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FA671D"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0A52C4B7"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0E5DC8EE" w14:textId="77777777" w:rsidTr="00EF6309">
        <w:tc>
          <w:tcPr>
            <w:tcW w:w="3205" w:type="dxa"/>
            <w:shd w:val="clear" w:color="auto" w:fill="DDD9C3" w:themeFill="background2" w:themeFillShade="E6"/>
          </w:tcPr>
          <w:p w14:paraId="245159A7"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5FE925D8" w14:textId="77777777" w:rsidR="000F4FD4" w:rsidRPr="009A5F58" w:rsidRDefault="00332002" w:rsidP="007673F3">
            <w:pPr>
              <w:rPr>
                <w:rFonts w:ascii="Calibri" w:hAnsi="Calibri" w:cs="Arial"/>
                <w:color w:val="1F497D" w:themeColor="text2"/>
                <w:sz w:val="20"/>
                <w:szCs w:val="20"/>
                <w:lang w:val="el-GR"/>
              </w:rPr>
            </w:pPr>
            <w:r w:rsidRPr="009A5F58">
              <w:rPr>
                <w:rFonts w:ascii="Calibri" w:hAnsi="Calibri" w:cs="Arial"/>
                <w:color w:val="1F497D" w:themeColor="text2"/>
                <w:sz w:val="20"/>
                <w:szCs w:val="20"/>
                <w:lang w:val="el-GR"/>
              </w:rPr>
              <w:t>ΚΑΛΛΙΤΕΧΝΙΚΩΝ ΣΠΟΥΔΩΝ</w:t>
            </w:r>
          </w:p>
        </w:tc>
      </w:tr>
      <w:tr w:rsidR="000F4FD4" w:rsidRPr="00381A65" w14:paraId="7A3077B5" w14:textId="77777777" w:rsidTr="00EF6309">
        <w:tc>
          <w:tcPr>
            <w:tcW w:w="3205" w:type="dxa"/>
            <w:shd w:val="clear" w:color="auto" w:fill="DDD9C3" w:themeFill="background2" w:themeFillShade="E6"/>
          </w:tcPr>
          <w:p w14:paraId="3EF216CC"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68615CC2" w14:textId="77777777" w:rsidR="000F4FD4" w:rsidRPr="009A5F58" w:rsidRDefault="00332002" w:rsidP="007673F3">
            <w:pPr>
              <w:rPr>
                <w:rFonts w:ascii="Calibri" w:hAnsi="Calibri" w:cs="Arial"/>
                <w:color w:val="1F497D" w:themeColor="text2"/>
                <w:sz w:val="20"/>
                <w:szCs w:val="20"/>
                <w:lang w:val="el-GR"/>
              </w:rPr>
            </w:pPr>
            <w:r w:rsidRPr="009A5F58">
              <w:rPr>
                <w:rFonts w:ascii="Calibri" w:hAnsi="Calibri" w:cs="Arial"/>
                <w:color w:val="1F497D" w:themeColor="text2"/>
                <w:sz w:val="20"/>
                <w:szCs w:val="20"/>
                <w:lang w:val="el-GR"/>
              </w:rPr>
              <w:t>ΣΥΝΤΗΡΗΣΗΣ ΑΡΧΑΙΟΤΗΤΩΝ ΚΑΙ ΕΡΓΩΝ ΤΕΧΝΗΣ</w:t>
            </w:r>
          </w:p>
        </w:tc>
      </w:tr>
      <w:tr w:rsidR="000F4FD4" w:rsidRPr="00705AAD" w14:paraId="7ACB6202" w14:textId="77777777" w:rsidTr="00EF6309">
        <w:tc>
          <w:tcPr>
            <w:tcW w:w="3205" w:type="dxa"/>
            <w:shd w:val="clear" w:color="auto" w:fill="DDD9C3" w:themeFill="background2" w:themeFillShade="E6"/>
          </w:tcPr>
          <w:p w14:paraId="306D56E9"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6DAC01BB" w14:textId="77777777" w:rsidR="000F4FD4" w:rsidRPr="009A5F58" w:rsidRDefault="00332002" w:rsidP="007673F3">
            <w:pPr>
              <w:rPr>
                <w:rFonts w:ascii="Calibri" w:hAnsi="Calibri" w:cs="Arial"/>
                <w:color w:val="1F497D" w:themeColor="text2"/>
                <w:sz w:val="20"/>
                <w:szCs w:val="20"/>
                <w:lang w:val="el-GR"/>
              </w:rPr>
            </w:pPr>
            <w:r w:rsidRPr="009A5F58">
              <w:rPr>
                <w:rFonts w:ascii="Calibri" w:hAnsi="Calibri" w:cs="Arial"/>
                <w:color w:val="1F497D" w:themeColor="text2"/>
                <w:sz w:val="20"/>
                <w:szCs w:val="20"/>
                <w:lang w:val="el-GR"/>
              </w:rPr>
              <w:t>ΠΡΟΠΤΥΧΙΑΚΟ</w:t>
            </w:r>
          </w:p>
        </w:tc>
      </w:tr>
      <w:tr w:rsidR="000F4FD4" w:rsidRPr="00705AAD" w14:paraId="728CD503" w14:textId="77777777" w:rsidTr="00EF6309">
        <w:tc>
          <w:tcPr>
            <w:tcW w:w="3205" w:type="dxa"/>
            <w:shd w:val="clear" w:color="auto" w:fill="DDD9C3" w:themeFill="background2" w:themeFillShade="E6"/>
          </w:tcPr>
          <w:p w14:paraId="677BE953" w14:textId="77777777" w:rsidR="000F4FD4" w:rsidRPr="00705AAD" w:rsidRDefault="000F4FD4" w:rsidP="007673F3">
            <w:pPr>
              <w:jc w:val="right"/>
              <w:rPr>
                <w:rFonts w:ascii="Calibri" w:hAnsi="Calibri" w:cs="Arial"/>
                <w:b/>
                <w:sz w:val="20"/>
                <w:szCs w:val="20"/>
              </w:rPr>
            </w:pPr>
            <w:r w:rsidRPr="00381A65">
              <w:rPr>
                <w:rFonts w:ascii="Calibri" w:hAnsi="Calibri" w:cs="Arial"/>
                <w:b/>
                <w:sz w:val="20"/>
                <w:szCs w:val="20"/>
                <w:lang w:val="el-GR"/>
              </w:rPr>
              <w:t>ΚΩΔΙΚΟΣ ΜΑΘΗΜΑΤΟΣ</w:t>
            </w:r>
          </w:p>
        </w:tc>
        <w:tc>
          <w:tcPr>
            <w:tcW w:w="1135" w:type="dxa"/>
          </w:tcPr>
          <w:p w14:paraId="17B30612" w14:textId="77777777" w:rsidR="000F4FD4" w:rsidRPr="009A5F58" w:rsidRDefault="009A5F58" w:rsidP="007673F3">
            <w:pPr>
              <w:rPr>
                <w:rFonts w:ascii="Calibri" w:hAnsi="Calibri" w:cs="Arial"/>
                <w:color w:val="1F497D" w:themeColor="text2"/>
                <w:sz w:val="20"/>
                <w:szCs w:val="20"/>
                <w:lang w:val="el-GR"/>
              </w:rPr>
            </w:pPr>
            <w:r w:rsidRPr="009A5F58">
              <w:rPr>
                <w:rFonts w:ascii="Calibri" w:hAnsi="Calibri" w:cs="Arial"/>
                <w:color w:val="1F497D" w:themeColor="text2"/>
                <w:sz w:val="20"/>
                <w:szCs w:val="20"/>
                <w:lang w:val="el-GR"/>
              </w:rPr>
              <w:t>N1-7020A</w:t>
            </w:r>
          </w:p>
        </w:tc>
        <w:tc>
          <w:tcPr>
            <w:tcW w:w="2505" w:type="dxa"/>
            <w:gridSpan w:val="2"/>
            <w:shd w:val="clear" w:color="auto" w:fill="DDD9C3" w:themeFill="background2" w:themeFillShade="E6"/>
          </w:tcPr>
          <w:p w14:paraId="49FCB01D"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7DFD1EA0" w14:textId="77777777" w:rsidR="000F4FD4" w:rsidRPr="009A5F58" w:rsidRDefault="009A5F58" w:rsidP="007673F3">
            <w:pPr>
              <w:rPr>
                <w:rFonts w:ascii="Calibri" w:hAnsi="Calibri" w:cs="Arial"/>
                <w:color w:val="1F497D" w:themeColor="text2"/>
                <w:sz w:val="20"/>
                <w:szCs w:val="20"/>
                <w:lang w:val="el-GR"/>
              </w:rPr>
            </w:pPr>
            <w:r w:rsidRPr="009A5F58">
              <w:rPr>
                <w:rFonts w:ascii="Calibri" w:hAnsi="Calibri" w:cs="Arial"/>
                <w:color w:val="1F497D" w:themeColor="text2"/>
                <w:sz w:val="20"/>
                <w:szCs w:val="20"/>
                <w:lang w:val="el-GR"/>
              </w:rPr>
              <w:t>7</w:t>
            </w:r>
            <w:r w:rsidRPr="009A5F58">
              <w:rPr>
                <w:rFonts w:ascii="Calibri" w:hAnsi="Calibri" w:cs="Arial"/>
                <w:color w:val="1F497D" w:themeColor="text2"/>
                <w:sz w:val="20"/>
                <w:szCs w:val="20"/>
                <w:vertAlign w:val="superscript"/>
                <w:lang w:val="el-GR"/>
              </w:rPr>
              <w:t>ο</w:t>
            </w:r>
            <w:r w:rsidRPr="009A5F58">
              <w:rPr>
                <w:rFonts w:ascii="Calibri" w:hAnsi="Calibri" w:cs="Arial"/>
                <w:color w:val="1F497D" w:themeColor="text2"/>
                <w:sz w:val="20"/>
                <w:szCs w:val="20"/>
                <w:lang w:val="el-GR"/>
              </w:rPr>
              <w:t xml:space="preserve"> </w:t>
            </w:r>
          </w:p>
        </w:tc>
      </w:tr>
      <w:tr w:rsidR="000F4FD4" w:rsidRPr="00705AAD" w14:paraId="056ACE7F" w14:textId="77777777" w:rsidTr="00EF6309">
        <w:trPr>
          <w:trHeight w:val="375"/>
        </w:trPr>
        <w:tc>
          <w:tcPr>
            <w:tcW w:w="3205" w:type="dxa"/>
            <w:shd w:val="clear" w:color="auto" w:fill="DDD9C3" w:themeFill="background2" w:themeFillShade="E6"/>
            <w:vAlign w:val="center"/>
          </w:tcPr>
          <w:p w14:paraId="1FD4BBB8"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3F323D6A" w14:textId="77777777" w:rsidR="000F4FD4" w:rsidRPr="009A5F58" w:rsidRDefault="00332002" w:rsidP="007673F3">
            <w:pPr>
              <w:rPr>
                <w:rFonts w:ascii="Calibri" w:hAnsi="Calibri" w:cs="Arial"/>
                <w:color w:val="1F497D" w:themeColor="text2"/>
                <w:sz w:val="20"/>
                <w:szCs w:val="20"/>
                <w:lang w:val="el-GR"/>
              </w:rPr>
            </w:pPr>
            <w:r w:rsidRPr="009A5F58">
              <w:rPr>
                <w:rFonts w:ascii="Calibri" w:hAnsi="Calibri" w:cs="Arial"/>
                <w:color w:val="1F497D" w:themeColor="text2"/>
                <w:sz w:val="20"/>
                <w:szCs w:val="20"/>
                <w:lang w:val="el-GR"/>
              </w:rPr>
              <w:t>ΣΥΝΤΗΡΗΣΗ ΜΕΤΑΛΛΙΚΩΝ ΑΝΤΙΚΕΙΜΕΝΩΝ</w:t>
            </w:r>
          </w:p>
        </w:tc>
      </w:tr>
      <w:tr w:rsidR="000F4FD4" w:rsidRPr="00705AAD" w14:paraId="58DFC3E3" w14:textId="77777777" w:rsidTr="00EF6309">
        <w:trPr>
          <w:trHeight w:val="196"/>
        </w:trPr>
        <w:tc>
          <w:tcPr>
            <w:tcW w:w="5637" w:type="dxa"/>
            <w:gridSpan w:val="3"/>
            <w:shd w:val="clear" w:color="auto" w:fill="DDD9C3" w:themeFill="background2" w:themeFillShade="E6"/>
            <w:vAlign w:val="center"/>
          </w:tcPr>
          <w:p w14:paraId="6D80A072"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7A982C19"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3AE0B07F"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332002" w:rsidRPr="00705AAD" w14:paraId="0AAC286F" w14:textId="77777777" w:rsidTr="00332002">
        <w:trPr>
          <w:trHeight w:val="194"/>
        </w:trPr>
        <w:tc>
          <w:tcPr>
            <w:tcW w:w="5637" w:type="dxa"/>
            <w:gridSpan w:val="3"/>
          </w:tcPr>
          <w:p w14:paraId="1B6ACDCF" w14:textId="77777777" w:rsidR="00332002" w:rsidRPr="00705AAD" w:rsidRDefault="009A5F58" w:rsidP="009A5F58">
            <w:pPr>
              <w:jc w:val="right"/>
              <w:rPr>
                <w:rFonts w:ascii="Calibri" w:hAnsi="Calibri" w:cs="Arial"/>
                <w:color w:val="002060"/>
                <w:sz w:val="20"/>
                <w:szCs w:val="20"/>
                <w:lang w:val="el-GR"/>
              </w:rPr>
            </w:pPr>
            <w:r>
              <w:rPr>
                <w:rFonts w:ascii="Calibri" w:hAnsi="Calibri" w:cs="Arial"/>
                <w:color w:val="002060"/>
                <w:sz w:val="20"/>
                <w:szCs w:val="20"/>
                <w:lang w:val="el-GR"/>
              </w:rPr>
              <w:t>ΔΙΑΛΕΞΕΙΣ</w:t>
            </w:r>
          </w:p>
        </w:tc>
        <w:tc>
          <w:tcPr>
            <w:tcW w:w="1559" w:type="dxa"/>
            <w:gridSpan w:val="2"/>
          </w:tcPr>
          <w:p w14:paraId="6B6638B7" w14:textId="77777777" w:rsidR="00332002" w:rsidRPr="00705AAD" w:rsidRDefault="00332002" w:rsidP="00332002">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vAlign w:val="center"/>
          </w:tcPr>
          <w:p w14:paraId="4B9ABF5D" w14:textId="77777777" w:rsidR="00332002" w:rsidRPr="00705AAD" w:rsidRDefault="00836DC0" w:rsidP="00332002">
            <w:pPr>
              <w:jc w:val="center"/>
              <w:rPr>
                <w:rFonts w:ascii="Calibri" w:hAnsi="Calibri" w:cs="Arial"/>
                <w:color w:val="002060"/>
                <w:sz w:val="20"/>
                <w:szCs w:val="20"/>
                <w:lang w:val="el-GR"/>
              </w:rPr>
            </w:pPr>
            <w:r>
              <w:rPr>
                <w:rFonts w:ascii="Calibri" w:hAnsi="Calibri" w:cs="Arial"/>
                <w:color w:val="002060"/>
                <w:sz w:val="20"/>
                <w:szCs w:val="20"/>
                <w:lang w:val="el-GR"/>
              </w:rPr>
              <w:t>4</w:t>
            </w:r>
          </w:p>
        </w:tc>
      </w:tr>
      <w:tr w:rsidR="00332002" w:rsidRPr="00705AAD" w14:paraId="0DAA00AA" w14:textId="77777777" w:rsidTr="00EF6309">
        <w:trPr>
          <w:trHeight w:val="194"/>
        </w:trPr>
        <w:tc>
          <w:tcPr>
            <w:tcW w:w="5637" w:type="dxa"/>
            <w:gridSpan w:val="3"/>
          </w:tcPr>
          <w:p w14:paraId="0997CF0B" w14:textId="77777777" w:rsidR="00332002" w:rsidRPr="009A5F58" w:rsidRDefault="009A5F58" w:rsidP="009A5F58">
            <w:pPr>
              <w:jc w:val="right"/>
              <w:rPr>
                <w:rFonts w:ascii="Calibri" w:hAnsi="Calibri" w:cs="Arial"/>
                <w:color w:val="002060"/>
                <w:sz w:val="20"/>
                <w:szCs w:val="20"/>
                <w:lang w:val="el-GR"/>
              </w:rPr>
            </w:pPr>
            <w:r w:rsidRPr="009A5F58">
              <w:rPr>
                <w:rFonts w:ascii="Calibri" w:hAnsi="Calibri" w:cs="Arial"/>
                <w:color w:val="002060"/>
                <w:sz w:val="20"/>
                <w:szCs w:val="20"/>
                <w:lang w:val="el-GR"/>
              </w:rPr>
              <w:t>ΕΡΓΑΣΤΗΡΙΑΚΕΣ ΑΣΚΗΣΕΙΣ</w:t>
            </w:r>
          </w:p>
        </w:tc>
        <w:tc>
          <w:tcPr>
            <w:tcW w:w="1559" w:type="dxa"/>
            <w:gridSpan w:val="2"/>
          </w:tcPr>
          <w:p w14:paraId="1FEE8CA0" w14:textId="77777777" w:rsidR="00332002" w:rsidRPr="00705AAD" w:rsidRDefault="00332002" w:rsidP="00332002">
            <w:pPr>
              <w:jc w:val="center"/>
              <w:rPr>
                <w:rFonts w:ascii="Calibri" w:hAnsi="Calibri" w:cs="Arial"/>
                <w:color w:val="002060"/>
                <w:sz w:val="20"/>
                <w:szCs w:val="20"/>
                <w:lang w:val="el-GR"/>
              </w:rPr>
            </w:pPr>
            <w:r>
              <w:rPr>
                <w:rFonts w:ascii="Calibri" w:hAnsi="Calibri" w:cs="Arial"/>
                <w:color w:val="002060"/>
                <w:sz w:val="20"/>
                <w:szCs w:val="20"/>
                <w:lang w:val="el-GR"/>
              </w:rPr>
              <w:t>6</w:t>
            </w:r>
          </w:p>
        </w:tc>
        <w:tc>
          <w:tcPr>
            <w:tcW w:w="1240" w:type="dxa"/>
          </w:tcPr>
          <w:p w14:paraId="1D958F5F" w14:textId="77777777" w:rsidR="00332002" w:rsidRPr="00705AAD" w:rsidRDefault="00836DC0" w:rsidP="00332002">
            <w:pPr>
              <w:jc w:val="center"/>
              <w:rPr>
                <w:rFonts w:ascii="Calibri" w:hAnsi="Calibri" w:cs="Arial"/>
                <w:color w:val="002060"/>
                <w:sz w:val="20"/>
                <w:szCs w:val="20"/>
                <w:lang w:val="el-GR"/>
              </w:rPr>
            </w:pPr>
            <w:r>
              <w:rPr>
                <w:rFonts w:ascii="Calibri" w:hAnsi="Calibri" w:cs="Arial"/>
                <w:color w:val="002060"/>
                <w:sz w:val="20"/>
                <w:szCs w:val="20"/>
                <w:lang w:val="el-GR"/>
              </w:rPr>
              <w:t>4</w:t>
            </w:r>
          </w:p>
        </w:tc>
      </w:tr>
      <w:tr w:rsidR="000F4FD4" w:rsidRPr="00705AAD" w14:paraId="7947905E" w14:textId="77777777" w:rsidTr="00EF6309">
        <w:trPr>
          <w:trHeight w:val="194"/>
        </w:trPr>
        <w:tc>
          <w:tcPr>
            <w:tcW w:w="5637" w:type="dxa"/>
            <w:gridSpan w:val="3"/>
          </w:tcPr>
          <w:p w14:paraId="4DE8225E"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5D7B5B38"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606762D6" w14:textId="77777777" w:rsidR="000F4FD4" w:rsidRPr="00705AAD" w:rsidRDefault="00836DC0" w:rsidP="00836DC0">
            <w:pPr>
              <w:jc w:val="center"/>
              <w:rPr>
                <w:rFonts w:ascii="Calibri" w:hAnsi="Calibri" w:cs="Arial"/>
                <w:color w:val="002060"/>
                <w:sz w:val="20"/>
                <w:szCs w:val="20"/>
                <w:lang w:val="el-GR"/>
              </w:rPr>
            </w:pPr>
            <w:r>
              <w:rPr>
                <w:rFonts w:ascii="Calibri" w:hAnsi="Calibri" w:cs="Arial"/>
                <w:color w:val="002060"/>
                <w:sz w:val="20"/>
                <w:szCs w:val="20"/>
                <w:lang w:val="el-GR"/>
              </w:rPr>
              <w:t>8</w:t>
            </w:r>
          </w:p>
        </w:tc>
      </w:tr>
      <w:tr w:rsidR="000F4FD4" w:rsidRPr="00381A65" w14:paraId="769D4968" w14:textId="77777777" w:rsidTr="00EF6309">
        <w:trPr>
          <w:trHeight w:val="194"/>
        </w:trPr>
        <w:tc>
          <w:tcPr>
            <w:tcW w:w="5637" w:type="dxa"/>
            <w:gridSpan w:val="3"/>
            <w:shd w:val="clear" w:color="auto" w:fill="DDD9C3" w:themeFill="background2" w:themeFillShade="E6"/>
          </w:tcPr>
          <w:p w14:paraId="497A642D"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77620044" w14:textId="77777777" w:rsidR="000F4FD4" w:rsidRPr="00705AAD" w:rsidRDefault="000F4FD4" w:rsidP="007673F3">
            <w:pPr>
              <w:jc w:val="right"/>
              <w:rPr>
                <w:rFonts w:ascii="Calibri" w:hAnsi="Calibri" w:cs="Arial"/>
                <w:color w:val="002060"/>
                <w:sz w:val="20"/>
                <w:szCs w:val="20"/>
                <w:lang w:val="el-GR"/>
              </w:rPr>
            </w:pPr>
            <w:bookmarkStart w:id="1" w:name="_GoBack"/>
            <w:bookmarkEnd w:id="1"/>
          </w:p>
        </w:tc>
        <w:tc>
          <w:tcPr>
            <w:tcW w:w="1240" w:type="dxa"/>
          </w:tcPr>
          <w:p w14:paraId="05B11C74" w14:textId="77777777" w:rsidR="000F4FD4" w:rsidRPr="00705AAD" w:rsidRDefault="000F4FD4" w:rsidP="007673F3">
            <w:pPr>
              <w:rPr>
                <w:rFonts w:ascii="Calibri" w:hAnsi="Calibri" w:cs="Arial"/>
                <w:color w:val="002060"/>
                <w:sz w:val="20"/>
                <w:szCs w:val="20"/>
                <w:lang w:val="el-GR"/>
              </w:rPr>
            </w:pPr>
          </w:p>
        </w:tc>
      </w:tr>
      <w:tr w:rsidR="000F4FD4" w:rsidRPr="007E6482" w14:paraId="50A98AF4" w14:textId="77777777" w:rsidTr="00EF6309">
        <w:trPr>
          <w:trHeight w:val="599"/>
        </w:trPr>
        <w:tc>
          <w:tcPr>
            <w:tcW w:w="3205" w:type="dxa"/>
            <w:shd w:val="clear" w:color="auto" w:fill="DDD9C3" w:themeFill="background2" w:themeFillShade="E6"/>
          </w:tcPr>
          <w:p w14:paraId="0B160EA0"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683BBCB5"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56C34884"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1CC1C4D9" w14:textId="77777777" w:rsidR="000F4FD4" w:rsidRPr="00705AAD" w:rsidRDefault="009A5F58" w:rsidP="007673F3">
            <w:pPr>
              <w:rPr>
                <w:rFonts w:ascii="Calibri" w:hAnsi="Calibri" w:cs="Arial"/>
                <w:color w:val="002060"/>
                <w:sz w:val="20"/>
                <w:szCs w:val="20"/>
                <w:lang w:val="el-GR"/>
              </w:rPr>
            </w:pPr>
            <w:r>
              <w:rPr>
                <w:rFonts w:ascii="Calibri" w:hAnsi="Calibri" w:cs="Arial"/>
                <w:color w:val="002060"/>
                <w:sz w:val="20"/>
                <w:szCs w:val="20"/>
                <w:lang w:val="el-GR"/>
              </w:rPr>
              <w:t>ΜΑΘΗΜΑ ΕΙΔΙΚΟΤΗΤΑΣ</w:t>
            </w:r>
          </w:p>
        </w:tc>
      </w:tr>
      <w:tr w:rsidR="000F4FD4" w:rsidRPr="00705AAD" w14:paraId="55919A1D" w14:textId="77777777" w:rsidTr="00EF6309">
        <w:tc>
          <w:tcPr>
            <w:tcW w:w="3205" w:type="dxa"/>
            <w:shd w:val="clear" w:color="auto" w:fill="DDD9C3" w:themeFill="background2" w:themeFillShade="E6"/>
          </w:tcPr>
          <w:p w14:paraId="13448F7B"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4841172F"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04233414" w14:textId="77777777" w:rsidR="000F4FD4" w:rsidRPr="00705AAD" w:rsidRDefault="00FE06B6" w:rsidP="007673F3">
            <w:pPr>
              <w:rPr>
                <w:rFonts w:ascii="Calibri" w:hAnsi="Calibri" w:cs="Arial"/>
                <w:color w:val="002060"/>
                <w:sz w:val="20"/>
                <w:szCs w:val="20"/>
                <w:lang w:val="el-GR"/>
              </w:rPr>
            </w:pPr>
            <w:r>
              <w:rPr>
                <w:rFonts w:ascii="Calibri" w:hAnsi="Calibri" w:cs="Arial"/>
                <w:color w:val="002060"/>
                <w:sz w:val="20"/>
                <w:szCs w:val="20"/>
                <w:lang w:val="el-GR"/>
              </w:rPr>
              <w:t>ΣΥΝΤΗΡΗΣΗ ΛΑΟΓΡΑΦΙΚΩΝ ΣΥΛΛΟΓΩΝ</w:t>
            </w:r>
          </w:p>
        </w:tc>
      </w:tr>
      <w:tr w:rsidR="000F4FD4" w:rsidRPr="00705AAD" w14:paraId="7ACDB66F" w14:textId="77777777" w:rsidTr="00EF6309">
        <w:tc>
          <w:tcPr>
            <w:tcW w:w="3205" w:type="dxa"/>
            <w:shd w:val="clear" w:color="auto" w:fill="DDD9C3" w:themeFill="background2" w:themeFillShade="E6"/>
          </w:tcPr>
          <w:p w14:paraId="4DD222E0"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r w:rsidRPr="00705AAD">
              <w:rPr>
                <w:rFonts w:ascii="Calibri" w:hAnsi="Calibri" w:cs="Arial"/>
                <w:b/>
                <w:sz w:val="20"/>
                <w:szCs w:val="20"/>
              </w:rPr>
              <w:t>ΛΩΣΣΑ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1190CB23" w14:textId="77777777" w:rsidR="000F4FD4" w:rsidRPr="00332002" w:rsidRDefault="009A5F58" w:rsidP="007673F3">
            <w:pPr>
              <w:rPr>
                <w:rFonts w:ascii="Calibri" w:hAnsi="Calibri" w:cs="Arial"/>
                <w:color w:val="002060"/>
                <w:sz w:val="20"/>
                <w:szCs w:val="20"/>
                <w:lang w:val="el-GR"/>
              </w:rPr>
            </w:pPr>
            <w:r>
              <w:rPr>
                <w:rFonts w:ascii="Calibri" w:hAnsi="Calibri" w:cs="Arial"/>
                <w:color w:val="002060"/>
                <w:sz w:val="20"/>
                <w:szCs w:val="20"/>
                <w:lang w:val="el-GR"/>
              </w:rPr>
              <w:t>ΕΛΛΗΝΙΚΗ</w:t>
            </w:r>
          </w:p>
        </w:tc>
      </w:tr>
      <w:tr w:rsidR="000F4FD4" w:rsidRPr="00332002" w14:paraId="2CE0E7C1" w14:textId="77777777" w:rsidTr="00EF6309">
        <w:tc>
          <w:tcPr>
            <w:tcW w:w="3205" w:type="dxa"/>
            <w:shd w:val="clear" w:color="auto" w:fill="DDD9C3" w:themeFill="background2" w:themeFillShade="E6"/>
          </w:tcPr>
          <w:p w14:paraId="40DCAD6C"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14:paraId="6CF5CDB1" w14:textId="77777777" w:rsidR="000F4FD4" w:rsidRPr="00705AAD" w:rsidRDefault="00332002" w:rsidP="009A5F58">
            <w:pPr>
              <w:rPr>
                <w:rFonts w:ascii="Calibri" w:hAnsi="Calibri" w:cs="Arial"/>
                <w:color w:val="002060"/>
                <w:sz w:val="20"/>
                <w:szCs w:val="20"/>
                <w:lang w:val="el-GR"/>
              </w:rPr>
            </w:pPr>
            <w:r>
              <w:rPr>
                <w:rFonts w:ascii="Calibri" w:hAnsi="Calibri" w:cs="Arial"/>
                <w:color w:val="002060"/>
                <w:sz w:val="20"/>
                <w:szCs w:val="20"/>
                <w:lang w:val="el-GR"/>
              </w:rPr>
              <w:t>ΝΑΙ (</w:t>
            </w:r>
            <w:r w:rsidR="009A5F58">
              <w:rPr>
                <w:rFonts w:ascii="Calibri" w:hAnsi="Calibri" w:cs="Arial"/>
                <w:color w:val="002060"/>
                <w:sz w:val="20"/>
                <w:szCs w:val="20"/>
                <w:lang w:val="el-GR"/>
              </w:rPr>
              <w:t>ΣΤΗΝ ΑΓΓΛΙΚΗ</w:t>
            </w:r>
            <w:r>
              <w:rPr>
                <w:rFonts w:ascii="Calibri" w:hAnsi="Calibri" w:cs="Arial"/>
                <w:color w:val="002060"/>
                <w:sz w:val="20"/>
                <w:szCs w:val="20"/>
                <w:lang w:val="el-GR"/>
              </w:rPr>
              <w:t>)</w:t>
            </w:r>
          </w:p>
        </w:tc>
      </w:tr>
      <w:tr w:rsidR="000F4FD4" w:rsidRPr="00705AAD" w14:paraId="769A10D3" w14:textId="77777777" w:rsidTr="00E5597C">
        <w:trPr>
          <w:trHeight w:val="890"/>
        </w:trPr>
        <w:tc>
          <w:tcPr>
            <w:tcW w:w="3205" w:type="dxa"/>
            <w:shd w:val="clear" w:color="auto" w:fill="DDD9C3" w:themeFill="background2" w:themeFillShade="E6"/>
          </w:tcPr>
          <w:p w14:paraId="4B2792AE" w14:textId="77777777"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14:paraId="4833068F" w14:textId="77777777" w:rsidR="000F4FD4" w:rsidRDefault="00836DC0" w:rsidP="007673F3">
            <w:pPr>
              <w:spacing w:after="200" w:line="276" w:lineRule="auto"/>
              <w:rPr>
                <w:rFonts w:ascii="Calibri" w:eastAsia="Calibri" w:hAnsi="Calibri" w:cs="Arial"/>
                <w:color w:val="002060"/>
                <w:sz w:val="20"/>
                <w:szCs w:val="20"/>
                <w:lang w:val="en-GB"/>
              </w:rPr>
            </w:pPr>
            <w:hyperlink r:id="rId8" w:history="1">
              <w:r w:rsidR="00E5597C" w:rsidRPr="00855AE9">
                <w:rPr>
                  <w:rStyle w:val="Hyperlink"/>
                  <w:rFonts w:ascii="Calibri" w:eastAsia="Calibri" w:hAnsi="Calibri" w:cs="Arial"/>
                  <w:sz w:val="20"/>
                  <w:szCs w:val="20"/>
                  <w:lang w:val="en-GB"/>
                </w:rPr>
                <w:t>http://opencourses.gr/opencourse.xhtml?id=17565&amp;ln=el</w:t>
              </w:r>
            </w:hyperlink>
          </w:p>
          <w:p w14:paraId="688F849F" w14:textId="77777777" w:rsidR="00E5597C" w:rsidRDefault="00836DC0" w:rsidP="007673F3">
            <w:pPr>
              <w:spacing w:after="200" w:line="276" w:lineRule="auto"/>
              <w:rPr>
                <w:rFonts w:ascii="Calibri" w:eastAsia="Calibri" w:hAnsi="Calibri" w:cs="Arial"/>
                <w:color w:val="002060"/>
                <w:sz w:val="20"/>
                <w:szCs w:val="20"/>
                <w:lang w:val="en-GB"/>
              </w:rPr>
            </w:pPr>
            <w:hyperlink r:id="rId9" w:history="1">
              <w:r w:rsidR="00E5597C" w:rsidRPr="00855AE9">
                <w:rPr>
                  <w:rStyle w:val="Hyperlink"/>
                  <w:rFonts w:ascii="Calibri" w:eastAsia="Calibri" w:hAnsi="Calibri" w:cs="Arial"/>
                  <w:sz w:val="20"/>
                  <w:szCs w:val="20"/>
                  <w:lang w:val="en-GB"/>
                </w:rPr>
                <w:t>http://opencourses.gr/opencourse.xhtml?id=17544&amp;ln=el</w:t>
              </w:r>
            </w:hyperlink>
          </w:p>
          <w:p w14:paraId="64DFBE72" w14:textId="77777777" w:rsidR="00E5597C" w:rsidRPr="00705AAD" w:rsidRDefault="00E5597C" w:rsidP="007673F3">
            <w:pPr>
              <w:spacing w:after="200" w:line="276" w:lineRule="auto"/>
              <w:rPr>
                <w:rFonts w:ascii="Calibri" w:eastAsia="Calibri" w:hAnsi="Calibri" w:cs="Arial"/>
                <w:color w:val="002060"/>
                <w:sz w:val="20"/>
                <w:szCs w:val="20"/>
                <w:lang w:val="en-GB"/>
              </w:rPr>
            </w:pPr>
          </w:p>
        </w:tc>
      </w:tr>
    </w:tbl>
    <w:p w14:paraId="0F8460B2"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5D15D83A" w14:textId="77777777" w:rsidTr="00305D37">
        <w:tc>
          <w:tcPr>
            <w:tcW w:w="8472" w:type="dxa"/>
            <w:gridSpan w:val="2"/>
            <w:tcBorders>
              <w:bottom w:val="nil"/>
            </w:tcBorders>
            <w:shd w:val="clear" w:color="auto" w:fill="DDD9C3" w:themeFill="background2" w:themeFillShade="E6"/>
          </w:tcPr>
          <w:p w14:paraId="647E51D2"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381A65" w14:paraId="1689F637" w14:textId="77777777" w:rsidTr="00305D37">
        <w:tc>
          <w:tcPr>
            <w:tcW w:w="8472" w:type="dxa"/>
            <w:gridSpan w:val="2"/>
            <w:tcBorders>
              <w:top w:val="nil"/>
            </w:tcBorders>
            <w:shd w:val="clear" w:color="auto" w:fill="DDD9C3" w:themeFill="background2" w:themeFillShade="E6"/>
          </w:tcPr>
          <w:p w14:paraId="2A151B56"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14:paraId="06C68C29"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09FBB32D"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18157441" w14:textId="77777777" w:rsidR="000F4FD4" w:rsidRPr="00F21D37"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0A19B037"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381A65" w14:paraId="43063A2F" w14:textId="77777777" w:rsidTr="00305D37">
        <w:tc>
          <w:tcPr>
            <w:tcW w:w="8472" w:type="dxa"/>
            <w:gridSpan w:val="2"/>
          </w:tcPr>
          <w:p w14:paraId="45B7535A" w14:textId="77777777" w:rsidR="000F4FD4" w:rsidRPr="00705AAD" w:rsidRDefault="000F4FD4" w:rsidP="00305D37">
            <w:pPr>
              <w:widowControl w:val="0"/>
              <w:autoSpaceDE w:val="0"/>
              <w:autoSpaceDN w:val="0"/>
              <w:adjustRightInd w:val="0"/>
              <w:rPr>
                <w:rFonts w:ascii="Calibri" w:eastAsia="Calibri" w:hAnsi="Calibri"/>
                <w:b/>
                <w:color w:val="002060"/>
                <w:lang w:val="el-GR"/>
              </w:rPr>
            </w:pPr>
          </w:p>
          <w:p w14:paraId="25058674" w14:textId="77777777" w:rsidR="00E5597C" w:rsidRPr="009A5F58" w:rsidRDefault="00E5597C" w:rsidP="00E5597C">
            <w:pPr>
              <w:spacing w:line="276" w:lineRule="auto"/>
              <w:jc w:val="both"/>
              <w:rPr>
                <w:rFonts w:ascii="Calibri" w:hAnsi="Calibri" w:cs="Calibri"/>
                <w:b/>
                <w:color w:val="1F497D" w:themeColor="text2"/>
                <w:sz w:val="20"/>
                <w:szCs w:val="20"/>
                <w:lang w:val="el-GR"/>
              </w:rPr>
            </w:pPr>
            <w:r w:rsidRPr="009A5F58">
              <w:rPr>
                <w:rFonts w:ascii="Calibri" w:hAnsi="Calibri" w:cs="Calibri"/>
                <w:color w:val="1F497D" w:themeColor="text2"/>
                <w:sz w:val="20"/>
                <w:szCs w:val="20"/>
                <w:lang w:val="el-GR"/>
              </w:rPr>
              <w:t>Το μάθημα θα βασισθεί σε θέματα που σχετίζονται με τις τρέχουσες πρακτικές συντήρησης όπως οι επεμβάσεις (καθαρισμός, σταθεροποίηση, στερέωση), και η προστασία κινητών αντικειμένων κατασκευασμένων από κράματα σιδήρου, χαλκού, μόλυβδου και αργύρου</w:t>
            </w:r>
            <w:r w:rsidRPr="009A5F58">
              <w:rPr>
                <w:rFonts w:ascii="Calibri" w:hAnsi="Calibri" w:cs="Calibri"/>
                <w:b/>
                <w:color w:val="1F497D" w:themeColor="text2"/>
                <w:sz w:val="20"/>
                <w:szCs w:val="20"/>
                <w:lang w:val="el-GR"/>
              </w:rPr>
              <w:t xml:space="preserve"> </w:t>
            </w:r>
          </w:p>
          <w:p w14:paraId="6003D30D" w14:textId="77777777" w:rsidR="00E5597C" w:rsidRPr="009A5F58" w:rsidRDefault="00E5597C" w:rsidP="00E5597C">
            <w:pPr>
              <w:spacing w:line="276" w:lineRule="auto"/>
              <w:jc w:val="both"/>
              <w:rPr>
                <w:rFonts w:ascii="Calibri" w:hAnsi="Calibri" w:cs="Calibri"/>
                <w:b/>
                <w:color w:val="1F497D" w:themeColor="text2"/>
                <w:sz w:val="20"/>
                <w:szCs w:val="20"/>
                <w:lang w:val="el-GR"/>
              </w:rPr>
            </w:pPr>
            <w:r w:rsidRPr="009A5F58">
              <w:rPr>
                <w:rFonts w:ascii="Calibri" w:hAnsi="Calibri" w:cs="Calibri"/>
                <w:b/>
                <w:color w:val="1F497D" w:themeColor="text2"/>
                <w:sz w:val="20"/>
                <w:szCs w:val="20"/>
                <w:lang w:val="el-GR"/>
              </w:rPr>
              <w:t>Στόχος του μαθήματος</w:t>
            </w:r>
            <w:r w:rsidR="004F094D" w:rsidRPr="009A5F58">
              <w:rPr>
                <w:rFonts w:ascii="Calibri" w:hAnsi="Calibri" w:cs="Calibri"/>
                <w:color w:val="1F497D" w:themeColor="text2"/>
                <w:sz w:val="20"/>
                <w:szCs w:val="20"/>
                <w:lang w:val="el-GR"/>
              </w:rPr>
              <w:t xml:space="preserve"> ε</w:t>
            </w:r>
            <w:r w:rsidRPr="009A5F58">
              <w:rPr>
                <w:rFonts w:ascii="Calibri" w:hAnsi="Calibri" w:cs="Calibri"/>
                <w:color w:val="1F497D" w:themeColor="text2"/>
                <w:sz w:val="20"/>
                <w:szCs w:val="20"/>
                <w:lang w:val="el-GR"/>
              </w:rPr>
              <w:t>ίναι να αποκτήσουν οι φοιτητές τις γνώσεις και δεξιότητες για το πώς να συντηρούν μουσειακά αντικείμενα κατασκευασμένα από μέταλλο είτε ως μεμονωμένα αντικείμενα είτε ως συλλογή αντικειμένων.</w:t>
            </w:r>
          </w:p>
          <w:p w14:paraId="0DC47B6F" w14:textId="77777777" w:rsidR="00E5597C" w:rsidRPr="009A5F58" w:rsidRDefault="00E5597C" w:rsidP="00E5597C">
            <w:pPr>
              <w:spacing w:line="276" w:lineRule="auto"/>
              <w:jc w:val="both"/>
              <w:rPr>
                <w:rFonts w:ascii="Calibri" w:hAnsi="Calibri" w:cs="Calibri"/>
                <w:b/>
                <w:color w:val="1F497D" w:themeColor="text2"/>
                <w:sz w:val="20"/>
                <w:szCs w:val="20"/>
                <w:lang w:val="el-GR"/>
              </w:rPr>
            </w:pPr>
          </w:p>
          <w:p w14:paraId="45BFFF68" w14:textId="77777777" w:rsidR="00E5597C" w:rsidRDefault="00E5597C" w:rsidP="00E5597C">
            <w:pPr>
              <w:spacing w:line="276" w:lineRule="auto"/>
              <w:jc w:val="both"/>
              <w:rPr>
                <w:rFonts w:ascii="Calibri" w:hAnsi="Calibri" w:cs="Calibri"/>
                <w:b/>
                <w:color w:val="1F497D" w:themeColor="text2"/>
                <w:sz w:val="20"/>
                <w:szCs w:val="20"/>
                <w:u w:val="single"/>
                <w:lang w:val="el-GR"/>
              </w:rPr>
            </w:pPr>
          </w:p>
          <w:p w14:paraId="71B60774" w14:textId="77777777" w:rsidR="00243F87" w:rsidRPr="009A5F58" w:rsidRDefault="00243F87" w:rsidP="00E5597C">
            <w:pPr>
              <w:spacing w:line="276" w:lineRule="auto"/>
              <w:jc w:val="both"/>
              <w:rPr>
                <w:rFonts w:ascii="Calibri" w:hAnsi="Calibri" w:cs="Calibri"/>
                <w:b/>
                <w:color w:val="1F497D" w:themeColor="text2"/>
                <w:sz w:val="20"/>
                <w:szCs w:val="20"/>
                <w:u w:val="single"/>
                <w:lang w:val="el-GR"/>
              </w:rPr>
            </w:pPr>
          </w:p>
          <w:p w14:paraId="6F48E2B3" w14:textId="77777777" w:rsidR="00E5597C" w:rsidRPr="009A5F58" w:rsidRDefault="00E5597C" w:rsidP="00E5597C">
            <w:pPr>
              <w:spacing w:line="276" w:lineRule="auto"/>
              <w:jc w:val="both"/>
              <w:rPr>
                <w:rFonts w:ascii="Calibri" w:hAnsi="Calibri" w:cs="Calibri"/>
                <w:color w:val="1F497D" w:themeColor="text2"/>
                <w:sz w:val="20"/>
                <w:szCs w:val="20"/>
                <w:lang w:val="el-GR"/>
              </w:rPr>
            </w:pPr>
            <w:r w:rsidRPr="009A5F58">
              <w:rPr>
                <w:rFonts w:ascii="Calibri" w:hAnsi="Calibri" w:cs="Calibri"/>
                <w:color w:val="1F497D" w:themeColor="text2"/>
                <w:sz w:val="20"/>
                <w:szCs w:val="20"/>
                <w:lang w:val="el-GR"/>
              </w:rPr>
              <w:lastRenderedPageBreak/>
              <w:t xml:space="preserve">Μετά </w:t>
            </w:r>
            <w:r w:rsidR="004F094D" w:rsidRPr="009A5F58">
              <w:rPr>
                <w:rFonts w:ascii="Calibri" w:hAnsi="Calibri" w:cs="Calibri"/>
                <w:color w:val="1F497D" w:themeColor="text2"/>
                <w:sz w:val="20"/>
                <w:szCs w:val="20"/>
                <w:lang w:val="el-GR"/>
              </w:rPr>
              <w:t>την επιτυχή ολοκλήρωση του μαθήματος</w:t>
            </w:r>
            <w:r w:rsidRPr="009A5F58">
              <w:rPr>
                <w:rFonts w:ascii="Calibri" w:hAnsi="Calibri" w:cs="Calibri"/>
                <w:color w:val="1F497D" w:themeColor="text2"/>
                <w:sz w:val="20"/>
                <w:szCs w:val="20"/>
                <w:lang w:val="el-GR"/>
              </w:rPr>
              <w:t xml:space="preserve"> οι φοιτητές θα είναι σε θέση :</w:t>
            </w:r>
            <w:r w:rsidRPr="009A5F58">
              <w:rPr>
                <w:rFonts w:ascii="Calibri" w:hAnsi="Calibri" w:cs="Calibri"/>
                <w:b/>
                <w:color w:val="1F497D" w:themeColor="text2"/>
                <w:sz w:val="20"/>
                <w:szCs w:val="20"/>
                <w:lang w:val="el-GR"/>
              </w:rPr>
              <w:t xml:space="preserve"> </w:t>
            </w:r>
          </w:p>
          <w:p w14:paraId="5A2DED14" w14:textId="77777777" w:rsidR="004F094D" w:rsidRPr="009A5F58" w:rsidRDefault="00E5597C" w:rsidP="004F094D">
            <w:pPr>
              <w:pStyle w:val="ListParagraph"/>
              <w:numPr>
                <w:ilvl w:val="0"/>
                <w:numId w:val="47"/>
              </w:numPr>
              <w:tabs>
                <w:tab w:val="num" w:pos="426"/>
              </w:tabs>
              <w:jc w:val="both"/>
              <w:rPr>
                <w:rFonts w:cs="Calibri"/>
                <w:color w:val="1F497D" w:themeColor="text2"/>
                <w:sz w:val="20"/>
                <w:szCs w:val="20"/>
              </w:rPr>
            </w:pPr>
            <w:r w:rsidRPr="009A5F58">
              <w:rPr>
                <w:rFonts w:cs="Calibri"/>
                <w:color w:val="1F497D" w:themeColor="text2"/>
                <w:sz w:val="20"/>
                <w:szCs w:val="20"/>
              </w:rPr>
              <w:t>Να διεξάγουν μία επιστημονικά τεκμηριωμένη διερεύνηση συντήρησης σε μουσειακές συλλογές από μέταλλο.</w:t>
            </w:r>
          </w:p>
          <w:p w14:paraId="2EED0271" w14:textId="77777777" w:rsidR="004F094D" w:rsidRPr="009A5F58" w:rsidRDefault="00E5597C" w:rsidP="004F094D">
            <w:pPr>
              <w:pStyle w:val="ListParagraph"/>
              <w:numPr>
                <w:ilvl w:val="0"/>
                <w:numId w:val="47"/>
              </w:numPr>
              <w:tabs>
                <w:tab w:val="num" w:pos="426"/>
              </w:tabs>
              <w:jc w:val="both"/>
              <w:rPr>
                <w:rFonts w:cs="Calibri"/>
                <w:color w:val="1F497D" w:themeColor="text2"/>
                <w:sz w:val="20"/>
                <w:szCs w:val="20"/>
              </w:rPr>
            </w:pPr>
            <w:r w:rsidRPr="009A5F58">
              <w:rPr>
                <w:rFonts w:cs="Calibri"/>
                <w:color w:val="1F497D" w:themeColor="text2"/>
                <w:sz w:val="20"/>
                <w:szCs w:val="20"/>
              </w:rPr>
              <w:t>Να σχεδιάσουν μία στρατηγική συντήρησης για μία συλλογή μουσειακών αντικειμένων.</w:t>
            </w:r>
          </w:p>
          <w:p w14:paraId="55836B49" w14:textId="77777777" w:rsidR="004F094D" w:rsidRPr="009A5F58" w:rsidRDefault="00E5597C" w:rsidP="004F094D">
            <w:pPr>
              <w:pStyle w:val="ListParagraph"/>
              <w:numPr>
                <w:ilvl w:val="0"/>
                <w:numId w:val="47"/>
              </w:numPr>
              <w:tabs>
                <w:tab w:val="num" w:pos="426"/>
              </w:tabs>
              <w:jc w:val="both"/>
              <w:rPr>
                <w:rFonts w:cs="Calibri"/>
                <w:color w:val="1F497D" w:themeColor="text2"/>
                <w:sz w:val="20"/>
                <w:szCs w:val="20"/>
              </w:rPr>
            </w:pPr>
            <w:r w:rsidRPr="009A5F58">
              <w:rPr>
                <w:rFonts w:cs="Calibri"/>
                <w:color w:val="1F497D" w:themeColor="text2"/>
                <w:sz w:val="20"/>
                <w:szCs w:val="20"/>
              </w:rPr>
              <w:t xml:space="preserve">Να διεξάγουν επεμβάσεις συντήρησης σε μεμονωμένα μουσειακά αντικείμενα από μέταλλο ή μαζικές επεμβάσεις σε μεγάλο πλήθος αντικειμένων.  </w:t>
            </w:r>
          </w:p>
          <w:p w14:paraId="2DB7BF3D" w14:textId="77777777" w:rsidR="00E5597C" w:rsidRPr="009A5F58" w:rsidRDefault="00E5597C" w:rsidP="004F094D">
            <w:pPr>
              <w:pStyle w:val="ListParagraph"/>
              <w:numPr>
                <w:ilvl w:val="0"/>
                <w:numId w:val="47"/>
              </w:numPr>
              <w:tabs>
                <w:tab w:val="num" w:pos="426"/>
              </w:tabs>
              <w:jc w:val="both"/>
              <w:rPr>
                <w:rFonts w:cs="Calibri"/>
                <w:color w:val="1F497D" w:themeColor="text2"/>
                <w:sz w:val="20"/>
                <w:szCs w:val="20"/>
              </w:rPr>
            </w:pPr>
            <w:r w:rsidRPr="009A5F58">
              <w:rPr>
                <w:rFonts w:cs="Calibri"/>
                <w:color w:val="1F497D" w:themeColor="text2"/>
                <w:sz w:val="20"/>
                <w:szCs w:val="20"/>
              </w:rPr>
              <w:t>Να διατηρούν συλλογές μουσειακών αντικειμένων από μέταλλο με την εφαρμογή και τη χρήση κατάλληλων υλικών σε κατάλληλες περιβαλλοντικές συνθήκες.</w:t>
            </w:r>
          </w:p>
          <w:p w14:paraId="7D305A54" w14:textId="77777777" w:rsidR="00F03B25" w:rsidRPr="00705AAD" w:rsidRDefault="00F03B25" w:rsidP="00305D37">
            <w:pPr>
              <w:widowControl w:val="0"/>
              <w:autoSpaceDE w:val="0"/>
              <w:autoSpaceDN w:val="0"/>
              <w:adjustRightInd w:val="0"/>
              <w:spacing w:after="60"/>
              <w:rPr>
                <w:rFonts w:ascii="Calibri" w:hAnsi="Calibri" w:cs="Arial"/>
                <w:i/>
                <w:sz w:val="16"/>
                <w:szCs w:val="16"/>
                <w:lang w:val="el-GR"/>
              </w:rPr>
            </w:pPr>
          </w:p>
        </w:tc>
      </w:tr>
      <w:tr w:rsidR="000F4FD4" w:rsidRPr="00705AAD" w14:paraId="61621E6C"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60F2E5AE"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381A65" w14:paraId="1020CF8A" w14:textId="77777777" w:rsidTr="00305D37">
        <w:tc>
          <w:tcPr>
            <w:tcW w:w="8472" w:type="dxa"/>
            <w:gridSpan w:val="2"/>
            <w:tcBorders>
              <w:top w:val="nil"/>
              <w:bottom w:val="nil"/>
            </w:tcBorders>
            <w:shd w:val="clear" w:color="auto" w:fill="DDD9C3" w:themeFill="background2" w:themeFillShade="E6"/>
          </w:tcPr>
          <w:p w14:paraId="0C3609C0"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286DDE4E"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55C68ADE"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3CCA4728"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3718A193"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46FB484A"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31110817"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75701F96"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6978B766"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5720B246"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1C6408B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44AE18EF"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65FF7039"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13812E06"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5DCF648F"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7851AD9E" w14:textId="77777777"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707E8746"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w:t>
            </w:r>
          </w:p>
          <w:p w14:paraId="41187274"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14:paraId="61EBA6E1" w14:textId="77777777"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4F094D" w14:paraId="221D16A5" w14:textId="77777777" w:rsidTr="009A23BB">
        <w:tc>
          <w:tcPr>
            <w:tcW w:w="8472" w:type="dxa"/>
            <w:gridSpan w:val="2"/>
            <w:tcBorders>
              <w:bottom w:val="single" w:sz="4" w:space="0" w:color="auto"/>
            </w:tcBorders>
          </w:tcPr>
          <w:p w14:paraId="19F624A3" w14:textId="77777777" w:rsidR="000F4FD4" w:rsidRPr="00705AAD" w:rsidRDefault="000F4FD4" w:rsidP="00305D37">
            <w:pPr>
              <w:rPr>
                <w:rFonts w:ascii="Calibri" w:hAnsi="Calibri" w:cs="Arial"/>
                <w:color w:val="002060"/>
                <w:sz w:val="20"/>
                <w:szCs w:val="20"/>
                <w:lang w:val="el-GR"/>
              </w:rPr>
            </w:pPr>
          </w:p>
          <w:p w14:paraId="12E853F0" w14:textId="77777777" w:rsidR="004F094D" w:rsidRPr="009A5F58" w:rsidRDefault="004F094D" w:rsidP="004F094D">
            <w:pPr>
              <w:pStyle w:val="ListParagraph"/>
              <w:widowControl w:val="0"/>
              <w:numPr>
                <w:ilvl w:val="0"/>
                <w:numId w:val="48"/>
              </w:numPr>
              <w:autoSpaceDE w:val="0"/>
              <w:autoSpaceDN w:val="0"/>
              <w:adjustRightInd w:val="0"/>
              <w:rPr>
                <w:rFonts w:cs="Arial"/>
                <w:color w:val="1F497D" w:themeColor="text2"/>
                <w:sz w:val="20"/>
                <w:szCs w:val="20"/>
              </w:rPr>
            </w:pPr>
            <w:r w:rsidRPr="009A5F58">
              <w:rPr>
                <w:rFonts w:cs="Arial"/>
                <w:color w:val="1F497D" w:themeColor="text2"/>
                <w:sz w:val="20"/>
                <w:szCs w:val="20"/>
              </w:rPr>
              <w:t>Αναζήτηση, ανάλυση και σύνθεση δεδομένων και πληροφοριών, με τη χρήση και των απαραίτητων τεχνολογιών.</w:t>
            </w:r>
          </w:p>
          <w:p w14:paraId="75E8E60A" w14:textId="77777777" w:rsidR="004F094D" w:rsidRPr="009A5F58" w:rsidRDefault="004F094D" w:rsidP="004F094D">
            <w:pPr>
              <w:pStyle w:val="ListParagraph"/>
              <w:widowControl w:val="0"/>
              <w:numPr>
                <w:ilvl w:val="0"/>
                <w:numId w:val="48"/>
              </w:numPr>
              <w:autoSpaceDE w:val="0"/>
              <w:autoSpaceDN w:val="0"/>
              <w:adjustRightInd w:val="0"/>
              <w:rPr>
                <w:rFonts w:cs="Arial"/>
                <w:color w:val="1F497D" w:themeColor="text2"/>
                <w:sz w:val="20"/>
                <w:szCs w:val="20"/>
              </w:rPr>
            </w:pPr>
            <w:r w:rsidRPr="009A5F58">
              <w:rPr>
                <w:rFonts w:cs="Arial"/>
                <w:color w:val="1F497D" w:themeColor="text2"/>
                <w:sz w:val="20"/>
                <w:szCs w:val="20"/>
              </w:rPr>
              <w:t>Λήψη αποφάσεων.</w:t>
            </w:r>
          </w:p>
          <w:p w14:paraId="02CE1542" w14:textId="77777777" w:rsidR="004F094D" w:rsidRPr="009A5F58" w:rsidRDefault="004F094D" w:rsidP="004F094D">
            <w:pPr>
              <w:pStyle w:val="ListParagraph"/>
              <w:widowControl w:val="0"/>
              <w:numPr>
                <w:ilvl w:val="0"/>
                <w:numId w:val="48"/>
              </w:numPr>
              <w:autoSpaceDE w:val="0"/>
              <w:autoSpaceDN w:val="0"/>
              <w:adjustRightInd w:val="0"/>
              <w:rPr>
                <w:rFonts w:cs="Arial"/>
                <w:color w:val="1F497D" w:themeColor="text2"/>
                <w:sz w:val="20"/>
                <w:szCs w:val="20"/>
              </w:rPr>
            </w:pPr>
            <w:r w:rsidRPr="009A5F58">
              <w:rPr>
                <w:rFonts w:cs="Arial"/>
                <w:color w:val="1F497D" w:themeColor="text2"/>
                <w:sz w:val="20"/>
                <w:szCs w:val="20"/>
              </w:rPr>
              <w:t>Αυτόνομη εργασία.</w:t>
            </w:r>
          </w:p>
          <w:p w14:paraId="37122FC3" w14:textId="77777777" w:rsidR="004F094D" w:rsidRPr="009A5F58" w:rsidRDefault="004F094D" w:rsidP="004F094D">
            <w:pPr>
              <w:pStyle w:val="ListParagraph"/>
              <w:widowControl w:val="0"/>
              <w:numPr>
                <w:ilvl w:val="0"/>
                <w:numId w:val="48"/>
              </w:numPr>
              <w:autoSpaceDE w:val="0"/>
              <w:autoSpaceDN w:val="0"/>
              <w:adjustRightInd w:val="0"/>
              <w:rPr>
                <w:rFonts w:cs="Arial"/>
                <w:color w:val="1F497D" w:themeColor="text2"/>
                <w:sz w:val="20"/>
                <w:szCs w:val="20"/>
              </w:rPr>
            </w:pPr>
            <w:r w:rsidRPr="009A5F58">
              <w:rPr>
                <w:rFonts w:cs="Arial"/>
                <w:color w:val="1F497D" w:themeColor="text2"/>
                <w:sz w:val="20"/>
                <w:szCs w:val="20"/>
              </w:rPr>
              <w:t>Ομαδική εργασία.</w:t>
            </w:r>
          </w:p>
          <w:p w14:paraId="4FBF1AD1" w14:textId="77777777" w:rsidR="000F4FD4" w:rsidRPr="009A5F58" w:rsidRDefault="004F094D" w:rsidP="004F094D">
            <w:pPr>
              <w:pStyle w:val="ListParagraph"/>
              <w:widowControl w:val="0"/>
              <w:numPr>
                <w:ilvl w:val="0"/>
                <w:numId w:val="48"/>
              </w:numPr>
              <w:autoSpaceDE w:val="0"/>
              <w:autoSpaceDN w:val="0"/>
              <w:adjustRightInd w:val="0"/>
              <w:rPr>
                <w:rFonts w:cs="Arial"/>
                <w:color w:val="1F497D" w:themeColor="text2"/>
                <w:sz w:val="20"/>
                <w:szCs w:val="20"/>
              </w:rPr>
            </w:pPr>
            <w:r w:rsidRPr="009A5F58">
              <w:rPr>
                <w:rFonts w:cs="Arial"/>
                <w:color w:val="1F497D" w:themeColor="text2"/>
                <w:sz w:val="20"/>
                <w:szCs w:val="20"/>
              </w:rPr>
              <w:t>Εργασία σε διεπιστημονικό περιβάλλον</w:t>
            </w:r>
          </w:p>
          <w:p w14:paraId="71749FA3"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p>
        </w:tc>
      </w:tr>
      <w:tr w:rsidR="009A23BB" w:rsidRPr="004F094D" w14:paraId="33B8255F" w14:textId="77777777" w:rsidTr="009A23BB">
        <w:tc>
          <w:tcPr>
            <w:tcW w:w="8472" w:type="dxa"/>
            <w:gridSpan w:val="2"/>
            <w:tcBorders>
              <w:left w:val="nil"/>
              <w:bottom w:val="single" w:sz="4" w:space="0" w:color="auto"/>
              <w:right w:val="nil"/>
            </w:tcBorders>
          </w:tcPr>
          <w:p w14:paraId="50FA771B" w14:textId="77777777" w:rsidR="009A23BB" w:rsidRPr="009A23BB" w:rsidRDefault="009A23BB" w:rsidP="00305D37">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381A65" w14:paraId="3D8D4F00" w14:textId="77777777" w:rsidTr="007673F3">
        <w:tc>
          <w:tcPr>
            <w:tcW w:w="8472" w:type="dxa"/>
          </w:tcPr>
          <w:p w14:paraId="3A7E69D4" w14:textId="77777777" w:rsidR="000F4FD4" w:rsidRDefault="000F4FD4" w:rsidP="007673F3">
            <w:pPr>
              <w:rPr>
                <w:rFonts w:ascii="Calibri" w:eastAsia="Calibri" w:hAnsi="Calibri"/>
                <w:iCs/>
                <w:color w:val="002060"/>
                <w:lang w:val="el-GR"/>
              </w:rPr>
            </w:pPr>
          </w:p>
          <w:p w14:paraId="1EAECC53" w14:textId="77777777" w:rsidR="004F094D" w:rsidRPr="009A5F58" w:rsidRDefault="004F094D" w:rsidP="004F094D">
            <w:pPr>
              <w:spacing w:line="276" w:lineRule="auto"/>
              <w:jc w:val="both"/>
              <w:rPr>
                <w:rFonts w:ascii="Calibri" w:hAnsi="Calibri" w:cs="Calibri"/>
                <w:b/>
                <w:color w:val="1F497D" w:themeColor="text2"/>
                <w:sz w:val="20"/>
                <w:szCs w:val="20"/>
                <w:u w:val="single"/>
                <w:lang w:val="el-GR"/>
              </w:rPr>
            </w:pPr>
            <w:r w:rsidRPr="009A5F58">
              <w:rPr>
                <w:rFonts w:ascii="Calibri" w:hAnsi="Calibri" w:cs="Calibri"/>
                <w:color w:val="1F497D" w:themeColor="text2"/>
                <w:sz w:val="20"/>
                <w:szCs w:val="20"/>
                <w:lang w:val="el-GR"/>
              </w:rPr>
              <w:t>Το θεωρητικό μέρος του μαθήματος διδάσκει τη διαδικασία συντήρησης για μουσειακές συλλογές αντικειμένων κατασκευασμένων από μέταλλο. Θα αναπτυχθούν οι μέθοδοι καθαρισμού των αντικειμένων λαμβάνοντας υπόψη την αρχική τους επιφάνεια και με βάση το περιβάλλον εύρεσης ή αποκάλυψης των αντικειμένων. Θα παρουσιαστούν με λεπτομέρεια διαφορετικές μέθοδοι και τεχνικές επεμβάσεων καθαρισμού, σταθεροποίησης, στερέωσης και προστασίας όπως και ειδικές μελέτες (</w:t>
            </w:r>
            <w:r w:rsidRPr="009A5F58">
              <w:rPr>
                <w:rFonts w:ascii="Calibri" w:hAnsi="Calibri" w:cs="Calibri"/>
                <w:color w:val="1F497D" w:themeColor="text2"/>
                <w:sz w:val="20"/>
                <w:szCs w:val="20"/>
              </w:rPr>
              <w:t>case</w:t>
            </w:r>
            <w:r w:rsidRPr="009A5F58">
              <w:rPr>
                <w:rFonts w:ascii="Calibri" w:hAnsi="Calibri" w:cs="Calibri"/>
                <w:color w:val="1F497D" w:themeColor="text2"/>
                <w:sz w:val="20"/>
                <w:szCs w:val="20"/>
                <w:lang w:val="el-GR"/>
              </w:rPr>
              <w:t xml:space="preserve"> </w:t>
            </w:r>
            <w:r w:rsidRPr="009A5F58">
              <w:rPr>
                <w:rFonts w:ascii="Calibri" w:hAnsi="Calibri" w:cs="Calibri"/>
                <w:color w:val="1F497D" w:themeColor="text2"/>
                <w:sz w:val="20"/>
                <w:szCs w:val="20"/>
              </w:rPr>
              <w:t>studies</w:t>
            </w:r>
            <w:r w:rsidRPr="009A5F58">
              <w:rPr>
                <w:rFonts w:ascii="Calibri" w:hAnsi="Calibri" w:cs="Calibri"/>
                <w:color w:val="1F497D" w:themeColor="text2"/>
                <w:sz w:val="20"/>
                <w:szCs w:val="20"/>
                <w:lang w:val="el-GR"/>
              </w:rPr>
              <w:t>) σχετικές με διαφορετικούς τύπους συλλογών, όπως είναι οι αρχαιολογικές, οι εθνογραφικές και οι ιστορικές συλλογές από μέταλλο</w:t>
            </w:r>
            <w:r w:rsidRPr="009A5F58">
              <w:rPr>
                <w:rFonts w:ascii="Calibri" w:hAnsi="Calibri" w:cs="Calibri"/>
                <w:color w:val="1F497D" w:themeColor="text2"/>
                <w:sz w:val="20"/>
                <w:szCs w:val="20"/>
                <w:u w:val="single"/>
                <w:lang w:val="el-GR"/>
              </w:rPr>
              <w:t>.</w:t>
            </w:r>
            <w:r w:rsidRPr="009A5F58">
              <w:rPr>
                <w:rFonts w:ascii="Calibri" w:hAnsi="Calibri" w:cs="Calibri"/>
                <w:b/>
                <w:color w:val="1F497D" w:themeColor="text2"/>
                <w:sz w:val="20"/>
                <w:szCs w:val="20"/>
                <w:u w:val="single"/>
                <w:lang w:val="el-GR"/>
              </w:rPr>
              <w:t xml:space="preserve"> </w:t>
            </w:r>
          </w:p>
          <w:p w14:paraId="32E14B9E" w14:textId="77777777" w:rsidR="004F094D" w:rsidRDefault="004F094D" w:rsidP="004F094D">
            <w:pPr>
              <w:spacing w:line="276" w:lineRule="auto"/>
              <w:jc w:val="both"/>
              <w:rPr>
                <w:rFonts w:ascii="Calibri" w:hAnsi="Calibri" w:cs="Calibri"/>
                <w:b/>
                <w:color w:val="1F497D" w:themeColor="text2"/>
                <w:sz w:val="20"/>
                <w:szCs w:val="20"/>
                <w:lang w:val="el-GR"/>
              </w:rPr>
            </w:pPr>
            <w:r w:rsidRPr="009A5F58">
              <w:rPr>
                <w:rFonts w:ascii="Calibri" w:hAnsi="Calibri" w:cs="Calibri"/>
                <w:color w:val="1F497D" w:themeColor="text2"/>
                <w:sz w:val="20"/>
                <w:szCs w:val="20"/>
                <w:lang w:val="el-GR"/>
              </w:rPr>
              <w:t>Στο εργαστηριακό μέρος του μαθήματος οι φοιτητές εκπαιδεύονται πώς να διεξάγουν μία διερευνητική εργασία επιθεώρησης σε μία συλλογή, όπως και πώς να προετοιμάζουν μία έκθεση της κατάστασης διατήρησης για ένα μουσειακό αντικείμενο κατασκευασμένο από μέταλλο. Μετά την επιστημονική διάγνωση και τεκμηρίωση του αντικειμένου, ο φοιτητής θα πραγματοποιεί στα πλαίσια του εργαστηριακού μαθήματος τις απαραίτητες επεμβάσεις καθαρισμού, σταθεροποίησης, στερέωσης και προστασία για την έκθεση ή την αποθήκευση στο περιβάλλον του μουσείου.</w:t>
            </w:r>
            <w:r w:rsidRPr="009A5F58">
              <w:rPr>
                <w:rFonts w:ascii="Calibri" w:hAnsi="Calibri" w:cs="Calibri"/>
                <w:b/>
                <w:color w:val="1F497D" w:themeColor="text2"/>
                <w:sz w:val="20"/>
                <w:szCs w:val="20"/>
                <w:lang w:val="el-GR"/>
              </w:rPr>
              <w:t xml:space="preserve"> </w:t>
            </w:r>
          </w:p>
          <w:p w14:paraId="081EC079" w14:textId="77777777" w:rsidR="00243F87" w:rsidRPr="00243F87" w:rsidRDefault="00243F87" w:rsidP="00243F87">
            <w:pPr>
              <w:spacing w:line="276" w:lineRule="auto"/>
              <w:jc w:val="both"/>
              <w:rPr>
                <w:rFonts w:asciiTheme="minorHAnsi" w:hAnsiTheme="minorHAnsi" w:cstheme="minorHAnsi"/>
                <w:b/>
                <w:color w:val="1F497D" w:themeColor="text2"/>
                <w:sz w:val="20"/>
                <w:szCs w:val="20"/>
                <w:lang w:val="el-GR"/>
              </w:rPr>
            </w:pPr>
            <w:r w:rsidRPr="00243F87">
              <w:rPr>
                <w:rFonts w:asciiTheme="minorHAnsi" w:hAnsiTheme="minorHAnsi" w:cstheme="minorHAnsi"/>
                <w:b/>
                <w:color w:val="1F497D" w:themeColor="text2"/>
                <w:sz w:val="20"/>
                <w:szCs w:val="20"/>
                <w:lang w:val="el-GR"/>
              </w:rPr>
              <w:t>Θεωρία</w:t>
            </w:r>
          </w:p>
          <w:p w14:paraId="1ECA8DCB" w14:textId="77777777" w:rsidR="00243F87" w:rsidRPr="00243F87" w:rsidRDefault="00243F87" w:rsidP="00243F87">
            <w:pPr>
              <w:pStyle w:val="ListParagraph"/>
              <w:numPr>
                <w:ilvl w:val="0"/>
                <w:numId w:val="48"/>
              </w:numPr>
              <w:jc w:val="both"/>
              <w:rPr>
                <w:rFonts w:asciiTheme="minorHAnsi" w:hAnsiTheme="minorHAnsi" w:cstheme="minorHAnsi"/>
                <w:b/>
                <w:color w:val="1F497D" w:themeColor="text2"/>
                <w:sz w:val="20"/>
                <w:szCs w:val="20"/>
              </w:rPr>
            </w:pPr>
            <w:r w:rsidRPr="00243F87">
              <w:rPr>
                <w:rFonts w:asciiTheme="minorHAnsi" w:hAnsiTheme="minorHAnsi" w:cstheme="minorHAnsi"/>
                <w:color w:val="1F497D" w:themeColor="text2"/>
                <w:sz w:val="20"/>
                <w:szCs w:val="20"/>
                <w:shd w:val="clear" w:color="auto" w:fill="FFFFFF"/>
              </w:rPr>
              <w:t>Εισαγωγή</w:t>
            </w:r>
          </w:p>
          <w:p w14:paraId="5BAE6230" w14:textId="77777777" w:rsidR="00243F87" w:rsidRPr="00243F87" w:rsidRDefault="00243F87" w:rsidP="00243F87">
            <w:pPr>
              <w:pStyle w:val="ListParagraph"/>
              <w:numPr>
                <w:ilvl w:val="0"/>
                <w:numId w:val="48"/>
              </w:numPr>
              <w:jc w:val="both"/>
              <w:rPr>
                <w:rFonts w:asciiTheme="minorHAnsi" w:hAnsiTheme="minorHAnsi" w:cstheme="minorHAnsi"/>
                <w:b/>
                <w:color w:val="1F497D" w:themeColor="text2"/>
                <w:sz w:val="20"/>
                <w:szCs w:val="20"/>
              </w:rPr>
            </w:pPr>
            <w:r w:rsidRPr="00243F87">
              <w:rPr>
                <w:rFonts w:asciiTheme="minorHAnsi" w:hAnsiTheme="minorHAnsi" w:cstheme="minorHAnsi"/>
                <w:color w:val="1F497D" w:themeColor="text2"/>
                <w:sz w:val="20"/>
                <w:szCs w:val="20"/>
                <w:shd w:val="clear" w:color="auto" w:fill="FFFFFF"/>
              </w:rPr>
              <w:t>Προληπτική συντήρηση μετάλλων μετά την ανάσυρση</w:t>
            </w:r>
          </w:p>
          <w:p w14:paraId="4BF9A32E" w14:textId="77777777" w:rsidR="00243F87" w:rsidRPr="00243F87" w:rsidRDefault="00243F87" w:rsidP="00243F87">
            <w:pPr>
              <w:pStyle w:val="ListParagraph"/>
              <w:numPr>
                <w:ilvl w:val="0"/>
                <w:numId w:val="48"/>
              </w:numPr>
              <w:jc w:val="both"/>
              <w:rPr>
                <w:rFonts w:asciiTheme="minorHAnsi" w:hAnsiTheme="minorHAnsi" w:cstheme="minorHAnsi"/>
                <w:b/>
                <w:color w:val="1F497D" w:themeColor="text2"/>
                <w:sz w:val="20"/>
                <w:szCs w:val="20"/>
              </w:rPr>
            </w:pPr>
            <w:r w:rsidRPr="00243F87">
              <w:rPr>
                <w:rFonts w:asciiTheme="minorHAnsi" w:hAnsiTheme="minorHAnsi" w:cstheme="minorHAnsi"/>
                <w:color w:val="1F497D" w:themeColor="text2"/>
                <w:sz w:val="20"/>
                <w:szCs w:val="20"/>
                <w:shd w:val="clear" w:color="auto" w:fill="FFFFFF"/>
              </w:rPr>
              <w:t>Μελέτη συντήρησης- Διερευνητική συντήρηση</w:t>
            </w:r>
          </w:p>
          <w:p w14:paraId="42F5EA16" w14:textId="77777777" w:rsidR="00243F87" w:rsidRPr="00243F87" w:rsidRDefault="00243F87" w:rsidP="00243F87">
            <w:pPr>
              <w:pStyle w:val="ListParagraph"/>
              <w:numPr>
                <w:ilvl w:val="0"/>
                <w:numId w:val="48"/>
              </w:numPr>
              <w:jc w:val="both"/>
              <w:rPr>
                <w:rFonts w:asciiTheme="minorHAnsi" w:hAnsiTheme="minorHAnsi" w:cstheme="minorHAnsi"/>
                <w:b/>
                <w:color w:val="1F497D" w:themeColor="text2"/>
                <w:sz w:val="20"/>
                <w:szCs w:val="20"/>
              </w:rPr>
            </w:pPr>
            <w:r w:rsidRPr="00243F87">
              <w:rPr>
                <w:rFonts w:asciiTheme="minorHAnsi" w:hAnsiTheme="minorHAnsi" w:cstheme="minorHAnsi"/>
                <w:color w:val="1F497D" w:themeColor="text2"/>
                <w:sz w:val="20"/>
                <w:szCs w:val="20"/>
                <w:shd w:val="clear" w:color="auto" w:fill="FFFFFF"/>
              </w:rPr>
              <w:t>Μέθοδοι ανάλυσης μεταλλικών αντικειμένων</w:t>
            </w:r>
          </w:p>
          <w:p w14:paraId="6F2227AE" w14:textId="77777777" w:rsidR="00243F87" w:rsidRPr="00243F87" w:rsidRDefault="00243F87" w:rsidP="00243F87">
            <w:pPr>
              <w:pStyle w:val="ListParagraph"/>
              <w:numPr>
                <w:ilvl w:val="0"/>
                <w:numId w:val="48"/>
              </w:numPr>
              <w:jc w:val="both"/>
              <w:rPr>
                <w:rFonts w:asciiTheme="minorHAnsi" w:hAnsiTheme="minorHAnsi" w:cstheme="minorHAnsi"/>
                <w:b/>
                <w:color w:val="1F497D" w:themeColor="text2"/>
                <w:sz w:val="20"/>
                <w:szCs w:val="20"/>
              </w:rPr>
            </w:pPr>
            <w:r w:rsidRPr="00243F87">
              <w:rPr>
                <w:rFonts w:asciiTheme="minorHAnsi" w:hAnsiTheme="minorHAnsi" w:cstheme="minorHAnsi"/>
                <w:color w:val="1F497D" w:themeColor="text2"/>
                <w:sz w:val="20"/>
                <w:szCs w:val="20"/>
                <w:shd w:val="clear" w:color="auto" w:fill="FFFFFF"/>
              </w:rPr>
              <w:t>Μέθοδοι καθαρισμού</w:t>
            </w:r>
          </w:p>
          <w:p w14:paraId="0C592850" w14:textId="77777777" w:rsidR="00243F87" w:rsidRPr="00243F87" w:rsidRDefault="00243F87" w:rsidP="00243F87">
            <w:pPr>
              <w:pStyle w:val="ListParagraph"/>
              <w:numPr>
                <w:ilvl w:val="0"/>
                <w:numId w:val="48"/>
              </w:numPr>
              <w:jc w:val="both"/>
              <w:rPr>
                <w:rFonts w:asciiTheme="minorHAnsi" w:hAnsiTheme="minorHAnsi" w:cstheme="minorHAnsi"/>
                <w:b/>
                <w:color w:val="1F497D" w:themeColor="text2"/>
                <w:sz w:val="20"/>
                <w:szCs w:val="20"/>
              </w:rPr>
            </w:pPr>
            <w:r w:rsidRPr="00243F87">
              <w:rPr>
                <w:rFonts w:asciiTheme="minorHAnsi" w:hAnsiTheme="minorHAnsi" w:cstheme="minorHAnsi"/>
                <w:color w:val="1F497D" w:themeColor="text2"/>
                <w:sz w:val="20"/>
                <w:szCs w:val="20"/>
                <w:shd w:val="clear" w:color="auto" w:fill="FFFFFF"/>
              </w:rPr>
              <w:t>Συγκολλητικά και επικαλυπτικά</w:t>
            </w:r>
          </w:p>
          <w:p w14:paraId="536C4054" w14:textId="77777777" w:rsidR="00243F87" w:rsidRPr="00243F87" w:rsidRDefault="00243F87" w:rsidP="00243F87">
            <w:pPr>
              <w:pStyle w:val="ListParagraph"/>
              <w:numPr>
                <w:ilvl w:val="0"/>
                <w:numId w:val="48"/>
              </w:numPr>
              <w:jc w:val="both"/>
              <w:rPr>
                <w:rFonts w:asciiTheme="minorHAnsi" w:hAnsiTheme="minorHAnsi" w:cstheme="minorHAnsi"/>
                <w:b/>
                <w:color w:val="1F497D" w:themeColor="text2"/>
                <w:sz w:val="20"/>
                <w:szCs w:val="20"/>
              </w:rPr>
            </w:pPr>
            <w:r w:rsidRPr="00243F87">
              <w:rPr>
                <w:rFonts w:asciiTheme="minorHAnsi" w:hAnsiTheme="minorHAnsi" w:cstheme="minorHAnsi"/>
                <w:color w:val="1F497D" w:themeColor="text2"/>
                <w:sz w:val="20"/>
                <w:szCs w:val="20"/>
                <w:shd w:val="clear" w:color="auto" w:fill="FFFFFF"/>
              </w:rPr>
              <w:lastRenderedPageBreak/>
              <w:t>Αρχαιολογικός σίδηρος</w:t>
            </w:r>
          </w:p>
          <w:p w14:paraId="7AECCA5A" w14:textId="77777777" w:rsidR="00243F87" w:rsidRPr="00243F87" w:rsidRDefault="00243F87" w:rsidP="00243F87">
            <w:pPr>
              <w:pStyle w:val="ListParagraph"/>
              <w:numPr>
                <w:ilvl w:val="0"/>
                <w:numId w:val="48"/>
              </w:numPr>
              <w:jc w:val="both"/>
              <w:rPr>
                <w:rFonts w:asciiTheme="minorHAnsi" w:hAnsiTheme="minorHAnsi" w:cstheme="minorHAnsi"/>
                <w:b/>
                <w:color w:val="1F497D" w:themeColor="text2"/>
                <w:sz w:val="20"/>
                <w:szCs w:val="20"/>
              </w:rPr>
            </w:pPr>
            <w:r w:rsidRPr="00243F87">
              <w:rPr>
                <w:rFonts w:asciiTheme="minorHAnsi" w:hAnsiTheme="minorHAnsi" w:cstheme="minorHAnsi"/>
                <w:color w:val="1F497D" w:themeColor="text2"/>
                <w:sz w:val="20"/>
                <w:szCs w:val="20"/>
                <w:shd w:val="clear" w:color="auto" w:fill="FFFFFF"/>
              </w:rPr>
              <w:t>Χαλκός και κράματα</w:t>
            </w:r>
          </w:p>
          <w:p w14:paraId="691BD7DA" w14:textId="77777777" w:rsidR="00243F87" w:rsidRPr="00243F87" w:rsidRDefault="00243F87" w:rsidP="00243F87">
            <w:pPr>
              <w:pStyle w:val="ListParagraph"/>
              <w:numPr>
                <w:ilvl w:val="0"/>
                <w:numId w:val="48"/>
              </w:numPr>
              <w:jc w:val="both"/>
              <w:rPr>
                <w:rFonts w:asciiTheme="minorHAnsi" w:hAnsiTheme="minorHAnsi" w:cstheme="minorHAnsi"/>
                <w:b/>
                <w:color w:val="1F497D" w:themeColor="text2"/>
                <w:sz w:val="20"/>
                <w:szCs w:val="20"/>
              </w:rPr>
            </w:pPr>
            <w:r w:rsidRPr="00243F87">
              <w:rPr>
                <w:rFonts w:asciiTheme="minorHAnsi" w:hAnsiTheme="minorHAnsi" w:cstheme="minorHAnsi"/>
                <w:color w:val="1F497D" w:themeColor="text2"/>
                <w:sz w:val="20"/>
                <w:szCs w:val="20"/>
                <w:shd w:val="clear" w:color="auto" w:fill="FFFFFF"/>
              </w:rPr>
              <w:t>Άργυρος</w:t>
            </w:r>
          </w:p>
          <w:p w14:paraId="6C34BB75" w14:textId="77777777" w:rsidR="00243F87" w:rsidRPr="00243F87" w:rsidRDefault="00243F87" w:rsidP="00243F87">
            <w:pPr>
              <w:pStyle w:val="ListParagraph"/>
              <w:numPr>
                <w:ilvl w:val="0"/>
                <w:numId w:val="48"/>
              </w:numPr>
              <w:jc w:val="both"/>
              <w:rPr>
                <w:rFonts w:asciiTheme="minorHAnsi" w:hAnsiTheme="minorHAnsi" w:cstheme="minorHAnsi"/>
                <w:b/>
                <w:color w:val="1F497D" w:themeColor="text2"/>
                <w:sz w:val="20"/>
                <w:szCs w:val="20"/>
              </w:rPr>
            </w:pPr>
            <w:r w:rsidRPr="00243F87">
              <w:rPr>
                <w:rFonts w:asciiTheme="minorHAnsi" w:hAnsiTheme="minorHAnsi" w:cstheme="minorHAnsi"/>
                <w:color w:val="1F497D" w:themeColor="text2"/>
                <w:sz w:val="20"/>
                <w:szCs w:val="20"/>
                <w:shd w:val="clear" w:color="auto" w:fill="FFFFFF"/>
              </w:rPr>
              <w:t>Μόλυβδος</w:t>
            </w:r>
          </w:p>
          <w:p w14:paraId="3E085B9C" w14:textId="77777777" w:rsidR="00243F87" w:rsidRPr="00243F87" w:rsidRDefault="00243F87" w:rsidP="00243F87">
            <w:pPr>
              <w:rPr>
                <w:rFonts w:asciiTheme="minorHAnsi" w:eastAsia="Calibri" w:hAnsiTheme="minorHAnsi" w:cstheme="minorHAnsi"/>
                <w:b/>
                <w:iCs/>
                <w:color w:val="1F497D" w:themeColor="text2"/>
                <w:sz w:val="20"/>
                <w:szCs w:val="20"/>
                <w:lang w:val="el-GR"/>
              </w:rPr>
            </w:pPr>
            <w:r w:rsidRPr="00243F87">
              <w:rPr>
                <w:rFonts w:asciiTheme="minorHAnsi" w:eastAsia="Calibri" w:hAnsiTheme="minorHAnsi" w:cstheme="minorHAnsi"/>
                <w:b/>
                <w:iCs/>
                <w:color w:val="1F497D" w:themeColor="text2"/>
                <w:sz w:val="20"/>
                <w:szCs w:val="20"/>
                <w:lang w:val="el-GR"/>
              </w:rPr>
              <w:t>Εργαστηριακές ασκήσεις</w:t>
            </w:r>
          </w:p>
          <w:p w14:paraId="61AF3CEC" w14:textId="77777777" w:rsidR="00243F87" w:rsidRPr="00243F87" w:rsidRDefault="00243F87" w:rsidP="00243F87">
            <w:pPr>
              <w:pStyle w:val="ListParagraph"/>
              <w:numPr>
                <w:ilvl w:val="0"/>
                <w:numId w:val="48"/>
              </w:numPr>
              <w:rPr>
                <w:rFonts w:asciiTheme="minorHAnsi" w:eastAsia="Calibri" w:hAnsiTheme="minorHAnsi" w:cstheme="minorHAnsi"/>
                <w:iCs/>
                <w:color w:val="1F497D" w:themeColor="text2"/>
                <w:sz w:val="20"/>
                <w:szCs w:val="20"/>
              </w:rPr>
            </w:pPr>
            <w:r w:rsidRPr="00243F87">
              <w:rPr>
                <w:rFonts w:asciiTheme="minorHAnsi" w:hAnsiTheme="minorHAnsi" w:cstheme="minorHAnsi"/>
                <w:color w:val="1F497D" w:themeColor="text2"/>
                <w:sz w:val="20"/>
                <w:szCs w:val="20"/>
                <w:shd w:val="clear" w:color="auto" w:fill="FFFFFF"/>
              </w:rPr>
              <w:t xml:space="preserve">Μέτρηση δυναμικού διάβρωσης μεταλλικών αντικειμένων </w:t>
            </w:r>
          </w:p>
          <w:p w14:paraId="1AC10DFE" w14:textId="77777777" w:rsidR="00243F87" w:rsidRPr="00243F87" w:rsidRDefault="00243F87" w:rsidP="00243F87">
            <w:pPr>
              <w:pStyle w:val="ListParagraph"/>
              <w:numPr>
                <w:ilvl w:val="0"/>
                <w:numId w:val="48"/>
              </w:numPr>
              <w:rPr>
                <w:rFonts w:asciiTheme="minorHAnsi" w:eastAsia="Calibri" w:hAnsiTheme="minorHAnsi" w:cstheme="minorHAnsi"/>
                <w:iCs/>
                <w:color w:val="1F497D" w:themeColor="text2"/>
                <w:sz w:val="20"/>
                <w:szCs w:val="20"/>
              </w:rPr>
            </w:pPr>
            <w:r w:rsidRPr="00243F87">
              <w:rPr>
                <w:rFonts w:asciiTheme="minorHAnsi" w:hAnsiTheme="minorHAnsi" w:cstheme="minorHAnsi"/>
                <w:color w:val="1F497D" w:themeColor="text2"/>
                <w:sz w:val="20"/>
                <w:szCs w:val="20"/>
                <w:shd w:val="clear" w:color="auto" w:fill="FFFFFF"/>
              </w:rPr>
              <w:t>Ηλεκτρολυτική ανάγωγη αργυρών αντικειμένων</w:t>
            </w:r>
          </w:p>
          <w:p w14:paraId="7B427E18" w14:textId="77777777" w:rsidR="00243F87" w:rsidRPr="009A5F58" w:rsidRDefault="00243F87" w:rsidP="004F094D">
            <w:pPr>
              <w:spacing w:line="276" w:lineRule="auto"/>
              <w:jc w:val="both"/>
              <w:rPr>
                <w:rFonts w:ascii="Calibri" w:hAnsi="Calibri" w:cs="Calibri"/>
                <w:b/>
                <w:color w:val="1F497D" w:themeColor="text2"/>
                <w:sz w:val="20"/>
                <w:szCs w:val="20"/>
                <w:lang w:val="el-GR"/>
              </w:rPr>
            </w:pPr>
          </w:p>
          <w:p w14:paraId="40EC6118" w14:textId="77777777" w:rsidR="00F03B25" w:rsidRDefault="00F03B25" w:rsidP="007673F3">
            <w:pPr>
              <w:rPr>
                <w:rFonts w:ascii="Calibri" w:eastAsia="Calibri" w:hAnsi="Calibri"/>
                <w:iCs/>
                <w:color w:val="002060"/>
                <w:lang w:val="el-GR"/>
              </w:rPr>
            </w:pPr>
          </w:p>
          <w:p w14:paraId="4755B1A8" w14:textId="77777777" w:rsidR="000F4FD4" w:rsidRPr="00705AAD" w:rsidRDefault="000F4FD4" w:rsidP="007673F3">
            <w:pPr>
              <w:rPr>
                <w:rFonts w:ascii="Calibri" w:hAnsi="Calibri" w:cs="Arial"/>
                <w:color w:val="002060"/>
                <w:sz w:val="20"/>
                <w:szCs w:val="20"/>
                <w:lang w:val="el-GR"/>
              </w:rPr>
            </w:pPr>
          </w:p>
        </w:tc>
      </w:tr>
    </w:tbl>
    <w:p w14:paraId="711C8C16" w14:textId="77777777" w:rsidR="009A5F58" w:rsidRDefault="009A5F58" w:rsidP="009A23BB">
      <w:pPr>
        <w:rPr>
          <w:rFonts w:ascii="Calibri" w:hAnsi="Calibri" w:cs="Arial"/>
          <w:b/>
          <w:color w:val="000000"/>
          <w:sz w:val="22"/>
          <w:szCs w:val="22"/>
          <w:lang w:val="el-GR"/>
        </w:rPr>
      </w:pPr>
    </w:p>
    <w:p w14:paraId="6F372711" w14:textId="77777777" w:rsidR="000F4FD4" w:rsidRDefault="009A23BB" w:rsidP="009A23BB">
      <w:pPr>
        <w:rPr>
          <w:rFonts w:ascii="Calibri" w:hAnsi="Calibri" w:cs="Arial"/>
          <w:b/>
          <w:color w:val="000000"/>
          <w:sz w:val="22"/>
          <w:szCs w:val="22"/>
          <w:lang w:val="el-GR"/>
        </w:rPr>
      </w:pPr>
      <w:r>
        <w:rPr>
          <w:rFonts w:ascii="Calibri" w:hAnsi="Calibri" w:cs="Arial"/>
          <w:b/>
          <w:color w:val="000000"/>
          <w:sz w:val="22"/>
          <w:szCs w:val="22"/>
          <w:lang w:val="el-GR"/>
        </w:rPr>
        <w:t xml:space="preserve">(4) </w:t>
      </w:r>
      <w:r w:rsidR="000F4FD4" w:rsidRPr="00705AAD">
        <w:rPr>
          <w:rFonts w:ascii="Calibri" w:hAnsi="Calibri" w:cs="Arial"/>
          <w:b/>
          <w:color w:val="000000"/>
          <w:sz w:val="22"/>
          <w:szCs w:val="22"/>
          <w:lang w:val="el-GR"/>
        </w:rPr>
        <w:t xml:space="preserve">ΔΙΔΑΚΤΙΚΕΣ και ΜΑΘΗΣΙΑΚΕΣ ΜΕΘΟΔΟΙ </w:t>
      </w:r>
      <w:r>
        <w:rPr>
          <w:rFonts w:ascii="Calibri" w:hAnsi="Calibri" w:cs="Arial"/>
          <w:b/>
          <w:color w:val="000000"/>
          <w:sz w:val="22"/>
          <w:szCs w:val="22"/>
          <w:lang w:val="el-GR"/>
        </w:rPr>
        <w:t>–</w:t>
      </w:r>
      <w:r w:rsidR="000F4FD4" w:rsidRPr="00705AAD">
        <w:rPr>
          <w:rFonts w:ascii="Calibri" w:hAnsi="Calibri" w:cs="Arial"/>
          <w:b/>
          <w:color w:val="000000"/>
          <w:sz w:val="22"/>
          <w:szCs w:val="22"/>
          <w:lang w:val="el-GR"/>
        </w:rPr>
        <w:t xml:space="preserve"> ΑΞΙΟΛΟΓΗΣΗ</w:t>
      </w:r>
    </w:p>
    <w:p w14:paraId="31E2B9C7" w14:textId="77777777" w:rsidR="009A23BB" w:rsidRPr="00705AAD" w:rsidRDefault="009A23BB" w:rsidP="009A23BB">
      <w:pPr>
        <w:rPr>
          <w:rFonts w:ascii="Calibri" w:hAnsi="Calibri" w:cs="Arial"/>
          <w:b/>
          <w:color w:val="000000"/>
          <w:sz w:val="22"/>
          <w:szCs w:val="22"/>
          <w:lang w:val="el-GR"/>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332002" w14:paraId="77A208DF" w14:textId="77777777" w:rsidTr="007673F3">
        <w:tc>
          <w:tcPr>
            <w:tcW w:w="3306" w:type="dxa"/>
            <w:shd w:val="clear" w:color="auto" w:fill="DDD9C3" w:themeFill="background2" w:themeFillShade="E6"/>
          </w:tcPr>
          <w:p w14:paraId="61FDD1D8"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61684167" w14:textId="77777777" w:rsidR="000F4FD4" w:rsidRPr="009A5F58" w:rsidRDefault="004F094D" w:rsidP="007673F3">
            <w:pPr>
              <w:spacing w:after="200" w:line="276" w:lineRule="auto"/>
              <w:rPr>
                <w:rFonts w:ascii="Calibri" w:eastAsia="Calibri" w:hAnsi="Calibri"/>
                <w:iCs/>
                <w:color w:val="002060"/>
                <w:sz w:val="20"/>
                <w:szCs w:val="20"/>
                <w:lang w:val="el-GR"/>
              </w:rPr>
            </w:pPr>
            <w:r w:rsidRPr="009A5F58">
              <w:rPr>
                <w:rFonts w:ascii="Calibri" w:eastAsia="Calibri" w:hAnsi="Calibri"/>
                <w:iCs/>
                <w:color w:val="002060"/>
                <w:sz w:val="20"/>
                <w:szCs w:val="20"/>
                <w:lang w:val="el-GR"/>
              </w:rPr>
              <w:t>Πρόσωπο με πρόσωπο</w:t>
            </w:r>
          </w:p>
        </w:tc>
      </w:tr>
      <w:tr w:rsidR="000F4FD4" w:rsidRPr="00381A65" w14:paraId="7C590890" w14:textId="77777777" w:rsidTr="007673F3">
        <w:tc>
          <w:tcPr>
            <w:tcW w:w="3306" w:type="dxa"/>
            <w:shd w:val="clear" w:color="auto" w:fill="DDD9C3" w:themeFill="background2" w:themeFillShade="E6"/>
          </w:tcPr>
          <w:p w14:paraId="1E3B47E7"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bottom w:val="single" w:sz="4" w:space="0" w:color="auto"/>
            </w:tcBorders>
          </w:tcPr>
          <w:p w14:paraId="63422A2E" w14:textId="77777777" w:rsidR="000F4FD4" w:rsidRPr="009A5F58" w:rsidRDefault="004F094D" w:rsidP="007673F3">
            <w:pPr>
              <w:rPr>
                <w:rFonts w:ascii="Calibri" w:hAnsi="Calibri" w:cs="Arial"/>
                <w:color w:val="002060"/>
                <w:sz w:val="20"/>
                <w:szCs w:val="20"/>
                <w:lang w:val="el-GR"/>
              </w:rPr>
            </w:pPr>
            <w:r w:rsidRPr="009A5F58">
              <w:rPr>
                <w:rFonts w:ascii="Calibri" w:hAnsi="Calibri" w:cs="Arial"/>
                <w:color w:val="002060"/>
                <w:sz w:val="20"/>
                <w:szCs w:val="20"/>
                <w:lang w:val="el-GR"/>
              </w:rPr>
              <w:t xml:space="preserve">Υποστήριξη μαθησιακής διδασκαλίας μέσω της ηλεκτρονικής πλατφόρμας </w:t>
            </w:r>
            <w:r w:rsidRPr="009A5F58">
              <w:rPr>
                <w:rFonts w:ascii="Calibri" w:hAnsi="Calibri" w:cs="Arial"/>
                <w:color w:val="002060"/>
                <w:sz w:val="20"/>
                <w:szCs w:val="20"/>
              </w:rPr>
              <w:t>e</w:t>
            </w:r>
            <w:r w:rsidRPr="009A5F58">
              <w:rPr>
                <w:rFonts w:ascii="Calibri" w:hAnsi="Calibri" w:cs="Arial"/>
                <w:color w:val="002060"/>
                <w:sz w:val="20"/>
                <w:szCs w:val="20"/>
                <w:lang w:val="el-GR"/>
              </w:rPr>
              <w:t>-</w:t>
            </w:r>
            <w:r w:rsidRPr="009A5F58">
              <w:rPr>
                <w:rFonts w:ascii="Calibri" w:hAnsi="Calibri" w:cs="Arial"/>
                <w:color w:val="002060"/>
                <w:sz w:val="20"/>
                <w:szCs w:val="20"/>
              </w:rPr>
              <w:t>class</w:t>
            </w:r>
            <w:r w:rsidRPr="009A5F58">
              <w:rPr>
                <w:rFonts w:ascii="Calibri" w:hAnsi="Calibri" w:cs="Arial"/>
                <w:color w:val="002060"/>
                <w:sz w:val="20"/>
                <w:szCs w:val="20"/>
                <w:lang w:val="el-GR"/>
              </w:rPr>
              <w:t xml:space="preserve"> και </w:t>
            </w:r>
            <w:r w:rsidR="00B56B46" w:rsidRPr="009A5F58">
              <w:rPr>
                <w:rFonts w:ascii="Calibri" w:hAnsi="Calibri" w:cs="Arial"/>
                <w:color w:val="002060"/>
                <w:sz w:val="20"/>
                <w:szCs w:val="20"/>
                <w:lang w:val="el-GR"/>
              </w:rPr>
              <w:t>των ανοικτών ακαδημαϊκών μαθημάτων (</w:t>
            </w:r>
            <w:r w:rsidR="00B56B46" w:rsidRPr="009A5F58">
              <w:rPr>
                <w:rFonts w:ascii="Calibri" w:hAnsi="Calibri" w:cs="Arial"/>
                <w:color w:val="002060"/>
                <w:sz w:val="20"/>
                <w:szCs w:val="20"/>
              </w:rPr>
              <w:t>opencourses</w:t>
            </w:r>
            <w:r w:rsidR="00B56B46" w:rsidRPr="009A5F58">
              <w:rPr>
                <w:rFonts w:ascii="Calibri" w:hAnsi="Calibri" w:cs="Arial"/>
                <w:color w:val="002060"/>
                <w:sz w:val="20"/>
                <w:szCs w:val="20"/>
                <w:lang w:val="el-GR"/>
              </w:rPr>
              <w:t>)</w:t>
            </w:r>
          </w:p>
        </w:tc>
      </w:tr>
      <w:tr w:rsidR="000F4FD4" w:rsidRPr="00705AAD" w14:paraId="59E087DF" w14:textId="77777777" w:rsidTr="007673F3">
        <w:tc>
          <w:tcPr>
            <w:tcW w:w="3306" w:type="dxa"/>
            <w:shd w:val="clear" w:color="auto" w:fill="DDD9C3" w:themeFill="background2" w:themeFillShade="E6"/>
          </w:tcPr>
          <w:p w14:paraId="7EAA850E"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6EBF56F4"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3D77CBFF"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37D9CB21" w14:textId="77777777" w:rsidR="000F4FD4" w:rsidRPr="00705AAD" w:rsidRDefault="000F4FD4" w:rsidP="007673F3">
            <w:pPr>
              <w:jc w:val="both"/>
              <w:rPr>
                <w:rFonts w:ascii="Calibri" w:hAnsi="Calibri" w:cs="Arial"/>
                <w:i/>
                <w:sz w:val="16"/>
                <w:szCs w:val="16"/>
                <w:lang w:val="el-GR"/>
              </w:rPr>
            </w:pPr>
          </w:p>
          <w:p w14:paraId="3952947E"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r w:rsidRPr="00705AAD">
              <w:rPr>
                <w:rFonts w:ascii="Calibri" w:hAnsi="Calibri" w:cs="Arial"/>
                <w:i/>
                <w:sz w:val="16"/>
                <w:szCs w:val="16"/>
              </w:rPr>
              <w:t>ECTS</w:t>
            </w:r>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0F4FD4" w:rsidRPr="00705AAD" w14:paraId="776FFBE5" w14:textId="77777777" w:rsidTr="007673F3">
              <w:tc>
                <w:tcPr>
                  <w:tcW w:w="2467" w:type="dxa"/>
                  <w:shd w:val="clear" w:color="auto" w:fill="DDD9C3" w:themeFill="background2" w:themeFillShade="E6"/>
                  <w:vAlign w:val="center"/>
                </w:tcPr>
                <w:p w14:paraId="30178801"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2468" w:type="dxa"/>
                  <w:shd w:val="clear" w:color="auto" w:fill="DDD9C3" w:themeFill="background2" w:themeFillShade="E6"/>
                  <w:vAlign w:val="center"/>
                </w:tcPr>
                <w:p w14:paraId="11C96D3A"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6B47AADF" w14:textId="77777777" w:rsidTr="007673F3">
              <w:tc>
                <w:tcPr>
                  <w:tcW w:w="2467" w:type="dxa"/>
                </w:tcPr>
                <w:p w14:paraId="1E1F7861" w14:textId="77777777" w:rsidR="000F4FD4" w:rsidRPr="009A5F58" w:rsidRDefault="00B56B46" w:rsidP="007673F3">
                  <w:pPr>
                    <w:rPr>
                      <w:rFonts w:ascii="Calibri" w:hAnsi="Calibri"/>
                      <w:iCs/>
                      <w:color w:val="002060"/>
                      <w:sz w:val="20"/>
                      <w:szCs w:val="20"/>
                      <w:lang w:val="el-GR"/>
                    </w:rPr>
                  </w:pPr>
                  <w:r w:rsidRPr="009A5F58">
                    <w:rPr>
                      <w:rFonts w:ascii="Calibri" w:hAnsi="Calibri"/>
                      <w:iCs/>
                      <w:color w:val="002060"/>
                      <w:sz w:val="20"/>
                      <w:szCs w:val="20"/>
                      <w:lang w:val="el-GR"/>
                    </w:rPr>
                    <w:t>Διαλέξεις</w:t>
                  </w:r>
                </w:p>
              </w:tc>
              <w:tc>
                <w:tcPr>
                  <w:tcW w:w="2468" w:type="dxa"/>
                </w:tcPr>
                <w:p w14:paraId="3859E234" w14:textId="77777777" w:rsidR="000F4FD4" w:rsidRPr="009A5F58" w:rsidRDefault="006D7C7D" w:rsidP="007673F3">
                  <w:pPr>
                    <w:jc w:val="center"/>
                    <w:rPr>
                      <w:rFonts w:ascii="Calibri" w:hAnsi="Calibri" w:cs="Arial"/>
                      <w:color w:val="002060"/>
                      <w:sz w:val="20"/>
                      <w:szCs w:val="20"/>
                      <w:lang w:val="en-GB"/>
                    </w:rPr>
                  </w:pPr>
                  <w:r w:rsidRPr="009A5F58">
                    <w:rPr>
                      <w:rFonts w:ascii="Calibri" w:hAnsi="Calibri" w:cs="Arial"/>
                      <w:color w:val="002060"/>
                      <w:sz w:val="20"/>
                      <w:szCs w:val="20"/>
                      <w:lang w:val="en-GB"/>
                    </w:rPr>
                    <w:t>98</w:t>
                  </w:r>
                </w:p>
              </w:tc>
            </w:tr>
            <w:tr w:rsidR="000F4FD4" w:rsidRPr="00B56B46" w14:paraId="09BAE765" w14:textId="77777777" w:rsidTr="007673F3">
              <w:tc>
                <w:tcPr>
                  <w:tcW w:w="2467" w:type="dxa"/>
                  <w:shd w:val="clear" w:color="auto" w:fill="auto"/>
                </w:tcPr>
                <w:p w14:paraId="37731FE1" w14:textId="77777777" w:rsidR="000F4FD4" w:rsidRPr="009A5F58" w:rsidRDefault="00B56B46" w:rsidP="007673F3">
                  <w:pPr>
                    <w:rPr>
                      <w:rFonts w:ascii="Calibri" w:hAnsi="Calibri"/>
                      <w:iCs/>
                      <w:color w:val="002060"/>
                      <w:sz w:val="20"/>
                      <w:szCs w:val="20"/>
                      <w:lang w:val="el-GR"/>
                    </w:rPr>
                  </w:pPr>
                  <w:r w:rsidRPr="009A5F58">
                    <w:rPr>
                      <w:rFonts w:ascii="Calibri" w:hAnsi="Calibri"/>
                      <w:iCs/>
                      <w:color w:val="002060"/>
                      <w:sz w:val="20"/>
                      <w:szCs w:val="20"/>
                      <w:lang w:val="el-GR"/>
                    </w:rPr>
                    <w:t>Εργαστηριακή άσκηση &amp; συγγραφή εργασίας</w:t>
                  </w:r>
                </w:p>
              </w:tc>
              <w:tc>
                <w:tcPr>
                  <w:tcW w:w="2468" w:type="dxa"/>
                </w:tcPr>
                <w:p w14:paraId="569ABFBF" w14:textId="77777777" w:rsidR="000F4FD4" w:rsidRPr="009A5F58" w:rsidRDefault="00B56B46" w:rsidP="007673F3">
                  <w:pPr>
                    <w:jc w:val="center"/>
                    <w:rPr>
                      <w:rFonts w:ascii="Calibri" w:hAnsi="Calibri" w:cs="Arial"/>
                      <w:color w:val="002060"/>
                      <w:sz w:val="20"/>
                      <w:szCs w:val="20"/>
                      <w:lang w:val="el-GR"/>
                    </w:rPr>
                  </w:pPr>
                  <w:r w:rsidRPr="009A5F58">
                    <w:rPr>
                      <w:rFonts w:ascii="Calibri" w:hAnsi="Calibri" w:cs="Arial"/>
                      <w:color w:val="002060"/>
                      <w:sz w:val="20"/>
                      <w:szCs w:val="20"/>
                      <w:lang w:val="el-GR"/>
                    </w:rPr>
                    <w:t>102</w:t>
                  </w:r>
                </w:p>
              </w:tc>
            </w:tr>
            <w:tr w:rsidR="000F4FD4" w:rsidRPr="00B56B46" w14:paraId="2A1986F2" w14:textId="77777777" w:rsidTr="007673F3">
              <w:tc>
                <w:tcPr>
                  <w:tcW w:w="2467" w:type="dxa"/>
                  <w:shd w:val="clear" w:color="auto" w:fill="auto"/>
                </w:tcPr>
                <w:p w14:paraId="624BBB79" w14:textId="77777777" w:rsidR="000F4FD4" w:rsidRPr="009A5F58" w:rsidRDefault="000F4FD4" w:rsidP="007673F3">
                  <w:pPr>
                    <w:rPr>
                      <w:rFonts w:ascii="Calibri" w:hAnsi="Calibri"/>
                      <w:iCs/>
                      <w:color w:val="002060"/>
                      <w:sz w:val="20"/>
                      <w:szCs w:val="20"/>
                      <w:lang w:val="el-GR"/>
                    </w:rPr>
                  </w:pPr>
                </w:p>
              </w:tc>
              <w:tc>
                <w:tcPr>
                  <w:tcW w:w="2468" w:type="dxa"/>
                </w:tcPr>
                <w:p w14:paraId="0E63EA20" w14:textId="77777777" w:rsidR="000F4FD4" w:rsidRPr="009A5F58" w:rsidRDefault="000F4FD4" w:rsidP="007673F3">
                  <w:pPr>
                    <w:jc w:val="center"/>
                    <w:rPr>
                      <w:rFonts w:ascii="Calibri" w:hAnsi="Calibri" w:cs="Arial"/>
                      <w:color w:val="002060"/>
                      <w:sz w:val="20"/>
                      <w:szCs w:val="20"/>
                      <w:lang w:val="el-GR"/>
                    </w:rPr>
                  </w:pPr>
                </w:p>
              </w:tc>
            </w:tr>
            <w:tr w:rsidR="000F4FD4" w:rsidRPr="00B56B46" w14:paraId="373780ED" w14:textId="77777777" w:rsidTr="007673F3">
              <w:tc>
                <w:tcPr>
                  <w:tcW w:w="2467" w:type="dxa"/>
                  <w:shd w:val="clear" w:color="auto" w:fill="auto"/>
                </w:tcPr>
                <w:p w14:paraId="305ACA08" w14:textId="77777777" w:rsidR="000F4FD4" w:rsidRPr="009A5F58" w:rsidRDefault="000F4FD4" w:rsidP="007673F3">
                  <w:pPr>
                    <w:rPr>
                      <w:rFonts w:ascii="Calibri" w:hAnsi="Calibri"/>
                      <w:iCs/>
                      <w:color w:val="002060"/>
                      <w:sz w:val="20"/>
                      <w:szCs w:val="20"/>
                      <w:lang w:val="el-GR"/>
                    </w:rPr>
                  </w:pPr>
                </w:p>
              </w:tc>
              <w:tc>
                <w:tcPr>
                  <w:tcW w:w="2468" w:type="dxa"/>
                </w:tcPr>
                <w:p w14:paraId="26055FC3" w14:textId="77777777" w:rsidR="000F4FD4" w:rsidRPr="009A5F58" w:rsidRDefault="000F4FD4" w:rsidP="007673F3">
                  <w:pPr>
                    <w:jc w:val="center"/>
                    <w:rPr>
                      <w:rFonts w:ascii="Calibri" w:hAnsi="Calibri" w:cs="Arial"/>
                      <w:color w:val="002060"/>
                      <w:sz w:val="20"/>
                      <w:szCs w:val="20"/>
                      <w:lang w:val="el-GR"/>
                    </w:rPr>
                  </w:pPr>
                </w:p>
              </w:tc>
            </w:tr>
            <w:tr w:rsidR="000F4FD4" w:rsidRPr="00B56B46" w14:paraId="4C0A4FD5" w14:textId="77777777" w:rsidTr="007673F3">
              <w:tc>
                <w:tcPr>
                  <w:tcW w:w="2467" w:type="dxa"/>
                  <w:shd w:val="clear" w:color="auto" w:fill="auto"/>
                </w:tcPr>
                <w:p w14:paraId="6759C9B4" w14:textId="77777777" w:rsidR="000F4FD4" w:rsidRPr="009A5F58" w:rsidRDefault="000F4FD4" w:rsidP="007673F3">
                  <w:pPr>
                    <w:rPr>
                      <w:rFonts w:ascii="Calibri" w:hAnsi="Calibri"/>
                      <w:iCs/>
                      <w:color w:val="002060"/>
                      <w:sz w:val="20"/>
                      <w:szCs w:val="20"/>
                      <w:lang w:val="el-GR"/>
                    </w:rPr>
                  </w:pPr>
                </w:p>
              </w:tc>
              <w:tc>
                <w:tcPr>
                  <w:tcW w:w="2468" w:type="dxa"/>
                </w:tcPr>
                <w:p w14:paraId="7A9BF4C6" w14:textId="77777777" w:rsidR="000F4FD4" w:rsidRPr="009A5F58" w:rsidRDefault="000F4FD4" w:rsidP="007673F3">
                  <w:pPr>
                    <w:jc w:val="center"/>
                    <w:rPr>
                      <w:rFonts w:ascii="Calibri" w:hAnsi="Calibri" w:cs="Arial"/>
                      <w:color w:val="002060"/>
                      <w:sz w:val="20"/>
                      <w:szCs w:val="20"/>
                      <w:lang w:val="el-GR"/>
                    </w:rPr>
                  </w:pPr>
                </w:p>
              </w:tc>
            </w:tr>
            <w:tr w:rsidR="000F4FD4" w:rsidRPr="00B56B46" w14:paraId="66168558" w14:textId="77777777" w:rsidTr="007673F3">
              <w:tc>
                <w:tcPr>
                  <w:tcW w:w="2467" w:type="dxa"/>
                  <w:shd w:val="clear" w:color="auto" w:fill="auto"/>
                </w:tcPr>
                <w:p w14:paraId="42A57A9E" w14:textId="77777777" w:rsidR="000F4FD4" w:rsidRPr="009A5F58" w:rsidRDefault="000F4FD4" w:rsidP="007673F3">
                  <w:pPr>
                    <w:rPr>
                      <w:rFonts w:ascii="Calibri" w:hAnsi="Calibri"/>
                      <w:iCs/>
                      <w:color w:val="002060"/>
                      <w:sz w:val="20"/>
                      <w:szCs w:val="20"/>
                      <w:lang w:val="el-GR"/>
                    </w:rPr>
                  </w:pPr>
                </w:p>
              </w:tc>
              <w:tc>
                <w:tcPr>
                  <w:tcW w:w="2468" w:type="dxa"/>
                </w:tcPr>
                <w:p w14:paraId="615DC9E0" w14:textId="77777777" w:rsidR="000F4FD4" w:rsidRPr="009A5F58" w:rsidRDefault="000F4FD4" w:rsidP="007673F3">
                  <w:pPr>
                    <w:rPr>
                      <w:rFonts w:ascii="Calibri" w:hAnsi="Calibri" w:cs="Arial"/>
                      <w:i/>
                      <w:color w:val="002060"/>
                      <w:sz w:val="20"/>
                      <w:szCs w:val="20"/>
                      <w:lang w:val="el-GR"/>
                    </w:rPr>
                  </w:pPr>
                </w:p>
              </w:tc>
            </w:tr>
            <w:tr w:rsidR="000F4FD4" w:rsidRPr="00B56B46" w14:paraId="0FADBDDC" w14:textId="77777777" w:rsidTr="007673F3">
              <w:tc>
                <w:tcPr>
                  <w:tcW w:w="2467" w:type="dxa"/>
                  <w:shd w:val="clear" w:color="auto" w:fill="auto"/>
                </w:tcPr>
                <w:p w14:paraId="09065B30" w14:textId="77777777" w:rsidR="000F4FD4" w:rsidRPr="009A5F58" w:rsidRDefault="000F4FD4" w:rsidP="007673F3">
                  <w:pPr>
                    <w:rPr>
                      <w:rFonts w:ascii="Calibri" w:hAnsi="Calibri"/>
                      <w:iCs/>
                      <w:color w:val="002060"/>
                      <w:sz w:val="20"/>
                      <w:szCs w:val="20"/>
                      <w:lang w:val="el-GR"/>
                    </w:rPr>
                  </w:pPr>
                </w:p>
              </w:tc>
              <w:tc>
                <w:tcPr>
                  <w:tcW w:w="2468" w:type="dxa"/>
                </w:tcPr>
                <w:p w14:paraId="53E4E839" w14:textId="77777777" w:rsidR="000F4FD4" w:rsidRPr="009A5F58" w:rsidRDefault="000F4FD4" w:rsidP="007673F3">
                  <w:pPr>
                    <w:rPr>
                      <w:rFonts w:ascii="Calibri" w:hAnsi="Calibri" w:cs="Arial"/>
                      <w:i/>
                      <w:color w:val="002060"/>
                      <w:sz w:val="20"/>
                      <w:szCs w:val="20"/>
                      <w:lang w:val="el-GR"/>
                    </w:rPr>
                  </w:pPr>
                </w:p>
              </w:tc>
            </w:tr>
            <w:tr w:rsidR="000F4FD4" w:rsidRPr="00B56B46" w14:paraId="149F592D" w14:textId="77777777" w:rsidTr="007673F3">
              <w:tc>
                <w:tcPr>
                  <w:tcW w:w="2467" w:type="dxa"/>
                  <w:shd w:val="clear" w:color="auto" w:fill="auto"/>
                </w:tcPr>
                <w:p w14:paraId="17594AA9" w14:textId="77777777" w:rsidR="000F4FD4" w:rsidRPr="009A5F58" w:rsidRDefault="000F4FD4" w:rsidP="007673F3">
                  <w:pPr>
                    <w:rPr>
                      <w:rFonts w:ascii="Calibri" w:hAnsi="Calibri"/>
                      <w:iCs/>
                      <w:color w:val="002060"/>
                      <w:sz w:val="20"/>
                      <w:szCs w:val="20"/>
                      <w:lang w:val="el-GR"/>
                    </w:rPr>
                  </w:pPr>
                </w:p>
              </w:tc>
              <w:tc>
                <w:tcPr>
                  <w:tcW w:w="2468" w:type="dxa"/>
                </w:tcPr>
                <w:p w14:paraId="5791EF8A" w14:textId="77777777" w:rsidR="000F4FD4" w:rsidRPr="009A5F58" w:rsidRDefault="000F4FD4" w:rsidP="007673F3">
                  <w:pPr>
                    <w:rPr>
                      <w:rFonts w:ascii="Calibri" w:hAnsi="Calibri" w:cs="Arial"/>
                      <w:i/>
                      <w:color w:val="002060"/>
                      <w:sz w:val="20"/>
                      <w:szCs w:val="20"/>
                      <w:lang w:val="el-GR"/>
                    </w:rPr>
                  </w:pPr>
                </w:p>
              </w:tc>
            </w:tr>
            <w:tr w:rsidR="000F4FD4" w:rsidRPr="00B56B46" w14:paraId="1470059A" w14:textId="77777777" w:rsidTr="007673F3">
              <w:tc>
                <w:tcPr>
                  <w:tcW w:w="2467" w:type="dxa"/>
                  <w:shd w:val="clear" w:color="auto" w:fill="auto"/>
                </w:tcPr>
                <w:p w14:paraId="402CD73C" w14:textId="77777777" w:rsidR="000F4FD4" w:rsidRPr="009A5F58" w:rsidRDefault="000F4FD4" w:rsidP="007673F3">
                  <w:pPr>
                    <w:rPr>
                      <w:rFonts w:ascii="Calibri" w:hAnsi="Calibri"/>
                      <w:iCs/>
                      <w:color w:val="002060"/>
                      <w:sz w:val="20"/>
                      <w:szCs w:val="20"/>
                      <w:lang w:val="el-GR"/>
                    </w:rPr>
                  </w:pPr>
                </w:p>
              </w:tc>
              <w:tc>
                <w:tcPr>
                  <w:tcW w:w="2468" w:type="dxa"/>
                </w:tcPr>
                <w:p w14:paraId="1349E201" w14:textId="77777777" w:rsidR="000F4FD4" w:rsidRPr="009A5F58" w:rsidRDefault="000F4FD4" w:rsidP="007673F3">
                  <w:pPr>
                    <w:jc w:val="center"/>
                    <w:rPr>
                      <w:rFonts w:ascii="Calibri" w:hAnsi="Calibri" w:cs="Arial"/>
                      <w:color w:val="002060"/>
                      <w:sz w:val="20"/>
                      <w:szCs w:val="20"/>
                      <w:lang w:val="el-GR"/>
                    </w:rPr>
                  </w:pPr>
                </w:p>
              </w:tc>
            </w:tr>
            <w:tr w:rsidR="000F4FD4" w:rsidRPr="00705AAD" w14:paraId="4EB836DB" w14:textId="77777777" w:rsidTr="007673F3">
              <w:tc>
                <w:tcPr>
                  <w:tcW w:w="2467" w:type="dxa"/>
                </w:tcPr>
                <w:p w14:paraId="28939221" w14:textId="77777777" w:rsidR="000F4FD4" w:rsidRPr="009A5F58" w:rsidRDefault="000F4FD4" w:rsidP="007673F3">
                  <w:pPr>
                    <w:rPr>
                      <w:rFonts w:ascii="Calibri" w:hAnsi="Calibri"/>
                      <w:b/>
                      <w:iCs/>
                      <w:color w:val="002060"/>
                      <w:sz w:val="20"/>
                      <w:szCs w:val="20"/>
                      <w:lang w:val="el-GR"/>
                    </w:rPr>
                  </w:pPr>
                  <w:r w:rsidRPr="009A5F58">
                    <w:rPr>
                      <w:rFonts w:ascii="Calibri" w:hAnsi="Calibri"/>
                      <w:b/>
                      <w:iCs/>
                      <w:color w:val="002060"/>
                      <w:sz w:val="20"/>
                      <w:szCs w:val="20"/>
                      <w:lang w:val="el-GR"/>
                    </w:rPr>
                    <w:t>Σύνολο</w:t>
                  </w:r>
                  <w:r w:rsidRPr="009A5F58">
                    <w:rPr>
                      <w:rFonts w:ascii="Calibri" w:hAnsi="Calibri"/>
                      <w:b/>
                      <w:iCs/>
                      <w:color w:val="002060"/>
                      <w:sz w:val="20"/>
                      <w:szCs w:val="20"/>
                    </w:rPr>
                    <w:t xml:space="preserve"> </w:t>
                  </w:r>
                  <w:r w:rsidRPr="009A5F58">
                    <w:rPr>
                      <w:rFonts w:ascii="Calibri" w:hAnsi="Calibri"/>
                      <w:b/>
                      <w:iCs/>
                      <w:color w:val="002060"/>
                      <w:sz w:val="20"/>
                      <w:szCs w:val="20"/>
                      <w:lang w:val="el-GR"/>
                    </w:rPr>
                    <w:t>Μαθήματος</w:t>
                  </w:r>
                  <w:r w:rsidRPr="009A5F58">
                    <w:rPr>
                      <w:rFonts w:ascii="Calibri" w:hAnsi="Calibri"/>
                      <w:b/>
                      <w:iCs/>
                      <w:color w:val="002060"/>
                      <w:sz w:val="20"/>
                      <w:szCs w:val="20"/>
                    </w:rPr>
                    <w:t xml:space="preserve"> </w:t>
                  </w:r>
                </w:p>
              </w:tc>
              <w:tc>
                <w:tcPr>
                  <w:tcW w:w="2468" w:type="dxa"/>
                  <w:vAlign w:val="center"/>
                </w:tcPr>
                <w:p w14:paraId="4059C3C5" w14:textId="77777777" w:rsidR="000F4FD4" w:rsidRPr="009A5F58" w:rsidRDefault="00B56B46" w:rsidP="007673F3">
                  <w:pPr>
                    <w:jc w:val="center"/>
                    <w:rPr>
                      <w:rFonts w:ascii="Calibri" w:hAnsi="Calibri" w:cs="Arial"/>
                      <w:b/>
                      <w:color w:val="002060"/>
                      <w:sz w:val="20"/>
                      <w:szCs w:val="20"/>
                      <w:lang w:val="el-GR"/>
                    </w:rPr>
                  </w:pPr>
                  <w:r w:rsidRPr="009A5F58">
                    <w:rPr>
                      <w:rFonts w:ascii="Calibri" w:hAnsi="Calibri" w:cs="Arial"/>
                      <w:b/>
                      <w:color w:val="002060"/>
                      <w:sz w:val="20"/>
                      <w:szCs w:val="20"/>
                      <w:lang w:val="el-GR"/>
                    </w:rPr>
                    <w:t>20</w:t>
                  </w:r>
                  <w:r w:rsidR="006D7C7D" w:rsidRPr="009A5F58">
                    <w:rPr>
                      <w:rFonts w:ascii="Calibri" w:hAnsi="Calibri" w:cs="Arial"/>
                      <w:b/>
                      <w:color w:val="002060"/>
                      <w:sz w:val="20"/>
                      <w:szCs w:val="20"/>
                      <w:lang w:val="el-GR"/>
                    </w:rPr>
                    <w:t>0</w:t>
                  </w:r>
                </w:p>
              </w:tc>
            </w:tr>
          </w:tbl>
          <w:p w14:paraId="0C1D44AE" w14:textId="77777777" w:rsidR="000F4FD4" w:rsidRPr="00705AAD" w:rsidRDefault="000F4FD4" w:rsidP="007673F3">
            <w:pPr>
              <w:rPr>
                <w:rFonts w:ascii="Tahoma" w:hAnsi="Tahoma" w:cs="Tahoma"/>
              </w:rPr>
            </w:pPr>
          </w:p>
        </w:tc>
      </w:tr>
      <w:tr w:rsidR="000F4FD4" w:rsidRPr="00381A65" w14:paraId="44BEF876" w14:textId="77777777" w:rsidTr="007673F3">
        <w:tc>
          <w:tcPr>
            <w:tcW w:w="3306" w:type="dxa"/>
          </w:tcPr>
          <w:p w14:paraId="15C96CDA"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6B619DD1"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1AF044BA" w14:textId="77777777" w:rsidR="000F4FD4" w:rsidRPr="00705AAD" w:rsidRDefault="000F4FD4" w:rsidP="007673F3">
            <w:pPr>
              <w:jc w:val="both"/>
              <w:rPr>
                <w:rFonts w:ascii="Calibri" w:hAnsi="Calibri" w:cs="Arial"/>
                <w:i/>
                <w:sz w:val="16"/>
                <w:szCs w:val="16"/>
                <w:lang w:val="el-GR"/>
              </w:rPr>
            </w:pPr>
          </w:p>
          <w:p w14:paraId="0E895955"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4634C97A" w14:textId="77777777" w:rsidR="000F4FD4" w:rsidRPr="00705AAD" w:rsidRDefault="000F4FD4" w:rsidP="007673F3">
            <w:pPr>
              <w:jc w:val="both"/>
              <w:rPr>
                <w:rFonts w:ascii="Calibri" w:hAnsi="Calibri" w:cs="Arial"/>
                <w:i/>
                <w:sz w:val="16"/>
                <w:szCs w:val="16"/>
                <w:lang w:val="el-GR"/>
              </w:rPr>
            </w:pPr>
          </w:p>
          <w:p w14:paraId="72221E9D" w14:textId="77777777" w:rsidR="000F4FD4" w:rsidRPr="00705AAD"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21FD7050" w14:textId="77777777" w:rsidR="000F4FD4" w:rsidRPr="009A5F58" w:rsidRDefault="00B56B46" w:rsidP="007673F3">
            <w:pPr>
              <w:rPr>
                <w:rFonts w:ascii="Calibri" w:hAnsi="Calibri" w:cs="Arial"/>
                <w:color w:val="002060"/>
                <w:sz w:val="20"/>
                <w:szCs w:val="20"/>
                <w:lang w:val="el-GR"/>
              </w:rPr>
            </w:pPr>
            <w:r w:rsidRPr="009A5F58">
              <w:rPr>
                <w:rFonts w:ascii="Calibri" w:hAnsi="Calibri" w:cs="Arial"/>
                <w:color w:val="002060"/>
                <w:sz w:val="20"/>
                <w:szCs w:val="20"/>
                <w:lang w:val="el-GR"/>
              </w:rPr>
              <w:t>Γλώσσα αξιολόγησης: Ελληνική</w:t>
            </w:r>
          </w:p>
          <w:p w14:paraId="12CA6988" w14:textId="77777777" w:rsidR="00B56B46" w:rsidRPr="009A5F58" w:rsidRDefault="00B56B46" w:rsidP="007673F3">
            <w:pPr>
              <w:rPr>
                <w:rFonts w:ascii="Calibri" w:hAnsi="Calibri" w:cs="Arial"/>
                <w:color w:val="002060"/>
                <w:sz w:val="20"/>
                <w:szCs w:val="20"/>
                <w:lang w:val="el-GR"/>
              </w:rPr>
            </w:pPr>
          </w:p>
          <w:p w14:paraId="7A3F5048" w14:textId="77777777" w:rsidR="00B56B46" w:rsidRPr="009A5F58" w:rsidRDefault="00B56B46" w:rsidP="007673F3">
            <w:pPr>
              <w:rPr>
                <w:rFonts w:ascii="Calibri" w:hAnsi="Calibri" w:cs="Arial"/>
                <w:color w:val="002060"/>
                <w:sz w:val="20"/>
                <w:szCs w:val="20"/>
                <w:lang w:val="el-GR"/>
              </w:rPr>
            </w:pPr>
            <w:r w:rsidRPr="009A5F58">
              <w:rPr>
                <w:rFonts w:ascii="Calibri" w:hAnsi="Calibri" w:cs="Arial"/>
                <w:color w:val="002060"/>
                <w:sz w:val="20"/>
                <w:szCs w:val="20"/>
                <w:lang w:val="el-GR"/>
              </w:rPr>
              <w:t>Μέθοδοι αξιολόγησης:</w:t>
            </w:r>
          </w:p>
          <w:p w14:paraId="69F7DE1A" w14:textId="77777777" w:rsidR="000F4FD4" w:rsidRPr="009A5F58" w:rsidRDefault="00B56B46" w:rsidP="00B56B46">
            <w:pPr>
              <w:jc w:val="both"/>
              <w:rPr>
                <w:rFonts w:ascii="Calibri" w:hAnsi="Calibri" w:cs="Arial"/>
                <w:color w:val="002060"/>
                <w:sz w:val="20"/>
                <w:szCs w:val="20"/>
                <w:lang w:val="el-GR"/>
              </w:rPr>
            </w:pPr>
            <w:r w:rsidRPr="009A5F58">
              <w:rPr>
                <w:rFonts w:ascii="Calibri" w:hAnsi="Calibri" w:cs="Arial"/>
                <w:color w:val="002060"/>
                <w:sz w:val="20"/>
                <w:szCs w:val="20"/>
                <w:lang w:val="el-GR"/>
              </w:rPr>
              <w:t>Γραπτή εξέταση (50%) που περιλαμβάνει ερωτήσεις για μελέτες περίπτωσης και ερωτήσεις σύντομης απάντησης από τα θέματα των διαλέξεων</w:t>
            </w:r>
          </w:p>
          <w:p w14:paraId="651086B3" w14:textId="77777777" w:rsidR="00B56B46" w:rsidRPr="009A5F58" w:rsidRDefault="00B56B46" w:rsidP="00B56B46">
            <w:pPr>
              <w:jc w:val="both"/>
              <w:rPr>
                <w:rFonts w:ascii="Calibri" w:hAnsi="Calibri" w:cs="Arial"/>
                <w:color w:val="002060"/>
                <w:sz w:val="20"/>
                <w:szCs w:val="20"/>
                <w:lang w:val="el-GR"/>
              </w:rPr>
            </w:pPr>
          </w:p>
          <w:p w14:paraId="460C7983" w14:textId="77777777" w:rsidR="00B56B46" w:rsidRPr="009A5F58" w:rsidRDefault="00B56B46" w:rsidP="00B56B46">
            <w:pPr>
              <w:jc w:val="both"/>
              <w:rPr>
                <w:rFonts w:ascii="Calibri" w:hAnsi="Calibri" w:cs="Arial"/>
                <w:color w:val="002060"/>
                <w:sz w:val="20"/>
                <w:szCs w:val="20"/>
                <w:lang w:val="el-GR"/>
              </w:rPr>
            </w:pPr>
            <w:r w:rsidRPr="009A5F58">
              <w:rPr>
                <w:rFonts w:ascii="Calibri" w:hAnsi="Calibri" w:cs="Arial"/>
                <w:color w:val="002060"/>
                <w:sz w:val="20"/>
                <w:szCs w:val="20"/>
                <w:lang w:val="el-GR"/>
              </w:rPr>
              <w:t>Για το εργαστηριακό μέρος του μαθήματος ατομική εργασία ή ομαδική (50%) ανάλογα με το μέγεθος και την πολυπλοκότητα των αντικειμένων προς συντήρηση.</w:t>
            </w:r>
          </w:p>
          <w:p w14:paraId="679E736D" w14:textId="77777777" w:rsidR="000F4FD4" w:rsidRPr="00705AAD" w:rsidRDefault="000F4FD4" w:rsidP="007673F3">
            <w:pPr>
              <w:rPr>
                <w:rFonts w:ascii="Calibri" w:hAnsi="Calibri" w:cs="Arial"/>
                <w:color w:val="002060"/>
                <w:lang w:val="el-GR"/>
              </w:rPr>
            </w:pPr>
          </w:p>
        </w:tc>
      </w:tr>
    </w:tbl>
    <w:p w14:paraId="6D4E94DD" w14:textId="77777777" w:rsidR="000F4FD4" w:rsidRPr="00705AAD" w:rsidRDefault="009A23BB" w:rsidP="009A23BB">
      <w:pPr>
        <w:widowControl w:val="0"/>
        <w:autoSpaceDE w:val="0"/>
        <w:autoSpaceDN w:val="0"/>
        <w:adjustRightInd w:val="0"/>
        <w:spacing w:before="240" w:after="200" w:line="276" w:lineRule="auto"/>
        <w:rPr>
          <w:rFonts w:ascii="Calibri" w:hAnsi="Calibri" w:cs="Arial"/>
          <w:b/>
          <w:color w:val="000000"/>
          <w:sz w:val="22"/>
          <w:szCs w:val="22"/>
        </w:rPr>
      </w:pPr>
      <w:r>
        <w:rPr>
          <w:rFonts w:ascii="Calibri" w:hAnsi="Calibri" w:cs="Arial"/>
          <w:b/>
          <w:color w:val="000000"/>
          <w:sz w:val="22"/>
          <w:szCs w:val="22"/>
          <w:lang w:val="el-GR"/>
        </w:rPr>
        <w:t xml:space="preserve">(5) </w:t>
      </w:r>
      <w:r w:rsidR="000F4FD4" w:rsidRPr="00705AAD">
        <w:rPr>
          <w:rFonts w:ascii="Calibri" w:hAnsi="Calibri" w:cs="Arial"/>
          <w:b/>
          <w:color w:val="000000"/>
          <w:sz w:val="22"/>
          <w:szCs w:val="22"/>
          <w:lang w:val="el-GR"/>
        </w:rPr>
        <w:t>ΣΥΝΙΣΤΩΜΕΝΗ</w:t>
      </w:r>
      <w:r w:rsidR="000F4FD4"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705AAD" w14:paraId="34B7C2F7" w14:textId="77777777" w:rsidTr="007673F3">
        <w:tc>
          <w:tcPr>
            <w:tcW w:w="8472" w:type="dxa"/>
          </w:tcPr>
          <w:p w14:paraId="7AB1E5DB" w14:textId="77777777" w:rsidR="00243F87" w:rsidRPr="00243F87" w:rsidRDefault="00243F87" w:rsidP="00243F87">
            <w:pPr>
              <w:pStyle w:val="ListParagraph"/>
              <w:ind w:left="0"/>
              <w:jc w:val="both"/>
              <w:rPr>
                <w:rFonts w:cs="Calibri"/>
                <w:i/>
                <w:color w:val="1F497D" w:themeColor="text2"/>
                <w:sz w:val="20"/>
                <w:szCs w:val="20"/>
                <w:lang w:val="en-GB"/>
              </w:rPr>
            </w:pPr>
            <w:r w:rsidRPr="00243F87">
              <w:rPr>
                <w:rFonts w:cs="Calibri"/>
                <w:color w:val="1F497D" w:themeColor="text2"/>
                <w:sz w:val="20"/>
                <w:szCs w:val="20"/>
              </w:rPr>
              <w:t>Επιμέλεια</w:t>
            </w:r>
            <w:r w:rsidRPr="00243F87">
              <w:rPr>
                <w:rFonts w:cs="Calibri"/>
                <w:color w:val="1F497D" w:themeColor="text2"/>
                <w:sz w:val="20"/>
                <w:szCs w:val="20"/>
                <w:lang w:val="en-US"/>
              </w:rPr>
              <w:t xml:space="preserve">: </w:t>
            </w:r>
            <w:proofErr w:type="spellStart"/>
            <w:r w:rsidRPr="00243F87">
              <w:rPr>
                <w:rFonts w:cs="Calibri"/>
                <w:color w:val="1F497D" w:themeColor="text2"/>
                <w:sz w:val="20"/>
                <w:szCs w:val="20"/>
                <w:lang w:val="en-US"/>
              </w:rPr>
              <w:t>Vasilike</w:t>
            </w:r>
            <w:proofErr w:type="spellEnd"/>
            <w:r w:rsidRPr="00243F87">
              <w:rPr>
                <w:rFonts w:cs="Calibri"/>
                <w:color w:val="1F497D" w:themeColor="text2"/>
                <w:sz w:val="20"/>
                <w:szCs w:val="20"/>
                <w:lang w:val="en-US"/>
              </w:rPr>
              <w:t xml:space="preserve"> </w:t>
            </w:r>
            <w:proofErr w:type="spellStart"/>
            <w:r w:rsidRPr="00243F87">
              <w:rPr>
                <w:rFonts w:cs="Calibri"/>
                <w:color w:val="1F497D" w:themeColor="text2"/>
                <w:sz w:val="20"/>
                <w:szCs w:val="20"/>
                <w:lang w:val="en-US"/>
              </w:rPr>
              <w:t>Argyropoulos</w:t>
            </w:r>
            <w:proofErr w:type="spellEnd"/>
            <w:r w:rsidRPr="00243F87">
              <w:rPr>
                <w:rFonts w:cs="Calibri"/>
                <w:color w:val="1F497D" w:themeColor="text2"/>
                <w:sz w:val="20"/>
                <w:szCs w:val="20"/>
                <w:lang w:val="en-US"/>
              </w:rPr>
              <w:t xml:space="preserve">, 2008, </w:t>
            </w:r>
            <w:r w:rsidRPr="00243F87">
              <w:rPr>
                <w:rFonts w:cs="Calibri"/>
                <w:i/>
                <w:color w:val="1F497D" w:themeColor="text2"/>
                <w:sz w:val="20"/>
                <w:szCs w:val="20"/>
                <w:lang w:val="en-US"/>
              </w:rPr>
              <w:t xml:space="preserve">Metals and Museums in the Mediterranean: Protecting, Preserving, and Interpreting, </w:t>
            </w:r>
            <w:proofErr w:type="spellStart"/>
            <w:r w:rsidRPr="00243F87">
              <w:rPr>
                <w:rFonts w:cs="Calibri"/>
                <w:color w:val="1F497D" w:themeColor="text2"/>
                <w:sz w:val="20"/>
                <w:szCs w:val="20"/>
                <w:lang w:val="en-US"/>
              </w:rPr>
              <w:t>TEI</w:t>
            </w:r>
            <w:proofErr w:type="spellEnd"/>
            <w:r w:rsidRPr="00243F87">
              <w:rPr>
                <w:rFonts w:cs="Calibri"/>
                <w:color w:val="1F497D" w:themeColor="text2"/>
                <w:sz w:val="20"/>
                <w:szCs w:val="20"/>
                <w:lang w:val="en-US"/>
              </w:rPr>
              <w:t xml:space="preserve"> of Athens: Athens, p.350.</w:t>
            </w:r>
          </w:p>
          <w:p w14:paraId="15CC0144" w14:textId="77777777" w:rsidR="00243F87" w:rsidRPr="00243F87" w:rsidRDefault="00243F87" w:rsidP="00243F87">
            <w:pPr>
              <w:tabs>
                <w:tab w:val="left" w:pos="-720"/>
                <w:tab w:val="num" w:pos="426"/>
              </w:tabs>
              <w:suppressAutoHyphens/>
              <w:spacing w:line="276" w:lineRule="auto"/>
              <w:jc w:val="both"/>
              <w:rPr>
                <w:rFonts w:ascii="Calibri" w:hAnsi="Calibri" w:cs="Calibri"/>
                <w:color w:val="1F497D" w:themeColor="text2"/>
                <w:sz w:val="20"/>
                <w:szCs w:val="20"/>
              </w:rPr>
            </w:pPr>
            <w:proofErr w:type="spellStart"/>
            <w:r w:rsidRPr="00243F87">
              <w:rPr>
                <w:rFonts w:ascii="Calibri" w:hAnsi="Calibri" w:cs="Calibri"/>
                <w:color w:val="1F497D" w:themeColor="text2"/>
                <w:sz w:val="20"/>
                <w:szCs w:val="20"/>
                <w:lang w:val="en-GB"/>
              </w:rPr>
              <w:t>Giannoulaki</w:t>
            </w:r>
            <w:proofErr w:type="spellEnd"/>
            <w:r w:rsidRPr="00243F87">
              <w:rPr>
                <w:rFonts w:ascii="Calibri" w:hAnsi="Calibri" w:cs="Calibri"/>
                <w:color w:val="1F497D" w:themeColor="text2"/>
                <w:sz w:val="20"/>
                <w:szCs w:val="20"/>
                <w:lang w:val="en-GB"/>
              </w:rPr>
              <w:t xml:space="preserve">, M., </w:t>
            </w:r>
            <w:proofErr w:type="spellStart"/>
            <w:r w:rsidRPr="00243F87">
              <w:rPr>
                <w:rFonts w:ascii="Calibri" w:hAnsi="Calibri" w:cs="Calibri"/>
                <w:color w:val="1F497D" w:themeColor="text2"/>
                <w:sz w:val="20"/>
                <w:szCs w:val="20"/>
                <w:lang w:val="en-GB"/>
              </w:rPr>
              <w:t>Argyropoulos</w:t>
            </w:r>
            <w:proofErr w:type="spellEnd"/>
            <w:r w:rsidRPr="00243F87">
              <w:rPr>
                <w:rFonts w:ascii="Calibri" w:hAnsi="Calibri" w:cs="Calibri"/>
                <w:color w:val="1F497D" w:themeColor="text2"/>
                <w:sz w:val="20"/>
                <w:szCs w:val="20"/>
                <w:lang w:val="en-GB"/>
              </w:rPr>
              <w:t xml:space="preserve">, V., </w:t>
            </w:r>
            <w:proofErr w:type="spellStart"/>
            <w:r w:rsidRPr="00243F87">
              <w:rPr>
                <w:rFonts w:ascii="Calibri" w:hAnsi="Calibri" w:cs="Calibri"/>
                <w:color w:val="1F497D" w:themeColor="text2"/>
                <w:sz w:val="20"/>
                <w:szCs w:val="20"/>
                <w:lang w:val="en-GB"/>
              </w:rPr>
              <w:t>Michalakakos</w:t>
            </w:r>
            <w:proofErr w:type="spellEnd"/>
            <w:r w:rsidRPr="00243F87">
              <w:rPr>
                <w:rFonts w:ascii="Calibri" w:hAnsi="Calibri" w:cs="Calibri"/>
                <w:color w:val="1F497D" w:themeColor="text2"/>
                <w:sz w:val="20"/>
                <w:szCs w:val="20"/>
                <w:lang w:val="en-GB"/>
              </w:rPr>
              <w:t xml:space="preserve">, G., </w:t>
            </w:r>
            <w:proofErr w:type="spellStart"/>
            <w:r w:rsidRPr="00243F87">
              <w:rPr>
                <w:rFonts w:ascii="Calibri" w:hAnsi="Calibri" w:cs="Calibri"/>
                <w:color w:val="1F497D" w:themeColor="text2"/>
                <w:sz w:val="20"/>
                <w:szCs w:val="20"/>
                <w:lang w:val="en-GB"/>
              </w:rPr>
              <w:t>Panou</w:t>
            </w:r>
            <w:proofErr w:type="spellEnd"/>
            <w:r w:rsidRPr="00243F87">
              <w:rPr>
                <w:rFonts w:ascii="Calibri" w:hAnsi="Calibri" w:cs="Calibri"/>
                <w:color w:val="1F497D" w:themeColor="text2"/>
                <w:sz w:val="20"/>
                <w:szCs w:val="20"/>
                <w:lang w:val="en-GB"/>
              </w:rPr>
              <w:t xml:space="preserve">, T., </w:t>
            </w:r>
            <w:proofErr w:type="spellStart"/>
            <w:r w:rsidRPr="00243F87">
              <w:rPr>
                <w:rFonts w:ascii="Calibri" w:hAnsi="Calibri" w:cs="Calibri"/>
                <w:color w:val="1F497D" w:themeColor="text2"/>
                <w:sz w:val="20"/>
                <w:szCs w:val="20"/>
                <w:lang w:val="en-GB"/>
              </w:rPr>
              <w:t>Kantarelou</w:t>
            </w:r>
            <w:proofErr w:type="spellEnd"/>
            <w:r w:rsidRPr="00243F87">
              <w:rPr>
                <w:rFonts w:ascii="Calibri" w:hAnsi="Calibri" w:cs="Calibri"/>
                <w:color w:val="1F497D" w:themeColor="text2"/>
                <w:sz w:val="20"/>
                <w:szCs w:val="20"/>
                <w:lang w:val="en-GB"/>
              </w:rPr>
              <w:t xml:space="preserve">, V., </w:t>
            </w:r>
            <w:proofErr w:type="spellStart"/>
            <w:r w:rsidRPr="00243F87">
              <w:rPr>
                <w:rFonts w:ascii="Calibri" w:hAnsi="Calibri" w:cs="Calibri"/>
                <w:color w:val="1F497D" w:themeColor="text2"/>
                <w:sz w:val="20"/>
                <w:szCs w:val="20"/>
                <w:lang w:val="en-GB"/>
              </w:rPr>
              <w:t>Zarkadas</w:t>
            </w:r>
            <w:proofErr w:type="spellEnd"/>
            <w:r w:rsidRPr="00243F87">
              <w:rPr>
                <w:rFonts w:ascii="Calibri" w:hAnsi="Calibri" w:cs="Calibri"/>
                <w:color w:val="1F497D" w:themeColor="text2"/>
                <w:sz w:val="20"/>
                <w:szCs w:val="20"/>
                <w:lang w:val="en-GB"/>
              </w:rPr>
              <w:t xml:space="preserve">, C., </w:t>
            </w:r>
            <w:proofErr w:type="spellStart"/>
            <w:r w:rsidRPr="00243F87">
              <w:rPr>
                <w:rFonts w:ascii="Calibri" w:hAnsi="Calibri" w:cs="Calibri"/>
                <w:color w:val="1F497D" w:themeColor="text2"/>
                <w:sz w:val="20"/>
                <w:szCs w:val="20"/>
                <w:lang w:val="en-GB"/>
              </w:rPr>
              <w:t>Karydas</w:t>
            </w:r>
            <w:proofErr w:type="spellEnd"/>
            <w:r w:rsidRPr="00243F87">
              <w:rPr>
                <w:rFonts w:ascii="Calibri" w:hAnsi="Calibri" w:cs="Calibri"/>
                <w:color w:val="1F497D" w:themeColor="text2"/>
                <w:sz w:val="20"/>
                <w:szCs w:val="20"/>
                <w:lang w:val="en-GB"/>
              </w:rPr>
              <w:t xml:space="preserve">, A., </w:t>
            </w:r>
            <w:proofErr w:type="spellStart"/>
            <w:r w:rsidRPr="00243F87">
              <w:rPr>
                <w:rFonts w:ascii="Calibri" w:hAnsi="Calibri" w:cs="Calibri"/>
                <w:color w:val="1F497D" w:themeColor="text2"/>
                <w:sz w:val="20"/>
                <w:szCs w:val="20"/>
                <w:lang w:val="en-GB"/>
              </w:rPr>
              <w:t>Perdikatsis</w:t>
            </w:r>
            <w:proofErr w:type="spellEnd"/>
            <w:r w:rsidRPr="00243F87">
              <w:rPr>
                <w:rFonts w:ascii="Calibri" w:hAnsi="Calibri" w:cs="Calibri"/>
                <w:color w:val="1F497D" w:themeColor="text2"/>
                <w:sz w:val="20"/>
                <w:szCs w:val="20"/>
                <w:lang w:val="en-GB"/>
              </w:rPr>
              <w:t xml:space="preserve">, V. and </w:t>
            </w:r>
            <w:proofErr w:type="spellStart"/>
            <w:r w:rsidRPr="00243F87">
              <w:rPr>
                <w:rFonts w:ascii="Calibri" w:hAnsi="Calibri" w:cs="Calibri"/>
                <w:color w:val="1F497D" w:themeColor="text2"/>
                <w:sz w:val="20"/>
                <w:szCs w:val="20"/>
                <w:lang w:val="en-GB"/>
              </w:rPr>
              <w:t>Apostolaki</w:t>
            </w:r>
            <w:proofErr w:type="spellEnd"/>
            <w:r w:rsidRPr="00243F87">
              <w:rPr>
                <w:rFonts w:ascii="Calibri" w:hAnsi="Calibri" w:cs="Calibri"/>
                <w:color w:val="1F497D" w:themeColor="text2"/>
                <w:sz w:val="20"/>
                <w:szCs w:val="20"/>
                <w:lang w:val="en-GB"/>
              </w:rPr>
              <w:t xml:space="preserve">. C. 2007. “A conservation survey of museum metal collections using </w:t>
            </w:r>
            <w:r w:rsidRPr="00243F87">
              <w:rPr>
                <w:rFonts w:ascii="Calibri" w:hAnsi="Calibri" w:cs="Calibri"/>
                <w:color w:val="1F497D" w:themeColor="text2"/>
                <w:sz w:val="20"/>
                <w:szCs w:val="20"/>
                <w:lang w:val="en-GB"/>
              </w:rPr>
              <w:lastRenderedPageBreak/>
              <w:t xml:space="preserve">portable scientific techniques: a case study in the museum of Ancient Messene, Greece”, In </w:t>
            </w:r>
            <w:r w:rsidRPr="00243F87">
              <w:rPr>
                <w:rFonts w:ascii="Calibri" w:hAnsi="Calibri" w:cs="Calibri"/>
                <w:i/>
                <w:color w:val="1F497D" w:themeColor="text2"/>
                <w:sz w:val="20"/>
                <w:szCs w:val="20"/>
                <w:lang w:val="en-GB"/>
              </w:rPr>
              <w:t>METAL07</w:t>
            </w:r>
            <w:r w:rsidRPr="00243F87">
              <w:rPr>
                <w:rFonts w:ascii="Calibri" w:hAnsi="Calibri" w:cs="Calibri"/>
                <w:color w:val="1F497D" w:themeColor="text2"/>
                <w:sz w:val="20"/>
                <w:szCs w:val="20"/>
                <w:lang w:val="en-GB"/>
              </w:rPr>
              <w:t xml:space="preserve">, proceedings of the </w:t>
            </w:r>
            <w:proofErr w:type="spellStart"/>
            <w:r w:rsidRPr="00243F87">
              <w:rPr>
                <w:rFonts w:ascii="Calibri" w:hAnsi="Calibri" w:cs="Calibri"/>
                <w:color w:val="1F497D" w:themeColor="text2"/>
                <w:sz w:val="20"/>
                <w:szCs w:val="20"/>
                <w:lang w:val="en-GB"/>
              </w:rPr>
              <w:t>ICOM</w:t>
            </w:r>
            <w:proofErr w:type="spellEnd"/>
            <w:r w:rsidRPr="00243F87">
              <w:rPr>
                <w:rFonts w:ascii="Calibri" w:hAnsi="Calibri" w:cs="Calibri"/>
                <w:color w:val="1F497D" w:themeColor="text2"/>
                <w:sz w:val="20"/>
                <w:szCs w:val="20"/>
                <w:lang w:val="en-GB"/>
              </w:rPr>
              <w:t xml:space="preserve">-CC Metal </w:t>
            </w:r>
            <w:proofErr w:type="spellStart"/>
            <w:r w:rsidRPr="00243F87">
              <w:rPr>
                <w:rFonts w:ascii="Calibri" w:hAnsi="Calibri" w:cs="Calibri"/>
                <w:color w:val="1F497D" w:themeColor="text2"/>
                <w:sz w:val="20"/>
                <w:szCs w:val="20"/>
                <w:lang w:val="en-GB"/>
              </w:rPr>
              <w:t>WG</w:t>
            </w:r>
            <w:proofErr w:type="spellEnd"/>
            <w:r w:rsidRPr="00243F87">
              <w:rPr>
                <w:rFonts w:ascii="Calibri" w:hAnsi="Calibri" w:cs="Calibri"/>
                <w:color w:val="1F497D" w:themeColor="text2"/>
                <w:sz w:val="20"/>
                <w:szCs w:val="20"/>
                <w:lang w:val="en-GB"/>
              </w:rPr>
              <w:t xml:space="preserve"> interim meeting, Amsterdam, C. </w:t>
            </w:r>
            <w:proofErr w:type="spellStart"/>
            <w:r w:rsidRPr="00243F87">
              <w:rPr>
                <w:rFonts w:ascii="Calibri" w:hAnsi="Calibri" w:cs="Calibri"/>
                <w:color w:val="1F497D" w:themeColor="text2"/>
                <w:sz w:val="20"/>
                <w:szCs w:val="20"/>
                <w:lang w:val="en-GB"/>
              </w:rPr>
              <w:t>Degrigny</w:t>
            </w:r>
            <w:proofErr w:type="spellEnd"/>
            <w:r w:rsidRPr="00243F87">
              <w:rPr>
                <w:rFonts w:ascii="Calibri" w:hAnsi="Calibri" w:cs="Calibri"/>
                <w:color w:val="1F497D" w:themeColor="text2"/>
                <w:sz w:val="20"/>
                <w:szCs w:val="20"/>
                <w:lang w:val="en-GB"/>
              </w:rPr>
              <w:t xml:space="preserve">, R. van </w:t>
            </w:r>
            <w:proofErr w:type="spellStart"/>
            <w:r w:rsidRPr="00243F87">
              <w:rPr>
                <w:rFonts w:ascii="Calibri" w:hAnsi="Calibri" w:cs="Calibri"/>
                <w:color w:val="1F497D" w:themeColor="text2"/>
                <w:sz w:val="20"/>
                <w:szCs w:val="20"/>
                <w:lang w:val="en-GB"/>
              </w:rPr>
              <w:t>Langh</w:t>
            </w:r>
            <w:proofErr w:type="spellEnd"/>
            <w:r w:rsidRPr="00243F87">
              <w:rPr>
                <w:rFonts w:ascii="Calibri" w:hAnsi="Calibri" w:cs="Calibri"/>
                <w:color w:val="1F497D" w:themeColor="text2"/>
                <w:sz w:val="20"/>
                <w:szCs w:val="20"/>
                <w:lang w:val="en-GB"/>
              </w:rPr>
              <w:t xml:space="preserve">, B. </w:t>
            </w:r>
            <w:proofErr w:type="spellStart"/>
            <w:r w:rsidRPr="00243F87">
              <w:rPr>
                <w:rFonts w:ascii="Calibri" w:hAnsi="Calibri" w:cs="Calibri"/>
                <w:color w:val="1F497D" w:themeColor="text2"/>
                <w:sz w:val="20"/>
                <w:szCs w:val="20"/>
                <w:lang w:val="en-GB"/>
              </w:rPr>
              <w:t>Ankersmit</w:t>
            </w:r>
            <w:proofErr w:type="spellEnd"/>
            <w:r w:rsidRPr="00243F87">
              <w:rPr>
                <w:rFonts w:ascii="Calibri" w:hAnsi="Calibri" w:cs="Calibri"/>
                <w:color w:val="1F497D" w:themeColor="text2"/>
                <w:sz w:val="20"/>
                <w:szCs w:val="20"/>
                <w:lang w:val="en-GB"/>
              </w:rPr>
              <w:t xml:space="preserve"> and I. </w:t>
            </w:r>
            <w:proofErr w:type="spellStart"/>
            <w:r w:rsidRPr="00243F87">
              <w:rPr>
                <w:rFonts w:ascii="Calibri" w:hAnsi="Calibri" w:cs="Calibri"/>
                <w:color w:val="1F497D" w:themeColor="text2"/>
                <w:sz w:val="20"/>
                <w:szCs w:val="20"/>
                <w:lang w:val="en-GB"/>
              </w:rPr>
              <w:t>Joosten</w:t>
            </w:r>
            <w:proofErr w:type="spellEnd"/>
            <w:r w:rsidRPr="00243F87">
              <w:rPr>
                <w:rFonts w:ascii="Calibri" w:hAnsi="Calibri" w:cs="Calibri"/>
                <w:color w:val="1F497D" w:themeColor="text2"/>
                <w:sz w:val="20"/>
                <w:szCs w:val="20"/>
                <w:lang w:val="en-GB"/>
              </w:rPr>
              <w:t xml:space="preserve"> (eds.), 1, 67-72. </w:t>
            </w:r>
            <w:r w:rsidRPr="00243F87">
              <w:rPr>
                <w:rFonts w:ascii="Calibri" w:hAnsi="Calibri" w:cs="Calibri"/>
                <w:color w:val="1F497D" w:themeColor="text2"/>
                <w:sz w:val="20"/>
                <w:szCs w:val="20"/>
              </w:rPr>
              <w:t xml:space="preserve">Amsterdam: </w:t>
            </w:r>
            <w:proofErr w:type="spellStart"/>
            <w:r w:rsidRPr="00243F87">
              <w:rPr>
                <w:rFonts w:ascii="Calibri" w:hAnsi="Calibri" w:cs="Calibri"/>
                <w:color w:val="1F497D" w:themeColor="text2"/>
                <w:sz w:val="20"/>
                <w:szCs w:val="20"/>
              </w:rPr>
              <w:t>Rijskmuseum</w:t>
            </w:r>
            <w:proofErr w:type="spellEnd"/>
            <w:r w:rsidRPr="00243F87">
              <w:rPr>
                <w:rFonts w:ascii="Calibri" w:hAnsi="Calibri" w:cs="Calibri"/>
                <w:color w:val="1F497D" w:themeColor="text2"/>
                <w:sz w:val="20"/>
                <w:szCs w:val="20"/>
              </w:rPr>
              <w:t xml:space="preserve">. </w:t>
            </w:r>
          </w:p>
          <w:p w14:paraId="4E59472C" w14:textId="77777777" w:rsidR="00243F87" w:rsidRPr="00243F87" w:rsidRDefault="00243F87" w:rsidP="00243F87">
            <w:pPr>
              <w:tabs>
                <w:tab w:val="left" w:pos="-720"/>
                <w:tab w:val="num" w:pos="426"/>
              </w:tabs>
              <w:suppressAutoHyphens/>
              <w:spacing w:line="276" w:lineRule="auto"/>
              <w:jc w:val="both"/>
              <w:rPr>
                <w:rFonts w:ascii="Calibri" w:hAnsi="Calibri" w:cs="Calibri"/>
                <w:color w:val="1F497D" w:themeColor="text2"/>
                <w:sz w:val="20"/>
                <w:szCs w:val="20"/>
                <w:lang w:val="en-GB"/>
              </w:rPr>
            </w:pPr>
          </w:p>
          <w:p w14:paraId="520C4909" w14:textId="77777777" w:rsidR="00243F87" w:rsidRPr="00243F87" w:rsidRDefault="00243F87" w:rsidP="00243F87">
            <w:pPr>
              <w:tabs>
                <w:tab w:val="left" w:pos="-720"/>
                <w:tab w:val="num" w:pos="426"/>
              </w:tabs>
              <w:suppressAutoHyphens/>
              <w:spacing w:line="276" w:lineRule="auto"/>
              <w:jc w:val="both"/>
              <w:rPr>
                <w:rFonts w:ascii="Calibri" w:hAnsi="Calibri" w:cs="Calibri"/>
                <w:color w:val="1F497D" w:themeColor="text2"/>
                <w:sz w:val="20"/>
                <w:szCs w:val="20"/>
                <w:lang w:val="en-GB"/>
              </w:rPr>
            </w:pPr>
            <w:proofErr w:type="spellStart"/>
            <w:r w:rsidRPr="00243F87">
              <w:rPr>
                <w:rFonts w:ascii="Calibri" w:hAnsi="Calibri" w:cs="Calibri"/>
                <w:color w:val="1F497D" w:themeColor="text2"/>
                <w:sz w:val="20"/>
                <w:szCs w:val="20"/>
                <w:lang w:val="en-GB"/>
              </w:rPr>
              <w:t>Argyropoulos</w:t>
            </w:r>
            <w:proofErr w:type="spellEnd"/>
            <w:r w:rsidRPr="00243F87">
              <w:rPr>
                <w:rFonts w:ascii="Calibri" w:hAnsi="Calibri" w:cs="Calibri"/>
                <w:color w:val="1F497D" w:themeColor="text2"/>
                <w:sz w:val="20"/>
                <w:szCs w:val="20"/>
                <w:lang w:val="en-GB"/>
              </w:rPr>
              <w:t xml:space="preserve">, V., </w:t>
            </w:r>
            <w:proofErr w:type="spellStart"/>
            <w:r w:rsidRPr="00243F87">
              <w:rPr>
                <w:rFonts w:ascii="Calibri" w:hAnsi="Calibri" w:cs="Calibri"/>
                <w:color w:val="1F497D" w:themeColor="text2"/>
                <w:sz w:val="20"/>
                <w:szCs w:val="20"/>
                <w:lang w:val="en-GB"/>
              </w:rPr>
              <w:t>Giannoulaki</w:t>
            </w:r>
            <w:proofErr w:type="spellEnd"/>
            <w:r w:rsidRPr="00243F87">
              <w:rPr>
                <w:rFonts w:ascii="Calibri" w:hAnsi="Calibri" w:cs="Calibri"/>
                <w:color w:val="1F497D" w:themeColor="text2"/>
                <w:sz w:val="20"/>
                <w:szCs w:val="20"/>
                <w:lang w:val="en-GB"/>
              </w:rPr>
              <w:t xml:space="preserve">, M., </w:t>
            </w:r>
            <w:proofErr w:type="spellStart"/>
            <w:r w:rsidRPr="00243F87">
              <w:rPr>
                <w:rFonts w:ascii="Calibri" w:hAnsi="Calibri" w:cs="Calibri"/>
                <w:color w:val="1F497D" w:themeColor="text2"/>
                <w:sz w:val="20"/>
                <w:szCs w:val="20"/>
                <w:lang w:val="en-GB"/>
              </w:rPr>
              <w:t>Michalakakos</w:t>
            </w:r>
            <w:proofErr w:type="spellEnd"/>
            <w:r w:rsidRPr="00243F87">
              <w:rPr>
                <w:rFonts w:ascii="Calibri" w:hAnsi="Calibri" w:cs="Calibri"/>
                <w:color w:val="1F497D" w:themeColor="text2"/>
                <w:sz w:val="20"/>
                <w:szCs w:val="20"/>
                <w:lang w:val="en-GB"/>
              </w:rPr>
              <w:t xml:space="preserve">, G. and </w:t>
            </w:r>
            <w:proofErr w:type="spellStart"/>
            <w:r w:rsidRPr="00243F87">
              <w:rPr>
                <w:rFonts w:ascii="Calibri" w:hAnsi="Calibri" w:cs="Calibri"/>
                <w:color w:val="1F497D" w:themeColor="text2"/>
                <w:sz w:val="20"/>
                <w:szCs w:val="20"/>
                <w:lang w:val="en-GB"/>
              </w:rPr>
              <w:t>Siatou</w:t>
            </w:r>
            <w:proofErr w:type="spellEnd"/>
            <w:r w:rsidRPr="00243F87">
              <w:rPr>
                <w:rFonts w:ascii="Calibri" w:hAnsi="Calibri" w:cs="Calibri"/>
                <w:color w:val="1F497D" w:themeColor="text2"/>
                <w:sz w:val="20"/>
                <w:szCs w:val="20"/>
                <w:lang w:val="en-GB"/>
              </w:rPr>
              <w:t xml:space="preserve"> A. 2007b.</w:t>
            </w:r>
            <w:r w:rsidRPr="00243F87">
              <w:rPr>
                <w:rFonts w:ascii="Calibri" w:hAnsi="Calibri" w:cs="Calibri"/>
                <w:iCs/>
                <w:color w:val="1F497D" w:themeColor="text2"/>
                <w:sz w:val="20"/>
                <w:szCs w:val="20"/>
                <w:lang w:val="en-GB"/>
              </w:rPr>
              <w:t xml:space="preserve"> “A survey of the types of corrosion inhibitors and protective coatings used for the conservation of metal objects from museum collections in the Mediterranean basin”. I</w:t>
            </w:r>
            <w:r w:rsidRPr="00243F87">
              <w:rPr>
                <w:rFonts w:ascii="Calibri" w:hAnsi="Calibri" w:cs="Calibri"/>
                <w:color w:val="1F497D" w:themeColor="text2"/>
                <w:sz w:val="20"/>
                <w:szCs w:val="20"/>
                <w:lang w:val="en-GB"/>
              </w:rPr>
              <w:t xml:space="preserve">n </w:t>
            </w:r>
            <w:r w:rsidRPr="00243F87">
              <w:rPr>
                <w:rFonts w:ascii="Calibri" w:hAnsi="Calibri" w:cs="Calibri"/>
                <w:i/>
                <w:color w:val="1F497D" w:themeColor="text2"/>
                <w:sz w:val="20"/>
                <w:szCs w:val="20"/>
                <w:lang w:val="en-GB"/>
              </w:rPr>
              <w:t>Strategies for Saving our Cultural Heritage</w:t>
            </w:r>
            <w:r w:rsidRPr="00243F87">
              <w:rPr>
                <w:rFonts w:ascii="Calibri" w:hAnsi="Calibri" w:cs="Calibri"/>
                <w:color w:val="1F497D" w:themeColor="text2"/>
                <w:sz w:val="20"/>
                <w:szCs w:val="20"/>
                <w:lang w:val="en-GB"/>
              </w:rPr>
              <w:t xml:space="preserve">, V. </w:t>
            </w:r>
            <w:proofErr w:type="spellStart"/>
            <w:r w:rsidRPr="00243F87">
              <w:rPr>
                <w:rFonts w:ascii="Calibri" w:hAnsi="Calibri" w:cs="Calibri"/>
                <w:color w:val="1F497D" w:themeColor="text2"/>
                <w:sz w:val="20"/>
                <w:szCs w:val="20"/>
                <w:lang w:val="en-GB"/>
              </w:rPr>
              <w:t>Argyropoulos</w:t>
            </w:r>
            <w:proofErr w:type="spellEnd"/>
            <w:r w:rsidRPr="00243F87">
              <w:rPr>
                <w:rFonts w:ascii="Calibri" w:hAnsi="Calibri" w:cs="Calibri"/>
                <w:color w:val="1F497D" w:themeColor="text2"/>
                <w:sz w:val="20"/>
                <w:szCs w:val="20"/>
                <w:lang w:val="en-GB"/>
              </w:rPr>
              <w:t xml:space="preserve">, A. Hein and M.A. </w:t>
            </w:r>
            <w:proofErr w:type="spellStart"/>
            <w:r w:rsidRPr="00243F87">
              <w:rPr>
                <w:rFonts w:ascii="Calibri" w:hAnsi="Calibri" w:cs="Calibri"/>
                <w:color w:val="1F497D" w:themeColor="text2"/>
                <w:sz w:val="20"/>
                <w:szCs w:val="20"/>
                <w:lang w:val="en-GB"/>
              </w:rPr>
              <w:t>Harith</w:t>
            </w:r>
            <w:proofErr w:type="spellEnd"/>
            <w:r w:rsidRPr="00243F87">
              <w:rPr>
                <w:rFonts w:ascii="Calibri" w:hAnsi="Calibri" w:cs="Calibri"/>
                <w:color w:val="1F497D" w:themeColor="text2"/>
                <w:sz w:val="20"/>
                <w:szCs w:val="20"/>
                <w:lang w:val="en-GB"/>
              </w:rPr>
              <w:t xml:space="preserve"> (eds.), 166-170, Athens: </w:t>
            </w:r>
            <w:proofErr w:type="spellStart"/>
            <w:r w:rsidRPr="00243F87">
              <w:rPr>
                <w:rFonts w:ascii="Calibri" w:hAnsi="Calibri" w:cs="Calibri"/>
                <w:color w:val="1F497D" w:themeColor="text2"/>
                <w:sz w:val="20"/>
                <w:szCs w:val="20"/>
                <w:lang w:val="en-GB"/>
              </w:rPr>
              <w:t>TEI</w:t>
            </w:r>
            <w:proofErr w:type="spellEnd"/>
            <w:r w:rsidRPr="00243F87">
              <w:rPr>
                <w:rFonts w:ascii="Calibri" w:hAnsi="Calibri" w:cs="Calibri"/>
                <w:color w:val="1F497D" w:themeColor="text2"/>
                <w:sz w:val="20"/>
                <w:szCs w:val="20"/>
                <w:lang w:val="en-GB"/>
              </w:rPr>
              <w:t xml:space="preserve"> of Athens.</w:t>
            </w:r>
          </w:p>
          <w:p w14:paraId="3C5AC73F" w14:textId="77777777" w:rsidR="00243F87" w:rsidRPr="00243F87" w:rsidRDefault="00243F87" w:rsidP="00243F87">
            <w:pPr>
              <w:tabs>
                <w:tab w:val="left" w:pos="-720"/>
                <w:tab w:val="num" w:pos="426"/>
              </w:tabs>
              <w:suppressAutoHyphens/>
              <w:spacing w:line="276" w:lineRule="auto"/>
              <w:jc w:val="both"/>
              <w:rPr>
                <w:rFonts w:ascii="Calibri" w:hAnsi="Calibri" w:cs="Calibri"/>
                <w:color w:val="1F497D" w:themeColor="text2"/>
                <w:sz w:val="20"/>
                <w:szCs w:val="20"/>
                <w:lang w:val="en-GB"/>
              </w:rPr>
            </w:pPr>
          </w:p>
          <w:p w14:paraId="019A81B9" w14:textId="77777777" w:rsidR="00243F87" w:rsidRPr="00243F87" w:rsidRDefault="00243F87" w:rsidP="00243F87">
            <w:pPr>
              <w:tabs>
                <w:tab w:val="left" w:pos="-720"/>
                <w:tab w:val="num" w:pos="426"/>
              </w:tabs>
              <w:suppressAutoHyphens/>
              <w:spacing w:line="276" w:lineRule="auto"/>
              <w:jc w:val="both"/>
              <w:rPr>
                <w:rFonts w:ascii="Calibri" w:hAnsi="Calibri" w:cs="Calibri"/>
                <w:color w:val="1F497D" w:themeColor="text2"/>
                <w:sz w:val="20"/>
                <w:szCs w:val="20"/>
              </w:rPr>
            </w:pPr>
            <w:proofErr w:type="spellStart"/>
            <w:r w:rsidRPr="00243F87">
              <w:rPr>
                <w:rFonts w:ascii="Calibri" w:hAnsi="Calibri" w:cs="Calibri"/>
                <w:color w:val="1F497D" w:themeColor="text2"/>
                <w:sz w:val="20"/>
                <w:szCs w:val="20"/>
                <w:lang w:val="en-GB"/>
              </w:rPr>
              <w:t>Cronyn</w:t>
            </w:r>
            <w:proofErr w:type="spellEnd"/>
            <w:r w:rsidRPr="00243F87">
              <w:rPr>
                <w:rFonts w:ascii="Calibri" w:hAnsi="Calibri" w:cs="Calibri"/>
                <w:color w:val="1F497D" w:themeColor="text2"/>
                <w:sz w:val="20"/>
                <w:szCs w:val="20"/>
                <w:lang w:val="en-GB"/>
              </w:rPr>
              <w:t xml:space="preserve">, </w:t>
            </w:r>
            <w:proofErr w:type="spellStart"/>
            <w:r w:rsidRPr="00243F87">
              <w:rPr>
                <w:rFonts w:ascii="Calibri" w:hAnsi="Calibri" w:cs="Calibri"/>
                <w:color w:val="1F497D" w:themeColor="text2"/>
                <w:sz w:val="20"/>
                <w:szCs w:val="20"/>
                <w:lang w:val="en-GB"/>
              </w:rPr>
              <w:t>J.M</w:t>
            </w:r>
            <w:proofErr w:type="spellEnd"/>
            <w:r w:rsidRPr="00243F87">
              <w:rPr>
                <w:rFonts w:ascii="Calibri" w:hAnsi="Calibri" w:cs="Calibri"/>
                <w:color w:val="1F497D" w:themeColor="text2"/>
                <w:sz w:val="20"/>
                <w:szCs w:val="20"/>
                <w:lang w:val="en-GB"/>
              </w:rPr>
              <w:t xml:space="preserve">. 1990. </w:t>
            </w:r>
            <w:r w:rsidRPr="00243F87">
              <w:rPr>
                <w:rFonts w:ascii="Calibri" w:hAnsi="Calibri" w:cs="Calibri"/>
                <w:i/>
                <w:color w:val="1F497D" w:themeColor="text2"/>
                <w:sz w:val="20"/>
                <w:szCs w:val="20"/>
                <w:bdr w:val="none" w:sz="0" w:space="0" w:color="auto" w:frame="1"/>
                <w:lang w:val="en-GB"/>
              </w:rPr>
              <w:t xml:space="preserve">The Elements of Archaeological </w:t>
            </w:r>
            <w:proofErr w:type="gramStart"/>
            <w:r w:rsidRPr="00243F87">
              <w:rPr>
                <w:rFonts w:ascii="Calibri" w:hAnsi="Calibri" w:cs="Calibri"/>
                <w:i/>
                <w:color w:val="1F497D" w:themeColor="text2"/>
                <w:sz w:val="20"/>
                <w:szCs w:val="20"/>
                <w:bdr w:val="none" w:sz="0" w:space="0" w:color="auto" w:frame="1"/>
                <w:lang w:val="en-GB"/>
              </w:rPr>
              <w:t>Conservation</w:t>
            </w:r>
            <w:r w:rsidRPr="00243F87">
              <w:rPr>
                <w:rFonts w:ascii="Calibri" w:hAnsi="Calibri" w:cs="Calibri"/>
                <w:color w:val="1F497D" w:themeColor="text2"/>
                <w:sz w:val="20"/>
                <w:szCs w:val="20"/>
                <w:lang w:val="en-GB"/>
              </w:rPr>
              <w:t xml:space="preserve"> .</w:t>
            </w:r>
            <w:proofErr w:type="gramEnd"/>
            <w:r w:rsidRPr="00243F87">
              <w:rPr>
                <w:rFonts w:ascii="Calibri" w:hAnsi="Calibri" w:cs="Calibri"/>
                <w:color w:val="1F497D" w:themeColor="text2"/>
                <w:sz w:val="20"/>
                <w:szCs w:val="20"/>
                <w:lang w:val="en-GB"/>
              </w:rPr>
              <w:t xml:space="preserve"> </w:t>
            </w:r>
            <w:r w:rsidRPr="00243F87">
              <w:rPr>
                <w:rFonts w:ascii="Calibri" w:hAnsi="Calibri" w:cs="Calibri"/>
                <w:color w:val="1F497D" w:themeColor="text2"/>
                <w:sz w:val="20"/>
                <w:szCs w:val="20"/>
              </w:rPr>
              <w:t xml:space="preserve">London and New York: </w:t>
            </w:r>
            <w:proofErr w:type="spellStart"/>
            <w:r w:rsidRPr="00243F87">
              <w:rPr>
                <w:rFonts w:ascii="Calibri" w:hAnsi="Calibri" w:cs="Calibri"/>
                <w:color w:val="1F497D" w:themeColor="text2"/>
                <w:sz w:val="20"/>
                <w:szCs w:val="20"/>
              </w:rPr>
              <w:t>Routledge</w:t>
            </w:r>
            <w:proofErr w:type="spellEnd"/>
            <w:r w:rsidRPr="00243F87">
              <w:rPr>
                <w:rFonts w:ascii="Calibri" w:hAnsi="Calibri" w:cs="Calibri"/>
                <w:color w:val="1F497D" w:themeColor="text2"/>
                <w:sz w:val="20"/>
                <w:szCs w:val="20"/>
              </w:rPr>
              <w:t>.</w:t>
            </w:r>
          </w:p>
          <w:p w14:paraId="1F6F54C6" w14:textId="77777777" w:rsidR="00243F87" w:rsidRPr="00243F87" w:rsidRDefault="00243F87" w:rsidP="00243F87">
            <w:pPr>
              <w:tabs>
                <w:tab w:val="left" w:pos="-720"/>
                <w:tab w:val="num" w:pos="426"/>
              </w:tabs>
              <w:suppressAutoHyphens/>
              <w:spacing w:line="276" w:lineRule="auto"/>
              <w:jc w:val="both"/>
              <w:rPr>
                <w:rFonts w:ascii="Calibri" w:hAnsi="Calibri" w:cs="Calibri"/>
                <w:color w:val="1F497D" w:themeColor="text2"/>
                <w:sz w:val="20"/>
                <w:szCs w:val="20"/>
                <w:lang w:val="fr-FR"/>
              </w:rPr>
            </w:pPr>
          </w:p>
          <w:p w14:paraId="0D13FD1C" w14:textId="77777777" w:rsidR="00243F87" w:rsidRPr="00243F87" w:rsidRDefault="00243F87" w:rsidP="00243F87">
            <w:pPr>
              <w:tabs>
                <w:tab w:val="left" w:pos="-720"/>
                <w:tab w:val="num" w:pos="426"/>
              </w:tabs>
              <w:suppressAutoHyphens/>
              <w:spacing w:line="276" w:lineRule="auto"/>
              <w:jc w:val="both"/>
              <w:rPr>
                <w:rStyle w:val="data1"/>
                <w:rFonts w:ascii="Calibri" w:hAnsi="Calibri" w:cs="Calibri"/>
                <w:color w:val="1F497D" w:themeColor="text2"/>
                <w:sz w:val="20"/>
                <w:szCs w:val="20"/>
                <w:lang w:val="fr-FR"/>
              </w:rPr>
            </w:pPr>
            <w:proofErr w:type="spellStart"/>
            <w:r w:rsidRPr="00243F87">
              <w:rPr>
                <w:rFonts w:ascii="Calibri" w:hAnsi="Calibri" w:cs="Calibri"/>
                <w:color w:val="1F497D" w:themeColor="text2"/>
                <w:sz w:val="20"/>
                <w:szCs w:val="20"/>
                <w:lang w:val="fr-FR"/>
              </w:rPr>
              <w:t>Berducou</w:t>
            </w:r>
            <w:proofErr w:type="spellEnd"/>
            <w:r w:rsidRPr="00243F87">
              <w:rPr>
                <w:rFonts w:ascii="Calibri" w:hAnsi="Calibri" w:cs="Calibri"/>
                <w:color w:val="1F497D" w:themeColor="text2"/>
                <w:sz w:val="20"/>
                <w:szCs w:val="20"/>
                <w:lang w:val="fr-FR"/>
              </w:rPr>
              <w:t xml:space="preserve">, M. C. 1990. </w:t>
            </w:r>
            <w:r w:rsidRPr="00243F87">
              <w:rPr>
                <w:rStyle w:val="data1"/>
                <w:rFonts w:ascii="Calibri" w:hAnsi="Calibri" w:cs="Calibri"/>
                <w:i/>
                <w:color w:val="1F497D" w:themeColor="text2"/>
                <w:sz w:val="20"/>
                <w:szCs w:val="20"/>
                <w:lang w:val="fr-FR"/>
              </w:rPr>
              <w:t>La Conservation en Archéologie: Méthodes et Pratique de la Conservation-Restauration des Vestiges Archéologiques</w:t>
            </w:r>
            <w:r w:rsidRPr="00243F87">
              <w:rPr>
                <w:rStyle w:val="data1"/>
                <w:rFonts w:ascii="Calibri" w:hAnsi="Calibri" w:cs="Calibri"/>
                <w:color w:val="1F497D" w:themeColor="text2"/>
                <w:sz w:val="20"/>
                <w:szCs w:val="20"/>
                <w:lang w:val="fr-FR"/>
              </w:rPr>
              <w:t>, Paris: Masson.</w:t>
            </w:r>
          </w:p>
          <w:p w14:paraId="52E1DD98" w14:textId="77777777" w:rsidR="00243F87" w:rsidRPr="00243F87" w:rsidRDefault="00243F87" w:rsidP="00243F87">
            <w:pPr>
              <w:tabs>
                <w:tab w:val="left" w:pos="-720"/>
                <w:tab w:val="num" w:pos="426"/>
              </w:tabs>
              <w:suppressAutoHyphens/>
              <w:spacing w:line="276" w:lineRule="auto"/>
              <w:jc w:val="both"/>
              <w:rPr>
                <w:rStyle w:val="data1"/>
                <w:rFonts w:ascii="Calibri" w:hAnsi="Calibri" w:cs="Calibri"/>
                <w:color w:val="1F497D" w:themeColor="text2"/>
                <w:sz w:val="20"/>
                <w:szCs w:val="20"/>
                <w:lang w:val="fr-FR"/>
              </w:rPr>
            </w:pPr>
          </w:p>
          <w:p w14:paraId="3DFEFE2D" w14:textId="77777777" w:rsidR="00243F87" w:rsidRPr="00243F87" w:rsidRDefault="00243F87" w:rsidP="00243F87">
            <w:pPr>
              <w:tabs>
                <w:tab w:val="left" w:pos="-720"/>
                <w:tab w:val="num" w:pos="426"/>
              </w:tabs>
              <w:suppressAutoHyphens/>
              <w:spacing w:line="276" w:lineRule="auto"/>
              <w:jc w:val="both"/>
              <w:rPr>
                <w:rStyle w:val="data1"/>
                <w:rFonts w:ascii="Calibri" w:hAnsi="Calibri" w:cs="Calibri"/>
                <w:color w:val="1F497D" w:themeColor="text2"/>
                <w:sz w:val="20"/>
                <w:szCs w:val="20"/>
              </w:rPr>
            </w:pPr>
            <w:proofErr w:type="spellStart"/>
            <w:r w:rsidRPr="00243F87">
              <w:rPr>
                <w:rFonts w:ascii="Calibri" w:hAnsi="Calibri" w:cs="Calibri"/>
                <w:color w:val="1F497D" w:themeColor="text2"/>
                <w:sz w:val="20"/>
                <w:szCs w:val="20"/>
              </w:rPr>
              <w:t>Bertholon</w:t>
            </w:r>
            <w:proofErr w:type="spellEnd"/>
            <w:r w:rsidRPr="00243F87">
              <w:rPr>
                <w:rFonts w:ascii="Calibri" w:hAnsi="Calibri" w:cs="Calibri"/>
                <w:color w:val="1F497D" w:themeColor="text2"/>
                <w:sz w:val="20"/>
                <w:szCs w:val="20"/>
              </w:rPr>
              <w:t xml:space="preserve">, R. 2004. </w:t>
            </w:r>
            <w:r w:rsidRPr="00243F87">
              <w:rPr>
                <w:rFonts w:ascii="Calibri" w:hAnsi="Calibri" w:cs="Calibri"/>
                <w:color w:val="1F497D" w:themeColor="text2"/>
                <w:sz w:val="20"/>
                <w:szCs w:val="20"/>
                <w:lang w:val="en-GB"/>
              </w:rPr>
              <w:t>‘</w:t>
            </w:r>
            <w:r w:rsidRPr="00243F87">
              <w:rPr>
                <w:rStyle w:val="data1"/>
                <w:rFonts w:ascii="Calibri" w:hAnsi="Calibri" w:cs="Calibri"/>
                <w:color w:val="1F497D" w:themeColor="text2"/>
                <w:sz w:val="20"/>
                <w:szCs w:val="20"/>
                <w:lang w:val="en-GB"/>
              </w:rPr>
              <w:t xml:space="preserve">The location of the original surface: a review of the conservation literature’. In </w:t>
            </w:r>
            <w:r w:rsidRPr="00243F87">
              <w:rPr>
                <w:rStyle w:val="data1"/>
                <w:rFonts w:ascii="Calibri" w:hAnsi="Calibri" w:cs="Calibri"/>
                <w:i/>
                <w:color w:val="1F497D" w:themeColor="text2"/>
                <w:sz w:val="20"/>
                <w:szCs w:val="20"/>
                <w:lang w:val="en-GB"/>
              </w:rPr>
              <w:t xml:space="preserve">Metal 2001: proceedings of the international conference on metals conservation, Santiago, Chile, 2-6 April 2001, </w:t>
            </w:r>
            <w:r w:rsidRPr="00243F87">
              <w:rPr>
                <w:rStyle w:val="data1"/>
                <w:rFonts w:ascii="Calibri" w:hAnsi="Calibri" w:cs="Calibri"/>
                <w:color w:val="1F497D" w:themeColor="text2"/>
                <w:sz w:val="20"/>
                <w:szCs w:val="20"/>
                <w:lang w:val="en-GB"/>
              </w:rPr>
              <w:t xml:space="preserve">169-179. </w:t>
            </w:r>
            <w:r w:rsidRPr="00243F87">
              <w:rPr>
                <w:rStyle w:val="data1"/>
                <w:rFonts w:ascii="Calibri" w:hAnsi="Calibri" w:cs="Calibri"/>
                <w:color w:val="1F497D" w:themeColor="text2"/>
                <w:sz w:val="20"/>
                <w:szCs w:val="20"/>
              </w:rPr>
              <w:t>Australia: Western Australian Museum.</w:t>
            </w:r>
          </w:p>
          <w:p w14:paraId="7A69E05B" w14:textId="77777777" w:rsidR="00243F87" w:rsidRPr="00243F87" w:rsidRDefault="00243F87" w:rsidP="00243F87">
            <w:pPr>
              <w:tabs>
                <w:tab w:val="left" w:pos="-720"/>
                <w:tab w:val="num" w:pos="426"/>
              </w:tabs>
              <w:suppressAutoHyphens/>
              <w:spacing w:line="276" w:lineRule="auto"/>
              <w:jc w:val="both"/>
              <w:rPr>
                <w:rStyle w:val="data1"/>
                <w:rFonts w:ascii="Calibri" w:hAnsi="Calibri" w:cs="Calibri"/>
                <w:color w:val="1F497D" w:themeColor="text2"/>
                <w:sz w:val="20"/>
                <w:szCs w:val="20"/>
                <w:lang w:val="en-GB"/>
              </w:rPr>
            </w:pPr>
          </w:p>
          <w:p w14:paraId="4AD1055C" w14:textId="77777777" w:rsidR="00243F87" w:rsidRPr="00243F87" w:rsidRDefault="00243F87" w:rsidP="00243F87">
            <w:pPr>
              <w:tabs>
                <w:tab w:val="left" w:pos="-720"/>
                <w:tab w:val="num" w:pos="426"/>
              </w:tabs>
              <w:suppressAutoHyphens/>
              <w:spacing w:line="276" w:lineRule="auto"/>
              <w:jc w:val="both"/>
              <w:rPr>
                <w:rFonts w:ascii="Calibri" w:hAnsi="Calibri" w:cs="Calibri"/>
                <w:color w:val="1F497D" w:themeColor="text2"/>
                <w:sz w:val="20"/>
                <w:szCs w:val="20"/>
                <w:lang w:val="en-GB"/>
              </w:rPr>
            </w:pPr>
            <w:proofErr w:type="spellStart"/>
            <w:r w:rsidRPr="00243F87">
              <w:rPr>
                <w:rFonts w:ascii="Calibri" w:hAnsi="Calibri" w:cs="Calibri"/>
                <w:color w:val="1F497D" w:themeColor="text2"/>
                <w:sz w:val="20"/>
                <w:szCs w:val="20"/>
                <w:lang w:val="en-GB"/>
              </w:rPr>
              <w:t>Adriaens</w:t>
            </w:r>
            <w:proofErr w:type="spellEnd"/>
            <w:r w:rsidRPr="00243F87">
              <w:rPr>
                <w:rFonts w:ascii="Calibri" w:hAnsi="Calibri" w:cs="Calibri"/>
                <w:color w:val="1F497D" w:themeColor="text2"/>
                <w:sz w:val="20"/>
                <w:szCs w:val="20"/>
                <w:lang w:val="en-GB"/>
              </w:rPr>
              <w:t xml:space="preserve">, A. 2005. “Non-destructive analysis and testing of museum objects: An overview of 5 years of research”, </w:t>
            </w:r>
            <w:proofErr w:type="spellStart"/>
            <w:r w:rsidRPr="00243F87">
              <w:rPr>
                <w:rFonts w:ascii="Calibri" w:hAnsi="Calibri" w:cs="Calibri"/>
                <w:color w:val="1F497D" w:themeColor="text2"/>
                <w:sz w:val="20"/>
                <w:szCs w:val="20"/>
                <w:lang w:val="en-GB"/>
              </w:rPr>
              <w:t>Spectrochimica</w:t>
            </w:r>
            <w:proofErr w:type="spellEnd"/>
            <w:r w:rsidRPr="00243F87">
              <w:rPr>
                <w:rFonts w:ascii="Calibri" w:hAnsi="Calibri" w:cs="Calibri"/>
                <w:color w:val="1F497D" w:themeColor="text2"/>
                <w:sz w:val="20"/>
                <w:szCs w:val="20"/>
                <w:lang w:val="en-GB"/>
              </w:rPr>
              <w:t xml:space="preserve"> </w:t>
            </w:r>
            <w:proofErr w:type="spellStart"/>
            <w:r w:rsidRPr="00243F87">
              <w:rPr>
                <w:rFonts w:ascii="Calibri" w:hAnsi="Calibri" w:cs="Calibri"/>
                <w:color w:val="1F497D" w:themeColor="text2"/>
                <w:sz w:val="20"/>
                <w:szCs w:val="20"/>
                <w:lang w:val="en-GB"/>
              </w:rPr>
              <w:t>Acta</w:t>
            </w:r>
            <w:proofErr w:type="spellEnd"/>
            <w:r w:rsidRPr="00243F87">
              <w:rPr>
                <w:rFonts w:ascii="Calibri" w:hAnsi="Calibri" w:cs="Calibri"/>
                <w:color w:val="1F497D" w:themeColor="text2"/>
                <w:sz w:val="20"/>
                <w:szCs w:val="20"/>
                <w:lang w:val="en-GB"/>
              </w:rPr>
              <w:t xml:space="preserve"> B60, 1503-1516.</w:t>
            </w:r>
          </w:p>
          <w:p w14:paraId="4FC76F77" w14:textId="77777777" w:rsidR="00243F87" w:rsidRPr="00243F87" w:rsidRDefault="00243F87" w:rsidP="00243F87">
            <w:pPr>
              <w:tabs>
                <w:tab w:val="left" w:pos="-720"/>
                <w:tab w:val="num" w:pos="426"/>
              </w:tabs>
              <w:suppressAutoHyphens/>
              <w:spacing w:line="276" w:lineRule="auto"/>
              <w:jc w:val="both"/>
              <w:rPr>
                <w:rFonts w:ascii="Calibri" w:hAnsi="Calibri" w:cs="Calibri"/>
                <w:color w:val="1F497D" w:themeColor="text2"/>
                <w:sz w:val="20"/>
                <w:szCs w:val="20"/>
                <w:bdr w:val="none" w:sz="0" w:space="0" w:color="auto" w:frame="1"/>
                <w:shd w:val="clear" w:color="auto" w:fill="FFFFFF"/>
                <w:lang w:val="en-GB"/>
              </w:rPr>
            </w:pPr>
          </w:p>
          <w:p w14:paraId="310C084A" w14:textId="77777777" w:rsidR="00243F87" w:rsidRPr="00243F87" w:rsidRDefault="00243F87" w:rsidP="00243F87">
            <w:pPr>
              <w:tabs>
                <w:tab w:val="left" w:pos="-720"/>
                <w:tab w:val="num" w:pos="426"/>
              </w:tabs>
              <w:suppressAutoHyphens/>
              <w:spacing w:line="276" w:lineRule="auto"/>
              <w:jc w:val="both"/>
              <w:rPr>
                <w:rStyle w:val="label1"/>
                <w:rFonts w:ascii="Calibri" w:hAnsi="Calibri" w:cs="Calibri"/>
                <w:b w:val="0"/>
                <w:color w:val="1F497D" w:themeColor="text2"/>
                <w:sz w:val="20"/>
                <w:szCs w:val="20"/>
              </w:rPr>
            </w:pPr>
            <w:r w:rsidRPr="00243F87">
              <w:rPr>
                <w:rStyle w:val="data1"/>
                <w:rFonts w:ascii="Calibri" w:hAnsi="Calibri" w:cs="Calibri"/>
                <w:color w:val="1F497D" w:themeColor="text2"/>
                <w:sz w:val="20"/>
                <w:szCs w:val="20"/>
                <w:lang w:val="en-GB"/>
              </w:rPr>
              <w:t>Keene, S. 1994. ‘Real-time survival rates for treatments of archaeological iron’. In</w:t>
            </w:r>
            <w:r w:rsidRPr="00243F87">
              <w:rPr>
                <w:rStyle w:val="label1"/>
                <w:rFonts w:ascii="Calibri" w:hAnsi="Calibri" w:cs="Calibri"/>
                <w:color w:val="1F497D" w:themeColor="text2"/>
                <w:sz w:val="20"/>
                <w:szCs w:val="20"/>
                <w:lang w:val="en-GB"/>
              </w:rPr>
              <w:t xml:space="preserve"> </w:t>
            </w:r>
            <w:r w:rsidRPr="00243F87">
              <w:rPr>
                <w:rStyle w:val="data1"/>
                <w:rFonts w:ascii="Calibri" w:hAnsi="Calibri" w:cs="Calibri"/>
                <w:i/>
                <w:color w:val="1F497D" w:themeColor="text2"/>
                <w:sz w:val="20"/>
                <w:szCs w:val="20"/>
                <w:lang w:val="en-GB"/>
              </w:rPr>
              <w:t xml:space="preserve">Ancient and Historical </w:t>
            </w:r>
            <w:proofErr w:type="spellStart"/>
            <w:r w:rsidRPr="00243F87">
              <w:rPr>
                <w:rStyle w:val="data1"/>
                <w:rFonts w:ascii="Calibri" w:hAnsi="Calibri" w:cs="Calibri"/>
                <w:i/>
                <w:color w:val="1F497D" w:themeColor="text2"/>
                <w:sz w:val="20"/>
                <w:szCs w:val="20"/>
                <w:lang w:val="en-GB"/>
              </w:rPr>
              <w:t>Metals</w:t>
            </w:r>
            <w:proofErr w:type="gramStart"/>
            <w:r w:rsidRPr="00243F87">
              <w:rPr>
                <w:rStyle w:val="data1"/>
                <w:rFonts w:ascii="Calibri" w:hAnsi="Calibri" w:cs="Calibri"/>
                <w:i/>
                <w:color w:val="1F497D" w:themeColor="text2"/>
                <w:sz w:val="20"/>
                <w:szCs w:val="20"/>
                <w:lang w:val="en-GB"/>
              </w:rPr>
              <w:t>:Conservation</w:t>
            </w:r>
            <w:proofErr w:type="spellEnd"/>
            <w:proofErr w:type="gramEnd"/>
            <w:r w:rsidRPr="00243F87">
              <w:rPr>
                <w:rStyle w:val="data1"/>
                <w:rFonts w:ascii="Calibri" w:hAnsi="Calibri" w:cs="Calibri"/>
                <w:i/>
                <w:color w:val="1F497D" w:themeColor="text2"/>
                <w:sz w:val="20"/>
                <w:szCs w:val="20"/>
                <w:lang w:val="en-GB"/>
              </w:rPr>
              <w:t xml:space="preserve"> and Scientific Research</w:t>
            </w:r>
            <w:r w:rsidRPr="00243F87">
              <w:rPr>
                <w:rStyle w:val="data1"/>
                <w:rFonts w:ascii="Calibri" w:hAnsi="Calibri" w:cs="Calibri"/>
                <w:color w:val="1F497D" w:themeColor="text2"/>
                <w:sz w:val="20"/>
                <w:szCs w:val="20"/>
                <w:lang w:val="en-GB"/>
              </w:rPr>
              <w:t xml:space="preserve">: </w:t>
            </w:r>
            <w:r w:rsidRPr="00243F87">
              <w:rPr>
                <w:rStyle w:val="data1"/>
                <w:rFonts w:ascii="Calibri" w:hAnsi="Calibri" w:cs="Calibri"/>
                <w:i/>
                <w:color w:val="1F497D" w:themeColor="text2"/>
                <w:sz w:val="20"/>
                <w:szCs w:val="20"/>
                <w:lang w:val="en-GB"/>
              </w:rPr>
              <w:t xml:space="preserve">Proceedings of a Symposium Organised by the J. Paul Getty Museum and the Getty Conservation Institute, November 1991, </w:t>
            </w:r>
            <w:r w:rsidRPr="00243F87">
              <w:rPr>
                <w:rStyle w:val="data1"/>
                <w:rFonts w:ascii="Calibri" w:hAnsi="Calibri" w:cs="Calibri"/>
                <w:color w:val="1F497D" w:themeColor="text2"/>
                <w:sz w:val="20"/>
                <w:szCs w:val="20"/>
                <w:lang w:val="en-GB"/>
              </w:rPr>
              <w:t xml:space="preserve">Scott, D.A., </w:t>
            </w:r>
            <w:proofErr w:type="spellStart"/>
            <w:r w:rsidRPr="00243F87">
              <w:rPr>
                <w:rStyle w:val="data1"/>
                <w:rFonts w:ascii="Calibri" w:hAnsi="Calibri" w:cs="Calibri"/>
                <w:color w:val="1F497D" w:themeColor="text2"/>
                <w:sz w:val="20"/>
                <w:szCs w:val="20"/>
                <w:lang w:val="en-GB"/>
              </w:rPr>
              <w:t>Podany</w:t>
            </w:r>
            <w:proofErr w:type="spellEnd"/>
            <w:r w:rsidRPr="00243F87">
              <w:rPr>
                <w:rStyle w:val="data1"/>
                <w:rFonts w:ascii="Calibri" w:hAnsi="Calibri" w:cs="Calibri"/>
                <w:color w:val="1F497D" w:themeColor="text2"/>
                <w:sz w:val="20"/>
                <w:szCs w:val="20"/>
                <w:lang w:val="en-GB"/>
              </w:rPr>
              <w:t xml:space="preserve">, J., and </w:t>
            </w:r>
            <w:proofErr w:type="spellStart"/>
            <w:r w:rsidRPr="00243F87">
              <w:rPr>
                <w:rStyle w:val="data1"/>
                <w:rFonts w:ascii="Calibri" w:hAnsi="Calibri" w:cs="Calibri"/>
                <w:color w:val="1F497D" w:themeColor="text2"/>
                <w:sz w:val="20"/>
                <w:szCs w:val="20"/>
                <w:lang w:val="en-GB"/>
              </w:rPr>
              <w:t>Considine</w:t>
            </w:r>
            <w:proofErr w:type="spellEnd"/>
            <w:r w:rsidRPr="00243F87">
              <w:rPr>
                <w:rStyle w:val="data1"/>
                <w:rFonts w:ascii="Calibri" w:hAnsi="Calibri" w:cs="Calibri"/>
                <w:color w:val="1F497D" w:themeColor="text2"/>
                <w:sz w:val="20"/>
                <w:szCs w:val="20"/>
                <w:lang w:val="en-GB"/>
              </w:rPr>
              <w:t>, B. (eds.) 249-264.</w:t>
            </w:r>
            <w:r w:rsidRPr="00243F87">
              <w:rPr>
                <w:rStyle w:val="label1"/>
                <w:rFonts w:ascii="Calibri" w:hAnsi="Calibri" w:cs="Calibri"/>
                <w:color w:val="1F497D" w:themeColor="text2"/>
                <w:sz w:val="20"/>
                <w:szCs w:val="20"/>
                <w:lang w:val="en-GB"/>
              </w:rPr>
              <w:t xml:space="preserve"> </w:t>
            </w:r>
            <w:r w:rsidRPr="00243F87">
              <w:rPr>
                <w:rStyle w:val="label1"/>
                <w:rFonts w:ascii="Calibri" w:hAnsi="Calibri" w:cs="Calibri"/>
                <w:b w:val="0"/>
                <w:color w:val="1F497D" w:themeColor="text2"/>
                <w:sz w:val="20"/>
                <w:szCs w:val="20"/>
              </w:rPr>
              <w:t xml:space="preserve">Marina del Rey: </w:t>
            </w:r>
            <w:proofErr w:type="spellStart"/>
            <w:r w:rsidRPr="00243F87">
              <w:rPr>
                <w:rStyle w:val="data1"/>
                <w:rFonts w:ascii="Calibri" w:hAnsi="Calibri" w:cs="Calibri"/>
                <w:color w:val="1F497D" w:themeColor="text2"/>
                <w:sz w:val="20"/>
                <w:szCs w:val="20"/>
              </w:rPr>
              <w:t>Getty</w:t>
            </w:r>
            <w:proofErr w:type="spellEnd"/>
            <w:r w:rsidRPr="00243F87">
              <w:rPr>
                <w:rStyle w:val="data1"/>
                <w:rFonts w:ascii="Calibri" w:hAnsi="Calibri" w:cs="Calibri"/>
                <w:color w:val="1F497D" w:themeColor="text2"/>
                <w:sz w:val="20"/>
                <w:szCs w:val="20"/>
              </w:rPr>
              <w:t xml:space="preserve"> Conservation Institute</w:t>
            </w:r>
            <w:r w:rsidRPr="00243F87">
              <w:rPr>
                <w:rStyle w:val="label1"/>
                <w:rFonts w:ascii="Calibri" w:hAnsi="Calibri" w:cs="Calibri"/>
                <w:b w:val="0"/>
                <w:color w:val="1F497D" w:themeColor="text2"/>
                <w:sz w:val="20"/>
                <w:szCs w:val="20"/>
              </w:rPr>
              <w:t>.</w:t>
            </w:r>
          </w:p>
          <w:p w14:paraId="35A6D37A" w14:textId="77777777" w:rsidR="00243F87" w:rsidRPr="00243F87" w:rsidRDefault="00243F87" w:rsidP="00243F87">
            <w:pPr>
              <w:tabs>
                <w:tab w:val="left" w:pos="-720"/>
                <w:tab w:val="num" w:pos="426"/>
              </w:tabs>
              <w:suppressAutoHyphens/>
              <w:spacing w:line="276" w:lineRule="auto"/>
              <w:jc w:val="both"/>
              <w:rPr>
                <w:rStyle w:val="label1"/>
                <w:rFonts w:ascii="Calibri" w:hAnsi="Calibri" w:cs="Calibri"/>
                <w:b w:val="0"/>
                <w:bCs w:val="0"/>
                <w:color w:val="1F497D" w:themeColor="text2"/>
                <w:sz w:val="20"/>
                <w:szCs w:val="20"/>
                <w:lang w:val="en-GB"/>
              </w:rPr>
            </w:pPr>
          </w:p>
          <w:p w14:paraId="5C0BCBEE" w14:textId="77777777" w:rsidR="00243F87" w:rsidRPr="00243F87" w:rsidRDefault="00243F87" w:rsidP="00243F87">
            <w:pPr>
              <w:tabs>
                <w:tab w:val="left" w:pos="-720"/>
                <w:tab w:val="num" w:pos="426"/>
              </w:tabs>
              <w:suppressAutoHyphens/>
              <w:spacing w:line="276" w:lineRule="auto"/>
              <w:jc w:val="both"/>
              <w:rPr>
                <w:rStyle w:val="data1"/>
                <w:rFonts w:ascii="Calibri" w:hAnsi="Calibri" w:cs="Calibri"/>
                <w:color w:val="1F497D" w:themeColor="text2"/>
                <w:sz w:val="20"/>
                <w:szCs w:val="20"/>
                <w:lang w:val="en-GB"/>
              </w:rPr>
            </w:pPr>
            <w:r w:rsidRPr="00243F87">
              <w:rPr>
                <w:rStyle w:val="data1"/>
                <w:rFonts w:ascii="Calibri" w:hAnsi="Calibri" w:cs="Calibri"/>
                <w:color w:val="1F497D" w:themeColor="text2"/>
                <w:sz w:val="20"/>
                <w:szCs w:val="20"/>
                <w:lang w:val="en-GB"/>
              </w:rPr>
              <w:t xml:space="preserve">Selwyn, </w:t>
            </w:r>
            <w:proofErr w:type="spellStart"/>
            <w:r w:rsidRPr="00243F87">
              <w:rPr>
                <w:rStyle w:val="data1"/>
                <w:rFonts w:ascii="Calibri" w:hAnsi="Calibri" w:cs="Calibri"/>
                <w:color w:val="1F497D" w:themeColor="text2"/>
                <w:sz w:val="20"/>
                <w:szCs w:val="20"/>
                <w:lang w:val="en-GB"/>
              </w:rPr>
              <w:t>L.S</w:t>
            </w:r>
            <w:proofErr w:type="spellEnd"/>
            <w:r w:rsidRPr="00243F87">
              <w:rPr>
                <w:rStyle w:val="data1"/>
                <w:rFonts w:ascii="Calibri" w:hAnsi="Calibri" w:cs="Calibri"/>
                <w:color w:val="1F497D" w:themeColor="text2"/>
                <w:sz w:val="20"/>
                <w:szCs w:val="20"/>
                <w:lang w:val="en-GB"/>
              </w:rPr>
              <w:t>. 1990.</w:t>
            </w:r>
            <w:r w:rsidRPr="00243F87">
              <w:rPr>
                <w:rStyle w:val="label1"/>
                <w:rFonts w:ascii="Calibri" w:hAnsi="Calibri" w:cs="Calibri"/>
                <w:color w:val="1F497D" w:themeColor="text2"/>
                <w:sz w:val="20"/>
                <w:szCs w:val="20"/>
                <w:lang w:val="en-GB"/>
              </w:rPr>
              <w:t xml:space="preserve"> </w:t>
            </w:r>
            <w:r w:rsidRPr="00243F87">
              <w:rPr>
                <w:rStyle w:val="data1"/>
                <w:rFonts w:ascii="Calibri" w:hAnsi="Calibri" w:cs="Calibri"/>
                <w:color w:val="1F497D" w:themeColor="text2"/>
                <w:sz w:val="20"/>
                <w:szCs w:val="20"/>
                <w:lang w:val="en-GB"/>
              </w:rPr>
              <w:t xml:space="preserve">‘Historical silver: storage, display, and tarnish removal’. </w:t>
            </w:r>
            <w:r w:rsidRPr="00243F87">
              <w:rPr>
                <w:rStyle w:val="data1"/>
                <w:rFonts w:ascii="Calibri" w:hAnsi="Calibri" w:cs="Calibri"/>
                <w:i/>
                <w:color w:val="1F497D" w:themeColor="text2"/>
                <w:sz w:val="20"/>
                <w:szCs w:val="20"/>
                <w:lang w:val="en-GB"/>
              </w:rPr>
              <w:t>Journal of the International Institute for Conservation-Canadian Group</w:t>
            </w:r>
            <w:r w:rsidRPr="00243F87">
              <w:rPr>
                <w:rStyle w:val="data1"/>
                <w:rFonts w:ascii="Calibri" w:hAnsi="Calibri" w:cs="Calibri"/>
                <w:color w:val="1F497D" w:themeColor="text2"/>
                <w:sz w:val="20"/>
                <w:szCs w:val="20"/>
                <w:lang w:val="en-GB"/>
              </w:rPr>
              <w:t xml:space="preserve"> 15</w:t>
            </w:r>
            <w:r w:rsidRPr="00243F87">
              <w:rPr>
                <w:rStyle w:val="label1"/>
                <w:rFonts w:ascii="Calibri" w:hAnsi="Calibri" w:cs="Calibri"/>
                <w:color w:val="1F497D" w:themeColor="text2"/>
                <w:sz w:val="20"/>
                <w:szCs w:val="20"/>
                <w:lang w:val="en-GB"/>
              </w:rPr>
              <w:t xml:space="preserve">: </w:t>
            </w:r>
            <w:r w:rsidRPr="00243F87">
              <w:rPr>
                <w:rStyle w:val="data1"/>
                <w:rFonts w:ascii="Calibri" w:hAnsi="Calibri" w:cs="Calibri"/>
                <w:color w:val="1F497D" w:themeColor="text2"/>
                <w:sz w:val="20"/>
                <w:szCs w:val="20"/>
                <w:lang w:val="en-GB"/>
              </w:rPr>
              <w:t>12-22.</w:t>
            </w:r>
          </w:p>
          <w:p w14:paraId="4B9B56C8" w14:textId="77777777" w:rsidR="00243F87" w:rsidRPr="00243F87" w:rsidRDefault="00243F87" w:rsidP="00243F87">
            <w:pPr>
              <w:tabs>
                <w:tab w:val="left" w:pos="-720"/>
                <w:tab w:val="num" w:pos="426"/>
              </w:tabs>
              <w:suppressAutoHyphens/>
              <w:spacing w:line="276" w:lineRule="auto"/>
              <w:jc w:val="both"/>
              <w:rPr>
                <w:rStyle w:val="data1"/>
                <w:rFonts w:ascii="Calibri" w:hAnsi="Calibri" w:cs="Calibri"/>
                <w:color w:val="1F497D" w:themeColor="text2"/>
                <w:sz w:val="20"/>
                <w:szCs w:val="20"/>
              </w:rPr>
            </w:pPr>
          </w:p>
          <w:p w14:paraId="215D1106" w14:textId="77777777" w:rsidR="00243F87" w:rsidRPr="00243F87" w:rsidRDefault="00243F87" w:rsidP="00243F87">
            <w:pPr>
              <w:tabs>
                <w:tab w:val="num" w:pos="426"/>
              </w:tabs>
              <w:spacing w:line="276" w:lineRule="auto"/>
              <w:jc w:val="both"/>
              <w:rPr>
                <w:rStyle w:val="data1"/>
                <w:rFonts w:ascii="Calibri" w:hAnsi="Calibri" w:cs="Calibri"/>
                <w:color w:val="1F497D" w:themeColor="text2"/>
                <w:sz w:val="20"/>
                <w:szCs w:val="20"/>
              </w:rPr>
            </w:pPr>
            <w:proofErr w:type="spellStart"/>
            <w:r w:rsidRPr="00243F87">
              <w:rPr>
                <w:rStyle w:val="data1"/>
                <w:rFonts w:ascii="Calibri" w:hAnsi="Calibri" w:cs="Calibri"/>
                <w:color w:val="1F497D" w:themeColor="text2"/>
                <w:sz w:val="20"/>
                <w:szCs w:val="20"/>
                <w:lang w:val="es-ES_tradnl"/>
              </w:rPr>
              <w:t>Selwyn</w:t>
            </w:r>
            <w:proofErr w:type="spellEnd"/>
            <w:r w:rsidRPr="00243F87">
              <w:rPr>
                <w:rStyle w:val="data1"/>
                <w:rFonts w:ascii="Calibri" w:hAnsi="Calibri" w:cs="Calibri"/>
                <w:color w:val="1F497D" w:themeColor="text2"/>
                <w:sz w:val="20"/>
                <w:szCs w:val="20"/>
                <w:lang w:val="es-ES_tradnl"/>
              </w:rPr>
              <w:t xml:space="preserve">, </w:t>
            </w:r>
            <w:proofErr w:type="spellStart"/>
            <w:r w:rsidRPr="00243F87">
              <w:rPr>
                <w:rStyle w:val="data1"/>
                <w:rFonts w:ascii="Calibri" w:hAnsi="Calibri" w:cs="Calibri"/>
                <w:color w:val="1F497D" w:themeColor="text2"/>
                <w:sz w:val="20"/>
                <w:szCs w:val="20"/>
                <w:lang w:val="es-ES_tradnl"/>
              </w:rPr>
              <w:t>L.S</w:t>
            </w:r>
            <w:proofErr w:type="spellEnd"/>
            <w:r w:rsidRPr="00243F87">
              <w:rPr>
                <w:rStyle w:val="data1"/>
                <w:rFonts w:ascii="Calibri" w:hAnsi="Calibri" w:cs="Calibri"/>
                <w:color w:val="1F497D" w:themeColor="text2"/>
                <w:sz w:val="20"/>
                <w:szCs w:val="20"/>
                <w:lang w:val="es-ES_tradnl"/>
              </w:rPr>
              <w:t xml:space="preserve">., Logan, </w:t>
            </w:r>
            <w:proofErr w:type="spellStart"/>
            <w:r w:rsidRPr="00243F87">
              <w:rPr>
                <w:rStyle w:val="data1"/>
                <w:rFonts w:ascii="Calibri" w:hAnsi="Calibri" w:cs="Calibri"/>
                <w:color w:val="1F497D" w:themeColor="text2"/>
                <w:sz w:val="20"/>
                <w:szCs w:val="20"/>
                <w:lang w:val="es-ES_tradnl"/>
              </w:rPr>
              <w:t>J.A</w:t>
            </w:r>
            <w:proofErr w:type="spellEnd"/>
            <w:r w:rsidRPr="00243F87">
              <w:rPr>
                <w:rStyle w:val="data1"/>
                <w:rFonts w:ascii="Calibri" w:hAnsi="Calibri" w:cs="Calibri"/>
                <w:color w:val="1F497D" w:themeColor="text2"/>
                <w:sz w:val="20"/>
                <w:szCs w:val="20"/>
                <w:lang w:val="es-ES_tradnl"/>
              </w:rPr>
              <w:t xml:space="preserve">. 1993. </w:t>
            </w:r>
            <w:r w:rsidRPr="00243F87">
              <w:rPr>
                <w:rStyle w:val="data1"/>
                <w:rFonts w:ascii="Calibri" w:hAnsi="Calibri" w:cs="Calibri"/>
                <w:color w:val="1F497D" w:themeColor="text2"/>
                <w:sz w:val="20"/>
                <w:szCs w:val="20"/>
                <w:lang w:val="en-GB"/>
              </w:rPr>
              <w:t xml:space="preserve">‘Stability of treated iron: a comparison of treatment methods’. In </w:t>
            </w:r>
            <w:r w:rsidRPr="00243F87">
              <w:rPr>
                <w:rStyle w:val="data1"/>
                <w:rFonts w:ascii="Calibri" w:hAnsi="Calibri" w:cs="Calibri"/>
                <w:i/>
                <w:color w:val="1F497D" w:themeColor="text2"/>
                <w:sz w:val="20"/>
                <w:szCs w:val="20"/>
                <w:lang w:val="en-GB"/>
              </w:rPr>
              <w:t xml:space="preserve">Preprints of </w:t>
            </w:r>
            <w:proofErr w:type="spellStart"/>
            <w:r w:rsidRPr="00243F87">
              <w:rPr>
                <w:rStyle w:val="data1"/>
                <w:rFonts w:ascii="Calibri" w:hAnsi="Calibri" w:cs="Calibri"/>
                <w:i/>
                <w:color w:val="1F497D" w:themeColor="text2"/>
                <w:sz w:val="20"/>
                <w:szCs w:val="20"/>
                <w:lang w:val="en-GB"/>
              </w:rPr>
              <w:t>ICOM</w:t>
            </w:r>
            <w:proofErr w:type="spellEnd"/>
            <w:r w:rsidRPr="00243F87">
              <w:rPr>
                <w:rStyle w:val="data1"/>
                <w:rFonts w:ascii="Calibri" w:hAnsi="Calibri" w:cs="Calibri"/>
                <w:i/>
                <w:color w:val="1F497D" w:themeColor="text2"/>
                <w:sz w:val="20"/>
                <w:szCs w:val="20"/>
                <w:lang w:val="en-GB"/>
              </w:rPr>
              <w:t xml:space="preserve"> Committee for Conservation tenth triennial meeting, Washington, DC, 22-27 August 1993</w:t>
            </w:r>
            <w:r w:rsidRPr="00243F87">
              <w:rPr>
                <w:rStyle w:val="data1"/>
                <w:rFonts w:ascii="Calibri" w:hAnsi="Calibri" w:cs="Calibri"/>
                <w:color w:val="1F497D" w:themeColor="text2"/>
                <w:sz w:val="20"/>
                <w:szCs w:val="20"/>
                <w:lang w:val="en-GB"/>
              </w:rPr>
              <w:t xml:space="preserve">, </w:t>
            </w:r>
            <w:proofErr w:type="spellStart"/>
            <w:r w:rsidRPr="00243F87">
              <w:rPr>
                <w:rStyle w:val="data1"/>
                <w:rFonts w:ascii="Calibri" w:hAnsi="Calibri" w:cs="Calibri"/>
                <w:color w:val="1F497D" w:themeColor="text2"/>
                <w:sz w:val="20"/>
                <w:szCs w:val="20"/>
                <w:lang w:val="en-GB"/>
              </w:rPr>
              <w:t>Bridgland</w:t>
            </w:r>
            <w:proofErr w:type="spellEnd"/>
            <w:r w:rsidRPr="00243F87">
              <w:rPr>
                <w:rStyle w:val="data1"/>
                <w:rFonts w:ascii="Calibri" w:hAnsi="Calibri" w:cs="Calibri"/>
                <w:color w:val="1F497D" w:themeColor="text2"/>
                <w:sz w:val="20"/>
                <w:szCs w:val="20"/>
                <w:lang w:val="en-GB"/>
              </w:rPr>
              <w:t xml:space="preserve">, J (ed.) 803-807. </w:t>
            </w:r>
            <w:r w:rsidRPr="00243F87">
              <w:rPr>
                <w:rStyle w:val="data1"/>
                <w:rFonts w:ascii="Calibri" w:hAnsi="Calibri" w:cs="Calibri"/>
                <w:color w:val="1F497D" w:themeColor="text2"/>
                <w:sz w:val="20"/>
                <w:szCs w:val="20"/>
              </w:rPr>
              <w:t>Paris</w:t>
            </w:r>
            <w:r w:rsidRPr="00243F87">
              <w:rPr>
                <w:rStyle w:val="label1"/>
                <w:rFonts w:ascii="Calibri" w:hAnsi="Calibri" w:cs="Calibri"/>
                <w:color w:val="1F497D" w:themeColor="text2"/>
                <w:sz w:val="20"/>
                <w:szCs w:val="20"/>
              </w:rPr>
              <w:t xml:space="preserve">: </w:t>
            </w:r>
            <w:r w:rsidRPr="00243F87">
              <w:rPr>
                <w:rStyle w:val="data1"/>
                <w:rFonts w:ascii="Calibri" w:hAnsi="Calibri" w:cs="Calibri"/>
                <w:color w:val="1F497D" w:themeColor="text2"/>
                <w:sz w:val="20"/>
                <w:szCs w:val="20"/>
              </w:rPr>
              <w:t>International Council of Museums Committee for Conservation, 2.</w:t>
            </w:r>
          </w:p>
          <w:p w14:paraId="0A62C8E8" w14:textId="77777777" w:rsidR="00243F87" w:rsidRPr="00243F87" w:rsidRDefault="00243F87" w:rsidP="00243F87">
            <w:pPr>
              <w:tabs>
                <w:tab w:val="num" w:pos="426"/>
              </w:tabs>
              <w:spacing w:line="276" w:lineRule="auto"/>
              <w:jc w:val="both"/>
              <w:rPr>
                <w:rStyle w:val="data1"/>
                <w:rFonts w:ascii="Calibri" w:hAnsi="Calibri" w:cs="Calibri"/>
                <w:color w:val="1F497D" w:themeColor="text2"/>
                <w:sz w:val="20"/>
                <w:szCs w:val="20"/>
              </w:rPr>
            </w:pPr>
          </w:p>
          <w:p w14:paraId="0AC228D4" w14:textId="77777777" w:rsidR="00243F87" w:rsidRPr="00243F87" w:rsidRDefault="00243F87" w:rsidP="00243F87">
            <w:pPr>
              <w:tabs>
                <w:tab w:val="left" w:pos="-720"/>
              </w:tabs>
              <w:suppressAutoHyphens/>
              <w:ind w:right="5"/>
              <w:jc w:val="both"/>
              <w:rPr>
                <w:rFonts w:asciiTheme="minorHAnsi" w:hAnsiTheme="minorHAnsi" w:cstheme="minorHAnsi"/>
                <w:color w:val="1F497D" w:themeColor="text2"/>
                <w:sz w:val="20"/>
                <w:szCs w:val="20"/>
                <w:lang w:val="el-GR"/>
              </w:rPr>
            </w:pPr>
            <w:r w:rsidRPr="00243F87">
              <w:rPr>
                <w:rFonts w:asciiTheme="minorHAnsi" w:hAnsiTheme="minorHAnsi" w:cstheme="minorHAnsi"/>
                <w:color w:val="1F497D" w:themeColor="text2"/>
                <w:sz w:val="20"/>
                <w:szCs w:val="20"/>
                <w:lang w:val="el-GR"/>
              </w:rPr>
              <w:t xml:space="preserve">Επιμέλεια: Βασιλική </w:t>
            </w:r>
            <w:proofErr w:type="spellStart"/>
            <w:r w:rsidRPr="00243F87">
              <w:rPr>
                <w:rFonts w:asciiTheme="minorHAnsi" w:hAnsiTheme="minorHAnsi" w:cstheme="minorHAnsi"/>
                <w:color w:val="1F497D" w:themeColor="text2"/>
                <w:sz w:val="20"/>
                <w:szCs w:val="20"/>
                <w:lang w:val="el-GR"/>
              </w:rPr>
              <w:t>Αργυροπούλου</w:t>
            </w:r>
            <w:proofErr w:type="spellEnd"/>
            <w:r w:rsidRPr="00243F87">
              <w:rPr>
                <w:rFonts w:asciiTheme="minorHAnsi" w:hAnsiTheme="minorHAnsi" w:cstheme="minorHAnsi"/>
                <w:color w:val="1F497D" w:themeColor="text2"/>
                <w:sz w:val="20"/>
                <w:szCs w:val="20"/>
                <w:lang w:val="el-GR"/>
              </w:rPr>
              <w:t xml:space="preserve">, Μαρία </w:t>
            </w:r>
            <w:proofErr w:type="spellStart"/>
            <w:r w:rsidRPr="00243F87">
              <w:rPr>
                <w:rFonts w:asciiTheme="minorHAnsi" w:hAnsiTheme="minorHAnsi" w:cstheme="minorHAnsi"/>
                <w:color w:val="1F497D" w:themeColor="text2"/>
                <w:sz w:val="20"/>
                <w:szCs w:val="20"/>
                <w:lang w:val="el-GR"/>
              </w:rPr>
              <w:t>Γιαννουλάκη</w:t>
            </w:r>
            <w:proofErr w:type="spellEnd"/>
            <w:r w:rsidRPr="00243F87">
              <w:rPr>
                <w:rFonts w:asciiTheme="minorHAnsi" w:hAnsiTheme="minorHAnsi" w:cstheme="minorHAnsi"/>
                <w:color w:val="1F497D" w:themeColor="text2"/>
                <w:sz w:val="20"/>
                <w:szCs w:val="20"/>
                <w:lang w:val="el-GR"/>
              </w:rPr>
              <w:t xml:space="preserve">, Δημήτρης </w:t>
            </w:r>
            <w:proofErr w:type="spellStart"/>
            <w:r w:rsidRPr="00243F87">
              <w:rPr>
                <w:rFonts w:asciiTheme="minorHAnsi" w:hAnsiTheme="minorHAnsi" w:cstheme="minorHAnsi"/>
                <w:color w:val="1F497D" w:themeColor="text2"/>
                <w:sz w:val="20"/>
                <w:szCs w:val="20"/>
                <w:lang w:val="el-GR"/>
              </w:rPr>
              <w:t>Χαραλάμπους</w:t>
            </w:r>
            <w:proofErr w:type="spellEnd"/>
            <w:r w:rsidRPr="00243F87">
              <w:rPr>
                <w:rFonts w:asciiTheme="minorHAnsi" w:hAnsiTheme="minorHAnsi" w:cstheme="minorHAnsi"/>
                <w:color w:val="1F497D" w:themeColor="text2"/>
                <w:sz w:val="20"/>
                <w:szCs w:val="20"/>
                <w:lang w:val="el-GR"/>
              </w:rPr>
              <w:t xml:space="preserve">, </w:t>
            </w:r>
            <w:r w:rsidRPr="00243F87">
              <w:rPr>
                <w:rFonts w:asciiTheme="minorHAnsi" w:hAnsiTheme="minorHAnsi" w:cstheme="minorHAnsi"/>
                <w:i/>
                <w:color w:val="1F497D" w:themeColor="text2"/>
                <w:sz w:val="20"/>
                <w:szCs w:val="20"/>
                <w:lang w:val="el-GR"/>
              </w:rPr>
              <w:t>Η Συντήρηση Ενάλιων Μετάλλινων Ναυαγίων και Ευρημάτων από το Αιγαίο</w:t>
            </w:r>
            <w:r w:rsidRPr="00243F87">
              <w:rPr>
                <w:rFonts w:asciiTheme="minorHAnsi" w:hAnsiTheme="minorHAnsi" w:cstheme="minorHAnsi"/>
                <w:b/>
                <w:i/>
                <w:color w:val="1F497D" w:themeColor="text2"/>
                <w:sz w:val="20"/>
                <w:szCs w:val="20"/>
                <w:lang w:val="el-GR"/>
              </w:rPr>
              <w:t xml:space="preserve"> </w:t>
            </w:r>
            <w:r w:rsidRPr="00243F87">
              <w:rPr>
                <w:rFonts w:asciiTheme="minorHAnsi" w:hAnsiTheme="minorHAnsi" w:cstheme="minorHAnsi"/>
                <w:color w:val="1F497D" w:themeColor="text2"/>
                <w:sz w:val="20"/>
                <w:szCs w:val="20"/>
                <w:lang w:val="el-GR"/>
              </w:rPr>
              <w:t>Οδηγός Καλής Πρακτικής, Αθήνα 2015, σ.204.</w:t>
            </w:r>
          </w:p>
          <w:p w14:paraId="55A4F780" w14:textId="77777777" w:rsidR="000F4FD4" w:rsidRPr="009A23BB" w:rsidRDefault="000F4FD4" w:rsidP="009A23BB">
            <w:pPr>
              <w:tabs>
                <w:tab w:val="num" w:pos="426"/>
              </w:tabs>
              <w:spacing w:line="276" w:lineRule="auto"/>
              <w:jc w:val="both"/>
            </w:pPr>
          </w:p>
        </w:tc>
      </w:tr>
    </w:tbl>
    <w:p w14:paraId="08BF52ED" w14:textId="77777777" w:rsidR="000F4FD4" w:rsidRPr="00F21D37" w:rsidRDefault="000F4FD4" w:rsidP="000F4FD4">
      <w:pPr>
        <w:widowControl w:val="0"/>
        <w:autoSpaceDE w:val="0"/>
        <w:autoSpaceDN w:val="0"/>
        <w:adjustRightInd w:val="0"/>
        <w:spacing w:before="240" w:after="200" w:line="276" w:lineRule="auto"/>
        <w:rPr>
          <w:rFonts w:ascii="Calibri" w:hAnsi="Calibri" w:cs="Arial"/>
          <w:b/>
          <w:color w:val="000000"/>
          <w:sz w:val="22"/>
          <w:szCs w:val="22"/>
          <w:lang w:val="el-GR"/>
        </w:rPr>
      </w:pPr>
    </w:p>
    <w:bookmarkEnd w:id="0"/>
    <w:p w14:paraId="2EDD15BB" w14:textId="77777777" w:rsidR="000F4FD4" w:rsidRDefault="000F4FD4" w:rsidP="000F4FD4">
      <w:pPr>
        <w:rPr>
          <w:rFonts w:ascii="Cambria" w:hAnsi="Cambria"/>
          <w:b/>
          <w:bCs/>
          <w:sz w:val="28"/>
          <w:lang w:val="el-GR"/>
        </w:rPr>
      </w:pPr>
    </w:p>
    <w:sectPr w:rsidR="000F4FD4" w:rsidSect="00305D37">
      <w:headerReference w:type="even" r:id="rId10"/>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97FB5" w14:textId="77777777" w:rsidR="001E47C5" w:rsidRDefault="001E47C5">
      <w:r>
        <w:separator/>
      </w:r>
    </w:p>
  </w:endnote>
  <w:endnote w:type="continuationSeparator" w:id="0">
    <w:p w14:paraId="26C80E85" w14:textId="77777777" w:rsidR="001E47C5" w:rsidRDefault="001E4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Calibri">
    <w:panose1 w:val="020F0502020204030204"/>
    <w:charset w:val="55"/>
    <w:family w:val="auto"/>
    <w:pitch w:val="variable"/>
    <w:sig w:usb0="00000081" w:usb1="00000000" w:usb2="00000000" w:usb3="00000000" w:csb0="00000008" w:csb1="00000000"/>
  </w:font>
  <w:font w:name="Georgia">
    <w:panose1 w:val="02040502050405020303"/>
    <w:charset w:val="55"/>
    <w:family w:val="auto"/>
    <w:pitch w:val="variable"/>
    <w:sig w:usb0="00000287" w:usb1="00000000" w:usb2="00000000" w:usb3="00000000" w:csb0="0000009F"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A00002EF" w:usb1="4000207B" w:usb2="00000000" w:usb3="00000000" w:csb0="0000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977348" w14:textId="77777777" w:rsidR="001E47C5" w:rsidRDefault="001E47C5">
      <w:r>
        <w:separator/>
      </w:r>
    </w:p>
  </w:footnote>
  <w:footnote w:type="continuationSeparator" w:id="0">
    <w:p w14:paraId="1112622B" w14:textId="77777777" w:rsidR="001E47C5" w:rsidRDefault="001E47C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7BDA5" w14:textId="77777777" w:rsidR="007673F3" w:rsidRDefault="008E6D64">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292359A1"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8pt;height:8.8pt" o:bullet="t">
        <v:imagedata r:id="rId1" o:title=""/>
      </v:shape>
    </w:pict>
  </w:numPicBullet>
  <w:abstractNum w:abstractNumId="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167580E"/>
    <w:multiLevelType w:val="hybridMultilevel"/>
    <w:tmpl w:val="C3AAF5A2"/>
    <w:lvl w:ilvl="0" w:tplc="0408000B">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8">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14121FA5"/>
    <w:multiLevelType w:val="hybridMultilevel"/>
    <w:tmpl w:val="7F427266"/>
    <w:lvl w:ilvl="0" w:tplc="2D44EDF6">
      <w:start w:val="1"/>
      <w:numFmt w:val="decimal"/>
      <w:lvlText w:val="(%1)"/>
      <w:lvlJc w:val="left"/>
      <w:pPr>
        <w:ind w:left="36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0">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5">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7">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2">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4">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50C2700F"/>
    <w:multiLevelType w:val="hybridMultilevel"/>
    <w:tmpl w:val="7FD6AE1C"/>
    <w:lvl w:ilvl="0" w:tplc="8C12248A">
      <w:numFmt w:val="decimal"/>
      <w:lvlText w:val=""/>
      <w:lvlJc w:val="left"/>
    </w:lvl>
    <w:lvl w:ilvl="1" w:tplc="0408000B">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32">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4">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nsid w:val="5BEA755E"/>
    <w:multiLevelType w:val="hybridMultilevel"/>
    <w:tmpl w:val="58F2C340"/>
    <w:lvl w:ilvl="0" w:tplc="599E64E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8">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9">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40">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1">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2">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3">
    <w:nsid w:val="751D2571"/>
    <w:multiLevelType w:val="hybridMultilevel"/>
    <w:tmpl w:val="2B108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5">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1"/>
  </w:num>
  <w:num w:numId="3">
    <w:abstractNumId w:val="5"/>
  </w:num>
  <w:num w:numId="4">
    <w:abstractNumId w:val="2"/>
  </w:num>
  <w:num w:numId="5">
    <w:abstractNumId w:val="4"/>
  </w:num>
  <w:num w:numId="6">
    <w:abstractNumId w:val="44"/>
  </w:num>
  <w:num w:numId="7">
    <w:abstractNumId w:val="18"/>
  </w:num>
  <w:num w:numId="8">
    <w:abstractNumId w:val="9"/>
  </w:num>
  <w:num w:numId="9">
    <w:abstractNumId w:val="36"/>
  </w:num>
  <w:num w:numId="10">
    <w:abstractNumId w:val="45"/>
  </w:num>
  <w:num w:numId="11">
    <w:abstractNumId w:val="19"/>
  </w:num>
  <w:num w:numId="12">
    <w:abstractNumId w:val="23"/>
  </w:num>
  <w:num w:numId="13">
    <w:abstractNumId w:val="9"/>
  </w:num>
  <w:num w:numId="14">
    <w:abstractNumId w:val="15"/>
  </w:num>
  <w:num w:numId="15">
    <w:abstractNumId w:val="39"/>
  </w:num>
  <w:num w:numId="16">
    <w:abstractNumId w:val="36"/>
  </w:num>
  <w:num w:numId="17">
    <w:abstractNumId w:val="13"/>
  </w:num>
  <w:num w:numId="18">
    <w:abstractNumId w:val="24"/>
  </w:num>
  <w:num w:numId="19">
    <w:abstractNumId w:val="0"/>
  </w:num>
  <w:num w:numId="20">
    <w:abstractNumId w:val="16"/>
  </w:num>
  <w:num w:numId="21">
    <w:abstractNumId w:val="6"/>
  </w:num>
  <w:num w:numId="22">
    <w:abstractNumId w:val="30"/>
  </w:num>
  <w:num w:numId="23">
    <w:abstractNumId w:val="12"/>
  </w:num>
  <w:num w:numId="24">
    <w:abstractNumId w:val="20"/>
  </w:num>
  <w:num w:numId="25">
    <w:abstractNumId w:val="1"/>
  </w:num>
  <w:num w:numId="26">
    <w:abstractNumId w:val="46"/>
  </w:num>
  <w:num w:numId="27">
    <w:abstractNumId w:val="34"/>
  </w:num>
  <w:num w:numId="28">
    <w:abstractNumId w:val="8"/>
  </w:num>
  <w:num w:numId="29">
    <w:abstractNumId w:val="25"/>
  </w:num>
  <w:num w:numId="30">
    <w:abstractNumId w:val="41"/>
  </w:num>
  <w:num w:numId="31">
    <w:abstractNumId w:val="10"/>
  </w:num>
  <w:num w:numId="32">
    <w:abstractNumId w:val="28"/>
  </w:num>
  <w:num w:numId="33">
    <w:abstractNumId w:val="22"/>
  </w:num>
  <w:num w:numId="34">
    <w:abstractNumId w:val="40"/>
  </w:num>
  <w:num w:numId="35">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21"/>
  </w:num>
  <w:num w:numId="38">
    <w:abstractNumId w:val="1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32"/>
  </w:num>
  <w:num w:numId="41">
    <w:abstractNumId w:val="17"/>
  </w:num>
  <w:num w:numId="42">
    <w:abstractNumId w:val="27"/>
  </w:num>
  <w:num w:numId="43">
    <w:abstractNumId w:val="29"/>
  </w:num>
  <w:num w:numId="44">
    <w:abstractNumId w:val="38"/>
  </w:num>
  <w:num w:numId="45">
    <w:abstractNumId w:val="3"/>
  </w:num>
  <w:num w:numId="46">
    <w:abstractNumId w:val="7"/>
  </w:num>
  <w:num w:numId="47">
    <w:abstractNumId w:val="43"/>
  </w:num>
  <w:num w:numId="48">
    <w:abstractNumId w:val="35"/>
  </w:num>
  <w:num w:numId="49">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29"/>
    <w:rsid w:val="00000933"/>
    <w:rsid w:val="00002097"/>
    <w:rsid w:val="00004C61"/>
    <w:rsid w:val="00006162"/>
    <w:rsid w:val="000068A2"/>
    <w:rsid w:val="00006C7F"/>
    <w:rsid w:val="00007755"/>
    <w:rsid w:val="000108F7"/>
    <w:rsid w:val="00011899"/>
    <w:rsid w:val="00012287"/>
    <w:rsid w:val="00014552"/>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0613A"/>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7C5"/>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3F87"/>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00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583F"/>
    <w:rsid w:val="0037610E"/>
    <w:rsid w:val="00376925"/>
    <w:rsid w:val="00376AF5"/>
    <w:rsid w:val="00380DCB"/>
    <w:rsid w:val="00381A65"/>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094D"/>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5F3028"/>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D7C7D"/>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C1"/>
    <w:rsid w:val="00821D05"/>
    <w:rsid w:val="00823CF1"/>
    <w:rsid w:val="00825F04"/>
    <w:rsid w:val="0082674F"/>
    <w:rsid w:val="00826DBC"/>
    <w:rsid w:val="008310CB"/>
    <w:rsid w:val="008319C4"/>
    <w:rsid w:val="00831CE8"/>
    <w:rsid w:val="00836DC0"/>
    <w:rsid w:val="0083724C"/>
    <w:rsid w:val="00837289"/>
    <w:rsid w:val="00837BDE"/>
    <w:rsid w:val="008400D0"/>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23BB"/>
    <w:rsid w:val="009A3AA3"/>
    <w:rsid w:val="009A508C"/>
    <w:rsid w:val="009A55B2"/>
    <w:rsid w:val="009A5F58"/>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46"/>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0970"/>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597C"/>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6D44"/>
    <w:rsid w:val="00E76E69"/>
    <w:rsid w:val="00E777FC"/>
    <w:rsid w:val="00E8055D"/>
    <w:rsid w:val="00E84232"/>
    <w:rsid w:val="00E8431A"/>
    <w:rsid w:val="00E848E3"/>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06B6"/>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18714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data1">
    <w:name w:val="data1"/>
    <w:rsid w:val="00B56B46"/>
    <w:rPr>
      <w:rFonts w:ascii="Verdana" w:hAnsi="Verdana" w:hint="default"/>
      <w:b w:val="0"/>
      <w:bCs w:val="0"/>
      <w:i w:val="0"/>
      <w:iCs w:val="0"/>
      <w:strike w:val="0"/>
      <w:dstrike w:val="0"/>
      <w:color w:val="5B5B5B"/>
      <w:sz w:val="14"/>
      <w:szCs w:val="14"/>
      <w:u w:val="none"/>
      <w:effect w:val="none"/>
      <w:shd w:val="clear" w:color="auto" w:fill="auto"/>
    </w:rPr>
  </w:style>
  <w:style w:type="character" w:customStyle="1" w:styleId="label1">
    <w:name w:val="label1"/>
    <w:uiPriority w:val="99"/>
    <w:rsid w:val="00B56B46"/>
    <w:rPr>
      <w:rFonts w:ascii="Arial" w:hAnsi="Arial" w:cs="Arial" w:hint="default"/>
      <w:b/>
      <w:bCs/>
      <w:sz w:val="19"/>
      <w:szCs w:val="19"/>
      <w:bdr w:val="none" w:sz="0" w:space="0" w:color="auto" w:frame="1"/>
      <w:shd w:val="clear" w:color="auto" w:fill="FFFFF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data1">
    <w:name w:val="data1"/>
    <w:rsid w:val="00B56B46"/>
    <w:rPr>
      <w:rFonts w:ascii="Verdana" w:hAnsi="Verdana" w:hint="default"/>
      <w:b w:val="0"/>
      <w:bCs w:val="0"/>
      <w:i w:val="0"/>
      <w:iCs w:val="0"/>
      <w:strike w:val="0"/>
      <w:dstrike w:val="0"/>
      <w:color w:val="5B5B5B"/>
      <w:sz w:val="14"/>
      <w:szCs w:val="14"/>
      <w:u w:val="none"/>
      <w:effect w:val="none"/>
      <w:shd w:val="clear" w:color="auto" w:fill="auto"/>
    </w:rPr>
  </w:style>
  <w:style w:type="character" w:customStyle="1" w:styleId="label1">
    <w:name w:val="label1"/>
    <w:uiPriority w:val="99"/>
    <w:rsid w:val="00B56B46"/>
    <w:rPr>
      <w:rFonts w:ascii="Arial" w:hAnsi="Arial" w:cs="Arial" w:hint="default"/>
      <w:b/>
      <w:bCs/>
      <w:sz w:val="19"/>
      <w:szCs w:val="19"/>
      <w:bdr w:val="none" w:sz="0" w:space="0" w:color="auto" w:frame="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opencourses.gr/opencourse.xhtml?id=17565&amp;ln=el" TargetMode="External"/><Relationship Id="rId9" Type="http://schemas.openxmlformats.org/officeDocument/2006/relationships/hyperlink" Target="http://opencourses.gr/opencourse.xhtml?id=17544&amp;ln=el" TargetMode="External"/><Relationship Id="rId10"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1519</Words>
  <Characters>8660</Characters>
  <Application>Microsoft Macintosh Word</Application>
  <DocSecurity>0</DocSecurity>
  <Lines>72</Lines>
  <Paragraphs>20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Ι</vt:lpstr>
      <vt:lpstr>Ι</vt:lpstr>
    </vt:vector>
  </TitlesOfParts>
  <Company>Aegean</Company>
  <LinksUpToDate>false</LinksUpToDate>
  <CharactersWithSpaces>10159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8</cp:revision>
  <cp:lastPrinted>2017-07-25T09:11:00Z</cp:lastPrinted>
  <dcterms:created xsi:type="dcterms:W3CDTF">2017-09-09T06:16:00Z</dcterms:created>
  <dcterms:modified xsi:type="dcterms:W3CDTF">2017-09-15T13:37:00Z</dcterms:modified>
</cp:coreProperties>
</file>