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EE270"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5A21C092" w14:textId="77777777" w:rsidR="000F4FD4" w:rsidRPr="00705AAD" w:rsidRDefault="000F4FD4" w:rsidP="0037308B">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5D7D4D2F" w14:textId="77777777" w:rsidTr="00EF6309">
        <w:tc>
          <w:tcPr>
            <w:tcW w:w="3205" w:type="dxa"/>
            <w:shd w:val="clear" w:color="auto" w:fill="DDD9C3" w:themeFill="background2" w:themeFillShade="E6"/>
          </w:tcPr>
          <w:p w14:paraId="5BE591B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111493F8" w14:textId="77777777" w:rsidR="000F4FD4" w:rsidRPr="00332002" w:rsidRDefault="00332002" w:rsidP="007673F3">
            <w:pPr>
              <w:rPr>
                <w:rFonts w:ascii="Calibri" w:hAnsi="Calibri" w:cs="Arial"/>
                <w:color w:val="002060"/>
                <w:sz w:val="20"/>
                <w:szCs w:val="20"/>
                <w:lang w:val="el-GR"/>
              </w:rPr>
            </w:pPr>
            <w:r>
              <w:rPr>
                <w:rFonts w:ascii="Calibri" w:hAnsi="Calibri" w:cs="Arial"/>
                <w:color w:val="002060"/>
                <w:sz w:val="20"/>
                <w:szCs w:val="20"/>
                <w:lang w:val="el-GR"/>
              </w:rPr>
              <w:t>ΚΑΛΛΙΤΕΧΝΙΚΩΝ ΣΠΟΥΔΩΝ</w:t>
            </w:r>
          </w:p>
        </w:tc>
      </w:tr>
      <w:tr w:rsidR="000F4FD4" w:rsidRPr="00AB0279" w14:paraId="5ECFA9C5" w14:textId="77777777" w:rsidTr="00EF6309">
        <w:tc>
          <w:tcPr>
            <w:tcW w:w="3205" w:type="dxa"/>
            <w:shd w:val="clear" w:color="auto" w:fill="DDD9C3" w:themeFill="background2" w:themeFillShade="E6"/>
          </w:tcPr>
          <w:p w14:paraId="2B06F7D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455EBEEF" w14:textId="77777777" w:rsidR="000F4FD4" w:rsidRPr="004D5A23" w:rsidRDefault="00332002" w:rsidP="007673F3">
            <w:pPr>
              <w:rPr>
                <w:rFonts w:ascii="Calibri" w:hAnsi="Calibri" w:cs="Arial"/>
                <w:color w:val="002060"/>
                <w:sz w:val="20"/>
                <w:szCs w:val="20"/>
                <w:lang w:val="el-GR"/>
              </w:rPr>
            </w:pPr>
            <w:r>
              <w:rPr>
                <w:rFonts w:ascii="Calibri" w:hAnsi="Calibri" w:cs="Arial"/>
                <w:color w:val="002060"/>
                <w:sz w:val="20"/>
                <w:szCs w:val="20"/>
                <w:lang w:val="el-GR"/>
              </w:rPr>
              <w:t>ΣΥΝΤΗΡΗΣΗΣ ΑΡΧΑΙΟΤΗΤΩΝ ΚΑΙ ΕΡΓΩΝ ΤΕΧΝΗΣ</w:t>
            </w:r>
          </w:p>
        </w:tc>
      </w:tr>
      <w:tr w:rsidR="000F4FD4" w:rsidRPr="00705AAD" w14:paraId="56F1AC44" w14:textId="77777777" w:rsidTr="00EF6309">
        <w:tc>
          <w:tcPr>
            <w:tcW w:w="3205" w:type="dxa"/>
            <w:shd w:val="clear" w:color="auto" w:fill="DDD9C3" w:themeFill="background2" w:themeFillShade="E6"/>
          </w:tcPr>
          <w:p w14:paraId="5FB0C753"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1BDBB669" w14:textId="77777777" w:rsidR="000F4FD4" w:rsidRPr="00705AAD" w:rsidRDefault="00332002"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0B6FB9F1" w14:textId="77777777" w:rsidTr="00EF6309">
        <w:tc>
          <w:tcPr>
            <w:tcW w:w="3205" w:type="dxa"/>
            <w:shd w:val="clear" w:color="auto" w:fill="DDD9C3" w:themeFill="background2" w:themeFillShade="E6"/>
          </w:tcPr>
          <w:p w14:paraId="106A898B" w14:textId="77777777" w:rsidR="000F4FD4" w:rsidRPr="00705AAD" w:rsidRDefault="000F4FD4" w:rsidP="007673F3">
            <w:pPr>
              <w:jc w:val="right"/>
              <w:rPr>
                <w:rFonts w:ascii="Calibri" w:hAnsi="Calibri" w:cs="Arial"/>
                <w:b/>
                <w:sz w:val="20"/>
                <w:szCs w:val="20"/>
              </w:rPr>
            </w:pPr>
            <w:r w:rsidRPr="00AB0279">
              <w:rPr>
                <w:rFonts w:ascii="Calibri" w:hAnsi="Calibri" w:cs="Arial"/>
                <w:b/>
                <w:sz w:val="20"/>
                <w:szCs w:val="20"/>
                <w:lang w:val="el-GR"/>
              </w:rPr>
              <w:t>ΚΩΔΙΚΟΣ ΜΑΘΗΜΑΤΟΣ</w:t>
            </w:r>
          </w:p>
        </w:tc>
        <w:tc>
          <w:tcPr>
            <w:tcW w:w="1135" w:type="dxa"/>
          </w:tcPr>
          <w:p w14:paraId="622B4EFE" w14:textId="77777777" w:rsidR="000F4FD4" w:rsidRPr="00EF434E" w:rsidRDefault="009A5489" w:rsidP="007673F3">
            <w:pPr>
              <w:rPr>
                <w:rFonts w:ascii="Calibri" w:hAnsi="Calibri" w:cs="Arial"/>
                <w:color w:val="1F497D" w:themeColor="text2"/>
                <w:sz w:val="20"/>
                <w:szCs w:val="20"/>
                <w:lang w:val="el-GR"/>
              </w:rPr>
            </w:pPr>
            <w:r w:rsidRPr="00EF434E">
              <w:rPr>
                <w:rFonts w:ascii="Calibri" w:hAnsi="Calibri" w:cs="Arial"/>
                <w:color w:val="1F497D" w:themeColor="text2"/>
                <w:sz w:val="20"/>
                <w:szCs w:val="20"/>
                <w:lang w:val="el-GR"/>
              </w:rPr>
              <w:t>Ν1-7040Α</w:t>
            </w:r>
          </w:p>
        </w:tc>
        <w:tc>
          <w:tcPr>
            <w:tcW w:w="2505" w:type="dxa"/>
            <w:gridSpan w:val="2"/>
            <w:shd w:val="clear" w:color="auto" w:fill="DDD9C3" w:themeFill="background2" w:themeFillShade="E6"/>
          </w:tcPr>
          <w:p w14:paraId="32825AA3"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4DDBFC6D" w14:textId="77777777" w:rsidR="000F4FD4" w:rsidRPr="009A5489" w:rsidRDefault="009A5489" w:rsidP="007673F3">
            <w:pPr>
              <w:rPr>
                <w:rFonts w:ascii="Calibri" w:hAnsi="Calibri" w:cs="Arial"/>
                <w:sz w:val="20"/>
                <w:szCs w:val="20"/>
                <w:lang w:val="el-GR"/>
              </w:rPr>
            </w:pPr>
            <w:r w:rsidRPr="009A5489">
              <w:rPr>
                <w:rFonts w:ascii="Calibri" w:hAnsi="Calibri" w:cs="Arial"/>
                <w:sz w:val="20"/>
                <w:szCs w:val="20"/>
                <w:lang w:val="el-GR"/>
              </w:rPr>
              <w:t>8</w:t>
            </w:r>
            <w:r w:rsidRPr="009A5489">
              <w:rPr>
                <w:rFonts w:ascii="Calibri" w:hAnsi="Calibri" w:cs="Arial"/>
                <w:sz w:val="20"/>
                <w:szCs w:val="20"/>
                <w:vertAlign w:val="superscript"/>
                <w:lang w:val="el-GR"/>
              </w:rPr>
              <w:t>Ο</w:t>
            </w:r>
            <w:r w:rsidRPr="009A5489">
              <w:rPr>
                <w:rFonts w:ascii="Calibri" w:hAnsi="Calibri" w:cs="Arial"/>
                <w:sz w:val="20"/>
                <w:szCs w:val="20"/>
                <w:lang w:val="el-GR"/>
              </w:rPr>
              <w:t xml:space="preserve"> </w:t>
            </w:r>
          </w:p>
        </w:tc>
      </w:tr>
      <w:tr w:rsidR="000F4FD4" w:rsidRPr="00705AAD" w14:paraId="552520BB" w14:textId="77777777" w:rsidTr="00EF6309">
        <w:trPr>
          <w:trHeight w:val="375"/>
        </w:trPr>
        <w:tc>
          <w:tcPr>
            <w:tcW w:w="3205" w:type="dxa"/>
            <w:shd w:val="clear" w:color="auto" w:fill="DDD9C3" w:themeFill="background2" w:themeFillShade="E6"/>
            <w:vAlign w:val="center"/>
          </w:tcPr>
          <w:p w14:paraId="583D0BF2"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39002200" w14:textId="77777777" w:rsidR="000F4FD4" w:rsidRPr="00EF434E" w:rsidRDefault="00332002" w:rsidP="00A87822">
            <w:pPr>
              <w:rPr>
                <w:rFonts w:ascii="Calibri" w:hAnsi="Calibri" w:cs="Arial"/>
                <w:color w:val="1F497D" w:themeColor="text2"/>
                <w:sz w:val="20"/>
                <w:szCs w:val="20"/>
                <w:lang w:val="el-GR"/>
              </w:rPr>
            </w:pPr>
            <w:r w:rsidRPr="00EF434E">
              <w:rPr>
                <w:rFonts w:ascii="Calibri" w:hAnsi="Calibri" w:cs="Arial"/>
                <w:color w:val="1F497D" w:themeColor="text2"/>
                <w:sz w:val="20"/>
                <w:szCs w:val="20"/>
                <w:lang w:val="el-GR"/>
              </w:rPr>
              <w:t xml:space="preserve">ΣΥΝΤΗΡΗΣΗ </w:t>
            </w:r>
            <w:r w:rsidR="00A87822" w:rsidRPr="00EF434E">
              <w:rPr>
                <w:rFonts w:ascii="Calibri" w:hAnsi="Calibri" w:cs="Arial"/>
                <w:color w:val="1F497D" w:themeColor="text2"/>
                <w:sz w:val="20"/>
                <w:szCs w:val="20"/>
                <w:lang w:val="el-GR"/>
              </w:rPr>
              <w:t>ΕΡΓΩΝ ΓΛΥΠΤΙΚΗΣ</w:t>
            </w:r>
          </w:p>
        </w:tc>
      </w:tr>
      <w:tr w:rsidR="000F4FD4" w:rsidRPr="00705AAD" w14:paraId="0FB89B22" w14:textId="77777777" w:rsidTr="00EF6309">
        <w:trPr>
          <w:trHeight w:val="196"/>
        </w:trPr>
        <w:tc>
          <w:tcPr>
            <w:tcW w:w="5637" w:type="dxa"/>
            <w:gridSpan w:val="3"/>
            <w:shd w:val="clear" w:color="auto" w:fill="DDD9C3" w:themeFill="background2" w:themeFillShade="E6"/>
            <w:vAlign w:val="center"/>
          </w:tcPr>
          <w:p w14:paraId="0C6591C2"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2F958191"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15985319"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332002" w:rsidRPr="00705AAD" w14:paraId="2863E032" w14:textId="77777777" w:rsidTr="00332002">
        <w:trPr>
          <w:trHeight w:val="194"/>
        </w:trPr>
        <w:tc>
          <w:tcPr>
            <w:tcW w:w="5637" w:type="dxa"/>
            <w:gridSpan w:val="3"/>
          </w:tcPr>
          <w:p w14:paraId="382431E8" w14:textId="1E390E2C" w:rsidR="00332002" w:rsidRPr="00705AAD" w:rsidRDefault="00E87544" w:rsidP="009A5489">
            <w:pPr>
              <w:jc w:val="right"/>
              <w:rPr>
                <w:rFonts w:ascii="Calibri" w:hAnsi="Calibri" w:cs="Arial"/>
                <w:color w:val="002060"/>
                <w:sz w:val="20"/>
                <w:szCs w:val="20"/>
                <w:lang w:val="el-GR"/>
              </w:rPr>
            </w:pPr>
            <w:r>
              <w:rPr>
                <w:rFonts w:ascii="Calibri" w:hAnsi="Calibri" w:cs="Arial"/>
                <w:color w:val="002060"/>
                <w:sz w:val="20"/>
                <w:szCs w:val="20"/>
                <w:lang w:val="el-GR"/>
              </w:rPr>
              <w:t>ΔΙΑΛΕΞΕΙΣ</w:t>
            </w:r>
            <w:bookmarkStart w:id="1" w:name="_GoBack"/>
            <w:bookmarkEnd w:id="1"/>
          </w:p>
        </w:tc>
        <w:tc>
          <w:tcPr>
            <w:tcW w:w="1559" w:type="dxa"/>
            <w:gridSpan w:val="2"/>
          </w:tcPr>
          <w:p w14:paraId="5F9B60DA" w14:textId="77777777" w:rsidR="00332002" w:rsidRPr="004D5A23" w:rsidRDefault="004D5A23" w:rsidP="00332002">
            <w:pPr>
              <w:jc w:val="center"/>
              <w:rPr>
                <w:rFonts w:ascii="Calibri" w:hAnsi="Calibri" w:cs="Arial"/>
                <w:color w:val="002060"/>
                <w:sz w:val="20"/>
                <w:szCs w:val="20"/>
                <w:lang w:val="en-GB"/>
              </w:rPr>
            </w:pPr>
            <w:r>
              <w:rPr>
                <w:rFonts w:ascii="Calibri" w:hAnsi="Calibri" w:cs="Arial"/>
                <w:color w:val="002060"/>
                <w:sz w:val="20"/>
                <w:szCs w:val="20"/>
                <w:lang w:val="en-GB"/>
              </w:rPr>
              <w:t>2</w:t>
            </w:r>
          </w:p>
        </w:tc>
        <w:tc>
          <w:tcPr>
            <w:tcW w:w="1240" w:type="dxa"/>
            <w:vAlign w:val="center"/>
          </w:tcPr>
          <w:p w14:paraId="66DF87A6" w14:textId="01C61018" w:rsidR="00332002" w:rsidRPr="00705AAD" w:rsidRDefault="00CF5EC5" w:rsidP="00332002">
            <w:pPr>
              <w:jc w:val="center"/>
              <w:rPr>
                <w:rFonts w:ascii="Calibri" w:hAnsi="Calibri" w:cs="Arial"/>
                <w:color w:val="002060"/>
                <w:sz w:val="20"/>
                <w:szCs w:val="20"/>
                <w:lang w:val="el-GR"/>
              </w:rPr>
            </w:pPr>
            <w:r>
              <w:rPr>
                <w:rFonts w:ascii="Calibri" w:hAnsi="Calibri" w:cs="Arial"/>
                <w:color w:val="002060"/>
                <w:sz w:val="20"/>
                <w:szCs w:val="20"/>
                <w:lang w:val="el-GR"/>
              </w:rPr>
              <w:t>3</w:t>
            </w:r>
          </w:p>
        </w:tc>
      </w:tr>
      <w:tr w:rsidR="00332002" w:rsidRPr="00705AAD" w14:paraId="4609D91D" w14:textId="77777777" w:rsidTr="00EF6309">
        <w:trPr>
          <w:trHeight w:val="194"/>
        </w:trPr>
        <w:tc>
          <w:tcPr>
            <w:tcW w:w="5637" w:type="dxa"/>
            <w:gridSpan w:val="3"/>
          </w:tcPr>
          <w:p w14:paraId="1A9C9F6E" w14:textId="77777777" w:rsidR="00332002" w:rsidRPr="009A5489" w:rsidRDefault="00332002" w:rsidP="009A5489">
            <w:pPr>
              <w:jc w:val="right"/>
              <w:rPr>
                <w:rFonts w:ascii="Calibri" w:hAnsi="Calibri" w:cs="Arial"/>
                <w:color w:val="002060"/>
                <w:sz w:val="20"/>
                <w:szCs w:val="20"/>
                <w:lang w:val="el-GR"/>
              </w:rPr>
            </w:pPr>
            <w:r w:rsidRPr="009A5489">
              <w:rPr>
                <w:rFonts w:ascii="Calibri" w:hAnsi="Calibri" w:cs="Arial"/>
                <w:color w:val="002060"/>
                <w:sz w:val="20"/>
                <w:szCs w:val="20"/>
                <w:lang w:val="el-GR"/>
              </w:rPr>
              <w:t>ΕΡΓΑΣΤΗΡΙΟ</w:t>
            </w:r>
          </w:p>
        </w:tc>
        <w:tc>
          <w:tcPr>
            <w:tcW w:w="1559" w:type="dxa"/>
            <w:gridSpan w:val="2"/>
          </w:tcPr>
          <w:p w14:paraId="059CFA75" w14:textId="77777777" w:rsidR="00332002" w:rsidRPr="00705AAD" w:rsidRDefault="004D5A23" w:rsidP="00332002">
            <w:pPr>
              <w:jc w:val="center"/>
              <w:rPr>
                <w:rFonts w:ascii="Calibri" w:hAnsi="Calibri" w:cs="Arial"/>
                <w:color w:val="002060"/>
                <w:sz w:val="20"/>
                <w:szCs w:val="20"/>
                <w:lang w:val="el-GR"/>
              </w:rPr>
            </w:pPr>
            <w:r>
              <w:rPr>
                <w:rFonts w:ascii="Calibri" w:hAnsi="Calibri" w:cs="Arial"/>
                <w:color w:val="002060"/>
                <w:sz w:val="20"/>
                <w:szCs w:val="20"/>
                <w:lang w:val="el-GR"/>
              </w:rPr>
              <w:t>1</w:t>
            </w:r>
          </w:p>
        </w:tc>
        <w:tc>
          <w:tcPr>
            <w:tcW w:w="1240" w:type="dxa"/>
          </w:tcPr>
          <w:p w14:paraId="72411685" w14:textId="26642257" w:rsidR="00332002" w:rsidRPr="00705AAD" w:rsidRDefault="00CF5EC5" w:rsidP="00332002">
            <w:pPr>
              <w:jc w:val="center"/>
              <w:rPr>
                <w:rFonts w:ascii="Calibri" w:hAnsi="Calibri" w:cs="Arial"/>
                <w:color w:val="002060"/>
                <w:sz w:val="20"/>
                <w:szCs w:val="20"/>
                <w:lang w:val="el-GR"/>
              </w:rPr>
            </w:pPr>
            <w:r>
              <w:rPr>
                <w:rFonts w:ascii="Calibri" w:hAnsi="Calibri" w:cs="Arial"/>
                <w:color w:val="002060"/>
                <w:sz w:val="20"/>
                <w:szCs w:val="20"/>
                <w:lang w:val="el-GR"/>
              </w:rPr>
              <w:t>1</w:t>
            </w:r>
          </w:p>
        </w:tc>
      </w:tr>
      <w:tr w:rsidR="000F4FD4" w:rsidRPr="00705AAD" w14:paraId="62FE1CB6" w14:textId="77777777" w:rsidTr="00EF6309">
        <w:trPr>
          <w:trHeight w:val="194"/>
        </w:trPr>
        <w:tc>
          <w:tcPr>
            <w:tcW w:w="5637" w:type="dxa"/>
            <w:gridSpan w:val="3"/>
          </w:tcPr>
          <w:p w14:paraId="02DAFD7D"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263B509F"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4C909DAF" w14:textId="6A86313B" w:rsidR="000F4FD4" w:rsidRPr="00705AAD" w:rsidRDefault="00CF5EC5" w:rsidP="00CF5EC5">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0F4FD4" w:rsidRPr="00AB0279" w14:paraId="7BFB84B6" w14:textId="77777777" w:rsidTr="00EF6309">
        <w:trPr>
          <w:trHeight w:val="194"/>
        </w:trPr>
        <w:tc>
          <w:tcPr>
            <w:tcW w:w="5637" w:type="dxa"/>
            <w:gridSpan w:val="3"/>
            <w:shd w:val="clear" w:color="auto" w:fill="DDD9C3" w:themeFill="background2" w:themeFillShade="E6"/>
          </w:tcPr>
          <w:p w14:paraId="49A05FA9"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2882C5AA"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BE5DA7B" w14:textId="77777777" w:rsidR="000F4FD4" w:rsidRPr="00705AAD" w:rsidRDefault="000F4FD4" w:rsidP="007673F3">
            <w:pPr>
              <w:rPr>
                <w:rFonts w:ascii="Calibri" w:hAnsi="Calibri" w:cs="Arial"/>
                <w:color w:val="002060"/>
                <w:sz w:val="20"/>
                <w:szCs w:val="20"/>
                <w:lang w:val="el-GR"/>
              </w:rPr>
            </w:pPr>
          </w:p>
        </w:tc>
      </w:tr>
      <w:tr w:rsidR="000F4FD4" w:rsidRPr="007E6482" w14:paraId="0B704081" w14:textId="77777777" w:rsidTr="00EF6309">
        <w:trPr>
          <w:trHeight w:val="599"/>
        </w:trPr>
        <w:tc>
          <w:tcPr>
            <w:tcW w:w="3205" w:type="dxa"/>
            <w:shd w:val="clear" w:color="auto" w:fill="DDD9C3" w:themeFill="background2" w:themeFillShade="E6"/>
          </w:tcPr>
          <w:p w14:paraId="7B1F26C3"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751EEF5D"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3ED1AB9C"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0CB15E03" w14:textId="77777777" w:rsidR="000F4FD4" w:rsidRPr="00705AAD" w:rsidRDefault="009A5489"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ΕΙΔΙΚΟΤΗΤΑΣ</w:t>
            </w:r>
          </w:p>
        </w:tc>
      </w:tr>
      <w:tr w:rsidR="000F4FD4" w:rsidRPr="00705AAD" w14:paraId="6D49B5AA" w14:textId="77777777" w:rsidTr="00EF6309">
        <w:tc>
          <w:tcPr>
            <w:tcW w:w="3205" w:type="dxa"/>
            <w:shd w:val="clear" w:color="auto" w:fill="DDD9C3" w:themeFill="background2" w:themeFillShade="E6"/>
          </w:tcPr>
          <w:p w14:paraId="6C675D2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546E1F53"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1FB491CA" w14:textId="77777777" w:rsidR="000F4FD4" w:rsidRPr="00705AAD" w:rsidRDefault="000F4FD4" w:rsidP="007673F3">
            <w:pPr>
              <w:rPr>
                <w:rFonts w:ascii="Calibri" w:hAnsi="Calibri" w:cs="Arial"/>
                <w:color w:val="002060"/>
                <w:sz w:val="20"/>
                <w:szCs w:val="20"/>
                <w:lang w:val="el-GR"/>
              </w:rPr>
            </w:pPr>
          </w:p>
        </w:tc>
      </w:tr>
      <w:tr w:rsidR="000F4FD4" w:rsidRPr="00705AAD" w14:paraId="3E6E538D" w14:textId="77777777" w:rsidTr="00EF6309">
        <w:tc>
          <w:tcPr>
            <w:tcW w:w="3205" w:type="dxa"/>
            <w:shd w:val="clear" w:color="auto" w:fill="DDD9C3" w:themeFill="background2" w:themeFillShade="E6"/>
          </w:tcPr>
          <w:p w14:paraId="3FCB3F4E"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7348799C" w14:textId="77777777" w:rsidR="000F4FD4" w:rsidRPr="00332002" w:rsidRDefault="009A5489"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AB0279" w14:paraId="22CE32B1" w14:textId="77777777" w:rsidTr="00EF6309">
        <w:tc>
          <w:tcPr>
            <w:tcW w:w="3205" w:type="dxa"/>
            <w:shd w:val="clear" w:color="auto" w:fill="DDD9C3" w:themeFill="background2" w:themeFillShade="E6"/>
          </w:tcPr>
          <w:p w14:paraId="2988280F" w14:textId="77777777" w:rsidR="000F4FD4" w:rsidRPr="00AB0279" w:rsidRDefault="000F4FD4" w:rsidP="007673F3">
            <w:pPr>
              <w:jc w:val="right"/>
              <w:rPr>
                <w:rFonts w:ascii="Calibri" w:hAnsi="Calibri" w:cs="Arial"/>
                <w:b/>
                <w:sz w:val="20"/>
                <w:szCs w:val="20"/>
                <w:lang w:val="el-GR"/>
              </w:rPr>
            </w:pPr>
            <w:r w:rsidRPr="00AB0279">
              <w:rPr>
                <w:rFonts w:ascii="Calibri" w:hAnsi="Calibri" w:cs="Arial"/>
                <w:b/>
                <w:sz w:val="20"/>
                <w:szCs w:val="20"/>
                <w:lang w:val="el-GR"/>
              </w:rPr>
              <w:t xml:space="preserve">ΤΟ ΜΑΘΗΜΑ ΠΡΟΣΦΕΡΕΤΑΙ ΣΕ ΦΟΙΤΗΤΕΣ </w:t>
            </w:r>
            <w:r w:rsidRPr="00AB0279">
              <w:rPr>
                <w:rFonts w:ascii="Calibri" w:hAnsi="Calibri" w:cs="Arial"/>
                <w:b/>
                <w:sz w:val="20"/>
                <w:szCs w:val="20"/>
                <w:lang w:val="en-GB"/>
              </w:rPr>
              <w:t>ERASMUS</w:t>
            </w:r>
            <w:r w:rsidRPr="00AB0279">
              <w:rPr>
                <w:rFonts w:ascii="Calibri" w:hAnsi="Calibri" w:cs="Arial"/>
                <w:b/>
                <w:sz w:val="20"/>
                <w:szCs w:val="20"/>
                <w:lang w:val="el-GR"/>
              </w:rPr>
              <w:t xml:space="preserve"> </w:t>
            </w:r>
          </w:p>
        </w:tc>
        <w:tc>
          <w:tcPr>
            <w:tcW w:w="5231" w:type="dxa"/>
            <w:gridSpan w:val="5"/>
          </w:tcPr>
          <w:p w14:paraId="67758723" w14:textId="77777777" w:rsidR="000F4FD4" w:rsidRPr="00AB0279" w:rsidRDefault="00AB0279" w:rsidP="009A5489">
            <w:pPr>
              <w:rPr>
                <w:rFonts w:ascii="Calibri" w:hAnsi="Calibri" w:cs="Arial"/>
                <w:color w:val="002060"/>
                <w:sz w:val="20"/>
                <w:szCs w:val="20"/>
                <w:lang w:val="en-GB"/>
              </w:rPr>
            </w:pPr>
            <w:r>
              <w:rPr>
                <w:rFonts w:ascii="Calibri" w:hAnsi="Calibri" w:cs="Arial"/>
                <w:color w:val="002060"/>
                <w:sz w:val="20"/>
                <w:szCs w:val="20"/>
                <w:lang w:val="el-GR"/>
              </w:rPr>
              <w:t>ΝΑΙ (</w:t>
            </w:r>
            <w:r w:rsidR="009A5489">
              <w:rPr>
                <w:rFonts w:ascii="Calibri" w:hAnsi="Calibri" w:cs="Arial"/>
                <w:color w:val="002060"/>
                <w:sz w:val="20"/>
                <w:szCs w:val="20"/>
                <w:lang w:val="el-GR"/>
              </w:rPr>
              <w:t>ΣΤΗΝ ΑΓΓΛΙΚΗ</w:t>
            </w:r>
            <w:r>
              <w:rPr>
                <w:rFonts w:ascii="Calibri" w:hAnsi="Calibri" w:cs="Arial"/>
                <w:color w:val="002060"/>
                <w:sz w:val="20"/>
                <w:szCs w:val="20"/>
                <w:lang w:val="el-GR"/>
              </w:rPr>
              <w:t>)</w:t>
            </w:r>
          </w:p>
        </w:tc>
      </w:tr>
      <w:tr w:rsidR="000F4FD4" w:rsidRPr="00705AAD" w14:paraId="203C2656" w14:textId="77777777" w:rsidTr="00E5597C">
        <w:trPr>
          <w:trHeight w:val="890"/>
        </w:trPr>
        <w:tc>
          <w:tcPr>
            <w:tcW w:w="3205" w:type="dxa"/>
            <w:shd w:val="clear" w:color="auto" w:fill="DDD9C3" w:themeFill="background2" w:themeFillShade="E6"/>
          </w:tcPr>
          <w:p w14:paraId="5B7B7622" w14:textId="77777777" w:rsidR="000F4FD4" w:rsidRPr="00AB0279" w:rsidRDefault="000F4FD4" w:rsidP="007673F3">
            <w:pPr>
              <w:jc w:val="right"/>
              <w:rPr>
                <w:rFonts w:ascii="Calibri" w:hAnsi="Calibri" w:cs="Arial"/>
                <w:b/>
                <w:sz w:val="20"/>
                <w:szCs w:val="20"/>
                <w:lang w:val="en-GB"/>
              </w:rPr>
            </w:pPr>
            <w:r w:rsidRPr="00AB0279">
              <w:rPr>
                <w:rFonts w:ascii="Calibri" w:hAnsi="Calibri" w:cs="Arial"/>
                <w:b/>
                <w:sz w:val="20"/>
                <w:szCs w:val="20"/>
                <w:lang w:val="el-GR"/>
              </w:rPr>
              <w:t>ΗΛΕΚΤΡΟΝΙΚΗ ΣΕΛΙΔΑ ΜΑΘΗΜΑΤΟΣ (</w:t>
            </w:r>
            <w:r w:rsidRPr="00AB0279">
              <w:rPr>
                <w:rFonts w:ascii="Calibri" w:hAnsi="Calibri" w:cs="Arial"/>
                <w:b/>
                <w:sz w:val="20"/>
                <w:szCs w:val="20"/>
                <w:lang w:val="en-GB"/>
              </w:rPr>
              <w:t>URL)</w:t>
            </w:r>
          </w:p>
        </w:tc>
        <w:tc>
          <w:tcPr>
            <w:tcW w:w="5231" w:type="dxa"/>
            <w:gridSpan w:val="5"/>
          </w:tcPr>
          <w:p w14:paraId="2A6FDB48" w14:textId="77777777" w:rsidR="00E5597C" w:rsidRPr="00B24666" w:rsidRDefault="00E5597C" w:rsidP="00A87822">
            <w:pPr>
              <w:spacing w:after="200" w:line="276" w:lineRule="auto"/>
              <w:rPr>
                <w:rFonts w:ascii="Calibri" w:eastAsia="Calibri" w:hAnsi="Calibri" w:cs="Arial"/>
                <w:color w:val="002060"/>
                <w:sz w:val="20"/>
                <w:szCs w:val="20"/>
                <w:lang w:val="el-GR"/>
              </w:rPr>
            </w:pPr>
          </w:p>
        </w:tc>
      </w:tr>
    </w:tbl>
    <w:p w14:paraId="3E97682A" w14:textId="77777777" w:rsidR="000F4FD4" w:rsidRPr="00705AAD" w:rsidRDefault="000F4FD4" w:rsidP="0037308B">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4DFD8050" w14:textId="77777777" w:rsidTr="00305D37">
        <w:tc>
          <w:tcPr>
            <w:tcW w:w="8472" w:type="dxa"/>
            <w:gridSpan w:val="2"/>
            <w:tcBorders>
              <w:bottom w:val="nil"/>
            </w:tcBorders>
            <w:shd w:val="clear" w:color="auto" w:fill="DDD9C3" w:themeFill="background2" w:themeFillShade="E6"/>
          </w:tcPr>
          <w:p w14:paraId="5183F291"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AB0279" w14:paraId="34E5A6D8" w14:textId="77777777" w:rsidTr="00305D37">
        <w:tc>
          <w:tcPr>
            <w:tcW w:w="8472" w:type="dxa"/>
            <w:gridSpan w:val="2"/>
            <w:tcBorders>
              <w:top w:val="nil"/>
            </w:tcBorders>
            <w:shd w:val="clear" w:color="auto" w:fill="DDD9C3" w:themeFill="background2" w:themeFillShade="E6"/>
          </w:tcPr>
          <w:p w14:paraId="11305C86"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075A43E5"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2CEB590C" w14:textId="77777777" w:rsidR="000F4FD4" w:rsidRPr="00705AAD" w:rsidRDefault="000F4FD4" w:rsidP="0037308B">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5BC3E551" w14:textId="77777777" w:rsidR="000F4FD4" w:rsidRPr="00F21D37" w:rsidRDefault="000F4FD4" w:rsidP="0037308B">
            <w:pPr>
              <w:widowControl w:val="0"/>
              <w:numPr>
                <w:ilvl w:val="0"/>
                <w:numId w:val="2"/>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05414AF7" w14:textId="77777777" w:rsidR="000F4FD4" w:rsidRPr="00705AAD" w:rsidRDefault="000F4FD4" w:rsidP="0037308B">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AB0279" w14:paraId="7FB209C2" w14:textId="77777777" w:rsidTr="00305D37">
        <w:tc>
          <w:tcPr>
            <w:tcW w:w="8472" w:type="dxa"/>
            <w:gridSpan w:val="2"/>
          </w:tcPr>
          <w:p w14:paraId="693E8063" w14:textId="77777777" w:rsidR="00B24666" w:rsidRPr="009A5489" w:rsidRDefault="00B24666" w:rsidP="00B24666">
            <w:pPr>
              <w:spacing w:line="276" w:lineRule="auto"/>
              <w:jc w:val="both"/>
              <w:rPr>
                <w:rFonts w:ascii="Calibri" w:hAnsi="Calibri" w:cs="Calibri"/>
                <w:color w:val="1F497D" w:themeColor="text2"/>
                <w:sz w:val="20"/>
                <w:szCs w:val="20"/>
                <w:lang w:val="el-GR"/>
              </w:rPr>
            </w:pPr>
            <w:r w:rsidRPr="009A5489">
              <w:rPr>
                <w:rFonts w:ascii="Calibri" w:hAnsi="Calibri" w:cs="Calibri"/>
                <w:b/>
                <w:color w:val="1F497D" w:themeColor="text2"/>
                <w:sz w:val="20"/>
                <w:szCs w:val="20"/>
                <w:lang w:val="el-GR"/>
              </w:rPr>
              <w:t>Σκοπός του μαθήματος ε</w:t>
            </w:r>
            <w:r w:rsidRPr="009A5489">
              <w:rPr>
                <w:rFonts w:ascii="Calibri" w:hAnsi="Calibri" w:cs="Calibri"/>
                <w:color w:val="1F497D" w:themeColor="text2"/>
                <w:sz w:val="20"/>
                <w:szCs w:val="20"/>
                <w:lang w:val="el-GR"/>
              </w:rPr>
              <w:t>ίναι να εισάγει το φοιτητή στο χώρο της γλυπτικής τέχνης, εμφυσώντας του τις αξίες ενός έργου και υποδεικνύοντάς του μεθόδους αντιμετώπισης προβλημάτων προερχομένων από μακροχρόνιες φυσικές επιδράσεις ή βίαιες επεμβάσεις.</w:t>
            </w:r>
          </w:p>
          <w:p w14:paraId="1DD04097" w14:textId="77777777" w:rsidR="00E5597C" w:rsidRPr="009A5489" w:rsidRDefault="00B24666" w:rsidP="00E5597C">
            <w:pPr>
              <w:spacing w:line="276" w:lineRule="auto"/>
              <w:jc w:val="both"/>
              <w:rPr>
                <w:rFonts w:ascii="Calibri" w:hAnsi="Calibri" w:cs="Calibri"/>
                <w:color w:val="1F497D" w:themeColor="text2"/>
                <w:sz w:val="20"/>
                <w:szCs w:val="20"/>
                <w:lang w:val="el-GR"/>
              </w:rPr>
            </w:pPr>
            <w:r w:rsidRPr="009A5489">
              <w:rPr>
                <w:rFonts w:ascii="Calibri" w:hAnsi="Calibri" w:cs="Calibri"/>
                <w:b/>
                <w:color w:val="1F497D" w:themeColor="text2"/>
                <w:sz w:val="20"/>
                <w:szCs w:val="20"/>
                <w:lang w:val="el-GR"/>
              </w:rPr>
              <w:t xml:space="preserve">Στόχος του μαθήματος είναι η </w:t>
            </w:r>
            <w:r w:rsidRPr="009A5489">
              <w:rPr>
                <w:rFonts w:ascii="Calibri" w:hAnsi="Calibri" w:cs="Calibri"/>
                <w:color w:val="1F497D" w:themeColor="text2"/>
                <w:sz w:val="20"/>
                <w:szCs w:val="20"/>
                <w:lang w:val="el-GR"/>
              </w:rPr>
              <w:t>απόκτηση κατάλληλων δεξιοτήτων για τη διαχείριση, συντήρηση, προστασία και ανάδειξη των έργων γλυπτικής λαμβάνοντας υπόψη τις αξίες τους και τα χαρακτηριστικά του χώρου έκθεσής τους.</w:t>
            </w:r>
          </w:p>
          <w:p w14:paraId="594AA68A" w14:textId="77777777" w:rsidR="00E5597C" w:rsidRPr="009A5489" w:rsidRDefault="00E5597C" w:rsidP="00E5597C">
            <w:pPr>
              <w:spacing w:line="276" w:lineRule="auto"/>
              <w:jc w:val="both"/>
              <w:rPr>
                <w:rFonts w:ascii="Calibri" w:hAnsi="Calibri" w:cs="Calibri"/>
                <w:color w:val="1F497D" w:themeColor="text2"/>
                <w:sz w:val="20"/>
                <w:szCs w:val="20"/>
                <w:lang w:val="el-GR"/>
              </w:rPr>
            </w:pPr>
            <w:r w:rsidRPr="009A5489">
              <w:rPr>
                <w:rFonts w:ascii="Calibri" w:hAnsi="Calibri" w:cs="Calibri"/>
                <w:color w:val="1F497D" w:themeColor="text2"/>
                <w:sz w:val="20"/>
                <w:szCs w:val="20"/>
                <w:lang w:val="el-GR"/>
              </w:rPr>
              <w:t xml:space="preserve">Μετά </w:t>
            </w:r>
            <w:r w:rsidR="004F094D" w:rsidRPr="009A5489">
              <w:rPr>
                <w:rFonts w:ascii="Calibri" w:hAnsi="Calibri" w:cs="Calibri"/>
                <w:color w:val="1F497D" w:themeColor="text2"/>
                <w:sz w:val="20"/>
                <w:szCs w:val="20"/>
                <w:lang w:val="el-GR"/>
              </w:rPr>
              <w:t>την επιτυχή ολοκλήρωση του μαθήματος</w:t>
            </w:r>
            <w:r w:rsidRPr="009A5489">
              <w:rPr>
                <w:rFonts w:ascii="Calibri" w:hAnsi="Calibri" w:cs="Calibri"/>
                <w:color w:val="1F497D" w:themeColor="text2"/>
                <w:sz w:val="20"/>
                <w:szCs w:val="20"/>
                <w:lang w:val="el-GR"/>
              </w:rPr>
              <w:t xml:space="preserve"> οι φοιτητές θα είναι σε θέση :</w:t>
            </w:r>
            <w:r w:rsidRPr="009A5489">
              <w:rPr>
                <w:rFonts w:ascii="Calibri" w:hAnsi="Calibri" w:cs="Calibri"/>
                <w:b/>
                <w:color w:val="1F497D" w:themeColor="text2"/>
                <w:sz w:val="20"/>
                <w:szCs w:val="20"/>
                <w:lang w:val="el-GR"/>
              </w:rPr>
              <w:t xml:space="preserve"> </w:t>
            </w:r>
          </w:p>
          <w:p w14:paraId="1FE3D320" w14:textId="77777777" w:rsidR="00B24666" w:rsidRPr="009A5489" w:rsidRDefault="00B24666" w:rsidP="0037308B">
            <w:pPr>
              <w:numPr>
                <w:ilvl w:val="0"/>
                <w:numId w:val="3"/>
              </w:numPr>
              <w:spacing w:line="276" w:lineRule="auto"/>
              <w:jc w:val="both"/>
              <w:rPr>
                <w:rFonts w:ascii="Calibri" w:hAnsi="Calibri" w:cs="Calibri"/>
                <w:color w:val="1F497D" w:themeColor="text2"/>
                <w:sz w:val="20"/>
                <w:szCs w:val="20"/>
                <w:lang w:val="el-GR"/>
              </w:rPr>
            </w:pPr>
            <w:r w:rsidRPr="009A5489">
              <w:rPr>
                <w:rFonts w:ascii="Calibri" w:hAnsi="Calibri" w:cs="Calibri"/>
                <w:color w:val="1F497D" w:themeColor="text2"/>
                <w:sz w:val="20"/>
                <w:szCs w:val="20"/>
                <w:lang w:val="el-GR"/>
              </w:rPr>
              <w:t>Να αντιμετωπίζουν τα έργα γλυπτικής όχι απλά ως υλικά προς συντήρηση, αλλά ως έργα τέχνης και να αντιμετωπίζουν με σεβασμό την αισθητική και την ιστορική τους αρτιότητα.</w:t>
            </w:r>
          </w:p>
          <w:p w14:paraId="0227480C" w14:textId="77777777" w:rsidR="00F03B25" w:rsidRPr="00EF434E" w:rsidRDefault="00B24666" w:rsidP="0037308B">
            <w:pPr>
              <w:pStyle w:val="ListParagraph"/>
              <w:numPr>
                <w:ilvl w:val="0"/>
                <w:numId w:val="3"/>
              </w:numPr>
              <w:jc w:val="both"/>
              <w:rPr>
                <w:rFonts w:cs="Arial"/>
                <w:i/>
                <w:sz w:val="16"/>
                <w:szCs w:val="16"/>
              </w:rPr>
            </w:pPr>
            <w:r w:rsidRPr="009A5489">
              <w:rPr>
                <w:rFonts w:cs="Calibri"/>
                <w:color w:val="1F497D" w:themeColor="text2"/>
                <w:sz w:val="20"/>
                <w:szCs w:val="20"/>
              </w:rPr>
              <w:t>Να ερευνούν, να κρίνουν, να αξιολογούν και να σχεδιάσουν τις επεμβάσεις συντήρησης με σεβασμό και υπευθυνότητα</w:t>
            </w:r>
          </w:p>
          <w:p w14:paraId="2FAB8C9A" w14:textId="77777777" w:rsidR="00EF434E" w:rsidRPr="00EF434E" w:rsidRDefault="00EF434E" w:rsidP="00EF434E">
            <w:pPr>
              <w:pStyle w:val="ListParagraph"/>
              <w:numPr>
                <w:ilvl w:val="0"/>
                <w:numId w:val="3"/>
              </w:numPr>
              <w:jc w:val="both"/>
              <w:rPr>
                <w:rFonts w:cs="Arial"/>
                <w:i/>
                <w:color w:val="1F497D" w:themeColor="text2"/>
                <w:sz w:val="20"/>
                <w:szCs w:val="20"/>
              </w:rPr>
            </w:pPr>
            <w:r w:rsidRPr="00EF434E">
              <w:rPr>
                <w:rFonts w:cs="Calibri"/>
                <w:color w:val="1F497D" w:themeColor="text2"/>
                <w:sz w:val="20"/>
                <w:szCs w:val="20"/>
              </w:rPr>
              <w:t xml:space="preserve">Να αναγνωρίζουν τους τύπους φθοράς και να τους συσχετίζουν με τα χαρακτηριστικά του </w:t>
            </w:r>
            <w:r w:rsidRPr="00EF434E">
              <w:rPr>
                <w:rFonts w:cs="Calibri"/>
                <w:color w:val="1F497D" w:themeColor="text2"/>
                <w:sz w:val="20"/>
                <w:szCs w:val="20"/>
              </w:rPr>
              <w:lastRenderedPageBreak/>
              <w:t>περιβάλλοντος έκθεσης.</w:t>
            </w:r>
          </w:p>
          <w:p w14:paraId="54CEDE5A" w14:textId="633DB181" w:rsidR="00EF434E" w:rsidRPr="00EF434E" w:rsidRDefault="00EF434E" w:rsidP="00EF434E">
            <w:pPr>
              <w:pStyle w:val="ListParagraph"/>
              <w:numPr>
                <w:ilvl w:val="0"/>
                <w:numId w:val="3"/>
              </w:numPr>
              <w:jc w:val="both"/>
              <w:rPr>
                <w:rFonts w:cs="Arial"/>
                <w:i/>
                <w:color w:val="1F497D" w:themeColor="text2"/>
                <w:sz w:val="20"/>
                <w:szCs w:val="20"/>
              </w:rPr>
            </w:pPr>
            <w:r w:rsidRPr="00EF434E">
              <w:rPr>
                <w:rFonts w:cs="Calibri"/>
                <w:color w:val="1F497D" w:themeColor="text2"/>
                <w:sz w:val="20"/>
                <w:szCs w:val="20"/>
              </w:rPr>
              <w:t>Να διεξάγουν με επιστημονική μεθοδολογία τη μελέτη συντήρησης έργων γλυπτικής, τεκμηριώνοντας τα τεχνολογικά χαρακτηριστικά και την κατάσταση διατήρησης και συσχετίζοντάς τα με τις αξίες που εμπεριέχουν.</w:t>
            </w:r>
          </w:p>
          <w:p w14:paraId="3803AA89" w14:textId="77777777" w:rsidR="009A5489" w:rsidRPr="00705AAD" w:rsidRDefault="009A5489" w:rsidP="009A5489">
            <w:pPr>
              <w:pStyle w:val="ListParagraph"/>
              <w:jc w:val="both"/>
              <w:rPr>
                <w:rFonts w:cs="Arial"/>
                <w:i/>
                <w:sz w:val="16"/>
                <w:szCs w:val="16"/>
              </w:rPr>
            </w:pPr>
          </w:p>
        </w:tc>
      </w:tr>
      <w:tr w:rsidR="000F4FD4" w:rsidRPr="00705AAD" w14:paraId="20EE7261"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6C2D4CF6"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AB0279" w14:paraId="745BF4DF" w14:textId="77777777" w:rsidTr="00305D37">
        <w:tc>
          <w:tcPr>
            <w:tcW w:w="8472" w:type="dxa"/>
            <w:gridSpan w:val="2"/>
            <w:tcBorders>
              <w:top w:val="nil"/>
              <w:bottom w:val="nil"/>
            </w:tcBorders>
            <w:shd w:val="clear" w:color="auto" w:fill="DDD9C3" w:themeFill="background2" w:themeFillShade="E6"/>
          </w:tcPr>
          <w:p w14:paraId="76A6B433"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396FB5FA"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06CE0208"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2830997E"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6B7D2D2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3C3AC5E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35C61AF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0C0426A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164AC63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4DA393C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176A45E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6307FF9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44E418F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7D9DC963"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2943D42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2A2D9E87"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33275EC9"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086C1246"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3505C552"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4F094D" w14:paraId="5598FEBF" w14:textId="77777777" w:rsidTr="009A23BB">
        <w:tc>
          <w:tcPr>
            <w:tcW w:w="8472" w:type="dxa"/>
            <w:gridSpan w:val="2"/>
            <w:tcBorders>
              <w:bottom w:val="single" w:sz="4" w:space="0" w:color="auto"/>
            </w:tcBorders>
          </w:tcPr>
          <w:p w14:paraId="0DA513D6" w14:textId="77777777" w:rsidR="000F4FD4" w:rsidRPr="009A5489" w:rsidRDefault="000F4FD4" w:rsidP="00305D37">
            <w:pPr>
              <w:rPr>
                <w:rFonts w:ascii="Calibri" w:hAnsi="Calibri" w:cs="Arial"/>
                <w:color w:val="1F497D" w:themeColor="text2"/>
                <w:sz w:val="20"/>
                <w:szCs w:val="20"/>
                <w:lang w:val="el-GR"/>
              </w:rPr>
            </w:pPr>
          </w:p>
          <w:p w14:paraId="10F6AE52" w14:textId="77777777" w:rsidR="004F094D" w:rsidRPr="009A5489" w:rsidRDefault="004F094D" w:rsidP="0037308B">
            <w:pPr>
              <w:pStyle w:val="ListParagraph"/>
              <w:widowControl w:val="0"/>
              <w:numPr>
                <w:ilvl w:val="0"/>
                <w:numId w:val="4"/>
              </w:numPr>
              <w:autoSpaceDE w:val="0"/>
              <w:autoSpaceDN w:val="0"/>
              <w:adjustRightInd w:val="0"/>
              <w:rPr>
                <w:rFonts w:cs="Arial"/>
                <w:color w:val="1F497D" w:themeColor="text2"/>
                <w:sz w:val="20"/>
                <w:szCs w:val="20"/>
              </w:rPr>
            </w:pPr>
            <w:r w:rsidRPr="009A5489">
              <w:rPr>
                <w:rFonts w:cs="Arial"/>
                <w:color w:val="1F497D" w:themeColor="text2"/>
                <w:sz w:val="20"/>
                <w:szCs w:val="20"/>
              </w:rPr>
              <w:t>Λήψη αποφάσεων.</w:t>
            </w:r>
          </w:p>
          <w:p w14:paraId="628A2E65" w14:textId="77777777" w:rsidR="004F094D" w:rsidRPr="009A5489" w:rsidRDefault="004F094D" w:rsidP="0037308B">
            <w:pPr>
              <w:pStyle w:val="ListParagraph"/>
              <w:widowControl w:val="0"/>
              <w:numPr>
                <w:ilvl w:val="0"/>
                <w:numId w:val="4"/>
              </w:numPr>
              <w:autoSpaceDE w:val="0"/>
              <w:autoSpaceDN w:val="0"/>
              <w:adjustRightInd w:val="0"/>
              <w:rPr>
                <w:rFonts w:cs="Arial"/>
                <w:color w:val="1F497D" w:themeColor="text2"/>
                <w:sz w:val="20"/>
                <w:szCs w:val="20"/>
              </w:rPr>
            </w:pPr>
            <w:r w:rsidRPr="009A5489">
              <w:rPr>
                <w:rFonts w:cs="Arial"/>
                <w:color w:val="1F497D" w:themeColor="text2"/>
                <w:sz w:val="20"/>
                <w:szCs w:val="20"/>
              </w:rPr>
              <w:t>Αυτόνομη εργασία.</w:t>
            </w:r>
          </w:p>
          <w:p w14:paraId="6A22B1C7" w14:textId="77777777" w:rsidR="00B24666" w:rsidRPr="00B24666" w:rsidRDefault="004F094D" w:rsidP="0037308B">
            <w:pPr>
              <w:pStyle w:val="ListParagraph"/>
              <w:widowControl w:val="0"/>
              <w:numPr>
                <w:ilvl w:val="0"/>
                <w:numId w:val="4"/>
              </w:numPr>
              <w:autoSpaceDE w:val="0"/>
              <w:autoSpaceDN w:val="0"/>
              <w:adjustRightInd w:val="0"/>
              <w:rPr>
                <w:rFonts w:cs="Arial"/>
                <w:i/>
              </w:rPr>
            </w:pPr>
            <w:r w:rsidRPr="009A5489">
              <w:rPr>
                <w:rFonts w:cs="Arial"/>
                <w:color w:val="1F497D" w:themeColor="text2"/>
                <w:sz w:val="20"/>
                <w:szCs w:val="20"/>
              </w:rPr>
              <w:t>Ομαδική εργασία</w:t>
            </w:r>
            <w:r>
              <w:rPr>
                <w:rFonts w:cs="Arial"/>
                <w:i/>
              </w:rPr>
              <w:t>.</w:t>
            </w:r>
          </w:p>
          <w:p w14:paraId="500B1E5F" w14:textId="77777777" w:rsidR="000F4FD4" w:rsidRPr="00B24666" w:rsidRDefault="000F4FD4" w:rsidP="00B24666">
            <w:pPr>
              <w:widowControl w:val="0"/>
              <w:autoSpaceDE w:val="0"/>
              <w:autoSpaceDN w:val="0"/>
              <w:adjustRightInd w:val="0"/>
              <w:rPr>
                <w:rFonts w:cs="Arial"/>
                <w:i/>
                <w:sz w:val="16"/>
                <w:szCs w:val="16"/>
              </w:rPr>
            </w:pPr>
          </w:p>
        </w:tc>
      </w:tr>
      <w:tr w:rsidR="009A23BB" w:rsidRPr="004F094D" w14:paraId="4F345E0A" w14:textId="77777777" w:rsidTr="009A23BB">
        <w:tc>
          <w:tcPr>
            <w:tcW w:w="8472" w:type="dxa"/>
            <w:gridSpan w:val="2"/>
            <w:tcBorders>
              <w:left w:val="nil"/>
              <w:bottom w:val="single" w:sz="4" w:space="0" w:color="auto"/>
              <w:right w:val="nil"/>
            </w:tcBorders>
          </w:tcPr>
          <w:p w14:paraId="6971D63A" w14:textId="77777777" w:rsidR="009A23BB" w:rsidRPr="009A23BB" w:rsidRDefault="009A23BB" w:rsidP="0037308B">
            <w:pPr>
              <w:widowControl w:val="0"/>
              <w:numPr>
                <w:ilvl w:val="0"/>
                <w:numId w:val="1"/>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AB0279" w14:paraId="707E8BD5" w14:textId="77777777" w:rsidTr="007673F3">
        <w:tc>
          <w:tcPr>
            <w:tcW w:w="8472" w:type="dxa"/>
          </w:tcPr>
          <w:p w14:paraId="27087FD9" w14:textId="77777777" w:rsidR="000F4FD4" w:rsidRPr="00B24666" w:rsidRDefault="000F4FD4" w:rsidP="00B24666">
            <w:pPr>
              <w:jc w:val="both"/>
              <w:rPr>
                <w:rFonts w:ascii="Calibri" w:eastAsia="Calibri" w:hAnsi="Calibri" w:cs="Calibri"/>
                <w:iCs/>
                <w:color w:val="002060"/>
                <w:lang w:val="el-GR"/>
              </w:rPr>
            </w:pPr>
          </w:p>
          <w:p w14:paraId="0C1D75FC" w14:textId="77777777" w:rsidR="00B24666" w:rsidRPr="009A5489" w:rsidRDefault="00B24666" w:rsidP="00B24666">
            <w:pPr>
              <w:spacing w:line="276" w:lineRule="auto"/>
              <w:jc w:val="both"/>
              <w:rPr>
                <w:rFonts w:ascii="Calibri" w:hAnsi="Calibri" w:cs="Calibri"/>
                <w:color w:val="1F497D" w:themeColor="text2"/>
                <w:sz w:val="20"/>
                <w:szCs w:val="20"/>
                <w:lang w:val="el-GR"/>
              </w:rPr>
            </w:pPr>
            <w:r w:rsidRPr="009A5489">
              <w:rPr>
                <w:rFonts w:ascii="Calibri" w:hAnsi="Calibri" w:cs="Calibri"/>
                <w:color w:val="1F497D" w:themeColor="text2"/>
                <w:sz w:val="20"/>
                <w:szCs w:val="20"/>
                <w:lang w:val="el-GR"/>
              </w:rPr>
              <w:t>Στ</w:t>
            </w:r>
            <w:r w:rsidR="004F094D" w:rsidRPr="009A5489">
              <w:rPr>
                <w:rFonts w:ascii="Calibri" w:hAnsi="Calibri" w:cs="Calibri"/>
                <w:color w:val="1F497D" w:themeColor="text2"/>
                <w:sz w:val="20"/>
                <w:szCs w:val="20"/>
                <w:lang w:val="el-GR"/>
              </w:rPr>
              <w:t xml:space="preserve">ο θεωρητικό μέρος του μαθήματος </w:t>
            </w:r>
            <w:r w:rsidRPr="009A5489">
              <w:rPr>
                <w:rFonts w:ascii="Calibri" w:hAnsi="Calibri" w:cs="Calibri"/>
                <w:color w:val="1F497D" w:themeColor="text2"/>
                <w:sz w:val="20"/>
                <w:szCs w:val="20"/>
                <w:lang w:val="el-GR"/>
              </w:rPr>
              <w:t>ο φοιτητής διδάσκεται τη γλυπτική τέχνη, γνωρίζει τις αξίες ενός έργου και εξοικειώνεται με τις μεθόδους αντιμετώπισης προβλημάτων προερχομένων από μακροχρόνιες φυσικές επιδράσεις ή βίαιες επεμβάσεις.</w:t>
            </w:r>
          </w:p>
          <w:p w14:paraId="61440954" w14:textId="77777777" w:rsidR="00B24666" w:rsidRPr="00EF434E" w:rsidRDefault="00B24666" w:rsidP="00B24666">
            <w:pPr>
              <w:spacing w:line="276" w:lineRule="auto"/>
              <w:jc w:val="both"/>
              <w:rPr>
                <w:rFonts w:ascii="Calibri" w:hAnsi="Calibri" w:cs="Calibri"/>
                <w:color w:val="1F497D" w:themeColor="text2"/>
                <w:sz w:val="20"/>
                <w:szCs w:val="20"/>
                <w:lang w:val="el-GR"/>
              </w:rPr>
            </w:pPr>
            <w:r w:rsidRPr="00EF434E">
              <w:rPr>
                <w:rFonts w:ascii="Calibri" w:hAnsi="Calibri" w:cs="Calibri"/>
                <w:color w:val="1F497D" w:themeColor="text2"/>
                <w:sz w:val="20"/>
                <w:szCs w:val="20"/>
                <w:lang w:val="el-GR"/>
              </w:rPr>
              <w:t xml:space="preserve"> </w:t>
            </w:r>
          </w:p>
          <w:p w14:paraId="1C1CB2D5" w14:textId="77777777" w:rsidR="00EF434E" w:rsidRPr="00EF434E" w:rsidRDefault="00EF434E" w:rsidP="00EF434E">
            <w:pPr>
              <w:spacing w:line="276" w:lineRule="auto"/>
              <w:jc w:val="both"/>
              <w:rPr>
                <w:rFonts w:ascii="Calibri" w:hAnsi="Calibri" w:cs="Calibri"/>
                <w:color w:val="1F497D" w:themeColor="text2"/>
                <w:sz w:val="20"/>
                <w:szCs w:val="20"/>
                <w:lang w:val="el-GR"/>
              </w:rPr>
            </w:pPr>
            <w:r w:rsidRPr="00EF434E">
              <w:rPr>
                <w:rFonts w:ascii="Calibri" w:hAnsi="Calibri" w:cs="Calibri"/>
                <w:color w:val="1F497D" w:themeColor="text2"/>
                <w:sz w:val="20"/>
                <w:szCs w:val="20"/>
                <w:lang w:val="el-GR"/>
              </w:rPr>
              <w:t>Στο εργαστηριακό μέρος του μαθήματος,  ο φοιτητής ασκείται πάνω σε έργα γλυπτικής από διάφορα υλικά, όπως είναι το μάρμαρο, το μέταλλο, το ξύλο, το κεραμικό και ο γύψος. Εκπαιδεύεται στη διεξαγωγή με επιστημονική μεθοδολογία της μελέτης συντήρησης για τη τεκμηρίωση της τεχνολογίας κατασκευής και της κατάστασης διατήρησης.</w:t>
            </w:r>
          </w:p>
          <w:p w14:paraId="0E524455" w14:textId="77777777" w:rsidR="00F03B25" w:rsidRDefault="00F03B25" w:rsidP="007673F3">
            <w:pPr>
              <w:rPr>
                <w:rFonts w:ascii="Calibri" w:eastAsia="Calibri" w:hAnsi="Calibri"/>
                <w:iCs/>
                <w:color w:val="002060"/>
                <w:lang w:val="el-GR"/>
              </w:rPr>
            </w:pPr>
          </w:p>
          <w:p w14:paraId="1405573E" w14:textId="77777777" w:rsidR="00EF434E" w:rsidRDefault="00EF434E" w:rsidP="007673F3">
            <w:pPr>
              <w:rPr>
                <w:rFonts w:ascii="Calibri" w:eastAsia="Calibri" w:hAnsi="Calibri"/>
                <w:iCs/>
                <w:color w:val="002060"/>
                <w:lang w:val="el-GR"/>
              </w:rPr>
            </w:pPr>
          </w:p>
          <w:p w14:paraId="2BF0B267" w14:textId="77777777" w:rsidR="00EF434E" w:rsidRDefault="00EF434E" w:rsidP="007673F3">
            <w:pPr>
              <w:rPr>
                <w:rFonts w:ascii="Calibri" w:eastAsia="Calibri" w:hAnsi="Calibri"/>
                <w:iCs/>
                <w:color w:val="002060"/>
                <w:lang w:val="el-GR"/>
              </w:rPr>
            </w:pPr>
          </w:p>
          <w:p w14:paraId="4BF8DAD4" w14:textId="77777777" w:rsidR="00EF434E" w:rsidRDefault="00EF434E" w:rsidP="007673F3">
            <w:pPr>
              <w:rPr>
                <w:rFonts w:ascii="Calibri" w:eastAsia="Calibri" w:hAnsi="Calibri"/>
                <w:iCs/>
                <w:color w:val="002060"/>
                <w:lang w:val="el-GR"/>
              </w:rPr>
            </w:pPr>
          </w:p>
          <w:p w14:paraId="24EFE6D0" w14:textId="77777777" w:rsidR="00EF434E" w:rsidRDefault="00EF434E" w:rsidP="007673F3">
            <w:pPr>
              <w:rPr>
                <w:rFonts w:ascii="Calibri" w:eastAsia="Calibri" w:hAnsi="Calibri"/>
                <w:iCs/>
                <w:color w:val="002060"/>
                <w:lang w:val="el-GR"/>
              </w:rPr>
            </w:pPr>
          </w:p>
          <w:p w14:paraId="22766D57" w14:textId="77777777" w:rsidR="00EF434E" w:rsidRDefault="00EF434E" w:rsidP="007673F3">
            <w:pPr>
              <w:rPr>
                <w:rFonts w:ascii="Calibri" w:eastAsia="Calibri" w:hAnsi="Calibri"/>
                <w:iCs/>
                <w:color w:val="002060"/>
                <w:lang w:val="el-GR"/>
              </w:rPr>
            </w:pPr>
          </w:p>
          <w:p w14:paraId="344D69CA" w14:textId="77777777" w:rsidR="00EF434E" w:rsidRDefault="00EF434E" w:rsidP="007673F3">
            <w:pPr>
              <w:rPr>
                <w:rFonts w:ascii="Calibri" w:eastAsia="Calibri" w:hAnsi="Calibri"/>
                <w:iCs/>
                <w:color w:val="002060"/>
                <w:lang w:val="el-GR"/>
              </w:rPr>
            </w:pPr>
          </w:p>
          <w:p w14:paraId="18E0334A" w14:textId="77777777" w:rsidR="00EF434E" w:rsidRDefault="00EF434E" w:rsidP="007673F3">
            <w:pPr>
              <w:rPr>
                <w:rFonts w:ascii="Calibri" w:eastAsia="Calibri" w:hAnsi="Calibri"/>
                <w:iCs/>
                <w:color w:val="002060"/>
                <w:lang w:val="el-GR"/>
              </w:rPr>
            </w:pPr>
          </w:p>
          <w:p w14:paraId="6C1C6D9B" w14:textId="77777777" w:rsidR="00EF434E" w:rsidRDefault="00EF434E" w:rsidP="007673F3">
            <w:pPr>
              <w:rPr>
                <w:rFonts w:ascii="Calibri" w:eastAsia="Calibri" w:hAnsi="Calibri"/>
                <w:iCs/>
                <w:color w:val="002060"/>
                <w:lang w:val="el-GR"/>
              </w:rPr>
            </w:pPr>
          </w:p>
          <w:p w14:paraId="19A5B757" w14:textId="77777777" w:rsidR="00EF434E" w:rsidRDefault="00EF434E" w:rsidP="007673F3">
            <w:pPr>
              <w:rPr>
                <w:rFonts w:ascii="Calibri" w:eastAsia="Calibri" w:hAnsi="Calibri"/>
                <w:iCs/>
                <w:color w:val="002060"/>
                <w:lang w:val="el-GR"/>
              </w:rPr>
            </w:pPr>
          </w:p>
          <w:p w14:paraId="05774AF8" w14:textId="77777777" w:rsidR="00EF434E" w:rsidRDefault="00EF434E" w:rsidP="007673F3">
            <w:pPr>
              <w:rPr>
                <w:rFonts w:ascii="Calibri" w:eastAsia="Calibri" w:hAnsi="Calibri"/>
                <w:iCs/>
                <w:color w:val="002060"/>
                <w:lang w:val="el-GR"/>
              </w:rPr>
            </w:pPr>
          </w:p>
          <w:p w14:paraId="4C83AEB6" w14:textId="77777777" w:rsidR="00EF434E" w:rsidRDefault="00EF434E" w:rsidP="007673F3">
            <w:pPr>
              <w:rPr>
                <w:rFonts w:ascii="Calibri" w:eastAsia="Calibri" w:hAnsi="Calibri"/>
                <w:iCs/>
                <w:color w:val="002060"/>
                <w:lang w:val="el-GR"/>
              </w:rPr>
            </w:pPr>
          </w:p>
          <w:p w14:paraId="72D252CE" w14:textId="77777777" w:rsidR="00EF434E" w:rsidRDefault="00EF434E" w:rsidP="007673F3">
            <w:pPr>
              <w:rPr>
                <w:rFonts w:ascii="Calibri" w:eastAsia="Calibri" w:hAnsi="Calibri"/>
                <w:iCs/>
                <w:color w:val="002060"/>
                <w:lang w:val="el-GR"/>
              </w:rPr>
            </w:pPr>
          </w:p>
          <w:p w14:paraId="09BFAF1C" w14:textId="77777777" w:rsidR="00EF434E" w:rsidRDefault="00EF434E" w:rsidP="007673F3">
            <w:pPr>
              <w:rPr>
                <w:rFonts w:ascii="Calibri" w:eastAsia="Calibri" w:hAnsi="Calibri"/>
                <w:iCs/>
                <w:color w:val="002060"/>
                <w:lang w:val="el-GR"/>
              </w:rPr>
            </w:pPr>
          </w:p>
          <w:p w14:paraId="19AD8BD5" w14:textId="77777777" w:rsidR="00EF434E" w:rsidRDefault="00EF434E" w:rsidP="007673F3">
            <w:pPr>
              <w:rPr>
                <w:rFonts w:ascii="Calibri" w:eastAsia="Calibri" w:hAnsi="Calibri"/>
                <w:iCs/>
                <w:color w:val="002060"/>
                <w:lang w:val="el-GR"/>
              </w:rPr>
            </w:pPr>
          </w:p>
          <w:p w14:paraId="31DA28DF" w14:textId="77777777" w:rsidR="00EF434E" w:rsidRDefault="00EF434E" w:rsidP="007673F3">
            <w:pPr>
              <w:rPr>
                <w:rFonts w:ascii="Calibri" w:eastAsia="Calibri" w:hAnsi="Calibri"/>
                <w:iCs/>
                <w:color w:val="002060"/>
                <w:lang w:val="el-GR"/>
              </w:rPr>
            </w:pPr>
          </w:p>
          <w:p w14:paraId="0514228F" w14:textId="77777777" w:rsidR="000F4FD4" w:rsidRPr="00705AAD" w:rsidRDefault="000F4FD4" w:rsidP="007673F3">
            <w:pPr>
              <w:rPr>
                <w:rFonts w:ascii="Calibri" w:hAnsi="Calibri" w:cs="Arial"/>
                <w:color w:val="002060"/>
                <w:sz w:val="20"/>
                <w:szCs w:val="20"/>
                <w:lang w:val="el-GR"/>
              </w:rPr>
            </w:pPr>
          </w:p>
        </w:tc>
      </w:tr>
    </w:tbl>
    <w:p w14:paraId="41C759F3" w14:textId="77777777" w:rsidR="009A23BB" w:rsidRDefault="009A23BB" w:rsidP="009A23BB">
      <w:pPr>
        <w:rPr>
          <w:rFonts w:ascii="Calibri" w:hAnsi="Calibri" w:cs="Arial"/>
          <w:b/>
          <w:color w:val="000000"/>
          <w:sz w:val="22"/>
          <w:szCs w:val="22"/>
          <w:lang w:val="el-GR"/>
        </w:rPr>
      </w:pPr>
    </w:p>
    <w:p w14:paraId="17D28497" w14:textId="77777777" w:rsidR="009A23BB" w:rsidRDefault="009A23BB" w:rsidP="009A23BB">
      <w:pPr>
        <w:rPr>
          <w:rFonts w:ascii="Calibri" w:hAnsi="Calibri" w:cs="Arial"/>
          <w:b/>
          <w:color w:val="000000"/>
          <w:sz w:val="22"/>
          <w:szCs w:val="22"/>
          <w:lang w:val="el-GR"/>
        </w:rPr>
      </w:pPr>
    </w:p>
    <w:p w14:paraId="02354902" w14:textId="77777777" w:rsidR="000F4FD4" w:rsidRDefault="009A23BB" w:rsidP="009A23BB">
      <w:pPr>
        <w:rPr>
          <w:rFonts w:ascii="Calibri" w:hAnsi="Calibri" w:cs="Arial"/>
          <w:b/>
          <w:color w:val="000000"/>
          <w:sz w:val="22"/>
          <w:szCs w:val="22"/>
          <w:lang w:val="el-GR"/>
        </w:rPr>
      </w:pPr>
      <w:r>
        <w:rPr>
          <w:rFonts w:ascii="Calibri" w:hAnsi="Calibri" w:cs="Arial"/>
          <w:b/>
          <w:color w:val="000000"/>
          <w:sz w:val="22"/>
          <w:szCs w:val="22"/>
          <w:lang w:val="el-GR"/>
        </w:rPr>
        <w:lastRenderedPageBreak/>
        <w:t xml:space="preserve">(4) </w:t>
      </w:r>
      <w:r w:rsidR="000F4FD4" w:rsidRPr="00705AAD">
        <w:rPr>
          <w:rFonts w:ascii="Calibri" w:hAnsi="Calibri" w:cs="Arial"/>
          <w:b/>
          <w:color w:val="000000"/>
          <w:sz w:val="22"/>
          <w:szCs w:val="22"/>
          <w:lang w:val="el-GR"/>
        </w:rPr>
        <w:t xml:space="preserve">ΔΙΔΑΚΤΙΚΕΣ και ΜΑΘΗΣΙΑΚΕΣ ΜΕΘΟΔΟΙ </w:t>
      </w:r>
      <w:r>
        <w:rPr>
          <w:rFonts w:ascii="Calibri" w:hAnsi="Calibri" w:cs="Arial"/>
          <w:b/>
          <w:color w:val="000000"/>
          <w:sz w:val="22"/>
          <w:szCs w:val="22"/>
          <w:lang w:val="el-GR"/>
        </w:rPr>
        <w:t>–</w:t>
      </w:r>
      <w:r w:rsidR="000F4FD4" w:rsidRPr="00705AAD">
        <w:rPr>
          <w:rFonts w:ascii="Calibri" w:hAnsi="Calibri" w:cs="Arial"/>
          <w:b/>
          <w:color w:val="000000"/>
          <w:sz w:val="22"/>
          <w:szCs w:val="22"/>
          <w:lang w:val="el-GR"/>
        </w:rPr>
        <w:t xml:space="preserve"> ΑΞΙΟΛΟΓΗΣΗ</w:t>
      </w:r>
    </w:p>
    <w:p w14:paraId="513E9563" w14:textId="77777777" w:rsidR="009A23BB" w:rsidRPr="00705AAD" w:rsidRDefault="009A23BB" w:rsidP="009A23BB">
      <w:pPr>
        <w:rPr>
          <w:rFonts w:ascii="Calibri" w:hAnsi="Calibri" w:cs="Arial"/>
          <w:b/>
          <w:color w:val="000000"/>
          <w:sz w:val="22"/>
          <w:szCs w:val="22"/>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332002" w14:paraId="4A2899B6" w14:textId="77777777" w:rsidTr="007673F3">
        <w:tc>
          <w:tcPr>
            <w:tcW w:w="3306" w:type="dxa"/>
            <w:shd w:val="clear" w:color="auto" w:fill="DDD9C3" w:themeFill="background2" w:themeFillShade="E6"/>
          </w:tcPr>
          <w:p w14:paraId="68F5D1A1"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3977F617" w14:textId="77777777" w:rsidR="000F4FD4" w:rsidRPr="009A5489" w:rsidRDefault="004F094D" w:rsidP="007673F3">
            <w:pPr>
              <w:spacing w:after="200" w:line="276" w:lineRule="auto"/>
              <w:rPr>
                <w:rFonts w:ascii="Calibri" w:eastAsia="Calibri" w:hAnsi="Calibri"/>
                <w:iCs/>
                <w:color w:val="002060"/>
                <w:sz w:val="20"/>
                <w:szCs w:val="20"/>
                <w:lang w:val="el-GR"/>
              </w:rPr>
            </w:pPr>
            <w:r w:rsidRPr="009A5489">
              <w:rPr>
                <w:rFonts w:ascii="Calibri" w:eastAsia="Calibri" w:hAnsi="Calibri"/>
                <w:iCs/>
                <w:color w:val="002060"/>
                <w:sz w:val="20"/>
                <w:szCs w:val="20"/>
                <w:lang w:val="el-GR"/>
              </w:rPr>
              <w:t>Πρόσωπο με πρόσωπο</w:t>
            </w:r>
          </w:p>
        </w:tc>
      </w:tr>
      <w:tr w:rsidR="000F4FD4" w:rsidRPr="00AB0279" w14:paraId="5790B1F8" w14:textId="77777777" w:rsidTr="007673F3">
        <w:tc>
          <w:tcPr>
            <w:tcW w:w="3306" w:type="dxa"/>
            <w:shd w:val="clear" w:color="auto" w:fill="DDD9C3" w:themeFill="background2" w:themeFillShade="E6"/>
          </w:tcPr>
          <w:p w14:paraId="129DAE4A"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46341830" w14:textId="77777777" w:rsidR="000F4FD4" w:rsidRPr="009A5489" w:rsidRDefault="004F094D" w:rsidP="00B24666">
            <w:pPr>
              <w:rPr>
                <w:rFonts w:ascii="Calibri" w:hAnsi="Calibri" w:cs="Arial"/>
                <w:color w:val="002060"/>
                <w:sz w:val="20"/>
                <w:szCs w:val="20"/>
                <w:lang w:val="el-GR"/>
              </w:rPr>
            </w:pPr>
            <w:r w:rsidRPr="009A5489">
              <w:rPr>
                <w:rFonts w:ascii="Calibri" w:hAnsi="Calibri" w:cs="Arial"/>
                <w:color w:val="002060"/>
                <w:sz w:val="20"/>
                <w:szCs w:val="20"/>
                <w:lang w:val="el-GR"/>
              </w:rPr>
              <w:t xml:space="preserve">Υποστήριξη μαθησιακής διδασκαλίας μέσω της ηλεκτρονικής πλατφόρμας </w:t>
            </w:r>
            <w:r w:rsidRPr="009A5489">
              <w:rPr>
                <w:rFonts w:ascii="Calibri" w:hAnsi="Calibri" w:cs="Arial"/>
                <w:color w:val="002060"/>
                <w:sz w:val="20"/>
                <w:szCs w:val="20"/>
              </w:rPr>
              <w:t>e</w:t>
            </w:r>
            <w:r w:rsidRPr="009A5489">
              <w:rPr>
                <w:rFonts w:ascii="Calibri" w:hAnsi="Calibri" w:cs="Arial"/>
                <w:color w:val="002060"/>
                <w:sz w:val="20"/>
                <w:szCs w:val="20"/>
                <w:lang w:val="el-GR"/>
              </w:rPr>
              <w:t>-</w:t>
            </w:r>
            <w:r w:rsidRPr="009A5489">
              <w:rPr>
                <w:rFonts w:ascii="Calibri" w:hAnsi="Calibri" w:cs="Arial"/>
                <w:color w:val="002060"/>
                <w:sz w:val="20"/>
                <w:szCs w:val="20"/>
              </w:rPr>
              <w:t>class</w:t>
            </w:r>
            <w:r w:rsidRPr="009A5489">
              <w:rPr>
                <w:rFonts w:ascii="Calibri" w:hAnsi="Calibri" w:cs="Arial"/>
                <w:color w:val="002060"/>
                <w:sz w:val="20"/>
                <w:szCs w:val="20"/>
                <w:lang w:val="el-GR"/>
              </w:rPr>
              <w:t xml:space="preserve"> </w:t>
            </w:r>
          </w:p>
        </w:tc>
      </w:tr>
      <w:tr w:rsidR="000F4FD4" w:rsidRPr="00705AAD" w14:paraId="0C17E738" w14:textId="77777777" w:rsidTr="007673F3">
        <w:tc>
          <w:tcPr>
            <w:tcW w:w="3306" w:type="dxa"/>
            <w:shd w:val="clear" w:color="auto" w:fill="DDD9C3" w:themeFill="background2" w:themeFillShade="E6"/>
          </w:tcPr>
          <w:p w14:paraId="65084A56"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0A18BDE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72392525"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1552F66D" w14:textId="77777777" w:rsidR="000F4FD4" w:rsidRPr="00705AAD" w:rsidRDefault="000F4FD4" w:rsidP="007673F3">
            <w:pPr>
              <w:jc w:val="both"/>
              <w:rPr>
                <w:rFonts w:ascii="Calibri" w:hAnsi="Calibri" w:cs="Arial"/>
                <w:i/>
                <w:sz w:val="16"/>
                <w:szCs w:val="16"/>
                <w:lang w:val="el-GR"/>
              </w:rPr>
            </w:pPr>
          </w:p>
          <w:p w14:paraId="2AC48259"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25B520C8" w14:textId="77777777" w:rsidTr="007673F3">
              <w:tc>
                <w:tcPr>
                  <w:tcW w:w="2467" w:type="dxa"/>
                  <w:shd w:val="clear" w:color="auto" w:fill="DDD9C3" w:themeFill="background2" w:themeFillShade="E6"/>
                  <w:vAlign w:val="center"/>
                </w:tcPr>
                <w:p w14:paraId="4FC96680"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7C6E11FD"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1F20C153" w14:textId="77777777" w:rsidTr="007673F3">
              <w:tc>
                <w:tcPr>
                  <w:tcW w:w="2467" w:type="dxa"/>
                </w:tcPr>
                <w:p w14:paraId="30B75486" w14:textId="77777777" w:rsidR="000F4FD4" w:rsidRPr="009A5489" w:rsidRDefault="00B56B46" w:rsidP="007673F3">
                  <w:pPr>
                    <w:rPr>
                      <w:rFonts w:ascii="Calibri" w:hAnsi="Calibri"/>
                      <w:iCs/>
                      <w:color w:val="002060"/>
                      <w:sz w:val="20"/>
                      <w:szCs w:val="20"/>
                      <w:lang w:val="el-GR"/>
                    </w:rPr>
                  </w:pPr>
                  <w:r w:rsidRPr="009A5489">
                    <w:rPr>
                      <w:rFonts w:ascii="Calibri" w:hAnsi="Calibri"/>
                      <w:iCs/>
                      <w:color w:val="002060"/>
                      <w:sz w:val="20"/>
                      <w:szCs w:val="20"/>
                      <w:lang w:val="el-GR"/>
                    </w:rPr>
                    <w:t>Διαλέξεις</w:t>
                  </w:r>
                </w:p>
              </w:tc>
              <w:tc>
                <w:tcPr>
                  <w:tcW w:w="2468" w:type="dxa"/>
                </w:tcPr>
                <w:p w14:paraId="0432778B" w14:textId="77777777" w:rsidR="000F4FD4" w:rsidRPr="009A5489" w:rsidRDefault="004D5A23" w:rsidP="007673F3">
                  <w:pPr>
                    <w:jc w:val="center"/>
                    <w:rPr>
                      <w:rFonts w:ascii="Calibri" w:hAnsi="Calibri" w:cs="Arial"/>
                      <w:color w:val="002060"/>
                      <w:sz w:val="20"/>
                      <w:szCs w:val="20"/>
                      <w:lang w:val="en-GB"/>
                    </w:rPr>
                  </w:pPr>
                  <w:r w:rsidRPr="009A5489">
                    <w:rPr>
                      <w:rFonts w:ascii="Calibri" w:hAnsi="Calibri" w:cs="Arial"/>
                      <w:color w:val="002060"/>
                      <w:sz w:val="20"/>
                      <w:szCs w:val="20"/>
                      <w:lang w:val="en-GB"/>
                    </w:rPr>
                    <w:t>96</w:t>
                  </w:r>
                </w:p>
              </w:tc>
            </w:tr>
            <w:tr w:rsidR="000F4FD4" w:rsidRPr="00B56B46" w14:paraId="20CFAE01" w14:textId="77777777" w:rsidTr="007673F3">
              <w:tc>
                <w:tcPr>
                  <w:tcW w:w="2467" w:type="dxa"/>
                  <w:shd w:val="clear" w:color="auto" w:fill="auto"/>
                </w:tcPr>
                <w:p w14:paraId="46A55EF9" w14:textId="77777777" w:rsidR="000F4FD4" w:rsidRPr="009A5489" w:rsidRDefault="00B56B46" w:rsidP="007673F3">
                  <w:pPr>
                    <w:rPr>
                      <w:rFonts w:ascii="Calibri" w:hAnsi="Calibri"/>
                      <w:iCs/>
                      <w:color w:val="002060"/>
                      <w:sz w:val="20"/>
                      <w:szCs w:val="20"/>
                      <w:lang w:val="el-GR"/>
                    </w:rPr>
                  </w:pPr>
                  <w:r w:rsidRPr="009A5489">
                    <w:rPr>
                      <w:rFonts w:ascii="Calibri" w:hAnsi="Calibri"/>
                      <w:iCs/>
                      <w:color w:val="002060"/>
                      <w:sz w:val="20"/>
                      <w:szCs w:val="20"/>
                      <w:lang w:val="el-GR"/>
                    </w:rPr>
                    <w:t>Εργαστηριακή άσκηση &amp; συγγραφή εργασίας</w:t>
                  </w:r>
                </w:p>
              </w:tc>
              <w:tc>
                <w:tcPr>
                  <w:tcW w:w="2468" w:type="dxa"/>
                </w:tcPr>
                <w:p w14:paraId="51395DC8" w14:textId="77777777" w:rsidR="000F4FD4" w:rsidRPr="009A5489" w:rsidRDefault="004D5A23" w:rsidP="007673F3">
                  <w:pPr>
                    <w:jc w:val="center"/>
                    <w:rPr>
                      <w:rFonts w:ascii="Calibri" w:hAnsi="Calibri" w:cs="Arial"/>
                      <w:color w:val="002060"/>
                      <w:sz w:val="20"/>
                      <w:szCs w:val="20"/>
                      <w:lang w:val="en-GB"/>
                    </w:rPr>
                  </w:pPr>
                  <w:r w:rsidRPr="009A5489">
                    <w:rPr>
                      <w:rFonts w:ascii="Calibri" w:hAnsi="Calibri" w:cs="Arial"/>
                      <w:color w:val="002060"/>
                      <w:sz w:val="20"/>
                      <w:szCs w:val="20"/>
                      <w:lang w:val="en-GB"/>
                    </w:rPr>
                    <w:t>16</w:t>
                  </w:r>
                </w:p>
              </w:tc>
            </w:tr>
            <w:tr w:rsidR="000F4FD4" w:rsidRPr="00B56B46" w14:paraId="7804DF29" w14:textId="77777777" w:rsidTr="007673F3">
              <w:tc>
                <w:tcPr>
                  <w:tcW w:w="2467" w:type="dxa"/>
                  <w:shd w:val="clear" w:color="auto" w:fill="auto"/>
                </w:tcPr>
                <w:p w14:paraId="5A5328DD" w14:textId="77777777" w:rsidR="000F4FD4" w:rsidRPr="009A5489" w:rsidRDefault="000F4FD4" w:rsidP="007673F3">
                  <w:pPr>
                    <w:rPr>
                      <w:rFonts w:ascii="Calibri" w:hAnsi="Calibri"/>
                      <w:iCs/>
                      <w:color w:val="002060"/>
                      <w:sz w:val="20"/>
                      <w:szCs w:val="20"/>
                      <w:lang w:val="el-GR"/>
                    </w:rPr>
                  </w:pPr>
                </w:p>
              </w:tc>
              <w:tc>
                <w:tcPr>
                  <w:tcW w:w="2468" w:type="dxa"/>
                </w:tcPr>
                <w:p w14:paraId="43539195" w14:textId="77777777" w:rsidR="000F4FD4" w:rsidRPr="009A5489" w:rsidRDefault="000F4FD4" w:rsidP="007673F3">
                  <w:pPr>
                    <w:jc w:val="center"/>
                    <w:rPr>
                      <w:rFonts w:ascii="Calibri" w:hAnsi="Calibri" w:cs="Arial"/>
                      <w:color w:val="002060"/>
                      <w:sz w:val="20"/>
                      <w:szCs w:val="20"/>
                      <w:lang w:val="el-GR"/>
                    </w:rPr>
                  </w:pPr>
                </w:p>
              </w:tc>
            </w:tr>
            <w:tr w:rsidR="000F4FD4" w:rsidRPr="00B56B46" w14:paraId="4C768D9D" w14:textId="77777777" w:rsidTr="007673F3">
              <w:tc>
                <w:tcPr>
                  <w:tcW w:w="2467" w:type="dxa"/>
                  <w:shd w:val="clear" w:color="auto" w:fill="auto"/>
                </w:tcPr>
                <w:p w14:paraId="6DF22685" w14:textId="77777777" w:rsidR="000F4FD4" w:rsidRPr="009A5489" w:rsidRDefault="000F4FD4" w:rsidP="007673F3">
                  <w:pPr>
                    <w:rPr>
                      <w:rFonts w:ascii="Calibri" w:hAnsi="Calibri"/>
                      <w:iCs/>
                      <w:color w:val="002060"/>
                      <w:sz w:val="20"/>
                      <w:szCs w:val="20"/>
                      <w:lang w:val="el-GR"/>
                    </w:rPr>
                  </w:pPr>
                </w:p>
              </w:tc>
              <w:tc>
                <w:tcPr>
                  <w:tcW w:w="2468" w:type="dxa"/>
                </w:tcPr>
                <w:p w14:paraId="7DBCBB9E" w14:textId="77777777" w:rsidR="000F4FD4" w:rsidRPr="009A5489" w:rsidRDefault="000F4FD4" w:rsidP="007673F3">
                  <w:pPr>
                    <w:jc w:val="center"/>
                    <w:rPr>
                      <w:rFonts w:ascii="Calibri" w:hAnsi="Calibri" w:cs="Arial"/>
                      <w:color w:val="002060"/>
                      <w:sz w:val="20"/>
                      <w:szCs w:val="20"/>
                      <w:lang w:val="el-GR"/>
                    </w:rPr>
                  </w:pPr>
                </w:p>
              </w:tc>
            </w:tr>
            <w:tr w:rsidR="000F4FD4" w:rsidRPr="00B56B46" w14:paraId="246C5C19" w14:textId="77777777" w:rsidTr="007673F3">
              <w:tc>
                <w:tcPr>
                  <w:tcW w:w="2467" w:type="dxa"/>
                  <w:shd w:val="clear" w:color="auto" w:fill="auto"/>
                </w:tcPr>
                <w:p w14:paraId="7B23AB8E" w14:textId="77777777" w:rsidR="000F4FD4" w:rsidRPr="009A5489" w:rsidRDefault="000F4FD4" w:rsidP="007673F3">
                  <w:pPr>
                    <w:rPr>
                      <w:rFonts w:ascii="Calibri" w:hAnsi="Calibri"/>
                      <w:iCs/>
                      <w:color w:val="002060"/>
                      <w:sz w:val="20"/>
                      <w:szCs w:val="20"/>
                      <w:lang w:val="el-GR"/>
                    </w:rPr>
                  </w:pPr>
                </w:p>
              </w:tc>
              <w:tc>
                <w:tcPr>
                  <w:tcW w:w="2468" w:type="dxa"/>
                </w:tcPr>
                <w:p w14:paraId="22795987" w14:textId="77777777" w:rsidR="000F4FD4" w:rsidRPr="009A5489" w:rsidRDefault="000F4FD4" w:rsidP="007673F3">
                  <w:pPr>
                    <w:jc w:val="center"/>
                    <w:rPr>
                      <w:rFonts w:ascii="Calibri" w:hAnsi="Calibri" w:cs="Arial"/>
                      <w:color w:val="002060"/>
                      <w:sz w:val="20"/>
                      <w:szCs w:val="20"/>
                      <w:lang w:val="el-GR"/>
                    </w:rPr>
                  </w:pPr>
                </w:p>
              </w:tc>
            </w:tr>
            <w:tr w:rsidR="000F4FD4" w:rsidRPr="00B56B46" w14:paraId="3D7037C8" w14:textId="77777777" w:rsidTr="007673F3">
              <w:tc>
                <w:tcPr>
                  <w:tcW w:w="2467" w:type="dxa"/>
                  <w:shd w:val="clear" w:color="auto" w:fill="auto"/>
                </w:tcPr>
                <w:p w14:paraId="6C15EC91" w14:textId="77777777" w:rsidR="000F4FD4" w:rsidRPr="009A5489" w:rsidRDefault="000F4FD4" w:rsidP="007673F3">
                  <w:pPr>
                    <w:rPr>
                      <w:rFonts w:ascii="Calibri" w:hAnsi="Calibri"/>
                      <w:iCs/>
                      <w:color w:val="002060"/>
                      <w:sz w:val="20"/>
                      <w:szCs w:val="20"/>
                      <w:lang w:val="el-GR"/>
                    </w:rPr>
                  </w:pPr>
                </w:p>
              </w:tc>
              <w:tc>
                <w:tcPr>
                  <w:tcW w:w="2468" w:type="dxa"/>
                </w:tcPr>
                <w:p w14:paraId="20216D70" w14:textId="77777777" w:rsidR="000F4FD4" w:rsidRPr="009A5489" w:rsidRDefault="000F4FD4" w:rsidP="007673F3">
                  <w:pPr>
                    <w:rPr>
                      <w:rFonts w:ascii="Calibri" w:hAnsi="Calibri" w:cs="Arial"/>
                      <w:i/>
                      <w:color w:val="002060"/>
                      <w:sz w:val="20"/>
                      <w:szCs w:val="20"/>
                      <w:lang w:val="el-GR"/>
                    </w:rPr>
                  </w:pPr>
                </w:p>
              </w:tc>
            </w:tr>
            <w:tr w:rsidR="000F4FD4" w:rsidRPr="00B56B46" w14:paraId="773D3318" w14:textId="77777777" w:rsidTr="007673F3">
              <w:tc>
                <w:tcPr>
                  <w:tcW w:w="2467" w:type="dxa"/>
                  <w:shd w:val="clear" w:color="auto" w:fill="auto"/>
                </w:tcPr>
                <w:p w14:paraId="1518C22F" w14:textId="77777777" w:rsidR="000F4FD4" w:rsidRPr="009A5489" w:rsidRDefault="000F4FD4" w:rsidP="007673F3">
                  <w:pPr>
                    <w:rPr>
                      <w:rFonts w:ascii="Calibri" w:hAnsi="Calibri"/>
                      <w:iCs/>
                      <w:color w:val="002060"/>
                      <w:sz w:val="20"/>
                      <w:szCs w:val="20"/>
                      <w:lang w:val="el-GR"/>
                    </w:rPr>
                  </w:pPr>
                </w:p>
              </w:tc>
              <w:tc>
                <w:tcPr>
                  <w:tcW w:w="2468" w:type="dxa"/>
                </w:tcPr>
                <w:p w14:paraId="71DE4656" w14:textId="77777777" w:rsidR="000F4FD4" w:rsidRPr="009A5489" w:rsidRDefault="000F4FD4" w:rsidP="007673F3">
                  <w:pPr>
                    <w:rPr>
                      <w:rFonts w:ascii="Calibri" w:hAnsi="Calibri" w:cs="Arial"/>
                      <w:i/>
                      <w:color w:val="002060"/>
                      <w:sz w:val="20"/>
                      <w:szCs w:val="20"/>
                      <w:lang w:val="el-GR"/>
                    </w:rPr>
                  </w:pPr>
                </w:p>
              </w:tc>
            </w:tr>
            <w:tr w:rsidR="000F4FD4" w:rsidRPr="00B56B46" w14:paraId="2FCBB45D" w14:textId="77777777" w:rsidTr="007673F3">
              <w:tc>
                <w:tcPr>
                  <w:tcW w:w="2467" w:type="dxa"/>
                  <w:shd w:val="clear" w:color="auto" w:fill="auto"/>
                </w:tcPr>
                <w:p w14:paraId="01DE289E" w14:textId="77777777" w:rsidR="000F4FD4" w:rsidRPr="009A5489" w:rsidRDefault="000F4FD4" w:rsidP="007673F3">
                  <w:pPr>
                    <w:rPr>
                      <w:rFonts w:ascii="Calibri" w:hAnsi="Calibri"/>
                      <w:iCs/>
                      <w:color w:val="002060"/>
                      <w:sz w:val="20"/>
                      <w:szCs w:val="20"/>
                      <w:lang w:val="el-GR"/>
                    </w:rPr>
                  </w:pPr>
                </w:p>
              </w:tc>
              <w:tc>
                <w:tcPr>
                  <w:tcW w:w="2468" w:type="dxa"/>
                </w:tcPr>
                <w:p w14:paraId="42C8E37B" w14:textId="77777777" w:rsidR="000F4FD4" w:rsidRPr="009A5489" w:rsidRDefault="000F4FD4" w:rsidP="007673F3">
                  <w:pPr>
                    <w:rPr>
                      <w:rFonts w:ascii="Calibri" w:hAnsi="Calibri" w:cs="Arial"/>
                      <w:i/>
                      <w:color w:val="002060"/>
                      <w:sz w:val="20"/>
                      <w:szCs w:val="20"/>
                      <w:lang w:val="el-GR"/>
                    </w:rPr>
                  </w:pPr>
                </w:p>
              </w:tc>
            </w:tr>
            <w:tr w:rsidR="000F4FD4" w:rsidRPr="00B56B46" w14:paraId="6940F770" w14:textId="77777777" w:rsidTr="007673F3">
              <w:tc>
                <w:tcPr>
                  <w:tcW w:w="2467" w:type="dxa"/>
                  <w:shd w:val="clear" w:color="auto" w:fill="auto"/>
                </w:tcPr>
                <w:p w14:paraId="34D313A0" w14:textId="77777777" w:rsidR="000F4FD4" w:rsidRPr="009A5489" w:rsidRDefault="000F4FD4" w:rsidP="007673F3">
                  <w:pPr>
                    <w:rPr>
                      <w:rFonts w:ascii="Calibri" w:hAnsi="Calibri"/>
                      <w:iCs/>
                      <w:color w:val="002060"/>
                      <w:sz w:val="20"/>
                      <w:szCs w:val="20"/>
                      <w:lang w:val="el-GR"/>
                    </w:rPr>
                  </w:pPr>
                </w:p>
              </w:tc>
              <w:tc>
                <w:tcPr>
                  <w:tcW w:w="2468" w:type="dxa"/>
                </w:tcPr>
                <w:p w14:paraId="20A4B1AD" w14:textId="77777777" w:rsidR="000F4FD4" w:rsidRPr="009A5489" w:rsidRDefault="000F4FD4" w:rsidP="007673F3">
                  <w:pPr>
                    <w:jc w:val="center"/>
                    <w:rPr>
                      <w:rFonts w:ascii="Calibri" w:hAnsi="Calibri" w:cs="Arial"/>
                      <w:color w:val="002060"/>
                      <w:sz w:val="20"/>
                      <w:szCs w:val="20"/>
                      <w:lang w:val="el-GR"/>
                    </w:rPr>
                  </w:pPr>
                </w:p>
              </w:tc>
            </w:tr>
            <w:tr w:rsidR="000F4FD4" w:rsidRPr="00705AAD" w14:paraId="5A820198" w14:textId="77777777" w:rsidTr="007673F3">
              <w:tc>
                <w:tcPr>
                  <w:tcW w:w="2467" w:type="dxa"/>
                </w:tcPr>
                <w:p w14:paraId="7C61695D" w14:textId="77777777" w:rsidR="000F4FD4" w:rsidRPr="009A5489" w:rsidRDefault="000F4FD4" w:rsidP="007673F3">
                  <w:pPr>
                    <w:rPr>
                      <w:rFonts w:ascii="Calibri" w:hAnsi="Calibri"/>
                      <w:b/>
                      <w:iCs/>
                      <w:color w:val="002060"/>
                      <w:sz w:val="20"/>
                      <w:szCs w:val="20"/>
                      <w:lang w:val="el-GR"/>
                    </w:rPr>
                  </w:pPr>
                  <w:r w:rsidRPr="009A5489">
                    <w:rPr>
                      <w:rFonts w:ascii="Calibri" w:hAnsi="Calibri"/>
                      <w:b/>
                      <w:iCs/>
                      <w:color w:val="002060"/>
                      <w:sz w:val="20"/>
                      <w:szCs w:val="20"/>
                      <w:lang w:val="el-GR"/>
                    </w:rPr>
                    <w:t>Σύνολο</w:t>
                  </w:r>
                  <w:r w:rsidRPr="009A5489">
                    <w:rPr>
                      <w:rFonts w:ascii="Calibri" w:hAnsi="Calibri"/>
                      <w:b/>
                      <w:iCs/>
                      <w:color w:val="002060"/>
                      <w:sz w:val="20"/>
                      <w:szCs w:val="20"/>
                    </w:rPr>
                    <w:t xml:space="preserve"> </w:t>
                  </w:r>
                  <w:r w:rsidRPr="009A5489">
                    <w:rPr>
                      <w:rFonts w:ascii="Calibri" w:hAnsi="Calibri"/>
                      <w:b/>
                      <w:iCs/>
                      <w:color w:val="002060"/>
                      <w:sz w:val="20"/>
                      <w:szCs w:val="20"/>
                      <w:lang w:val="el-GR"/>
                    </w:rPr>
                    <w:t>Μαθήματος</w:t>
                  </w:r>
                  <w:r w:rsidRPr="009A5489">
                    <w:rPr>
                      <w:rFonts w:ascii="Calibri" w:hAnsi="Calibri"/>
                      <w:b/>
                      <w:iCs/>
                      <w:color w:val="002060"/>
                      <w:sz w:val="20"/>
                      <w:szCs w:val="20"/>
                    </w:rPr>
                    <w:t xml:space="preserve"> </w:t>
                  </w:r>
                </w:p>
              </w:tc>
              <w:tc>
                <w:tcPr>
                  <w:tcW w:w="2468" w:type="dxa"/>
                  <w:vAlign w:val="center"/>
                </w:tcPr>
                <w:p w14:paraId="40140148" w14:textId="77777777" w:rsidR="000F4FD4" w:rsidRPr="009A5489" w:rsidRDefault="004D5A23" w:rsidP="007673F3">
                  <w:pPr>
                    <w:jc w:val="center"/>
                    <w:rPr>
                      <w:rFonts w:ascii="Calibri" w:hAnsi="Calibri" w:cs="Arial"/>
                      <w:b/>
                      <w:color w:val="002060"/>
                      <w:sz w:val="20"/>
                      <w:szCs w:val="20"/>
                      <w:lang w:val="el-GR"/>
                    </w:rPr>
                  </w:pPr>
                  <w:r w:rsidRPr="009A5489">
                    <w:rPr>
                      <w:rFonts w:ascii="Calibri" w:hAnsi="Calibri" w:cs="Arial"/>
                      <w:b/>
                      <w:color w:val="002060"/>
                      <w:sz w:val="20"/>
                      <w:szCs w:val="20"/>
                      <w:lang w:val="el-GR"/>
                    </w:rPr>
                    <w:t>112</w:t>
                  </w:r>
                </w:p>
              </w:tc>
            </w:tr>
          </w:tbl>
          <w:p w14:paraId="48840746" w14:textId="77777777" w:rsidR="000F4FD4" w:rsidRPr="00705AAD" w:rsidRDefault="000F4FD4" w:rsidP="007673F3">
            <w:pPr>
              <w:rPr>
                <w:rFonts w:ascii="Tahoma" w:hAnsi="Tahoma" w:cs="Tahoma"/>
              </w:rPr>
            </w:pPr>
          </w:p>
        </w:tc>
      </w:tr>
      <w:tr w:rsidR="000F4FD4" w:rsidRPr="00AB0279" w14:paraId="1103A4F8" w14:textId="77777777" w:rsidTr="007673F3">
        <w:tc>
          <w:tcPr>
            <w:tcW w:w="3306" w:type="dxa"/>
          </w:tcPr>
          <w:p w14:paraId="0C0DFA35"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0F4472D6"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4FF63C54" w14:textId="77777777" w:rsidR="000F4FD4" w:rsidRPr="00705AAD" w:rsidRDefault="000F4FD4" w:rsidP="007673F3">
            <w:pPr>
              <w:jc w:val="both"/>
              <w:rPr>
                <w:rFonts w:ascii="Calibri" w:hAnsi="Calibri" w:cs="Arial"/>
                <w:i/>
                <w:sz w:val="16"/>
                <w:szCs w:val="16"/>
                <w:lang w:val="el-GR"/>
              </w:rPr>
            </w:pPr>
          </w:p>
          <w:p w14:paraId="34755262"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13E65AB6" w14:textId="77777777" w:rsidR="000F4FD4" w:rsidRPr="00705AAD" w:rsidRDefault="000F4FD4" w:rsidP="007673F3">
            <w:pPr>
              <w:jc w:val="both"/>
              <w:rPr>
                <w:rFonts w:ascii="Calibri" w:hAnsi="Calibri" w:cs="Arial"/>
                <w:i/>
                <w:sz w:val="16"/>
                <w:szCs w:val="16"/>
                <w:lang w:val="el-GR"/>
              </w:rPr>
            </w:pPr>
          </w:p>
          <w:p w14:paraId="0732BB2F"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40439CFE" w14:textId="77777777" w:rsidR="000F4FD4" w:rsidRPr="009A5489" w:rsidRDefault="00B56B46" w:rsidP="007673F3">
            <w:pPr>
              <w:rPr>
                <w:rFonts w:ascii="Calibri" w:hAnsi="Calibri" w:cs="Arial"/>
                <w:color w:val="002060"/>
                <w:sz w:val="20"/>
                <w:szCs w:val="20"/>
                <w:lang w:val="el-GR"/>
              </w:rPr>
            </w:pPr>
            <w:r w:rsidRPr="009A5489">
              <w:rPr>
                <w:rFonts w:ascii="Calibri" w:hAnsi="Calibri" w:cs="Arial"/>
                <w:color w:val="002060"/>
                <w:sz w:val="20"/>
                <w:szCs w:val="20"/>
                <w:lang w:val="el-GR"/>
              </w:rPr>
              <w:t>Γλώσσα αξιολόγησης: Ελληνική</w:t>
            </w:r>
          </w:p>
          <w:p w14:paraId="7CEA8879" w14:textId="77777777" w:rsidR="00B56B46" w:rsidRPr="009A5489" w:rsidRDefault="00B56B46" w:rsidP="007673F3">
            <w:pPr>
              <w:rPr>
                <w:rFonts w:ascii="Calibri" w:hAnsi="Calibri" w:cs="Arial"/>
                <w:color w:val="002060"/>
                <w:sz w:val="20"/>
                <w:szCs w:val="20"/>
                <w:lang w:val="el-GR"/>
              </w:rPr>
            </w:pPr>
          </w:p>
          <w:p w14:paraId="4C827FBE" w14:textId="77777777" w:rsidR="00B56B46" w:rsidRPr="009A5489" w:rsidRDefault="00B56B46" w:rsidP="007673F3">
            <w:pPr>
              <w:rPr>
                <w:rFonts w:ascii="Calibri" w:hAnsi="Calibri" w:cs="Arial"/>
                <w:color w:val="002060"/>
                <w:sz w:val="20"/>
                <w:szCs w:val="20"/>
                <w:lang w:val="el-GR"/>
              </w:rPr>
            </w:pPr>
            <w:r w:rsidRPr="009A5489">
              <w:rPr>
                <w:rFonts w:ascii="Calibri" w:hAnsi="Calibri" w:cs="Arial"/>
                <w:color w:val="002060"/>
                <w:sz w:val="20"/>
                <w:szCs w:val="20"/>
                <w:lang w:val="el-GR"/>
              </w:rPr>
              <w:t>Μέθοδοι αξιολόγησης:</w:t>
            </w:r>
          </w:p>
          <w:p w14:paraId="456B8A8B" w14:textId="77777777" w:rsidR="000F4FD4" w:rsidRPr="009A5489" w:rsidRDefault="00B56B46" w:rsidP="00B56B46">
            <w:pPr>
              <w:jc w:val="both"/>
              <w:rPr>
                <w:rFonts w:ascii="Calibri" w:hAnsi="Calibri" w:cs="Arial"/>
                <w:color w:val="002060"/>
                <w:sz w:val="20"/>
                <w:szCs w:val="20"/>
                <w:lang w:val="el-GR"/>
              </w:rPr>
            </w:pPr>
            <w:r w:rsidRPr="009A5489">
              <w:rPr>
                <w:rFonts w:ascii="Calibri" w:hAnsi="Calibri" w:cs="Arial"/>
                <w:color w:val="002060"/>
                <w:sz w:val="20"/>
                <w:szCs w:val="20"/>
                <w:lang w:val="el-GR"/>
              </w:rPr>
              <w:t>Γραπτή εξέταση (50%) που περιλαμβάνει ερωτήσεις για μελέτες περίπτωσης και ερωτήσεις σύντομης απάντησης από τα θέματα των διαλέξεων</w:t>
            </w:r>
          </w:p>
          <w:p w14:paraId="49AECD43" w14:textId="77777777" w:rsidR="00B56B46" w:rsidRPr="009A5489" w:rsidRDefault="00B56B46" w:rsidP="00B56B46">
            <w:pPr>
              <w:jc w:val="both"/>
              <w:rPr>
                <w:rFonts w:ascii="Calibri" w:hAnsi="Calibri" w:cs="Arial"/>
                <w:color w:val="002060"/>
                <w:sz w:val="20"/>
                <w:szCs w:val="20"/>
                <w:highlight w:val="yellow"/>
                <w:lang w:val="el-GR"/>
              </w:rPr>
            </w:pPr>
          </w:p>
          <w:p w14:paraId="52056A37" w14:textId="77777777" w:rsidR="00B56B46" w:rsidRPr="009A5489" w:rsidRDefault="00B56B46" w:rsidP="00B56B46">
            <w:pPr>
              <w:jc w:val="both"/>
              <w:rPr>
                <w:rFonts w:ascii="Calibri" w:hAnsi="Calibri" w:cs="Arial"/>
                <w:color w:val="002060"/>
                <w:sz w:val="20"/>
                <w:szCs w:val="20"/>
                <w:lang w:val="el-GR"/>
              </w:rPr>
            </w:pPr>
            <w:r w:rsidRPr="009A5489">
              <w:rPr>
                <w:rFonts w:ascii="Calibri" w:hAnsi="Calibri" w:cs="Arial"/>
                <w:color w:val="002060"/>
                <w:sz w:val="20"/>
                <w:szCs w:val="20"/>
                <w:lang w:val="el-GR"/>
              </w:rPr>
              <w:t xml:space="preserve">Για το εργαστηριακό μέρος του μαθήματος ατομική εργασία ή ομαδική (50%) </w:t>
            </w:r>
          </w:p>
          <w:p w14:paraId="34C8A8E2" w14:textId="77777777" w:rsidR="000F4FD4" w:rsidRPr="00705AAD" w:rsidRDefault="000F4FD4" w:rsidP="007673F3">
            <w:pPr>
              <w:rPr>
                <w:rFonts w:ascii="Calibri" w:hAnsi="Calibri" w:cs="Arial"/>
                <w:color w:val="002060"/>
                <w:lang w:val="el-GR"/>
              </w:rPr>
            </w:pPr>
          </w:p>
        </w:tc>
      </w:tr>
    </w:tbl>
    <w:p w14:paraId="53DC80C7" w14:textId="77777777" w:rsidR="000F4FD4" w:rsidRPr="00705AAD" w:rsidRDefault="009A23BB" w:rsidP="009A23BB">
      <w:pPr>
        <w:widowControl w:val="0"/>
        <w:autoSpaceDE w:val="0"/>
        <w:autoSpaceDN w:val="0"/>
        <w:adjustRightInd w:val="0"/>
        <w:spacing w:before="240" w:after="200" w:line="276" w:lineRule="auto"/>
        <w:rPr>
          <w:rFonts w:ascii="Calibri" w:hAnsi="Calibri" w:cs="Arial"/>
          <w:b/>
          <w:color w:val="000000"/>
          <w:sz w:val="22"/>
          <w:szCs w:val="22"/>
        </w:rPr>
      </w:pPr>
      <w:r>
        <w:rPr>
          <w:rFonts w:ascii="Calibri" w:hAnsi="Calibri" w:cs="Arial"/>
          <w:b/>
          <w:color w:val="000000"/>
          <w:sz w:val="22"/>
          <w:szCs w:val="22"/>
          <w:lang w:val="el-GR"/>
        </w:rPr>
        <w:t xml:space="preserve">(5) </w:t>
      </w:r>
      <w:r w:rsidR="000F4FD4" w:rsidRPr="00705AAD">
        <w:rPr>
          <w:rFonts w:ascii="Calibri" w:hAnsi="Calibri" w:cs="Arial"/>
          <w:b/>
          <w:color w:val="000000"/>
          <w:sz w:val="22"/>
          <w:szCs w:val="22"/>
          <w:lang w:val="el-GR"/>
        </w:rPr>
        <w:t>ΣΥΝΙΣΤΩΜΕΝΗ</w:t>
      </w:r>
      <w:r w:rsidR="000F4FD4"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343845AC" w14:textId="77777777" w:rsidTr="007673F3">
        <w:tc>
          <w:tcPr>
            <w:tcW w:w="8472" w:type="dxa"/>
          </w:tcPr>
          <w:p w14:paraId="4D454575" w14:textId="77777777" w:rsidR="00B24666" w:rsidRPr="009A5489" w:rsidRDefault="00B24666" w:rsidP="00B24666">
            <w:pPr>
              <w:spacing w:line="276" w:lineRule="auto"/>
              <w:ind w:left="426" w:hanging="426"/>
              <w:jc w:val="both"/>
              <w:rPr>
                <w:rFonts w:ascii="Calibri" w:hAnsi="Calibri" w:cs="Calibri"/>
                <w:b/>
                <w:color w:val="1F497D" w:themeColor="text2"/>
                <w:sz w:val="20"/>
                <w:szCs w:val="20"/>
              </w:rPr>
            </w:pPr>
            <w:r w:rsidRPr="009A5489">
              <w:rPr>
                <w:rFonts w:ascii="Calibri" w:hAnsi="Calibri" w:cs="Calibri"/>
                <w:b/>
                <w:color w:val="1F497D" w:themeColor="text2"/>
                <w:sz w:val="20"/>
                <w:szCs w:val="20"/>
              </w:rPr>
              <w:t xml:space="preserve">Ελληνική : </w:t>
            </w:r>
          </w:p>
          <w:p w14:paraId="75867A4F" w14:textId="77777777" w:rsidR="00B24666" w:rsidRPr="009A5489" w:rsidRDefault="00B24666" w:rsidP="0037308B">
            <w:pPr>
              <w:numPr>
                <w:ilvl w:val="0"/>
                <w:numId w:val="5"/>
              </w:numPr>
              <w:spacing w:line="276" w:lineRule="auto"/>
              <w:ind w:left="426" w:hanging="426"/>
              <w:jc w:val="both"/>
              <w:rPr>
                <w:rFonts w:ascii="Calibri" w:hAnsi="Calibri" w:cs="Calibri"/>
                <w:color w:val="1F497D" w:themeColor="text2"/>
                <w:sz w:val="20"/>
                <w:szCs w:val="20"/>
                <w:lang w:val="el-GR"/>
              </w:rPr>
            </w:pPr>
            <w:r w:rsidRPr="009A5489">
              <w:rPr>
                <w:rFonts w:ascii="Calibri" w:hAnsi="Calibri" w:cs="Calibri"/>
                <w:b/>
                <w:bCs/>
                <w:color w:val="1F497D" w:themeColor="text2"/>
                <w:sz w:val="20"/>
                <w:szCs w:val="20"/>
                <w:lang w:val="el-GR"/>
              </w:rPr>
              <w:t xml:space="preserve">Σακελλαράκης Ι., </w:t>
            </w:r>
            <w:r w:rsidRPr="009A5489">
              <w:rPr>
                <w:rFonts w:ascii="Calibri" w:hAnsi="Calibri" w:cs="Calibri"/>
                <w:color w:val="1F497D" w:themeColor="text2"/>
                <w:sz w:val="20"/>
                <w:szCs w:val="20"/>
                <w:lang w:val="el-GR"/>
              </w:rPr>
              <w:t>Η αυγή της Ελληνικής Προϊστορίας, ΕΚΔΟΤΙΚΗ ΑΘΗΝΩΝ, Αθήνα, 1997</w:t>
            </w:r>
          </w:p>
          <w:p w14:paraId="430F1C9D" w14:textId="77777777" w:rsidR="00B24666" w:rsidRPr="009A5489" w:rsidRDefault="00B24666" w:rsidP="0037308B">
            <w:pPr>
              <w:numPr>
                <w:ilvl w:val="0"/>
                <w:numId w:val="5"/>
              </w:numPr>
              <w:spacing w:line="276" w:lineRule="auto"/>
              <w:ind w:left="426" w:hanging="426"/>
              <w:jc w:val="both"/>
              <w:rPr>
                <w:rFonts w:ascii="Calibri" w:hAnsi="Calibri" w:cs="Calibri"/>
                <w:color w:val="1F497D" w:themeColor="text2"/>
                <w:sz w:val="20"/>
                <w:szCs w:val="20"/>
                <w:lang w:val="el-GR"/>
              </w:rPr>
            </w:pPr>
            <w:r w:rsidRPr="009A5489">
              <w:rPr>
                <w:rFonts w:ascii="Calibri" w:hAnsi="Calibri" w:cs="Calibri"/>
                <w:b/>
                <w:bCs/>
                <w:color w:val="1F497D" w:themeColor="text2"/>
                <w:sz w:val="20"/>
                <w:szCs w:val="20"/>
                <w:lang w:val="el-GR"/>
              </w:rPr>
              <w:t xml:space="preserve">Γιαλούρης Ν., </w:t>
            </w:r>
            <w:r w:rsidRPr="009A5489">
              <w:rPr>
                <w:rFonts w:ascii="Calibri" w:hAnsi="Calibri" w:cs="Calibri"/>
                <w:color w:val="1F497D" w:themeColor="text2"/>
                <w:sz w:val="20"/>
                <w:szCs w:val="20"/>
                <w:lang w:val="el-GR"/>
              </w:rPr>
              <w:t>Αρχαία Γλυπτά, ΕΚΔΟΤΙΚΗ ΑΘΗΝΩΝ, Αθήνα, 1998</w:t>
            </w:r>
          </w:p>
          <w:p w14:paraId="35C98CE0" w14:textId="77777777" w:rsidR="00B24666" w:rsidRPr="009A5489" w:rsidRDefault="00B24666" w:rsidP="0037308B">
            <w:pPr>
              <w:numPr>
                <w:ilvl w:val="0"/>
                <w:numId w:val="5"/>
              </w:numPr>
              <w:spacing w:line="276" w:lineRule="auto"/>
              <w:ind w:left="426" w:hanging="426"/>
              <w:jc w:val="both"/>
              <w:rPr>
                <w:rFonts w:ascii="Calibri" w:hAnsi="Calibri" w:cs="Calibri"/>
                <w:color w:val="1F497D" w:themeColor="text2"/>
                <w:sz w:val="20"/>
                <w:szCs w:val="20"/>
                <w:lang w:val="el-GR"/>
              </w:rPr>
            </w:pPr>
            <w:r w:rsidRPr="009A5489">
              <w:rPr>
                <w:rFonts w:ascii="Calibri" w:hAnsi="Calibri" w:cs="Calibri"/>
                <w:b/>
                <w:bCs/>
                <w:color w:val="1F497D" w:themeColor="text2"/>
                <w:sz w:val="20"/>
                <w:szCs w:val="20"/>
                <w:lang w:val="el-GR"/>
              </w:rPr>
              <w:t xml:space="preserve">Μυκονιάτης Η., </w:t>
            </w:r>
            <w:r w:rsidRPr="009A5489">
              <w:rPr>
                <w:rFonts w:ascii="Calibri" w:hAnsi="Calibri" w:cs="Calibri"/>
                <w:color w:val="1F497D" w:themeColor="text2"/>
                <w:sz w:val="20"/>
                <w:szCs w:val="20"/>
                <w:lang w:val="el-GR"/>
              </w:rPr>
              <w:t>Η Νεοελληνική Γλυπτική, ΕΚΔΟΤΙΚΗ ΑΘΗΝΩΝ, Αθήνα, 1998</w:t>
            </w:r>
          </w:p>
          <w:p w14:paraId="102E3F0D" w14:textId="77777777" w:rsidR="00B24666" w:rsidRDefault="00B24666" w:rsidP="0037308B">
            <w:pPr>
              <w:numPr>
                <w:ilvl w:val="0"/>
                <w:numId w:val="5"/>
              </w:numPr>
              <w:spacing w:line="276" w:lineRule="auto"/>
              <w:ind w:left="426" w:hanging="426"/>
              <w:jc w:val="both"/>
              <w:rPr>
                <w:rFonts w:ascii="Calibri" w:hAnsi="Calibri" w:cs="Calibri"/>
                <w:color w:val="1F497D" w:themeColor="text2"/>
                <w:sz w:val="20"/>
                <w:szCs w:val="20"/>
                <w:lang w:val="el-GR"/>
              </w:rPr>
            </w:pPr>
            <w:r w:rsidRPr="009A5489">
              <w:rPr>
                <w:rFonts w:ascii="Calibri" w:hAnsi="Calibri" w:cs="Calibri"/>
                <w:b/>
                <w:bCs/>
                <w:color w:val="1F497D" w:themeColor="text2"/>
                <w:sz w:val="20"/>
                <w:szCs w:val="20"/>
                <w:lang w:val="el-GR"/>
              </w:rPr>
              <w:t>Παπανικολάου Μ.,</w:t>
            </w:r>
            <w:r w:rsidRPr="009A5489">
              <w:rPr>
                <w:rFonts w:ascii="Calibri" w:hAnsi="Calibri" w:cs="Calibri"/>
                <w:color w:val="1F497D" w:themeColor="text2"/>
                <w:sz w:val="20"/>
                <w:szCs w:val="20"/>
                <w:lang w:val="el-GR"/>
              </w:rPr>
              <w:t xml:space="preserve"> Ιστορία της Τέχνης στην Ελλάδα (20ος αιώνας), Εκδόσεις ΑΔΑΜ, 1999</w:t>
            </w:r>
          </w:p>
          <w:p w14:paraId="14A576BC" w14:textId="1350F728" w:rsidR="00EF434E" w:rsidRPr="00A711FD" w:rsidRDefault="00EF434E" w:rsidP="00EF434E">
            <w:pPr>
              <w:widowControl w:val="0"/>
              <w:overflowPunct w:val="0"/>
              <w:autoSpaceDE w:val="0"/>
              <w:autoSpaceDN w:val="0"/>
              <w:adjustRightInd w:val="0"/>
              <w:ind w:left="454" w:hanging="454"/>
              <w:jc w:val="both"/>
              <w:rPr>
                <w:rFonts w:asciiTheme="minorHAnsi" w:hAnsiTheme="minorHAnsi" w:cstheme="minorHAnsi"/>
                <w:kern w:val="28"/>
                <w:lang w:val="el-GR"/>
              </w:rPr>
            </w:pPr>
            <w:r>
              <w:rPr>
                <w:rFonts w:asciiTheme="minorHAnsi" w:hAnsiTheme="minorHAnsi" w:cstheme="minorHAnsi"/>
                <w:b/>
                <w:lang w:val="el-GR"/>
              </w:rPr>
              <w:t xml:space="preserve">        </w:t>
            </w:r>
            <w:r w:rsidRPr="00EF434E">
              <w:rPr>
                <w:rFonts w:asciiTheme="minorHAnsi" w:hAnsiTheme="minorHAnsi" w:cstheme="minorHAnsi"/>
                <w:b/>
                <w:color w:val="1F497D" w:themeColor="text2"/>
                <w:sz w:val="20"/>
                <w:szCs w:val="20"/>
                <w:lang w:val="el-GR"/>
              </w:rPr>
              <w:t>Επιμέλεια:</w:t>
            </w:r>
            <w:r w:rsidRPr="00EF434E">
              <w:rPr>
                <w:rFonts w:asciiTheme="minorHAnsi" w:hAnsiTheme="minorHAnsi" w:cstheme="minorHAnsi"/>
                <w:color w:val="1F497D" w:themeColor="text2"/>
                <w:sz w:val="20"/>
                <w:szCs w:val="20"/>
                <w:lang w:val="el-GR"/>
              </w:rPr>
              <w:t xml:space="preserve"> </w:t>
            </w:r>
            <w:r w:rsidRPr="00EF434E">
              <w:rPr>
                <w:rFonts w:asciiTheme="minorHAnsi" w:hAnsiTheme="minorHAnsi" w:cstheme="minorHAnsi"/>
                <w:b/>
                <w:color w:val="1F497D" w:themeColor="text2"/>
                <w:sz w:val="20"/>
                <w:szCs w:val="20"/>
                <w:lang w:val="el-GR"/>
              </w:rPr>
              <w:t>Δημήτρης Χαραλάμπους, Κυριακή Πολυκρέτη, Βασιλική Αργυροπούλου</w:t>
            </w:r>
            <w:r w:rsidRPr="00EF434E">
              <w:rPr>
                <w:rFonts w:asciiTheme="minorHAnsi" w:hAnsiTheme="minorHAnsi" w:cstheme="minorHAnsi"/>
                <w:color w:val="1F497D" w:themeColor="text2"/>
                <w:sz w:val="20"/>
                <w:szCs w:val="20"/>
                <w:lang w:val="el-GR"/>
              </w:rPr>
              <w:t>, «Οδηγός Καλής Πρακτικής για την Προστασία των Υπαίθριων Μπρούτζινων Μνημείων στην Ελλάδα, 2007, συμμετοχή στη συγγραφή του Κεφαλαίου 3. Η παρούσα έκδοση πραγματοποιήθηκε στα πλαίσια του έργου «Περιβαλλοντικές επιπτώσεις και προστασία των υπαίθριων μπρούτζινων μνημείων στην Ελλάδα», ΕΠΕΑΕΚ ΙΙ: ΑΡΧΙΜΗΔΗΣ</w:t>
            </w:r>
            <w:r w:rsidRPr="00A711FD">
              <w:rPr>
                <w:rFonts w:asciiTheme="minorHAnsi" w:hAnsiTheme="minorHAnsi" w:cstheme="minorHAnsi"/>
                <w:lang w:val="el-GR"/>
              </w:rPr>
              <w:t>.</w:t>
            </w:r>
          </w:p>
          <w:p w14:paraId="2AC8D826" w14:textId="77777777" w:rsidR="00EF434E" w:rsidRPr="00B24666" w:rsidRDefault="00EF434E" w:rsidP="00EF434E">
            <w:pPr>
              <w:numPr>
                <w:ilvl w:val="0"/>
                <w:numId w:val="5"/>
              </w:numPr>
              <w:spacing w:line="276" w:lineRule="auto"/>
              <w:ind w:left="426" w:hanging="426"/>
              <w:jc w:val="both"/>
              <w:rPr>
                <w:rFonts w:ascii="Calibri" w:hAnsi="Calibri" w:cs="Calibri"/>
                <w:lang w:val="el-GR"/>
              </w:rPr>
            </w:pPr>
          </w:p>
          <w:p w14:paraId="7B15F6AE" w14:textId="77777777" w:rsidR="00EF434E" w:rsidRPr="009A5489" w:rsidRDefault="00EF434E" w:rsidP="0037308B">
            <w:pPr>
              <w:numPr>
                <w:ilvl w:val="0"/>
                <w:numId w:val="5"/>
              </w:numPr>
              <w:spacing w:line="276" w:lineRule="auto"/>
              <w:ind w:left="426" w:hanging="426"/>
              <w:jc w:val="both"/>
              <w:rPr>
                <w:rFonts w:ascii="Calibri" w:hAnsi="Calibri" w:cs="Calibri"/>
                <w:color w:val="1F497D" w:themeColor="text2"/>
                <w:sz w:val="20"/>
                <w:szCs w:val="20"/>
                <w:lang w:val="el-GR"/>
              </w:rPr>
            </w:pPr>
          </w:p>
          <w:p w14:paraId="593588BF" w14:textId="77777777" w:rsidR="00B24666" w:rsidRPr="009A5489" w:rsidRDefault="00B24666" w:rsidP="00B24666">
            <w:pPr>
              <w:spacing w:line="276" w:lineRule="auto"/>
              <w:ind w:left="426" w:hanging="426"/>
              <w:jc w:val="both"/>
              <w:rPr>
                <w:rFonts w:ascii="Calibri" w:hAnsi="Calibri" w:cs="Calibri"/>
                <w:b/>
                <w:color w:val="1F497D" w:themeColor="text2"/>
                <w:sz w:val="20"/>
                <w:szCs w:val="20"/>
                <w:lang w:val="el-GR"/>
              </w:rPr>
            </w:pPr>
          </w:p>
          <w:p w14:paraId="75CBFBF9" w14:textId="77777777" w:rsidR="00B24666" w:rsidRPr="009A5489" w:rsidRDefault="00B24666" w:rsidP="00B24666">
            <w:pPr>
              <w:spacing w:line="276" w:lineRule="auto"/>
              <w:ind w:left="426" w:hanging="426"/>
              <w:jc w:val="both"/>
              <w:rPr>
                <w:rFonts w:ascii="Calibri" w:hAnsi="Calibri" w:cs="Calibri"/>
                <w:b/>
                <w:color w:val="1F497D" w:themeColor="text2"/>
                <w:sz w:val="20"/>
                <w:szCs w:val="20"/>
              </w:rPr>
            </w:pPr>
            <w:r w:rsidRPr="009A5489">
              <w:rPr>
                <w:rFonts w:ascii="Calibri" w:hAnsi="Calibri" w:cs="Calibri"/>
                <w:b/>
                <w:color w:val="1F497D" w:themeColor="text2"/>
                <w:sz w:val="20"/>
                <w:szCs w:val="20"/>
              </w:rPr>
              <w:t>Ξενόγλωσση :</w:t>
            </w:r>
          </w:p>
          <w:p w14:paraId="2D8E7193" w14:textId="77777777" w:rsidR="00B24666" w:rsidRPr="009A5489" w:rsidRDefault="00B24666" w:rsidP="0037308B">
            <w:pPr>
              <w:numPr>
                <w:ilvl w:val="0"/>
                <w:numId w:val="6"/>
              </w:numPr>
              <w:spacing w:line="276" w:lineRule="auto"/>
              <w:ind w:left="426" w:hanging="426"/>
              <w:jc w:val="both"/>
              <w:rPr>
                <w:rFonts w:ascii="Calibri" w:hAnsi="Calibri" w:cs="Calibri"/>
                <w:color w:val="1F497D" w:themeColor="text2"/>
                <w:sz w:val="20"/>
                <w:szCs w:val="20"/>
                <w:lang w:val="fr-FR"/>
              </w:rPr>
            </w:pPr>
            <w:r w:rsidRPr="009A5489">
              <w:rPr>
                <w:rFonts w:ascii="Calibri" w:hAnsi="Calibri" w:cs="Calibri"/>
                <w:b/>
                <w:bCs/>
                <w:color w:val="1F497D" w:themeColor="text2"/>
                <w:sz w:val="20"/>
                <w:szCs w:val="20"/>
                <w:lang w:val="fr-FR"/>
              </w:rPr>
              <w:t xml:space="preserve">LA SCULPTURE, </w:t>
            </w:r>
            <w:r w:rsidRPr="009A5489">
              <w:rPr>
                <w:rFonts w:ascii="Calibri" w:hAnsi="Calibri" w:cs="Calibri"/>
                <w:color w:val="1F497D" w:themeColor="text2"/>
                <w:sz w:val="20"/>
                <w:szCs w:val="20"/>
                <w:lang w:val="fr-FR"/>
              </w:rPr>
              <w:t>Methode et Vocabulaire (Paris Imprimerie Nationale)</w:t>
            </w:r>
          </w:p>
          <w:p w14:paraId="4CA7E074" w14:textId="77777777" w:rsidR="00B24666" w:rsidRPr="009A5489" w:rsidRDefault="00B24666" w:rsidP="0037308B">
            <w:pPr>
              <w:numPr>
                <w:ilvl w:val="0"/>
                <w:numId w:val="6"/>
              </w:numPr>
              <w:spacing w:line="276" w:lineRule="auto"/>
              <w:ind w:left="426" w:hanging="426"/>
              <w:jc w:val="both"/>
              <w:rPr>
                <w:rFonts w:ascii="Calibri" w:hAnsi="Calibri" w:cs="Calibri"/>
                <w:color w:val="1F497D" w:themeColor="text2"/>
                <w:sz w:val="20"/>
                <w:szCs w:val="20"/>
                <w:lang w:val="fr-FR"/>
              </w:rPr>
            </w:pPr>
            <w:r w:rsidRPr="009A5489">
              <w:rPr>
                <w:rFonts w:ascii="Calibri" w:hAnsi="Calibri" w:cs="Calibri"/>
                <w:b/>
                <w:bCs/>
                <w:color w:val="1F497D" w:themeColor="text2"/>
                <w:sz w:val="20"/>
                <w:szCs w:val="20"/>
                <w:lang w:val="fr-FR"/>
              </w:rPr>
              <w:t>Ministere de la Culture</w:t>
            </w:r>
            <w:r w:rsidRPr="009A5489">
              <w:rPr>
                <w:rFonts w:ascii="Calibri" w:hAnsi="Calibri" w:cs="Calibri"/>
                <w:color w:val="1F497D" w:themeColor="text2"/>
                <w:sz w:val="20"/>
                <w:szCs w:val="20"/>
                <w:lang w:val="fr-FR"/>
              </w:rPr>
              <w:t>, La Sculpture, Methode et Vocabulaire, Paris, Imprimerie Nationale, 1997</w:t>
            </w:r>
          </w:p>
          <w:p w14:paraId="5F5AA9FD" w14:textId="77777777" w:rsidR="000F4FD4" w:rsidRPr="00B24666" w:rsidRDefault="000F4FD4" w:rsidP="009A23BB">
            <w:pPr>
              <w:tabs>
                <w:tab w:val="num" w:pos="426"/>
              </w:tabs>
              <w:spacing w:line="276" w:lineRule="auto"/>
              <w:jc w:val="both"/>
              <w:rPr>
                <w:lang w:val="fr-FR"/>
              </w:rPr>
            </w:pPr>
          </w:p>
        </w:tc>
      </w:tr>
    </w:tbl>
    <w:p w14:paraId="6DD5AD80" w14:textId="77777777" w:rsidR="000F4FD4" w:rsidRPr="00B24666"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n-GB"/>
        </w:rPr>
      </w:pPr>
    </w:p>
    <w:bookmarkEnd w:id="0"/>
    <w:p w14:paraId="396DF56C" w14:textId="77777777" w:rsidR="000F4FD4" w:rsidRPr="00B24666" w:rsidRDefault="000F4FD4" w:rsidP="000F4FD4">
      <w:pPr>
        <w:rPr>
          <w:rFonts w:ascii="Cambria" w:hAnsi="Cambria"/>
          <w:b/>
          <w:bCs/>
          <w:sz w:val="28"/>
          <w:lang w:val="en-GB"/>
        </w:rPr>
      </w:pPr>
    </w:p>
    <w:sectPr w:rsidR="000F4FD4" w:rsidRPr="00B24666"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6258D8" w14:textId="77777777" w:rsidR="00763506" w:rsidRDefault="00763506">
      <w:r>
        <w:separator/>
      </w:r>
    </w:p>
  </w:endnote>
  <w:endnote w:type="continuationSeparator" w:id="0">
    <w:p w14:paraId="227B4A17" w14:textId="77777777" w:rsidR="00763506" w:rsidRDefault="00763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Courier New">
    <w:panose1 w:val="020703090202050204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55"/>
    <w:family w:val="auto"/>
    <w:pitch w:val="variable"/>
    <w:sig w:usb0="00000081" w:usb1="00000000" w:usb2="00000000" w:usb3="00000000" w:csb0="00000008"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CF5B1" w14:textId="77777777" w:rsidR="00763506" w:rsidRDefault="00763506">
      <w:r>
        <w:separator/>
      </w:r>
    </w:p>
  </w:footnote>
  <w:footnote w:type="continuationSeparator" w:id="0">
    <w:p w14:paraId="7E3DFA87" w14:textId="77777777" w:rsidR="00763506" w:rsidRDefault="007635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4F95E"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61DF46B7"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52464"/>
    <w:multiLevelType w:val="hybridMultilevel"/>
    <w:tmpl w:val="80EA234E"/>
    <w:lvl w:ilvl="0" w:tplc="BBF2CF1A">
      <w:numFmt w:val="decimal"/>
      <w:lvlText w:val=""/>
      <w:lvlJc w:val="left"/>
    </w:lvl>
    <w:lvl w:ilvl="1" w:tplc="04080019">
      <w:numFmt w:val="decimal"/>
      <w:lvlText w:val=""/>
      <w:lvlJc w:val="left"/>
    </w:lvl>
    <w:lvl w:ilvl="2" w:tplc="0408001B">
      <w:numFmt w:val="decimal"/>
      <w:lvlText w:val=""/>
      <w:lvlJc w:val="left"/>
    </w:lvl>
    <w:lvl w:ilvl="3" w:tplc="0408000F">
      <w:numFmt w:val="decimal"/>
      <w:lvlText w:val=""/>
      <w:lvlJc w:val="left"/>
    </w:lvl>
    <w:lvl w:ilvl="4" w:tplc="04080019">
      <w:numFmt w:val="decimal"/>
      <w:lvlText w:val=""/>
      <w:lvlJc w:val="left"/>
    </w:lvl>
    <w:lvl w:ilvl="5" w:tplc="0408001B">
      <w:numFmt w:val="decimal"/>
      <w:lvlText w:val=""/>
      <w:lvlJc w:val="left"/>
    </w:lvl>
    <w:lvl w:ilvl="6" w:tplc="0408000F">
      <w:numFmt w:val="decimal"/>
      <w:lvlText w:val=""/>
      <w:lvlJc w:val="left"/>
    </w:lvl>
    <w:lvl w:ilvl="7" w:tplc="04080019">
      <w:numFmt w:val="decimal"/>
      <w:lvlText w:val=""/>
      <w:lvlJc w:val="left"/>
    </w:lvl>
    <w:lvl w:ilvl="8" w:tplc="0408001B">
      <w:numFmt w:val="decimal"/>
      <w:lvlText w:val=""/>
      <w:lvlJc w:val="left"/>
    </w:lvl>
  </w:abstractNum>
  <w:abstractNum w:abstractNumId="1">
    <w:nsid w:val="14121FA5"/>
    <w:multiLevelType w:val="hybridMultilevel"/>
    <w:tmpl w:val="7F427266"/>
    <w:lvl w:ilvl="0" w:tplc="2D44EDF6">
      <w:start w:val="1"/>
      <w:numFmt w:val="decimal"/>
      <w:lvlText w:val="(%1)"/>
      <w:lvlJc w:val="left"/>
      <w:pPr>
        <w:ind w:left="36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
    <w:nsid w:val="4A5275CC"/>
    <w:multiLevelType w:val="hybridMultilevel"/>
    <w:tmpl w:val="FBF6CC64"/>
    <w:lvl w:ilvl="0" w:tplc="0408000F">
      <w:numFmt w:val="decimal"/>
      <w:lvlText w:val=""/>
      <w:lvlJc w:val="left"/>
    </w:lvl>
    <w:lvl w:ilvl="1" w:tplc="04080019">
      <w:numFmt w:val="decimal"/>
      <w:lvlText w:val=""/>
      <w:lvlJc w:val="left"/>
    </w:lvl>
    <w:lvl w:ilvl="2" w:tplc="0408001B">
      <w:numFmt w:val="decimal"/>
      <w:lvlText w:val=""/>
      <w:lvlJc w:val="left"/>
    </w:lvl>
    <w:lvl w:ilvl="3" w:tplc="0408000F">
      <w:numFmt w:val="decimal"/>
      <w:lvlText w:val=""/>
      <w:lvlJc w:val="left"/>
    </w:lvl>
    <w:lvl w:ilvl="4" w:tplc="04080019">
      <w:numFmt w:val="decimal"/>
      <w:lvlText w:val=""/>
      <w:lvlJc w:val="left"/>
    </w:lvl>
    <w:lvl w:ilvl="5" w:tplc="0408001B">
      <w:numFmt w:val="decimal"/>
      <w:lvlText w:val=""/>
      <w:lvlJc w:val="left"/>
    </w:lvl>
    <w:lvl w:ilvl="6" w:tplc="0408000F">
      <w:numFmt w:val="decimal"/>
      <w:lvlText w:val=""/>
      <w:lvlJc w:val="left"/>
    </w:lvl>
    <w:lvl w:ilvl="7" w:tplc="04080019">
      <w:numFmt w:val="decimal"/>
      <w:lvlText w:val=""/>
      <w:lvlJc w:val="left"/>
    </w:lvl>
    <w:lvl w:ilvl="8" w:tplc="0408001B">
      <w:numFmt w:val="decimal"/>
      <w:lvlText w:val=""/>
      <w:lvlJc w:val="left"/>
    </w:lvl>
  </w:abstractNum>
  <w:abstractNum w:abstractNumId="3">
    <w:nsid w:val="5BEA755E"/>
    <w:multiLevelType w:val="hybridMultilevel"/>
    <w:tmpl w:val="58F2C340"/>
    <w:lvl w:ilvl="0" w:tplc="599E64E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5">
    <w:nsid w:val="751D2571"/>
    <w:multiLevelType w:val="hybridMultilevel"/>
    <w:tmpl w:val="2B108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6FF5"/>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00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308B"/>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5A23"/>
    <w:rsid w:val="004D7169"/>
    <w:rsid w:val="004D78E9"/>
    <w:rsid w:val="004E1CD8"/>
    <w:rsid w:val="004E20E1"/>
    <w:rsid w:val="004E6087"/>
    <w:rsid w:val="004E6291"/>
    <w:rsid w:val="004E7274"/>
    <w:rsid w:val="004F094D"/>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5F3028"/>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3506"/>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23BB"/>
    <w:rsid w:val="009A3AA3"/>
    <w:rsid w:val="009A508C"/>
    <w:rsid w:val="009A5489"/>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1447"/>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87822"/>
    <w:rsid w:val="00A90498"/>
    <w:rsid w:val="00AA156C"/>
    <w:rsid w:val="00AA2240"/>
    <w:rsid w:val="00AA2ACD"/>
    <w:rsid w:val="00AA6FD8"/>
    <w:rsid w:val="00AB0279"/>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24666"/>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46"/>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0970"/>
    <w:rsid w:val="00CF1623"/>
    <w:rsid w:val="00CF3802"/>
    <w:rsid w:val="00CF3EA8"/>
    <w:rsid w:val="00CF466D"/>
    <w:rsid w:val="00CF5338"/>
    <w:rsid w:val="00CF5EC5"/>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597C"/>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87544"/>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434E"/>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9A3A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data1">
    <w:name w:val="data1"/>
    <w:rsid w:val="00B56B46"/>
    <w:rPr>
      <w:rFonts w:ascii="Verdana" w:hAnsi="Verdana" w:hint="default"/>
      <w:b w:val="0"/>
      <w:bCs w:val="0"/>
      <w:i w:val="0"/>
      <w:iCs w:val="0"/>
      <w:strike w:val="0"/>
      <w:dstrike w:val="0"/>
      <w:color w:val="5B5B5B"/>
      <w:sz w:val="14"/>
      <w:szCs w:val="14"/>
      <w:u w:val="none"/>
      <w:effect w:val="none"/>
      <w:shd w:val="clear" w:color="auto" w:fill="auto"/>
    </w:rPr>
  </w:style>
  <w:style w:type="character" w:customStyle="1" w:styleId="label1">
    <w:name w:val="label1"/>
    <w:uiPriority w:val="99"/>
    <w:rsid w:val="00B56B46"/>
    <w:rPr>
      <w:rFonts w:ascii="Arial" w:hAnsi="Arial" w:cs="Arial" w:hint="default"/>
      <w:b/>
      <w:bCs/>
      <w:sz w:val="19"/>
      <w:szCs w:val="19"/>
      <w:bdr w:val="none" w:sz="0" w:space="0" w:color="auto" w:frame="1"/>
      <w:shd w:val="clear" w:color="auto" w:fill="FFFFFF"/>
    </w:rPr>
  </w:style>
  <w:style w:type="character" w:customStyle="1" w:styleId="BodyTextIndentChar1">
    <w:name w:val="Body Text Indent Char1"/>
    <w:rsid w:val="00B246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data1">
    <w:name w:val="data1"/>
    <w:rsid w:val="00B56B46"/>
    <w:rPr>
      <w:rFonts w:ascii="Verdana" w:hAnsi="Verdana" w:hint="default"/>
      <w:b w:val="0"/>
      <w:bCs w:val="0"/>
      <w:i w:val="0"/>
      <w:iCs w:val="0"/>
      <w:strike w:val="0"/>
      <w:dstrike w:val="0"/>
      <w:color w:val="5B5B5B"/>
      <w:sz w:val="14"/>
      <w:szCs w:val="14"/>
      <w:u w:val="none"/>
      <w:effect w:val="none"/>
      <w:shd w:val="clear" w:color="auto" w:fill="auto"/>
    </w:rPr>
  </w:style>
  <w:style w:type="character" w:customStyle="1" w:styleId="label1">
    <w:name w:val="label1"/>
    <w:uiPriority w:val="99"/>
    <w:rsid w:val="00B56B46"/>
    <w:rPr>
      <w:rFonts w:ascii="Arial" w:hAnsi="Arial" w:cs="Arial" w:hint="default"/>
      <w:b/>
      <w:bCs/>
      <w:sz w:val="19"/>
      <w:szCs w:val="19"/>
      <w:bdr w:val="none" w:sz="0" w:space="0" w:color="auto" w:frame="1"/>
      <w:shd w:val="clear" w:color="auto" w:fill="FFFFFF"/>
    </w:rPr>
  </w:style>
  <w:style w:type="character" w:customStyle="1" w:styleId="BodyTextIndentChar1">
    <w:name w:val="Body Text Indent Char1"/>
    <w:rsid w:val="00B246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1043</Words>
  <Characters>5948</Characters>
  <Application>Microsoft Macintosh Word</Application>
  <DocSecurity>0</DocSecurity>
  <Lines>49</Lines>
  <Paragraphs>13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Ι</vt:lpstr>
      <vt:lpstr>Ι</vt:lpstr>
    </vt:vector>
  </TitlesOfParts>
  <Company>Aegean</Company>
  <LinksUpToDate>false</LinksUpToDate>
  <CharactersWithSpaces>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8</cp:revision>
  <cp:lastPrinted>2017-07-25T09:11:00Z</cp:lastPrinted>
  <dcterms:created xsi:type="dcterms:W3CDTF">2017-09-09T06:29:00Z</dcterms:created>
  <dcterms:modified xsi:type="dcterms:W3CDTF">2017-09-18T09:28:00Z</dcterms:modified>
</cp:coreProperties>
</file>