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A8" w:rsidRPr="002F3320" w:rsidRDefault="00B467A8" w:rsidP="002F3320">
      <w:pPr>
        <w:spacing w:line="276" w:lineRule="auto"/>
        <w:rPr>
          <w:b/>
          <w:sz w:val="32"/>
          <w:szCs w:val="32"/>
        </w:rPr>
      </w:pPr>
      <w:r w:rsidRPr="002F3320">
        <w:rPr>
          <w:b/>
          <w:sz w:val="32"/>
          <w:szCs w:val="32"/>
        </w:rPr>
        <w:t>Εσωτερικό Πρόγραμμα Ενίσχυσης  Ερευνητών του ΤΕΙ Αθήνας για το έτος 2015</w:t>
      </w:r>
    </w:p>
    <w:p w:rsidR="00B467A8" w:rsidRPr="002F3320" w:rsidRDefault="00B467A8" w:rsidP="002F3320">
      <w:pPr>
        <w:spacing w:line="276" w:lineRule="auto"/>
        <w:jc w:val="both"/>
        <w:rPr>
          <w:color w:val="2F5496" w:themeColor="accent5" w:themeShade="BF"/>
          <w:sz w:val="24"/>
          <w:szCs w:val="24"/>
          <w:lang w:val="en-US"/>
        </w:rPr>
      </w:pPr>
    </w:p>
    <w:p w:rsidR="00B467A8" w:rsidRPr="002F3320" w:rsidRDefault="00B467A8" w:rsidP="002F3320">
      <w:pPr>
        <w:spacing w:line="276" w:lineRule="auto"/>
        <w:jc w:val="both"/>
        <w:rPr>
          <w:sz w:val="24"/>
          <w:szCs w:val="24"/>
        </w:rPr>
      </w:pPr>
      <w:r w:rsidRPr="002F3320">
        <w:rPr>
          <w:sz w:val="24"/>
          <w:szCs w:val="24"/>
        </w:rPr>
        <w:t>Η Επιτροπή Ερευνών του ΤΕΙ Αθήνας υλοποιώντας στόχους της ερευνητικής πολιτικής του ιδρύματος, προχώρησε στην λήψη απόφασης (3/9.2.2015) και εισήγησης στην Συνέλευση του ΤΕΙ Αθήνας, της δράσης:</w:t>
      </w:r>
    </w:p>
    <w:p w:rsidR="002F3320" w:rsidRPr="002F3320" w:rsidRDefault="00B467A8" w:rsidP="002F3320">
      <w:pPr>
        <w:spacing w:line="276" w:lineRule="auto"/>
        <w:jc w:val="both"/>
        <w:rPr>
          <w:b/>
          <w:sz w:val="24"/>
          <w:szCs w:val="24"/>
        </w:rPr>
      </w:pPr>
      <w:r w:rsidRPr="002F3320">
        <w:rPr>
          <w:b/>
          <w:sz w:val="24"/>
          <w:szCs w:val="24"/>
        </w:rPr>
        <w:t xml:space="preserve">Εσωτερικό Πρόγραμμα Ενίσχυσης  Ερευνητών του ΤΕΙ Αθήνας για το έτος 2015 </w:t>
      </w:r>
    </w:p>
    <w:p w:rsidR="00B467A8" w:rsidRPr="002F3320" w:rsidRDefault="00B467A8" w:rsidP="002F3320">
      <w:pPr>
        <w:spacing w:line="276" w:lineRule="auto"/>
        <w:jc w:val="both"/>
        <w:rPr>
          <w:sz w:val="24"/>
          <w:szCs w:val="24"/>
        </w:rPr>
      </w:pPr>
      <w:r w:rsidRPr="002F3320">
        <w:rPr>
          <w:sz w:val="24"/>
          <w:szCs w:val="24"/>
        </w:rPr>
        <w:t xml:space="preserve">με την συντομογραφία: </w:t>
      </w:r>
      <w:r w:rsidRPr="002F3320">
        <w:rPr>
          <w:b/>
          <w:sz w:val="24"/>
          <w:szCs w:val="24"/>
        </w:rPr>
        <w:t>ΕΠΕΕ ΤΕΙ Α 2015</w:t>
      </w:r>
      <w:r w:rsidRPr="002F3320">
        <w:rPr>
          <w:sz w:val="24"/>
          <w:szCs w:val="24"/>
        </w:rPr>
        <w:t>.</w:t>
      </w:r>
    </w:p>
    <w:p w:rsidR="00705917" w:rsidRPr="002F3320" w:rsidRDefault="00705917" w:rsidP="002F3320">
      <w:pPr>
        <w:spacing w:after="0" w:line="276" w:lineRule="auto"/>
        <w:jc w:val="both"/>
        <w:rPr>
          <w:rFonts w:eastAsia="Calibri" w:cs="Arial"/>
          <w:b/>
          <w:sz w:val="24"/>
          <w:szCs w:val="24"/>
        </w:rPr>
      </w:pPr>
    </w:p>
    <w:p w:rsidR="00B467A8" w:rsidRPr="002F3320" w:rsidRDefault="00B467A8" w:rsidP="002F3320">
      <w:pPr>
        <w:pBdr>
          <w:bottom w:val="single" w:sz="4" w:space="1" w:color="auto"/>
        </w:pBdr>
        <w:spacing w:after="0" w:line="276" w:lineRule="auto"/>
        <w:jc w:val="both"/>
        <w:rPr>
          <w:rFonts w:eastAsia="Calibri" w:cs="Arial"/>
          <w:sz w:val="24"/>
          <w:szCs w:val="24"/>
        </w:rPr>
      </w:pPr>
      <w:r w:rsidRPr="002F3320">
        <w:rPr>
          <w:rFonts w:eastAsia="Calibri" w:cs="Arial"/>
          <w:b/>
          <w:sz w:val="24"/>
          <w:szCs w:val="24"/>
        </w:rPr>
        <w:t>Στόχος</w:t>
      </w:r>
      <w:r w:rsidRPr="002F3320">
        <w:rPr>
          <w:rFonts w:eastAsia="Calibri" w:cs="Arial"/>
          <w:sz w:val="24"/>
          <w:szCs w:val="24"/>
        </w:rPr>
        <w:t xml:space="preserve">: </w:t>
      </w:r>
    </w:p>
    <w:p w:rsidR="002F3320" w:rsidRPr="002F3320" w:rsidRDefault="002F3320" w:rsidP="002F3320">
      <w:pPr>
        <w:spacing w:after="0" w:line="276" w:lineRule="auto"/>
        <w:jc w:val="both"/>
        <w:rPr>
          <w:rFonts w:eastAsia="Calibri" w:cs="Arial"/>
          <w:sz w:val="24"/>
          <w:szCs w:val="24"/>
          <w:lang w:val="en-US"/>
        </w:rPr>
      </w:pPr>
    </w:p>
    <w:p w:rsidR="00B467A8" w:rsidRPr="002F3320" w:rsidRDefault="00B467A8" w:rsidP="002F3320">
      <w:pPr>
        <w:spacing w:after="0" w:line="276" w:lineRule="auto"/>
        <w:jc w:val="both"/>
        <w:rPr>
          <w:rFonts w:eastAsia="Calibri" w:cs="Arial"/>
          <w:sz w:val="24"/>
          <w:szCs w:val="24"/>
        </w:rPr>
      </w:pPr>
      <w:r w:rsidRPr="002F3320">
        <w:rPr>
          <w:rFonts w:eastAsia="Calibri" w:cs="Arial"/>
          <w:sz w:val="24"/>
          <w:szCs w:val="24"/>
        </w:rPr>
        <w:t xml:space="preserve">Η ενδυνάμωση των ερευνητικών δράσεων που υλοποιούνται στο ΤΕΙ Αθήνας  χρηματοδοτώντας στο μέτρο του δυνατού ερευνητικές προτάσεις που θα υποβληθούν από καθηγητές του ιδρύματος. Η χρηματοδότηση θα αφορά ερευνητικές προτάσεις που μετά από αξιολόγηση, θα υλοποιήσουν κυρίως νέοι ερευνητές (βαθμίδων καθηγητή εφαρμογών και επίκουρων καθηγητών) και δευτερευόντως ώριμοι ερευνητές, σε αναλογία 2:1. Η χρηματοδότηση αυτής της δράσης θα προέρχεται από αδιάθετους πόρους του ΕΛΚΕ, ο οποίος θα έχει και την οικονομική διαχείριση της υλοποίησης των ερευνητικών έργων που θα χρηματοδοτηθούν. Για το έτος 2015 το συνολικό ποσό που θα διατεθεί θα ανέρχεται σε 100.000 € περίπου, με στόχο να χρηματοδοτηθούν 20 συνολικά ερευνητικές προτάσεις (14 για νέους και 6 για ώριμους ερευνητές). </w:t>
      </w:r>
    </w:p>
    <w:p w:rsidR="00705917" w:rsidRDefault="00705917" w:rsidP="002F3320">
      <w:pPr>
        <w:spacing w:after="0" w:line="276" w:lineRule="auto"/>
        <w:jc w:val="both"/>
        <w:rPr>
          <w:rFonts w:eastAsia="Calibri" w:cs="Arial"/>
          <w:b/>
          <w:sz w:val="24"/>
          <w:szCs w:val="24"/>
          <w:lang w:val="en-US"/>
        </w:rPr>
      </w:pPr>
    </w:p>
    <w:p w:rsidR="002F3320" w:rsidRPr="002F3320" w:rsidRDefault="002F3320" w:rsidP="002F3320">
      <w:pPr>
        <w:spacing w:after="0" w:line="276" w:lineRule="auto"/>
        <w:jc w:val="both"/>
        <w:rPr>
          <w:rFonts w:eastAsia="Calibri" w:cs="Arial"/>
          <w:b/>
          <w:sz w:val="24"/>
          <w:szCs w:val="24"/>
          <w:lang w:val="en-US"/>
        </w:rPr>
      </w:pPr>
    </w:p>
    <w:p w:rsidR="00B467A8" w:rsidRPr="002F3320" w:rsidRDefault="00B467A8" w:rsidP="002F3320">
      <w:pPr>
        <w:pBdr>
          <w:bottom w:val="single" w:sz="4" w:space="1" w:color="auto"/>
        </w:pBdr>
        <w:spacing w:after="0" w:line="276" w:lineRule="auto"/>
        <w:jc w:val="both"/>
        <w:rPr>
          <w:rFonts w:eastAsia="Calibri" w:cs="Arial"/>
          <w:b/>
          <w:sz w:val="24"/>
          <w:szCs w:val="24"/>
        </w:rPr>
      </w:pPr>
      <w:r w:rsidRPr="002F3320">
        <w:rPr>
          <w:rFonts w:eastAsia="Calibri" w:cs="Arial"/>
          <w:b/>
          <w:sz w:val="24"/>
          <w:szCs w:val="24"/>
        </w:rPr>
        <w:t>Προϋποθέσεις χρηματοδότησης:</w:t>
      </w:r>
    </w:p>
    <w:p w:rsidR="002F3320" w:rsidRPr="002F3320" w:rsidRDefault="002F3320" w:rsidP="002F3320">
      <w:pPr>
        <w:spacing w:after="0" w:line="276" w:lineRule="auto"/>
        <w:jc w:val="both"/>
        <w:rPr>
          <w:rFonts w:eastAsia="Calibri" w:cs="Arial"/>
          <w:sz w:val="24"/>
          <w:szCs w:val="24"/>
          <w:lang w:val="en-US"/>
        </w:rPr>
      </w:pPr>
    </w:p>
    <w:p w:rsidR="00B467A8" w:rsidRPr="002F3320" w:rsidRDefault="00B467A8" w:rsidP="002F3320">
      <w:pPr>
        <w:spacing w:after="0" w:line="276" w:lineRule="auto"/>
        <w:jc w:val="both"/>
        <w:rPr>
          <w:rFonts w:eastAsia="Calibri" w:cs="Arial"/>
          <w:b/>
          <w:sz w:val="24"/>
          <w:szCs w:val="24"/>
        </w:rPr>
      </w:pPr>
      <w:r w:rsidRPr="002F3320">
        <w:rPr>
          <w:rFonts w:eastAsia="Calibri" w:cs="Arial"/>
          <w:b/>
          <w:sz w:val="24"/>
          <w:szCs w:val="24"/>
        </w:rPr>
        <w:t xml:space="preserve">Οι προϋποθέσεις χρηματοδότησης θα αφορούν: </w:t>
      </w:r>
    </w:p>
    <w:p w:rsidR="00B467A8" w:rsidRPr="002F3320" w:rsidRDefault="00B467A8" w:rsidP="002F3320">
      <w:pPr>
        <w:pStyle w:val="a3"/>
        <w:numPr>
          <w:ilvl w:val="0"/>
          <w:numId w:val="1"/>
        </w:numPr>
        <w:spacing w:after="0" w:line="276" w:lineRule="auto"/>
        <w:jc w:val="both"/>
        <w:rPr>
          <w:rFonts w:eastAsia="Calibri" w:cs="Arial"/>
          <w:sz w:val="24"/>
          <w:szCs w:val="24"/>
        </w:rPr>
      </w:pPr>
      <w:r w:rsidRPr="002F3320">
        <w:rPr>
          <w:rFonts w:eastAsia="Calibri" w:cs="Arial"/>
          <w:sz w:val="24"/>
          <w:szCs w:val="24"/>
        </w:rPr>
        <w:t xml:space="preserve">Ενίσχυση νέας και </w:t>
      </w:r>
      <w:proofErr w:type="spellStart"/>
      <w:r w:rsidRPr="002F3320">
        <w:rPr>
          <w:rFonts w:eastAsia="Calibri" w:cs="Arial"/>
          <w:sz w:val="24"/>
          <w:szCs w:val="24"/>
        </w:rPr>
        <w:t>στοχευμένης</w:t>
      </w:r>
      <w:proofErr w:type="spellEnd"/>
      <w:r w:rsidRPr="002F3320">
        <w:rPr>
          <w:rFonts w:eastAsia="Calibri" w:cs="Arial"/>
          <w:sz w:val="24"/>
          <w:szCs w:val="24"/>
        </w:rPr>
        <w:t xml:space="preserve"> έρευνας και όχι ήδη υλοποιημένης έρευνας.</w:t>
      </w:r>
    </w:p>
    <w:p w:rsidR="00B467A8" w:rsidRPr="002F3320" w:rsidRDefault="00B467A8" w:rsidP="002F3320">
      <w:pPr>
        <w:pStyle w:val="a3"/>
        <w:numPr>
          <w:ilvl w:val="0"/>
          <w:numId w:val="1"/>
        </w:numPr>
        <w:spacing w:after="0" w:line="276" w:lineRule="auto"/>
        <w:jc w:val="both"/>
        <w:rPr>
          <w:rFonts w:eastAsia="Calibri" w:cs="Arial"/>
          <w:sz w:val="24"/>
          <w:szCs w:val="24"/>
        </w:rPr>
      </w:pPr>
      <w:r w:rsidRPr="002F3320">
        <w:rPr>
          <w:rFonts w:eastAsia="Calibri" w:cs="Arial"/>
          <w:sz w:val="24"/>
          <w:szCs w:val="24"/>
        </w:rPr>
        <w:t>Ενίσχυση έρευνας που κυρίως θα υλοποιηθεί στο ΤΕΙ Αθήνας αξιοποιώντας τις υποδομές του ιδρύματος και των Εργαστηρίων.</w:t>
      </w:r>
    </w:p>
    <w:p w:rsidR="00B467A8" w:rsidRPr="002F3320" w:rsidRDefault="00B467A8" w:rsidP="002F3320">
      <w:pPr>
        <w:spacing w:after="0" w:line="276" w:lineRule="auto"/>
        <w:jc w:val="both"/>
        <w:rPr>
          <w:rFonts w:eastAsia="Calibri" w:cs="Arial"/>
          <w:sz w:val="24"/>
          <w:szCs w:val="24"/>
        </w:rPr>
      </w:pPr>
      <w:r w:rsidRPr="002F3320">
        <w:rPr>
          <w:rFonts w:eastAsia="Calibri" w:cs="Arial"/>
          <w:sz w:val="24"/>
          <w:szCs w:val="24"/>
        </w:rPr>
        <w:t>Το ερευνητικό έργο που θα υποβληθεί για χρηματοδότηση θα πρέπει να είναι διάρκειας ενός (1) έτους.  Αν κατά τη διάρκεια υλοποίησης του έργου ζητηθεί με σχετική τεκμηρίωση από τον επιστημονικό υπεύθυνο, χρονική επέκταση, αυτή μπορεί να δοθεί με απόφαση με της επιτροπής ερευνών η οποία δεν θα υπερβαίνει τους 6 μήνες.</w:t>
      </w:r>
    </w:p>
    <w:p w:rsidR="00B467A8" w:rsidRPr="002F3320" w:rsidRDefault="00B467A8" w:rsidP="002F3320">
      <w:pPr>
        <w:spacing w:after="0" w:line="276" w:lineRule="auto"/>
        <w:jc w:val="both"/>
        <w:rPr>
          <w:rFonts w:eastAsia="Calibri" w:cs="Arial"/>
          <w:sz w:val="24"/>
          <w:szCs w:val="24"/>
        </w:rPr>
      </w:pPr>
      <w:r w:rsidRPr="002F3320">
        <w:rPr>
          <w:rFonts w:eastAsia="Calibri" w:cs="Arial"/>
          <w:sz w:val="24"/>
          <w:szCs w:val="24"/>
        </w:rPr>
        <w:t>Το τελικό ερευνητικό αποτέλεσμα (παραδοτέο) κατά κανόνα θα πρέπει να είναι μια τουλάχιστον επιστημονική δημοσίευση σε έγκριτο διεθνές περιοδικό με σχετικά υψηλό δείκτη απήχησης.</w:t>
      </w:r>
    </w:p>
    <w:p w:rsidR="002F3320" w:rsidRPr="002F3320" w:rsidRDefault="00B467A8" w:rsidP="002F3320">
      <w:pPr>
        <w:spacing w:after="0" w:line="276" w:lineRule="auto"/>
        <w:jc w:val="both"/>
        <w:rPr>
          <w:rFonts w:eastAsia="Calibri" w:cs="Arial"/>
          <w:b/>
          <w:sz w:val="24"/>
          <w:szCs w:val="24"/>
        </w:rPr>
      </w:pPr>
      <w:r w:rsidRPr="002F3320">
        <w:rPr>
          <w:rFonts w:eastAsia="Calibri" w:cs="Arial"/>
          <w:b/>
          <w:sz w:val="24"/>
          <w:szCs w:val="24"/>
        </w:rPr>
        <w:lastRenderedPageBreak/>
        <w:t xml:space="preserve">Δεν θα είναι επιλέξιμες για χρηματοδότηση προτάσεις που θα υποβληθούν: </w:t>
      </w:r>
    </w:p>
    <w:p w:rsidR="002F3320" w:rsidRPr="002F3320" w:rsidRDefault="00B467A8" w:rsidP="002F3320">
      <w:pPr>
        <w:spacing w:after="0" w:line="276" w:lineRule="auto"/>
        <w:jc w:val="both"/>
        <w:rPr>
          <w:rFonts w:eastAsia="Calibri" w:cs="Arial"/>
          <w:sz w:val="24"/>
          <w:szCs w:val="24"/>
          <w:lang w:val="en-US"/>
        </w:rPr>
      </w:pPr>
      <w:r w:rsidRPr="002F3320">
        <w:rPr>
          <w:rFonts w:eastAsia="Calibri" w:cs="Arial"/>
          <w:sz w:val="24"/>
          <w:szCs w:val="24"/>
        </w:rPr>
        <w:t xml:space="preserve">α) Από καθηγητές του ιδρύματος που την περίοδο 2014 -15 υλοποίησαν ή υλοποιούν ως επιστημονικά υπεύθυνοι χρηματοδοτούμενα ερευνητικά έργα εθνικά ή ευρωπαϊκά. </w:t>
      </w:r>
    </w:p>
    <w:p w:rsidR="00B467A8" w:rsidRPr="002F3320" w:rsidRDefault="00B467A8" w:rsidP="002F3320">
      <w:pPr>
        <w:spacing w:after="0" w:line="276" w:lineRule="auto"/>
        <w:jc w:val="both"/>
        <w:rPr>
          <w:rFonts w:eastAsia="Calibri" w:cs="Arial"/>
          <w:sz w:val="24"/>
          <w:szCs w:val="24"/>
        </w:rPr>
      </w:pPr>
      <w:r w:rsidRPr="002F3320">
        <w:rPr>
          <w:rFonts w:eastAsia="Calibri" w:cs="Arial"/>
          <w:sz w:val="24"/>
          <w:szCs w:val="24"/>
        </w:rPr>
        <w:t>β) Από τα μέλη της Επιτροπής Ερευνών και των μελών της επιτροπής εργασίας που θα επιμεληθεί των διαδικασιών προκήρυξης και αξιολόγησης των προτάσεων.</w:t>
      </w:r>
    </w:p>
    <w:p w:rsidR="002F3320" w:rsidRPr="002F3320" w:rsidRDefault="002F3320" w:rsidP="002F3320">
      <w:pPr>
        <w:spacing w:after="0" w:line="276" w:lineRule="auto"/>
        <w:jc w:val="both"/>
        <w:rPr>
          <w:rFonts w:eastAsia="Calibri" w:cs="Arial"/>
          <w:b/>
          <w:sz w:val="24"/>
          <w:szCs w:val="24"/>
          <w:lang w:val="en-US"/>
        </w:rPr>
      </w:pPr>
    </w:p>
    <w:p w:rsidR="00B467A8" w:rsidRPr="002F3320" w:rsidRDefault="00B467A8" w:rsidP="002F3320">
      <w:pPr>
        <w:spacing w:after="0" w:line="276" w:lineRule="auto"/>
        <w:jc w:val="both"/>
        <w:rPr>
          <w:rFonts w:eastAsia="Calibri" w:cs="Arial"/>
          <w:b/>
          <w:sz w:val="24"/>
          <w:szCs w:val="24"/>
        </w:rPr>
      </w:pPr>
      <w:r w:rsidRPr="002F3320">
        <w:rPr>
          <w:rFonts w:eastAsia="Calibri" w:cs="Arial"/>
          <w:b/>
          <w:sz w:val="24"/>
          <w:szCs w:val="24"/>
        </w:rPr>
        <w:t>Επιλέξιμες δαπάνες μπορεί να είναι:</w:t>
      </w:r>
    </w:p>
    <w:p w:rsidR="00B467A8" w:rsidRPr="002F3320" w:rsidRDefault="00B467A8" w:rsidP="002F3320">
      <w:pPr>
        <w:pStyle w:val="a3"/>
        <w:numPr>
          <w:ilvl w:val="0"/>
          <w:numId w:val="2"/>
        </w:numPr>
        <w:spacing w:after="0" w:line="276" w:lineRule="auto"/>
        <w:jc w:val="both"/>
        <w:rPr>
          <w:rFonts w:eastAsia="Calibri" w:cs="Arial"/>
          <w:sz w:val="24"/>
          <w:szCs w:val="24"/>
        </w:rPr>
      </w:pPr>
      <w:r w:rsidRPr="002F3320">
        <w:rPr>
          <w:rFonts w:eastAsia="Calibri" w:cs="Arial"/>
          <w:sz w:val="24"/>
          <w:szCs w:val="24"/>
        </w:rPr>
        <w:t>Αμοιβή του επιστημονικού υπευθύνου μέχρι 25% του προϋπολογισμού η οποία θα αποδοθεί με την λήξη του έργου υποβάλλοντας την τελική έκθεση που θα περιλαμβάνει και το τελικό παραδοτέο.</w:t>
      </w:r>
    </w:p>
    <w:p w:rsidR="00B467A8" w:rsidRPr="002F3320" w:rsidRDefault="00B467A8" w:rsidP="002F3320">
      <w:pPr>
        <w:pStyle w:val="a3"/>
        <w:numPr>
          <w:ilvl w:val="0"/>
          <w:numId w:val="2"/>
        </w:numPr>
        <w:spacing w:after="0" w:line="276" w:lineRule="auto"/>
        <w:jc w:val="both"/>
        <w:rPr>
          <w:rFonts w:eastAsia="Calibri" w:cs="Arial"/>
          <w:sz w:val="24"/>
          <w:szCs w:val="24"/>
        </w:rPr>
      </w:pPr>
      <w:r w:rsidRPr="002F3320">
        <w:rPr>
          <w:rFonts w:eastAsia="Calibri" w:cs="Arial"/>
          <w:sz w:val="24"/>
          <w:szCs w:val="24"/>
        </w:rPr>
        <w:t>Αμοιβές (μέχρι 50%) για μεταπτυχιακούς φοιτητές του ιδρύματος και προπτυχιακούς φοιτητές που θα συμβάλουν στην υλοποίηση του έργου.</w:t>
      </w:r>
    </w:p>
    <w:p w:rsidR="00B467A8" w:rsidRPr="002F3320" w:rsidRDefault="00B467A8" w:rsidP="002F3320">
      <w:pPr>
        <w:pStyle w:val="a3"/>
        <w:numPr>
          <w:ilvl w:val="0"/>
          <w:numId w:val="2"/>
        </w:numPr>
        <w:spacing w:after="0" w:line="276" w:lineRule="auto"/>
        <w:jc w:val="both"/>
        <w:rPr>
          <w:rFonts w:eastAsia="Calibri" w:cs="Arial"/>
          <w:sz w:val="24"/>
          <w:szCs w:val="24"/>
        </w:rPr>
      </w:pPr>
      <w:r w:rsidRPr="002F3320">
        <w:rPr>
          <w:rFonts w:eastAsia="Calibri" w:cs="Arial"/>
          <w:sz w:val="24"/>
          <w:szCs w:val="24"/>
        </w:rPr>
        <w:t xml:space="preserve">Έξοδα αναλώσιμων υλικών και </w:t>
      </w:r>
      <w:proofErr w:type="spellStart"/>
      <w:r w:rsidRPr="002F3320">
        <w:rPr>
          <w:rFonts w:eastAsia="Calibri" w:cs="Arial"/>
          <w:sz w:val="24"/>
          <w:szCs w:val="24"/>
        </w:rPr>
        <w:t>μικρο</w:t>
      </w:r>
      <w:proofErr w:type="spellEnd"/>
      <w:r w:rsidRPr="002F3320">
        <w:rPr>
          <w:rFonts w:eastAsia="Calibri" w:cs="Arial"/>
          <w:sz w:val="24"/>
          <w:szCs w:val="24"/>
        </w:rPr>
        <w:t>-εξοπλισμού και λοιπών δαπανών που θα απαιτηθούν για την υλοποίηση του έργου.</w:t>
      </w:r>
    </w:p>
    <w:p w:rsidR="00B467A8" w:rsidRPr="002F3320" w:rsidRDefault="00B467A8" w:rsidP="002F3320">
      <w:pPr>
        <w:pStyle w:val="a3"/>
        <w:numPr>
          <w:ilvl w:val="0"/>
          <w:numId w:val="2"/>
        </w:numPr>
        <w:spacing w:after="0" w:line="276" w:lineRule="auto"/>
        <w:jc w:val="both"/>
        <w:rPr>
          <w:rFonts w:eastAsia="Calibri" w:cs="Arial"/>
          <w:sz w:val="24"/>
          <w:szCs w:val="24"/>
        </w:rPr>
      </w:pPr>
      <w:r w:rsidRPr="002F3320">
        <w:rPr>
          <w:rFonts w:eastAsia="Calibri" w:cs="Arial"/>
          <w:sz w:val="24"/>
          <w:szCs w:val="24"/>
        </w:rPr>
        <w:t>Δαπάνες μιας (1) μετακίνησης  για την παρουσίαση των αποτελεσμάτων της έρευνας σε συνέδριο, αποκλειστικά για συνεργαζόμενα μέλη της ερευνητικής ομάδας που είναι μέλη της ακαδημαϊκής κοινότητας του ΤΕΙ Αθήνας (μέχρι 25%).</w:t>
      </w:r>
    </w:p>
    <w:p w:rsidR="00B467A8" w:rsidRPr="002F3320" w:rsidRDefault="00B467A8" w:rsidP="002F3320">
      <w:pPr>
        <w:spacing w:after="0" w:line="276" w:lineRule="auto"/>
        <w:jc w:val="both"/>
        <w:rPr>
          <w:rFonts w:eastAsia="Calibri" w:cs="Arial"/>
          <w:sz w:val="24"/>
          <w:szCs w:val="24"/>
        </w:rPr>
      </w:pPr>
      <w:r w:rsidRPr="002F3320">
        <w:rPr>
          <w:rFonts w:eastAsia="Calibri" w:cs="Arial"/>
          <w:sz w:val="24"/>
          <w:szCs w:val="24"/>
        </w:rPr>
        <w:t>Ο επιστημονικός υπεύθυνος έχει την υποχρέωση να αναφέρει σε κάθε δημοσίευση που προκύπτει από το χρηματοδοτούμενο έργο ευχαριστίες για την οικονομική επιχορήγηση της εργασίας από το ΕΠΕΕ ΤΕΙ Α 2015.</w:t>
      </w:r>
    </w:p>
    <w:p w:rsidR="002F3320" w:rsidRPr="002F3320" w:rsidRDefault="002F3320" w:rsidP="002F3320">
      <w:pPr>
        <w:spacing w:after="0" w:line="276" w:lineRule="auto"/>
        <w:jc w:val="both"/>
        <w:rPr>
          <w:rFonts w:eastAsia="Calibri" w:cs="Arial"/>
          <w:b/>
          <w:sz w:val="24"/>
          <w:szCs w:val="24"/>
          <w:lang w:val="en-US"/>
        </w:rPr>
      </w:pPr>
    </w:p>
    <w:p w:rsidR="00B467A8" w:rsidRPr="002F3320" w:rsidRDefault="00B467A8" w:rsidP="002F3320">
      <w:pPr>
        <w:pBdr>
          <w:bottom w:val="single" w:sz="4" w:space="1" w:color="auto"/>
        </w:pBdr>
        <w:spacing w:after="0" w:line="276" w:lineRule="auto"/>
        <w:jc w:val="both"/>
        <w:rPr>
          <w:rFonts w:eastAsia="Calibri" w:cs="Arial"/>
          <w:b/>
          <w:sz w:val="24"/>
          <w:szCs w:val="24"/>
        </w:rPr>
      </w:pPr>
      <w:r w:rsidRPr="002F3320">
        <w:rPr>
          <w:rFonts w:eastAsia="Calibri" w:cs="Arial"/>
          <w:b/>
          <w:sz w:val="24"/>
          <w:szCs w:val="24"/>
        </w:rPr>
        <w:t xml:space="preserve">Υποβολή προτάσεων: </w:t>
      </w:r>
    </w:p>
    <w:p w:rsidR="002F3320" w:rsidRPr="002F3320" w:rsidRDefault="002F3320" w:rsidP="002F3320">
      <w:pPr>
        <w:spacing w:after="0" w:line="276" w:lineRule="auto"/>
        <w:jc w:val="both"/>
        <w:rPr>
          <w:rFonts w:eastAsia="Calibri" w:cs="Arial"/>
          <w:sz w:val="24"/>
          <w:szCs w:val="24"/>
          <w:lang w:val="en-US"/>
        </w:rPr>
      </w:pPr>
    </w:p>
    <w:p w:rsidR="00B467A8" w:rsidRPr="002F3320" w:rsidRDefault="00B467A8" w:rsidP="002F3320">
      <w:pPr>
        <w:spacing w:after="0" w:line="276" w:lineRule="auto"/>
        <w:jc w:val="both"/>
        <w:rPr>
          <w:rFonts w:eastAsia="Calibri" w:cs="Arial"/>
          <w:sz w:val="24"/>
          <w:szCs w:val="24"/>
        </w:rPr>
      </w:pPr>
      <w:r w:rsidRPr="002F3320">
        <w:rPr>
          <w:rFonts w:eastAsia="Calibri" w:cs="Arial"/>
          <w:sz w:val="24"/>
          <w:szCs w:val="24"/>
        </w:rPr>
        <w:t xml:space="preserve">Θα ισχύσει η διαδικασία ηλεκτρονικής υποβολής και κρίσης των προτάσεων. Από τους ενδιαφερόμενους θα υπάρξει συμπλήρωση σχετικού έντυπου υποβολής πρότασης με ηλεκτρονικό τρόπο. Το έντυπο θα περιέχει τον τίτλο, την περίληψη και μέχρι 6 λέξεις-κλειδιά που θα αφορούν το περιεχόμενο της πρότασης και σε </w:t>
      </w:r>
      <w:proofErr w:type="spellStart"/>
      <w:r w:rsidRPr="002F3320">
        <w:rPr>
          <w:rFonts w:eastAsia="Calibri" w:cs="Arial"/>
          <w:sz w:val="24"/>
          <w:szCs w:val="24"/>
        </w:rPr>
        <w:t>pdf</w:t>
      </w:r>
      <w:proofErr w:type="spellEnd"/>
      <w:r w:rsidRPr="002F3320">
        <w:rPr>
          <w:rFonts w:eastAsia="Calibri" w:cs="Arial"/>
          <w:sz w:val="24"/>
          <w:szCs w:val="24"/>
        </w:rPr>
        <w:t xml:space="preserve"> αρχείο την περιγραφή της πρότασης.</w:t>
      </w:r>
    </w:p>
    <w:p w:rsidR="002F3320" w:rsidRPr="002F3320" w:rsidRDefault="002F3320" w:rsidP="002F3320">
      <w:pPr>
        <w:spacing w:after="0" w:line="276" w:lineRule="auto"/>
        <w:jc w:val="both"/>
        <w:rPr>
          <w:rFonts w:eastAsia="Calibri" w:cs="Arial"/>
          <w:b/>
          <w:sz w:val="24"/>
          <w:szCs w:val="24"/>
          <w:lang w:val="en-US"/>
        </w:rPr>
      </w:pPr>
    </w:p>
    <w:p w:rsidR="00B467A8" w:rsidRPr="002F3320" w:rsidRDefault="00B467A8" w:rsidP="002F3320">
      <w:pPr>
        <w:pBdr>
          <w:bottom w:val="single" w:sz="4" w:space="1" w:color="auto"/>
        </w:pBdr>
        <w:spacing w:after="0" w:line="276" w:lineRule="auto"/>
        <w:jc w:val="both"/>
        <w:rPr>
          <w:rFonts w:eastAsia="Calibri" w:cs="Arial"/>
          <w:b/>
          <w:sz w:val="24"/>
          <w:szCs w:val="24"/>
        </w:rPr>
      </w:pPr>
      <w:r w:rsidRPr="002F3320">
        <w:rPr>
          <w:rFonts w:eastAsia="Calibri" w:cs="Arial"/>
          <w:b/>
          <w:sz w:val="24"/>
          <w:szCs w:val="24"/>
        </w:rPr>
        <w:t xml:space="preserve">Διαδικασία Αξιολόγησης και Κρίσης: </w:t>
      </w:r>
    </w:p>
    <w:p w:rsidR="002F3320" w:rsidRPr="002F3320" w:rsidRDefault="002F3320" w:rsidP="002F3320">
      <w:pPr>
        <w:spacing w:after="0" w:line="276" w:lineRule="auto"/>
        <w:jc w:val="both"/>
        <w:rPr>
          <w:rFonts w:eastAsia="Calibri" w:cs="Arial"/>
          <w:sz w:val="24"/>
          <w:szCs w:val="24"/>
          <w:lang w:val="en-US"/>
        </w:rPr>
      </w:pPr>
    </w:p>
    <w:p w:rsidR="00B467A8" w:rsidRPr="002F3320" w:rsidRDefault="00B467A8" w:rsidP="002F3320">
      <w:pPr>
        <w:spacing w:after="0" w:line="276" w:lineRule="auto"/>
        <w:jc w:val="both"/>
        <w:rPr>
          <w:rFonts w:eastAsia="Calibri" w:cs="Arial"/>
          <w:sz w:val="24"/>
          <w:szCs w:val="24"/>
        </w:rPr>
      </w:pPr>
      <w:r w:rsidRPr="002F3320">
        <w:rPr>
          <w:rFonts w:eastAsia="Calibri" w:cs="Arial"/>
          <w:sz w:val="24"/>
          <w:szCs w:val="24"/>
        </w:rPr>
        <w:t>Τις διαδικασίες προκήρυξης και αξιολόγησης των προτάσεων θα πραγματοποιήσει 5μελής συντονιστική επιτροπή καθηγητών του ιδρύματος. Η επιλογή των κριτών θα γίνει από το μητρώο εμπειρογνώμων του ιδρύματος (εξωτερικών μελών) με τυχαίο τρόπο (κλήρωση) με βάση την κατάταξη του θέματος της πρότασης στις θεματικές ενότητες στις οποίες έχουν ταξινομηθεί και οι κριτές. Η κρίση θα γίνει από απόσταση. Αρχικά, θα γίνει επιλογή δύο κριτών, οι οποίοι θα αποδεχθούν την πρόσκληση με βάση την περίληψη της πρότασης που θα τους αποσταλεί ηλεκτρονικά.</w:t>
      </w:r>
    </w:p>
    <w:p w:rsidR="00B467A8" w:rsidRPr="002F3320" w:rsidRDefault="00B467A8" w:rsidP="002F3320">
      <w:pPr>
        <w:spacing w:after="0" w:line="276" w:lineRule="auto"/>
        <w:jc w:val="both"/>
        <w:rPr>
          <w:rFonts w:eastAsia="Calibri" w:cs="Arial"/>
          <w:b/>
          <w:sz w:val="24"/>
          <w:szCs w:val="24"/>
        </w:rPr>
      </w:pPr>
      <w:r w:rsidRPr="002F3320">
        <w:rPr>
          <w:rFonts w:eastAsia="Calibri" w:cs="Arial"/>
          <w:b/>
          <w:sz w:val="24"/>
          <w:szCs w:val="24"/>
        </w:rPr>
        <w:lastRenderedPageBreak/>
        <w:t>Αναλυτικές οδηγίες της προκήρυξης και τα κριτήρια βάση των οποίων θα βαθμολογηθούν οι προτάσεις θα κοινοποιηθούν σύντομα από την συντονιστική επιτροπή μετά την έγκριση του προγράμματος από την Συνέλευση του ΤΕΙ.</w:t>
      </w:r>
    </w:p>
    <w:p w:rsidR="002F3320" w:rsidRPr="002F3320" w:rsidRDefault="002F3320" w:rsidP="002F3320">
      <w:pPr>
        <w:spacing w:after="0" w:line="276" w:lineRule="auto"/>
        <w:jc w:val="both"/>
        <w:rPr>
          <w:sz w:val="24"/>
          <w:szCs w:val="24"/>
          <w:lang w:val="en-US"/>
        </w:rPr>
      </w:pPr>
    </w:p>
    <w:p w:rsidR="006C0B3A" w:rsidRPr="002F3320" w:rsidRDefault="006C0B3A" w:rsidP="002F3320">
      <w:pPr>
        <w:spacing w:after="0" w:line="276" w:lineRule="auto"/>
        <w:jc w:val="both"/>
        <w:rPr>
          <w:b/>
          <w:sz w:val="24"/>
          <w:szCs w:val="24"/>
        </w:rPr>
      </w:pPr>
      <w:r w:rsidRPr="002F3320">
        <w:rPr>
          <w:b/>
          <w:sz w:val="24"/>
          <w:szCs w:val="24"/>
        </w:rPr>
        <w:t>Ως μέλη της συντονιστικής επιτροπής ορίστηκαν οι καθηγητές:</w:t>
      </w:r>
    </w:p>
    <w:p w:rsidR="006C0B3A" w:rsidRPr="002F3320" w:rsidRDefault="006C0B3A" w:rsidP="002F3320">
      <w:pPr>
        <w:spacing w:after="0" w:line="276" w:lineRule="auto"/>
        <w:jc w:val="both"/>
        <w:rPr>
          <w:sz w:val="24"/>
          <w:szCs w:val="24"/>
        </w:rPr>
      </w:pPr>
      <w:r w:rsidRPr="002F3320">
        <w:rPr>
          <w:sz w:val="24"/>
          <w:szCs w:val="24"/>
        </w:rPr>
        <w:t>Κ. Αναστασιάδης - ΣΤΕΦ</w:t>
      </w:r>
    </w:p>
    <w:p w:rsidR="006C0B3A" w:rsidRPr="002F3320" w:rsidRDefault="006C0B3A" w:rsidP="002F3320">
      <w:pPr>
        <w:spacing w:after="0" w:line="276" w:lineRule="auto"/>
        <w:jc w:val="both"/>
        <w:rPr>
          <w:sz w:val="24"/>
          <w:szCs w:val="24"/>
        </w:rPr>
      </w:pPr>
      <w:r w:rsidRPr="002F3320">
        <w:rPr>
          <w:sz w:val="24"/>
          <w:szCs w:val="24"/>
        </w:rPr>
        <w:t xml:space="preserve">Γ. </w:t>
      </w:r>
      <w:proofErr w:type="spellStart"/>
      <w:r w:rsidRPr="002F3320">
        <w:rPr>
          <w:sz w:val="24"/>
          <w:szCs w:val="24"/>
        </w:rPr>
        <w:t>Γιαννακοπουλος</w:t>
      </w:r>
      <w:proofErr w:type="spellEnd"/>
      <w:r w:rsidRPr="002F3320">
        <w:rPr>
          <w:sz w:val="24"/>
          <w:szCs w:val="24"/>
        </w:rPr>
        <w:t xml:space="preserve"> - ΣΔΟ</w:t>
      </w:r>
    </w:p>
    <w:p w:rsidR="006C0B3A" w:rsidRPr="002F3320" w:rsidRDefault="006C0B3A" w:rsidP="002F3320">
      <w:pPr>
        <w:spacing w:after="0" w:line="276" w:lineRule="auto"/>
        <w:jc w:val="both"/>
        <w:rPr>
          <w:sz w:val="24"/>
          <w:szCs w:val="24"/>
        </w:rPr>
      </w:pPr>
      <w:r w:rsidRPr="002F3320">
        <w:rPr>
          <w:sz w:val="24"/>
          <w:szCs w:val="24"/>
        </w:rPr>
        <w:t xml:space="preserve">Β. </w:t>
      </w:r>
      <w:proofErr w:type="spellStart"/>
      <w:r w:rsidRPr="002F3320">
        <w:rPr>
          <w:sz w:val="24"/>
          <w:szCs w:val="24"/>
        </w:rPr>
        <w:t>Ντουρντογλου</w:t>
      </w:r>
      <w:proofErr w:type="spellEnd"/>
      <w:r w:rsidRPr="002F3320">
        <w:rPr>
          <w:sz w:val="24"/>
          <w:szCs w:val="24"/>
        </w:rPr>
        <w:t xml:space="preserve"> - ΣΤΤΔ</w:t>
      </w:r>
    </w:p>
    <w:p w:rsidR="006C0B3A" w:rsidRPr="002F3320" w:rsidRDefault="006C0B3A" w:rsidP="002F3320">
      <w:pPr>
        <w:spacing w:after="0" w:line="276" w:lineRule="auto"/>
        <w:jc w:val="both"/>
        <w:rPr>
          <w:sz w:val="24"/>
          <w:szCs w:val="24"/>
        </w:rPr>
      </w:pPr>
      <w:r w:rsidRPr="002F3320">
        <w:rPr>
          <w:sz w:val="24"/>
          <w:szCs w:val="24"/>
        </w:rPr>
        <w:t xml:space="preserve">Γ. </w:t>
      </w:r>
      <w:proofErr w:type="spellStart"/>
      <w:r w:rsidRPr="002F3320">
        <w:rPr>
          <w:sz w:val="24"/>
          <w:szCs w:val="24"/>
        </w:rPr>
        <w:t>Καρικας</w:t>
      </w:r>
      <w:proofErr w:type="spellEnd"/>
      <w:r w:rsidRPr="002F3320">
        <w:rPr>
          <w:sz w:val="24"/>
          <w:szCs w:val="24"/>
        </w:rPr>
        <w:t xml:space="preserve"> - ΣΕΥΠ</w:t>
      </w:r>
    </w:p>
    <w:p w:rsidR="006C0B3A" w:rsidRPr="002F3320" w:rsidRDefault="006C0B3A" w:rsidP="002F3320">
      <w:pPr>
        <w:spacing w:after="0" w:line="276" w:lineRule="auto"/>
        <w:jc w:val="both"/>
        <w:rPr>
          <w:sz w:val="24"/>
          <w:szCs w:val="24"/>
        </w:rPr>
      </w:pPr>
      <w:r w:rsidRPr="002F3320">
        <w:rPr>
          <w:sz w:val="24"/>
          <w:szCs w:val="24"/>
        </w:rPr>
        <w:t>Β. Αργυροπούλου - ΣΚΣ</w:t>
      </w:r>
    </w:p>
    <w:p w:rsidR="006C0B3A" w:rsidRPr="002F3320" w:rsidRDefault="006C0B3A" w:rsidP="002F3320">
      <w:pPr>
        <w:spacing w:after="0" w:line="276" w:lineRule="auto"/>
        <w:jc w:val="both"/>
        <w:rPr>
          <w:sz w:val="24"/>
          <w:szCs w:val="24"/>
        </w:rPr>
      </w:pPr>
      <w:r w:rsidRPr="002F3320">
        <w:rPr>
          <w:sz w:val="24"/>
          <w:szCs w:val="24"/>
        </w:rPr>
        <w:t>με αναπληρωματικά μέλη τους</w:t>
      </w:r>
    </w:p>
    <w:p w:rsidR="006C0B3A" w:rsidRPr="002F3320" w:rsidRDefault="006C0B3A" w:rsidP="002F3320">
      <w:pPr>
        <w:spacing w:after="0" w:line="276" w:lineRule="auto"/>
        <w:jc w:val="both"/>
        <w:rPr>
          <w:sz w:val="24"/>
          <w:szCs w:val="24"/>
        </w:rPr>
      </w:pPr>
      <w:r w:rsidRPr="002F3320">
        <w:rPr>
          <w:sz w:val="24"/>
          <w:szCs w:val="24"/>
        </w:rPr>
        <w:t xml:space="preserve">Ε. </w:t>
      </w:r>
      <w:proofErr w:type="spellStart"/>
      <w:r w:rsidRPr="002F3320">
        <w:rPr>
          <w:sz w:val="24"/>
          <w:szCs w:val="24"/>
        </w:rPr>
        <w:t>Βαλαμόντε</w:t>
      </w:r>
      <w:proofErr w:type="spellEnd"/>
    </w:p>
    <w:p w:rsidR="006C0B3A" w:rsidRPr="002F3320" w:rsidRDefault="006C0B3A" w:rsidP="002F3320">
      <w:pPr>
        <w:spacing w:after="0" w:line="276" w:lineRule="auto"/>
        <w:jc w:val="both"/>
        <w:rPr>
          <w:sz w:val="24"/>
          <w:szCs w:val="24"/>
        </w:rPr>
      </w:pPr>
      <w:r w:rsidRPr="002F3320">
        <w:rPr>
          <w:sz w:val="24"/>
          <w:szCs w:val="24"/>
        </w:rPr>
        <w:t>Ε. Γερμανού</w:t>
      </w:r>
    </w:p>
    <w:p w:rsidR="006C0B3A" w:rsidRPr="002F3320" w:rsidRDefault="006C0B3A" w:rsidP="002F3320">
      <w:pPr>
        <w:spacing w:after="0" w:line="276" w:lineRule="auto"/>
        <w:jc w:val="both"/>
        <w:rPr>
          <w:sz w:val="24"/>
          <w:szCs w:val="24"/>
        </w:rPr>
      </w:pPr>
      <w:r w:rsidRPr="002F3320">
        <w:rPr>
          <w:sz w:val="24"/>
          <w:szCs w:val="24"/>
        </w:rPr>
        <w:t xml:space="preserve">Δ. </w:t>
      </w:r>
      <w:proofErr w:type="spellStart"/>
      <w:r w:rsidRPr="002F3320">
        <w:rPr>
          <w:sz w:val="24"/>
          <w:szCs w:val="24"/>
        </w:rPr>
        <w:t>Βαττη</w:t>
      </w:r>
      <w:proofErr w:type="spellEnd"/>
    </w:p>
    <w:p w:rsidR="006C0B3A" w:rsidRPr="002F3320" w:rsidRDefault="006C0B3A" w:rsidP="002F3320">
      <w:pPr>
        <w:spacing w:after="0" w:line="276" w:lineRule="auto"/>
        <w:jc w:val="both"/>
        <w:rPr>
          <w:sz w:val="24"/>
          <w:szCs w:val="24"/>
        </w:rPr>
      </w:pPr>
      <w:r w:rsidRPr="002F3320">
        <w:rPr>
          <w:sz w:val="24"/>
          <w:szCs w:val="24"/>
        </w:rPr>
        <w:t>Λ. Γώγου</w:t>
      </w:r>
    </w:p>
    <w:p w:rsidR="00B467A8" w:rsidRPr="002F3320" w:rsidRDefault="006C0B3A" w:rsidP="002F3320">
      <w:pPr>
        <w:spacing w:after="0" w:line="276" w:lineRule="auto"/>
        <w:jc w:val="both"/>
        <w:rPr>
          <w:sz w:val="24"/>
          <w:szCs w:val="24"/>
        </w:rPr>
      </w:pPr>
      <w:r w:rsidRPr="002F3320">
        <w:rPr>
          <w:sz w:val="24"/>
          <w:szCs w:val="24"/>
        </w:rPr>
        <w:t>Α. Αλεξοπούλου</w:t>
      </w:r>
    </w:p>
    <w:p w:rsidR="006C0B3A" w:rsidRPr="002F3320" w:rsidRDefault="006C0B3A" w:rsidP="002F3320">
      <w:pPr>
        <w:spacing w:after="0" w:line="276" w:lineRule="auto"/>
        <w:jc w:val="both"/>
        <w:rPr>
          <w:sz w:val="24"/>
          <w:szCs w:val="24"/>
        </w:rPr>
      </w:pPr>
    </w:p>
    <w:p w:rsidR="006C0B3A" w:rsidRPr="002F3320" w:rsidRDefault="006C0B3A" w:rsidP="002F3320">
      <w:pPr>
        <w:spacing w:after="0" w:line="276" w:lineRule="auto"/>
        <w:jc w:val="both"/>
        <w:rPr>
          <w:b/>
          <w:i/>
          <w:sz w:val="24"/>
          <w:szCs w:val="24"/>
        </w:rPr>
      </w:pPr>
      <w:r w:rsidRPr="002F3320">
        <w:rPr>
          <w:b/>
          <w:i/>
          <w:sz w:val="24"/>
          <w:szCs w:val="24"/>
        </w:rPr>
        <w:t>Η πρόταση της Επιτροπής Ερευνών εγκρίθηκε από την Συνέλευση</w:t>
      </w:r>
      <w:bookmarkStart w:id="0" w:name="_GoBack"/>
      <w:bookmarkEnd w:id="0"/>
      <w:r w:rsidRPr="002F3320">
        <w:rPr>
          <w:b/>
          <w:i/>
          <w:sz w:val="24"/>
          <w:szCs w:val="24"/>
        </w:rPr>
        <w:t xml:space="preserve"> του ΤΕΙ Αθήνας (4/11.02.2015)</w:t>
      </w:r>
    </w:p>
    <w:sectPr w:rsidR="006C0B3A" w:rsidRPr="002F3320" w:rsidSect="00ED31A6">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Light">
    <w:altName w:val="PF Scandal Pro Black"/>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17C"/>
    <w:multiLevelType w:val="hybridMultilevel"/>
    <w:tmpl w:val="572ED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97D0DA1"/>
    <w:multiLevelType w:val="hybridMultilevel"/>
    <w:tmpl w:val="2A2AE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467A8"/>
    <w:rsid w:val="002F3320"/>
    <w:rsid w:val="004916C2"/>
    <w:rsid w:val="006C0B3A"/>
    <w:rsid w:val="006C5869"/>
    <w:rsid w:val="00705917"/>
    <w:rsid w:val="00837B44"/>
    <w:rsid w:val="00AB66FF"/>
    <w:rsid w:val="00B467A8"/>
    <w:rsid w:val="00ED31A6"/>
    <w:rsid w:val="00F816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731</Words>
  <Characters>3952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2015-02-26T10:49:00Z</dcterms:created>
  <dcterms:modified xsi:type="dcterms:W3CDTF">2015-02-26T10:49:00Z</dcterms:modified>
</cp:coreProperties>
</file>