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B2" w:rsidRPr="00A403B2" w:rsidRDefault="00A403B2" w:rsidP="00FC5764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A403B2">
        <w:rPr>
          <w:rFonts w:ascii="Palatino Linotype" w:hAnsi="Palatino Linotype"/>
          <w:b/>
          <w:sz w:val="24"/>
          <w:szCs w:val="24"/>
          <w:u w:val="single"/>
        </w:rPr>
        <w:t>ΔΙΕΥΚΡΙΝΙΣΕΙΣ ΓΙΑ ΤΗΝ ΕΞΕΤΑΣΤΙΚΗ ΠΕΡΙΟΔΟ ΧΕΙΜΕΡΙΝΟΥ ΕΞΑΜΗΝΟΥ ΑΚΑΔΗΜΑΪΚΟΥ ΕΤΟΥΣ 2018/2019</w:t>
      </w:r>
    </w:p>
    <w:p w:rsidR="00FC5764" w:rsidRDefault="00FC5764" w:rsidP="00FC5764">
      <w:pPr>
        <w:jc w:val="center"/>
        <w:rPr>
          <w:rFonts w:ascii="Palatino Linotype" w:hAnsi="Palatino Linotype"/>
          <w:b/>
          <w:sz w:val="24"/>
          <w:szCs w:val="24"/>
        </w:rPr>
      </w:pPr>
      <w:r w:rsidRPr="00FC5764">
        <w:rPr>
          <w:rFonts w:ascii="Palatino Linotype" w:hAnsi="Palatino Linotype"/>
          <w:b/>
          <w:sz w:val="24"/>
          <w:szCs w:val="24"/>
        </w:rPr>
        <w:t>ΑΝΤΙΣΤΟΙΧΙΣΗ ΜΑΘΗΜΑΤΩΝ ΠΡΟΠΤΥΧΙΑΚΟΥ ΠΡΟΓΡΑΜΜΑΤΟΣ ΣΠΟΥΔΩΝ ΤΜΗΜΑΤΟΣ ΕΡΓΟΘΕΡΑΠΕΙΑΣ ΤΟΥ πρώην ΤΕΙ ΑΘΗΝΑΣ ΜΕ ΜΑΘΗΜΑΤΑ ΤΟΥ ΕΓΚΕΚΡΙΜΕΝΟΥ ΠΡΟΠΤΥΧΙΑΚΟΥ ΠΡΟΓΡΑΜΜΑ ΣΠΟΥΔΩΝ</w:t>
      </w:r>
      <w:r>
        <w:rPr>
          <w:rFonts w:ascii="Palatino Linotype" w:hAnsi="Palatino Linotype"/>
          <w:b/>
          <w:sz w:val="24"/>
          <w:szCs w:val="24"/>
        </w:rPr>
        <w:t xml:space="preserve"> ΤΜΗΜΑΤΟΣ ΕΡΓΟΘΕΡΑΠΕΙΑΣ ΤΟΥ ΠΑ</w:t>
      </w:r>
      <w:r w:rsidRPr="00FC5764">
        <w:rPr>
          <w:rFonts w:ascii="Palatino Linotype" w:hAnsi="Palatino Linotype"/>
          <w:b/>
          <w:sz w:val="24"/>
          <w:szCs w:val="24"/>
        </w:rPr>
        <w:t>Δ.</w:t>
      </w:r>
      <w:r>
        <w:rPr>
          <w:rFonts w:ascii="Palatino Linotype" w:hAnsi="Palatino Linotype"/>
          <w:b/>
          <w:sz w:val="24"/>
          <w:szCs w:val="24"/>
        </w:rPr>
        <w:t>Α</w:t>
      </w:r>
      <w:r w:rsidRPr="00FC5764">
        <w:rPr>
          <w:rFonts w:ascii="Palatino Linotype" w:hAnsi="Palatino Linotype"/>
          <w:b/>
          <w:sz w:val="24"/>
          <w:szCs w:val="24"/>
        </w:rPr>
        <w:t xml:space="preserve"> </w:t>
      </w:r>
    </w:p>
    <w:p w:rsidR="00FC5764" w:rsidRDefault="00FC5764" w:rsidP="00FC576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΄Έχοντας υπόψη :</w:t>
      </w:r>
    </w:p>
    <w:p w:rsidR="00FC5764" w:rsidRPr="001C25B9" w:rsidRDefault="00FC5764" w:rsidP="00FC5764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ahoma"/>
          <w:lang w:eastAsia="el-GR"/>
        </w:rPr>
      </w:pPr>
      <w:r w:rsidRPr="001C25B9">
        <w:rPr>
          <w:rFonts w:ascii="Palatino Linotype" w:eastAsia="Calibri" w:hAnsi="Palatino Linotype" w:cs="Tahoma"/>
          <w:lang w:eastAsia="el-GR"/>
        </w:rPr>
        <w:t xml:space="preserve">Τις διατάξεις του </w:t>
      </w:r>
      <w:r w:rsidRPr="001C25B9">
        <w:rPr>
          <w:rFonts w:ascii="Palatino Linotype" w:hAnsi="Palatino Linotype" w:cs="Tahoma"/>
          <w:lang w:eastAsia="el-GR"/>
        </w:rPr>
        <w:t>Ν. 4521/2018 (ΦΕΚ 38/</w:t>
      </w:r>
      <w:proofErr w:type="spellStart"/>
      <w:r w:rsidRPr="001C25B9">
        <w:rPr>
          <w:rFonts w:ascii="Palatino Linotype" w:hAnsi="Palatino Linotype" w:cs="Tahoma"/>
          <w:lang w:eastAsia="el-GR"/>
        </w:rPr>
        <w:t>τ.Α</w:t>
      </w:r>
      <w:proofErr w:type="spellEnd"/>
      <w:r w:rsidRPr="001C25B9">
        <w:rPr>
          <w:rFonts w:ascii="Palatino Linotype" w:hAnsi="Palatino Linotype" w:cs="Tahoma"/>
          <w:lang w:eastAsia="el-GR"/>
        </w:rPr>
        <w:t>΄/2-3-2018) «Ίδρυση Πανεπιστημίου Δυτικής Αττικής και άλλες Διατάξεις»</w:t>
      </w:r>
      <w:r>
        <w:rPr>
          <w:rFonts w:ascii="Palatino Linotype" w:hAnsi="Palatino Linotype" w:cs="Tahoma"/>
          <w:lang w:eastAsia="el-GR"/>
        </w:rPr>
        <w:t xml:space="preserve"> </w:t>
      </w:r>
    </w:p>
    <w:p w:rsidR="00FC5764" w:rsidRDefault="00FC5764" w:rsidP="00FC5764">
      <w:pPr>
        <w:pStyle w:val="a3"/>
        <w:numPr>
          <w:ilvl w:val="0"/>
          <w:numId w:val="1"/>
        </w:numPr>
        <w:jc w:val="both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 xml:space="preserve">Τις </w:t>
      </w:r>
      <w:r w:rsidRPr="00782EC4">
        <w:rPr>
          <w:rFonts w:ascii="Palatino Linotype" w:eastAsia="Arial" w:hAnsi="Palatino Linotype"/>
          <w:sz w:val="24"/>
          <w:szCs w:val="24"/>
        </w:rPr>
        <w:t xml:space="preserve"> με </w:t>
      </w:r>
      <w:proofErr w:type="spellStart"/>
      <w:r w:rsidRPr="00782EC4">
        <w:rPr>
          <w:rFonts w:ascii="Palatino Linotype" w:eastAsia="Arial" w:hAnsi="Palatino Linotype"/>
          <w:sz w:val="24"/>
          <w:szCs w:val="24"/>
        </w:rPr>
        <w:t>αρ</w:t>
      </w:r>
      <w:proofErr w:type="spellEnd"/>
      <w:r w:rsidRPr="00782EC4">
        <w:rPr>
          <w:rFonts w:ascii="Palatino Linotype" w:eastAsia="Arial" w:hAnsi="Palatino Linotype"/>
          <w:sz w:val="24"/>
          <w:szCs w:val="24"/>
        </w:rPr>
        <w:t xml:space="preserve">. </w:t>
      </w:r>
      <w:r>
        <w:rPr>
          <w:rFonts w:ascii="Palatino Linotype" w:eastAsia="Arial" w:hAnsi="Palatino Linotype"/>
          <w:sz w:val="24"/>
          <w:szCs w:val="24"/>
        </w:rPr>
        <w:t xml:space="preserve">13/12-9-2018,  18/15-10-2018 &amp; 23/20-11-2018  αποφάσεις </w:t>
      </w:r>
      <w:r w:rsidRPr="00782EC4">
        <w:rPr>
          <w:rFonts w:ascii="Palatino Linotype" w:eastAsia="Arial" w:hAnsi="Palatino Linotype"/>
          <w:sz w:val="24"/>
          <w:szCs w:val="24"/>
        </w:rPr>
        <w:t xml:space="preserve">της Συνέλευσης του Τμήματος </w:t>
      </w:r>
      <w:r>
        <w:rPr>
          <w:rFonts w:ascii="Palatino Linotype" w:eastAsia="Arial" w:hAnsi="Palatino Linotype"/>
          <w:sz w:val="24"/>
          <w:szCs w:val="24"/>
        </w:rPr>
        <w:t xml:space="preserve">με τις οποίες εγκρίθηκαν οι αντιστοιχίες </w:t>
      </w:r>
      <w:r w:rsidRPr="00782EC4">
        <w:rPr>
          <w:rFonts w:ascii="Palatino Linotype" w:eastAsia="Arial" w:hAnsi="Palatino Linotype"/>
          <w:sz w:val="24"/>
          <w:szCs w:val="24"/>
        </w:rPr>
        <w:t xml:space="preserve"> μαθημάτων Προγράμματος Σπουδών Τμήματος </w:t>
      </w:r>
      <w:proofErr w:type="spellStart"/>
      <w:r w:rsidRPr="00782EC4">
        <w:rPr>
          <w:rFonts w:ascii="Palatino Linotype" w:eastAsia="Arial" w:hAnsi="Palatino Linotype"/>
          <w:sz w:val="24"/>
          <w:szCs w:val="24"/>
        </w:rPr>
        <w:t>Εργοθεραπείας</w:t>
      </w:r>
      <w:proofErr w:type="spellEnd"/>
      <w:r w:rsidRPr="00782EC4">
        <w:rPr>
          <w:rFonts w:ascii="Palatino Linotype" w:eastAsia="Arial" w:hAnsi="Palatino Linotype"/>
          <w:sz w:val="24"/>
          <w:szCs w:val="24"/>
        </w:rPr>
        <w:t xml:space="preserve">  ΤΕΙ με το Πρόγραμμα Σπ</w:t>
      </w:r>
      <w:r>
        <w:rPr>
          <w:rFonts w:ascii="Palatino Linotype" w:eastAsia="Arial" w:hAnsi="Palatino Linotype"/>
          <w:sz w:val="24"/>
          <w:szCs w:val="24"/>
        </w:rPr>
        <w:t xml:space="preserve">ουδών Τμήματος </w:t>
      </w:r>
      <w:proofErr w:type="spellStart"/>
      <w:r>
        <w:rPr>
          <w:rFonts w:ascii="Palatino Linotype" w:eastAsia="Arial" w:hAnsi="Palatino Linotype"/>
          <w:sz w:val="24"/>
          <w:szCs w:val="24"/>
        </w:rPr>
        <w:t>Εργοθεραπείας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Πανεπιστημίου</w:t>
      </w:r>
      <w:r w:rsidRPr="00782EC4">
        <w:rPr>
          <w:rFonts w:ascii="Palatino Linotype" w:eastAsia="Arial" w:hAnsi="Palatino Linotype"/>
          <w:sz w:val="24"/>
          <w:szCs w:val="24"/>
        </w:rPr>
        <w:t xml:space="preserve"> Δυτικής Αττικής</w:t>
      </w:r>
    </w:p>
    <w:p w:rsidR="00FC5764" w:rsidRDefault="00FC5764" w:rsidP="00FC5764">
      <w:pPr>
        <w:pStyle w:val="a3"/>
        <w:numPr>
          <w:ilvl w:val="0"/>
          <w:numId w:val="1"/>
        </w:numPr>
        <w:jc w:val="both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 xml:space="preserve">Τη με </w:t>
      </w:r>
      <w:proofErr w:type="spellStart"/>
      <w:r>
        <w:rPr>
          <w:rFonts w:ascii="Palatino Linotype" w:eastAsia="Arial" w:hAnsi="Palatino Linotype"/>
          <w:sz w:val="24"/>
          <w:szCs w:val="24"/>
        </w:rPr>
        <w:t>αρ</w:t>
      </w:r>
      <w:proofErr w:type="spellEnd"/>
      <w:r>
        <w:rPr>
          <w:rFonts w:ascii="Palatino Linotype" w:eastAsia="Arial" w:hAnsi="Palatino Linotype"/>
          <w:sz w:val="24"/>
          <w:szCs w:val="24"/>
        </w:rPr>
        <w:t>. 2/22-1-2019 πράξη της Δ.Ε (θέμα 40</w:t>
      </w:r>
      <w:r w:rsidRPr="00FC5764">
        <w:rPr>
          <w:rFonts w:ascii="Palatino Linotype" w:eastAsia="Arial" w:hAnsi="Palatino Linotype"/>
          <w:sz w:val="24"/>
          <w:szCs w:val="24"/>
          <w:vertAlign w:val="superscript"/>
        </w:rPr>
        <w:t>ο</w:t>
      </w:r>
      <w:r>
        <w:rPr>
          <w:rFonts w:ascii="Palatino Linotype" w:eastAsia="Arial" w:hAnsi="Palatino Linotype"/>
          <w:sz w:val="24"/>
          <w:szCs w:val="24"/>
        </w:rPr>
        <w:t xml:space="preserve">) «Δικαίωμα Συμμετοχής των Φοιτητών των Τμημάτων των Σχολών του </w:t>
      </w:r>
      <w:proofErr w:type="spellStart"/>
      <w:r>
        <w:rPr>
          <w:rFonts w:ascii="Palatino Linotype" w:eastAsia="Arial" w:hAnsi="Palatino Linotype"/>
          <w:sz w:val="24"/>
          <w:szCs w:val="24"/>
        </w:rPr>
        <w:t>Πα.Δ.Α</w:t>
      </w:r>
      <w:proofErr w:type="spellEnd"/>
      <w:r>
        <w:rPr>
          <w:rFonts w:ascii="Palatino Linotype" w:eastAsia="Arial" w:hAnsi="Palatino Linotype"/>
          <w:sz w:val="24"/>
          <w:szCs w:val="24"/>
        </w:rPr>
        <w:t>, στην Εξέταση Μαθημάτων του εαρινού εξαμήνου στην Εξεταστική του Φεβρουαρίου»</w:t>
      </w:r>
    </w:p>
    <w:p w:rsidR="00A403B2" w:rsidRDefault="00A403B2" w:rsidP="00FC5764">
      <w:pPr>
        <w:pStyle w:val="a3"/>
        <w:numPr>
          <w:ilvl w:val="0"/>
          <w:numId w:val="1"/>
        </w:numPr>
        <w:jc w:val="both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 xml:space="preserve">Τη με </w:t>
      </w:r>
      <w:proofErr w:type="spellStart"/>
      <w:r>
        <w:rPr>
          <w:rFonts w:ascii="Palatino Linotype" w:eastAsia="Arial" w:hAnsi="Palatino Linotype"/>
          <w:sz w:val="24"/>
          <w:szCs w:val="24"/>
        </w:rPr>
        <w:t>αρ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. 3/24-1-2019 απόφαση της Συνέλευσης του Τμήματος </w:t>
      </w:r>
      <w:proofErr w:type="spellStart"/>
      <w:r>
        <w:rPr>
          <w:rFonts w:ascii="Palatino Linotype" w:eastAsia="Arial" w:hAnsi="Palatino Linotype"/>
          <w:sz w:val="24"/>
          <w:szCs w:val="24"/>
        </w:rPr>
        <w:t>Εργοθεραπείας</w:t>
      </w:r>
      <w:proofErr w:type="spellEnd"/>
    </w:p>
    <w:p w:rsidR="005F6D1B" w:rsidRDefault="005F6D1B" w:rsidP="00FC5764">
      <w:pPr>
        <w:pStyle w:val="a3"/>
        <w:numPr>
          <w:ilvl w:val="0"/>
          <w:numId w:val="1"/>
        </w:numPr>
        <w:jc w:val="both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 xml:space="preserve">Τη με </w:t>
      </w:r>
      <w:proofErr w:type="spellStart"/>
      <w:r>
        <w:rPr>
          <w:rFonts w:ascii="Palatino Linotype" w:eastAsia="Arial" w:hAnsi="Palatino Linotype"/>
          <w:sz w:val="24"/>
          <w:szCs w:val="24"/>
        </w:rPr>
        <w:t>αρ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. 1/28-1-2019 </w:t>
      </w:r>
      <w:r w:rsidR="003510DC">
        <w:rPr>
          <w:rFonts w:ascii="Palatino Linotype" w:eastAsia="Arial" w:hAnsi="Palatino Linotype"/>
          <w:sz w:val="24"/>
          <w:szCs w:val="24"/>
        </w:rPr>
        <w:t xml:space="preserve">απόφαση </w:t>
      </w:r>
      <w:r>
        <w:rPr>
          <w:rFonts w:ascii="Palatino Linotype" w:eastAsia="Arial" w:hAnsi="Palatino Linotype"/>
          <w:sz w:val="24"/>
          <w:szCs w:val="24"/>
        </w:rPr>
        <w:t xml:space="preserve"> της Κοσμητείας της ΣΕΥΠ</w:t>
      </w:r>
    </w:p>
    <w:p w:rsidR="00FC5764" w:rsidRDefault="003510DC" w:rsidP="00FC5764">
      <w:pPr>
        <w:pStyle w:val="a3"/>
        <w:jc w:val="center"/>
        <w:rPr>
          <w:rFonts w:ascii="Palatino Linotype" w:eastAsia="Arial" w:hAnsi="Palatino Linotype"/>
          <w:b/>
          <w:sz w:val="24"/>
          <w:szCs w:val="24"/>
        </w:rPr>
      </w:pPr>
      <w:r>
        <w:rPr>
          <w:rFonts w:ascii="Palatino Linotype" w:eastAsia="Arial" w:hAnsi="Palatino Linotype"/>
          <w:b/>
          <w:sz w:val="24"/>
          <w:szCs w:val="24"/>
        </w:rPr>
        <w:t>δ</w:t>
      </w:r>
      <w:r w:rsidR="00FC5764" w:rsidRPr="00FC5764">
        <w:rPr>
          <w:rFonts w:ascii="Palatino Linotype" w:eastAsia="Arial" w:hAnsi="Palatino Linotype"/>
          <w:b/>
          <w:sz w:val="24"/>
          <w:szCs w:val="24"/>
        </w:rPr>
        <w:t>ιευκρινίζεται</w:t>
      </w:r>
    </w:p>
    <w:p w:rsidR="00FC5764" w:rsidRDefault="00F17BB2" w:rsidP="00F17BB2">
      <w:pPr>
        <w:pStyle w:val="a3"/>
        <w:jc w:val="both"/>
        <w:rPr>
          <w:rFonts w:ascii="Palatino Linotype" w:eastAsia="Arial" w:hAnsi="Palatino Linotype"/>
          <w:b/>
          <w:sz w:val="24"/>
          <w:szCs w:val="24"/>
        </w:rPr>
      </w:pPr>
      <w:r>
        <w:rPr>
          <w:rFonts w:ascii="Palatino Linotype" w:eastAsia="Arial" w:hAnsi="Palatino Linotype"/>
          <w:b/>
          <w:sz w:val="24"/>
          <w:szCs w:val="24"/>
        </w:rPr>
        <w:t>α) οι φοιτητές που περάτωσαν την κανο</w:t>
      </w:r>
      <w:r w:rsidR="00A403B2">
        <w:rPr>
          <w:rFonts w:ascii="Palatino Linotype" w:eastAsia="Arial" w:hAnsi="Palatino Linotype"/>
          <w:b/>
          <w:sz w:val="24"/>
          <w:szCs w:val="24"/>
        </w:rPr>
        <w:t>νική τους φοίτηση, η οποία ισού</w:t>
      </w:r>
      <w:r>
        <w:rPr>
          <w:rFonts w:ascii="Palatino Linotype" w:eastAsia="Arial" w:hAnsi="Palatino Linotype"/>
          <w:b/>
          <w:sz w:val="24"/>
          <w:szCs w:val="24"/>
        </w:rPr>
        <w:t xml:space="preserve">ται με τον ελάχιστο αριθμό των </w:t>
      </w:r>
      <w:r w:rsidR="003510DC">
        <w:rPr>
          <w:rFonts w:ascii="Palatino Linotype" w:eastAsia="Arial" w:hAnsi="Palatino Linotype"/>
          <w:b/>
          <w:sz w:val="24"/>
          <w:szCs w:val="24"/>
        </w:rPr>
        <w:t xml:space="preserve">αναγκαίων </w:t>
      </w:r>
      <w:r>
        <w:rPr>
          <w:rFonts w:ascii="Palatino Linotype" w:eastAsia="Arial" w:hAnsi="Palatino Linotype"/>
          <w:b/>
          <w:sz w:val="24"/>
          <w:szCs w:val="24"/>
        </w:rPr>
        <w:t>για την απονομή του τίτλου σπουδών εξαμήνων, σύμφωνα  με το εγκεκριμένο προπτυχιακό πρόγραμμα σπουδών, έχουν τη δυνατότητα να εξεταστούν στην εξεταστική περίοδο του χειμερινού και εαρινού κάθε ακαδ</w:t>
      </w:r>
      <w:r w:rsidR="00A403B2">
        <w:rPr>
          <w:rFonts w:ascii="Palatino Linotype" w:eastAsia="Arial" w:hAnsi="Palatino Linotype"/>
          <w:b/>
          <w:sz w:val="24"/>
          <w:szCs w:val="24"/>
        </w:rPr>
        <w:t>ημαϊκού έτους</w:t>
      </w:r>
      <w:r w:rsidR="003510DC">
        <w:rPr>
          <w:rFonts w:ascii="Palatino Linotype" w:eastAsia="Arial" w:hAnsi="Palatino Linotype"/>
          <w:b/>
          <w:sz w:val="24"/>
          <w:szCs w:val="24"/>
        </w:rPr>
        <w:t xml:space="preserve">, σε όλα τα μαθήματα που οφείλουν, ανεξάρτητα αν αυτά διδάσκονται σε χειμερινό ή εαρινό εξάμηνο, </w:t>
      </w:r>
      <w:r w:rsidR="00A403B2">
        <w:rPr>
          <w:rFonts w:ascii="Palatino Linotype" w:eastAsia="Arial" w:hAnsi="Palatino Linotype"/>
          <w:b/>
          <w:sz w:val="24"/>
          <w:szCs w:val="24"/>
        </w:rPr>
        <w:t xml:space="preserve"> μετά από απόφαση</w:t>
      </w:r>
      <w:r>
        <w:rPr>
          <w:rFonts w:ascii="Palatino Linotype" w:eastAsia="Arial" w:hAnsi="Palatino Linotype"/>
          <w:b/>
          <w:sz w:val="24"/>
          <w:szCs w:val="24"/>
        </w:rPr>
        <w:t xml:space="preserve"> της Κοσμητείας  της Σχολής και </w:t>
      </w:r>
      <w:r w:rsidR="00020C2E">
        <w:rPr>
          <w:rFonts w:ascii="Palatino Linotype" w:eastAsia="Arial" w:hAnsi="Palatino Linotype"/>
          <w:b/>
          <w:sz w:val="24"/>
          <w:szCs w:val="24"/>
        </w:rPr>
        <w:t xml:space="preserve">του </w:t>
      </w:r>
      <w:r>
        <w:rPr>
          <w:rFonts w:ascii="Palatino Linotype" w:eastAsia="Arial" w:hAnsi="Palatino Linotype"/>
          <w:b/>
          <w:sz w:val="24"/>
          <w:szCs w:val="24"/>
        </w:rPr>
        <w:t xml:space="preserve">Τμήματος . </w:t>
      </w:r>
    </w:p>
    <w:p w:rsidR="009F03AB" w:rsidRDefault="000B3939" w:rsidP="00F17BB2">
      <w:pPr>
        <w:pStyle w:val="a3"/>
        <w:jc w:val="both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  <w:u w:val="single"/>
        </w:rPr>
        <w:t>*</w:t>
      </w:r>
      <w:r w:rsidR="009F03AB" w:rsidRPr="009F03AB">
        <w:rPr>
          <w:rFonts w:ascii="Palatino Linotype" w:eastAsia="Arial" w:hAnsi="Palatino Linotype"/>
          <w:sz w:val="24"/>
          <w:szCs w:val="24"/>
          <w:u w:val="single"/>
        </w:rPr>
        <w:t xml:space="preserve">Δικαίωμα στις εξετάσεις </w:t>
      </w:r>
      <w:r w:rsidR="003510DC">
        <w:rPr>
          <w:rFonts w:ascii="Palatino Linotype" w:eastAsia="Arial" w:hAnsi="Palatino Linotype"/>
          <w:sz w:val="24"/>
          <w:szCs w:val="24"/>
          <w:u w:val="single"/>
        </w:rPr>
        <w:t xml:space="preserve">στις εν λόγω εξετάσεις, </w:t>
      </w:r>
      <w:r w:rsidR="009F03AB" w:rsidRPr="009F03AB">
        <w:rPr>
          <w:rFonts w:ascii="Palatino Linotype" w:eastAsia="Arial" w:hAnsi="Palatino Linotype"/>
          <w:sz w:val="24"/>
          <w:szCs w:val="24"/>
          <w:u w:val="single"/>
        </w:rPr>
        <w:t>έχουν μόνο οι φοιτητές των Τμημάτων Σχολών του Πανεπιστημίου Δυτικής Αττικής, οι οποίοι</w:t>
      </w:r>
      <w:r w:rsidR="009F03AB">
        <w:rPr>
          <w:rFonts w:ascii="Palatino Linotype" w:eastAsia="Arial" w:hAnsi="Palatino Linotype"/>
          <w:sz w:val="24"/>
          <w:szCs w:val="24"/>
        </w:rPr>
        <w:t>:</w:t>
      </w:r>
    </w:p>
    <w:p w:rsidR="009F03AB" w:rsidRDefault="009F03AB" w:rsidP="009F03AB">
      <w:pPr>
        <w:pStyle w:val="a3"/>
        <w:numPr>
          <w:ilvl w:val="0"/>
          <w:numId w:val="3"/>
        </w:numPr>
        <w:jc w:val="both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>Περάτωσαν την κανονική τους φοίτηση, ήτοι οκτώ (8) εξάμηνα σποδών</w:t>
      </w:r>
    </w:p>
    <w:p w:rsidR="009F03AB" w:rsidRDefault="009F03AB" w:rsidP="009F03AB">
      <w:pPr>
        <w:pStyle w:val="a3"/>
        <w:numPr>
          <w:ilvl w:val="0"/>
          <w:numId w:val="3"/>
        </w:numPr>
        <w:jc w:val="both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>Θα ολοκληρώσουν τον πρώτο κύκλο σπουδών ΤΕΙ</w:t>
      </w:r>
    </w:p>
    <w:p w:rsidR="009F03AB" w:rsidRDefault="009F03AB" w:rsidP="009F03AB">
      <w:pPr>
        <w:pStyle w:val="a3"/>
        <w:ind w:left="1080"/>
        <w:jc w:val="both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>είτε διότι δεν έχουν δικαίωμα λήψης πτυχίο</w:t>
      </w:r>
      <w:r w:rsidR="00A403B2">
        <w:rPr>
          <w:rFonts w:ascii="Palatino Linotype" w:eastAsia="Arial" w:hAnsi="Palatino Linotype"/>
          <w:sz w:val="24"/>
          <w:szCs w:val="24"/>
        </w:rPr>
        <w:t xml:space="preserve">υ Πανεπιστημιακής Εκπαίδευσης </w:t>
      </w:r>
    </w:p>
    <w:p w:rsidR="009F03AB" w:rsidRDefault="009F03AB" w:rsidP="009F03AB">
      <w:pPr>
        <w:pStyle w:val="a3"/>
        <w:ind w:left="1080"/>
        <w:jc w:val="both"/>
        <w:rPr>
          <w:rFonts w:ascii="Palatino Linotype" w:hAnsi="Palatino Linotype" w:cs="Tahoma"/>
          <w:sz w:val="24"/>
          <w:szCs w:val="24"/>
        </w:rPr>
      </w:pPr>
      <w:r w:rsidRPr="005F6D1B">
        <w:rPr>
          <w:rFonts w:ascii="Palatino Linotype" w:eastAsia="Arial" w:hAnsi="Palatino Linotype"/>
          <w:sz w:val="24"/>
          <w:szCs w:val="24"/>
        </w:rPr>
        <w:lastRenderedPageBreak/>
        <w:t xml:space="preserve">είτε διότι επέλεξαν να  ολοκληρώσουν τον πρώτο κύκλο σπουδών ΤΕΙ σύμφωνα με την παρ. 4 του άρθρου 5 του Ν. </w:t>
      </w:r>
      <w:r w:rsidRPr="005F6D1B">
        <w:rPr>
          <w:rFonts w:ascii="Palatino Linotype" w:hAnsi="Palatino Linotype" w:cs="Tahoma"/>
          <w:sz w:val="24"/>
          <w:szCs w:val="24"/>
        </w:rPr>
        <w:t>4521/2018 (ΦΕΚ 38/</w:t>
      </w:r>
      <w:proofErr w:type="spellStart"/>
      <w:r w:rsidRPr="005F6D1B">
        <w:rPr>
          <w:rFonts w:ascii="Palatino Linotype" w:hAnsi="Palatino Linotype" w:cs="Tahoma"/>
          <w:sz w:val="24"/>
          <w:szCs w:val="24"/>
        </w:rPr>
        <w:t>τ.Α</w:t>
      </w:r>
      <w:proofErr w:type="spellEnd"/>
      <w:r w:rsidRPr="005F6D1B">
        <w:rPr>
          <w:rFonts w:ascii="Palatino Linotype" w:hAnsi="Palatino Linotype" w:cs="Tahoma"/>
          <w:sz w:val="24"/>
          <w:szCs w:val="24"/>
        </w:rPr>
        <w:t>΄/2-3-2018)</w:t>
      </w:r>
    </w:p>
    <w:p w:rsidR="009F03AB" w:rsidRPr="00A403B2" w:rsidRDefault="009F03AB" w:rsidP="00A403B2">
      <w:pPr>
        <w:ind w:left="660"/>
        <w:jc w:val="both"/>
        <w:rPr>
          <w:rFonts w:ascii="Palatino Linotype" w:hAnsi="Palatino Linotype" w:cs="Tahoma"/>
          <w:sz w:val="24"/>
          <w:szCs w:val="24"/>
        </w:rPr>
      </w:pPr>
      <w:r w:rsidRPr="009F03AB">
        <w:rPr>
          <w:rFonts w:ascii="Palatino Linotype" w:eastAsia="Arial" w:hAnsi="Palatino Linotype"/>
          <w:b/>
          <w:sz w:val="24"/>
          <w:szCs w:val="24"/>
        </w:rPr>
        <w:t xml:space="preserve">β) μαθήματα </w:t>
      </w:r>
      <w:r>
        <w:rPr>
          <w:rFonts w:ascii="Palatino Linotype" w:eastAsia="Arial" w:hAnsi="Palatino Linotype"/>
          <w:b/>
          <w:sz w:val="24"/>
          <w:szCs w:val="24"/>
        </w:rPr>
        <w:t xml:space="preserve">του εαρινού εξαμήνου του Προπτυχιακού Προγράμματος Σπουδών του Τμήματος που θα διεξαχθούν για πρώτη φορά το </w:t>
      </w:r>
      <w:r w:rsidR="00A403B2">
        <w:rPr>
          <w:rFonts w:ascii="Palatino Linotype" w:eastAsia="Arial" w:hAnsi="Palatino Linotype"/>
          <w:b/>
          <w:sz w:val="24"/>
          <w:szCs w:val="24"/>
        </w:rPr>
        <w:t xml:space="preserve">εαρινό εξάμηνο του ακαδημαϊκού </w:t>
      </w:r>
      <w:r>
        <w:rPr>
          <w:rFonts w:ascii="Palatino Linotype" w:eastAsia="Arial" w:hAnsi="Palatino Linotype"/>
          <w:b/>
          <w:sz w:val="24"/>
          <w:szCs w:val="24"/>
        </w:rPr>
        <w:t>έτους 2018/2019 δεν θα εξετασθούν στη εξεταστική περίοδο του χειμερινού ακαδημαϊκού έτους 2018/2019</w:t>
      </w:r>
      <w:r w:rsidR="00A403B2">
        <w:rPr>
          <w:rFonts w:ascii="Palatino Linotype" w:eastAsia="Arial" w:hAnsi="Palatino Linotype"/>
          <w:b/>
          <w:sz w:val="24"/>
          <w:szCs w:val="24"/>
        </w:rPr>
        <w:t>.</w:t>
      </w:r>
    </w:p>
    <w:p w:rsidR="001A0FF4" w:rsidRPr="001A0FF4" w:rsidRDefault="00A403B2" w:rsidP="001A0FF4">
      <w:pPr>
        <w:jc w:val="both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γ)πραγματοποιείται</w:t>
      </w:r>
      <w:r w:rsidR="000B3939">
        <w:rPr>
          <w:rFonts w:ascii="Palatino Linotype" w:hAnsi="Palatino Linotype"/>
          <w:sz w:val="24"/>
          <w:szCs w:val="24"/>
        </w:rPr>
        <w:t xml:space="preserve"> </w:t>
      </w:r>
      <w:r w:rsidR="009F03AB" w:rsidRPr="001A0FF4">
        <w:rPr>
          <w:rFonts w:ascii="Palatino Linotype" w:hAnsi="Palatino Linotype"/>
          <w:sz w:val="24"/>
          <w:szCs w:val="24"/>
        </w:rPr>
        <w:t xml:space="preserve">αντιστοίχιση μαθημάτων Προπτυχιακού Προγράμματος Σπουδών Τμήματος </w:t>
      </w:r>
      <w:proofErr w:type="spellStart"/>
      <w:r w:rsidR="009F03AB" w:rsidRPr="001A0FF4">
        <w:rPr>
          <w:rFonts w:ascii="Palatino Linotype" w:hAnsi="Palatino Linotype"/>
          <w:sz w:val="24"/>
          <w:szCs w:val="24"/>
        </w:rPr>
        <w:t>Εργοθεραπείας</w:t>
      </w:r>
      <w:proofErr w:type="spellEnd"/>
      <w:r w:rsidR="009F03AB" w:rsidRPr="001A0FF4">
        <w:rPr>
          <w:rFonts w:ascii="Palatino Linotype" w:hAnsi="Palatino Linotype"/>
          <w:sz w:val="24"/>
          <w:szCs w:val="24"/>
        </w:rPr>
        <w:t xml:space="preserve"> </w:t>
      </w:r>
      <w:r w:rsidR="001A0FF4" w:rsidRPr="001A0FF4">
        <w:rPr>
          <w:rFonts w:ascii="Palatino Linotype" w:hAnsi="Palatino Linotype"/>
          <w:sz w:val="24"/>
          <w:szCs w:val="24"/>
        </w:rPr>
        <w:t xml:space="preserve">του πρώην συγχωνευμένου Ιδρύματός ΤΕΙ Αθήνας με μαθήματα του εγκεκριμένου προπτυχιακού Προγράμματος Σπουδών Τμήματος </w:t>
      </w:r>
      <w:proofErr w:type="spellStart"/>
      <w:r w:rsidR="001A0FF4" w:rsidRPr="001A0FF4">
        <w:rPr>
          <w:rFonts w:ascii="Palatino Linotype" w:hAnsi="Palatino Linotype"/>
          <w:sz w:val="24"/>
          <w:szCs w:val="24"/>
        </w:rPr>
        <w:t>Εργοθεραπείας</w:t>
      </w:r>
      <w:proofErr w:type="spellEnd"/>
      <w:r w:rsidR="001A0FF4" w:rsidRPr="001A0FF4">
        <w:rPr>
          <w:rFonts w:ascii="Palatino Linotype" w:hAnsi="Palatino Linotype"/>
          <w:sz w:val="24"/>
          <w:szCs w:val="24"/>
        </w:rPr>
        <w:t xml:space="preserve"> του </w:t>
      </w:r>
      <w:proofErr w:type="spellStart"/>
      <w:r w:rsidR="001A0FF4" w:rsidRPr="001A0FF4">
        <w:rPr>
          <w:rFonts w:ascii="Palatino Linotype" w:hAnsi="Palatino Linotype"/>
          <w:sz w:val="24"/>
          <w:szCs w:val="24"/>
        </w:rPr>
        <w:t>Πα.Δ.Α</w:t>
      </w:r>
      <w:proofErr w:type="spellEnd"/>
      <w:r w:rsidR="001A0FF4" w:rsidRPr="001A0FF4">
        <w:rPr>
          <w:rFonts w:ascii="Palatino Linotype" w:hAnsi="Palatino Linotype"/>
          <w:sz w:val="24"/>
          <w:szCs w:val="24"/>
        </w:rPr>
        <w:t xml:space="preserve">, οπότε και καθορίζονται τα μαθήματα που προσφέρονται για την ολοκλήρωση του </w:t>
      </w:r>
      <w:r w:rsidR="001A0FF4" w:rsidRPr="001A0FF4">
        <w:rPr>
          <w:rFonts w:ascii="Palatino Linotype" w:eastAsia="Arial" w:hAnsi="Palatino Linotype"/>
          <w:sz w:val="24"/>
          <w:szCs w:val="24"/>
        </w:rPr>
        <w:t>πρώτο</w:t>
      </w:r>
      <w:r w:rsidR="001A0FF4">
        <w:rPr>
          <w:rFonts w:ascii="Palatino Linotype" w:eastAsia="Arial" w:hAnsi="Palatino Linotype"/>
          <w:sz w:val="24"/>
          <w:szCs w:val="24"/>
        </w:rPr>
        <w:t>υ</w:t>
      </w:r>
      <w:r w:rsidR="001A0FF4" w:rsidRPr="001A0FF4">
        <w:rPr>
          <w:rFonts w:ascii="Palatino Linotype" w:eastAsia="Arial" w:hAnsi="Palatino Linotype"/>
          <w:sz w:val="24"/>
          <w:szCs w:val="24"/>
        </w:rPr>
        <w:t xml:space="preserve"> κύκλο</w:t>
      </w:r>
      <w:r w:rsidR="001A0FF4">
        <w:rPr>
          <w:rFonts w:ascii="Palatino Linotype" w:eastAsia="Arial" w:hAnsi="Palatino Linotype"/>
          <w:sz w:val="24"/>
          <w:szCs w:val="24"/>
        </w:rPr>
        <w:t>υ</w:t>
      </w:r>
      <w:r w:rsidR="001A0FF4" w:rsidRPr="001A0FF4">
        <w:rPr>
          <w:rFonts w:ascii="Palatino Linotype" w:eastAsia="Arial" w:hAnsi="Palatino Linotype"/>
          <w:sz w:val="24"/>
          <w:szCs w:val="24"/>
        </w:rPr>
        <w:t xml:space="preserve"> σπουδών ΤΕΙ</w:t>
      </w:r>
      <w:r w:rsidR="001A0FF4">
        <w:rPr>
          <w:rFonts w:ascii="Palatino Linotype" w:eastAsia="Arial" w:hAnsi="Palatino Linotype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3623"/>
      </w:tblGrid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 xml:space="preserve">Οφειλόμενα μαθήματα προγράμματος σπουδών ΤΕΙ </w:t>
            </w:r>
          </w:p>
          <w:p w:rsidR="001A0FF4" w:rsidRPr="001A0FF4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 xml:space="preserve">Συμμετοχή  στις εξετάσεις στο μάθημα του προγράμματος σπουδών </w:t>
            </w:r>
            <w:proofErr w:type="spellStart"/>
            <w:r w:rsidRPr="00A403B2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>Πα.Δ.Α</w:t>
            </w:r>
            <w:proofErr w:type="spellEnd"/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ΒΑΣΙΚΕΣ ΑΡΧΕΣ Ε/Θ 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ΕΙΣΑΓΩΓΗ ΣΤΗΝ Ε/Θ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Η ΔΡΑΣΤΗΡΙΟΤΗΤΑ ΣΤΗΝ</w:t>
            </w:r>
          </w:p>
          <w:p w:rsidR="001A0FF4" w:rsidRPr="00A403B2" w:rsidRDefault="001A0FF4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Ε/Θ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hAnsi="Palatino Linotype"/>
              </w:rPr>
              <w:t xml:space="preserve">ΕΡΓΟΘΕΡΑΠΕΥΤΙΚΗ ΠΡΑΚΤΙΚΗ ΒΑΣΙΜΕΝΗ ΣΕ ΤΕΚΜΗΡΙΑ 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ΒΑΣΙΚΑ ΣΤΟΙΧΕΙΑ ΦΥΣΙΟΛΟΓΙΑΣ &amp; ΝΕΥΡΟΦΥΣΙΟΛΟΓΙΑΣ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ΑΝΑΤΟΜΙΑ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ΑΝΑΤΟΜΙΑ 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ΑΝΑΤΟΜΙΑ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ΕΙΣΑΓΩΓΗ ΣΤΗΝ ΨΥΧΟΛΟΓΙΑ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ΕΙΣΑΓΩΓΗ ΣΤΗΝ ΨΥΧΟΛΟΓΙΑ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Α΄ΒΟΗΘΕΙΕΣ 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Α΄ΒΟΗΘΕΙΕΣ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15183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ΠΑΘΟΛΟΓΙΑ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15183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ΠΑΘΟΛΟΓΙΑ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15183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ΑΝΑΠΤΥΞΗ ΚΑΙ Ε/Θ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15183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ΤΟ ΠΑΙΧΝΙΔΙ ΣΤΗΝ ΕΡΓΟΘΕΡΑΠΕΙΑ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15183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Ε/Θ και ΟΡΓΑΝΙΚΑ ΝΟΣΗΜΑΤΑ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15183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ΨΥΧΟΛΟΓΙΑ ΤΗΣ ΥΓΕΙΑΣ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15183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ΕΡΓΟΘΕΡΑΠΕΥΤΙΚΗ ΑΝΑΛΥΣΗ ΤΗΣ ΑΝΘΡΩΠΙΝΗΣ ΚΙΝΗΣΗΣ Ι 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15183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ΕΡΓΟΘΕΡΑΠΕΥΤΙΚΗ ΑΝΑΛΥΣΗ ΤΗΣ ΑΝΘΡΩΠΙΝΗΣ ΚΙΝΗΣΗΣ Ι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15183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ΜΟΝΤΕΛΑ ΚΑΙ ΠΛΑΙΣΙΑ ΑΝΑΦΟΡΑΣ ΣΤΗΝ Ε/Θ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115183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ΜΟΝΤΕΛΑ ΚΑΙ ΠΛΑΙΣΙΑ ΑΝΑΦΟΡΑΣ ΣΤΗΝ Ε/Θ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E03CC9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ΔΗΜΙΟΥΡΓΙ</w:t>
            </w:r>
            <w:r w:rsidR="00115183" w:rsidRPr="00A403B2">
              <w:rPr>
                <w:rFonts w:ascii="Palatino Linotype" w:eastAsia="Times New Roman" w:hAnsi="Palatino Linotype" w:cs="Times New Roman"/>
                <w:lang w:eastAsia="el-GR"/>
              </w:rPr>
              <w:t>ΚΟΤΗΤΑ &amp; Ε/Θ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E03CC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ΔΗΜΙΟΥΡΓΙ</w:t>
            </w:r>
            <w:r w:rsidR="00115183" w:rsidRPr="00A403B2">
              <w:rPr>
                <w:rFonts w:ascii="Palatino Linotype" w:eastAsia="Times New Roman" w:hAnsi="Palatino Linotype" w:cs="Times New Roman"/>
                <w:lang w:eastAsia="el-GR"/>
              </w:rPr>
              <w:t>ΚΟΤΗΤΑ &amp; Ε/Θ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15183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ΤΕΧΝΗ &amp; Ε/Θ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15183" w:rsidP="001A0FF4">
            <w:pPr>
              <w:spacing w:after="120"/>
              <w:ind w:left="360"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Η ΤΕΧΝΗ ΣΤΗΝ  Ε/Θ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15183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       ΣΤΑΤΙΣΤΙΚΗ 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15183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ΒΙΟΣΤΑΤΙΣΤΙΚΗ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15183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lastRenderedPageBreak/>
              <w:t>ΕΡΓΟΘΕΡΑΠΕΥΤΙΚΗ ΑΝΑΛΥΣΗ ΤΗΣ ΑΝΘΡΩΠΙΝΗΣ ΚΙΝΗΣΗΣ ΙΙ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15183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ΕΡΓΟΘΕΡΑΠΕΥΤΙΚΗ ΑΝΑΛΥΣΗ ΤΗΣ ΑΝΘΡΩΠΙΝΗΣ ΚΙΝΗΣΗΣ ΙΙ</w:t>
            </w:r>
          </w:p>
        </w:tc>
      </w:tr>
      <w:tr w:rsidR="00115183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183" w:rsidRPr="00A403B2" w:rsidRDefault="00115183" w:rsidP="00E03CC9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ΨΥΧΟΠΑΘΟΛΟΓΙΑ ΠΑΙΔΙΩΝ &amp; </w:t>
            </w:r>
            <w:r w:rsidR="00E03CC9" w:rsidRPr="00A403B2">
              <w:rPr>
                <w:rFonts w:ascii="Palatino Linotype" w:eastAsia="Times New Roman" w:hAnsi="Palatino Linotype" w:cs="Times New Roman"/>
                <w:lang w:eastAsia="el-GR"/>
              </w:rPr>
              <w:t>ΕΝΗΛΙΚΩΝ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183" w:rsidRPr="00A403B2" w:rsidRDefault="00115183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ΨΥΧΙΑΤΡΙΚΗ</w:t>
            </w:r>
          </w:p>
        </w:tc>
      </w:tr>
      <w:tr w:rsidR="00B97889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ΜΕΘΟΔΟΛΟΓΙΑ ΕΡΕΥΝΑΣ ΣΤΗΝ</w:t>
            </w:r>
          </w:p>
          <w:p w:rsidR="00B97889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 Ε/Θ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ΜΕΘΟΔΟΛΟΓΙΑ ΕΡΕΥΝΑΣ ΣΤΗΝ Ε/Θ</w:t>
            </w:r>
          </w:p>
        </w:tc>
      </w:tr>
      <w:tr w:rsidR="00B97889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ΝΕΥΡΟΛΟΓΙΑ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ΝΕΥΡΟΛΟΓΙΑ</w:t>
            </w:r>
          </w:p>
        </w:tc>
      </w:tr>
      <w:tr w:rsidR="00B97889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ΨΥΧΟΚΟΙΝΩΝΙΚΗ Ε/Θ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ΨΥΧΟΚΟΙΝΩΝΙΚΗ Ε/Θ</w:t>
            </w:r>
          </w:p>
        </w:tc>
      </w:tr>
      <w:tr w:rsidR="00B97889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B97889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ΕΡΓΟΘΕΡΑΠΕΙΑ ΕΝΗΛΙΚΕΣ  ΜΕ ΝΕΥΡΟΜΥΙΚΕΣ ΔΙΑΤΑΡΑΧΕΣ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B97889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ΕΡΓΟΘΕΡΑΠΕΙΑ ΣΕ ΕΝΗΛΙΚΕΣ ΜΕ ΝΕΥΡΟΜΥΙΚΕΣ ΔΙΑΤΑΡΑΧΕΣ</w:t>
            </w:r>
          </w:p>
        </w:tc>
      </w:tr>
      <w:tr w:rsidR="00115183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C9" w:rsidRPr="00A403B2" w:rsidRDefault="00B97889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ΔΕΞΙΟΤΗΤΕΣ ΕΠΙΚΟΙΝΩΝΙΑΣ</w:t>
            </w:r>
          </w:p>
          <w:p w:rsidR="00115183" w:rsidRPr="00A403B2" w:rsidRDefault="00B97889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 ΚΑΙ ΠΡΟΣΕΓΓΙΣΗΣ ΑΤΟΜΩΝ ΜΕ ΔΥΣΛΕΙΤΟΥΡΓΙΑ-ΕΡΓΟΘΕΡΑΠΕΙΑ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183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ΔΕΞΙΟΤΗΤΕΣ ΕΠΙΚΟΙΝΩΝΙΑΣ ΚΑΙ ΠΡΟΣΕΓΓΙΣΗΣ ΑΤΟΜΩΝ ΜΕ ΔΥΣΛΕΙΤΟΥΡΓΙΑ-ΕΡΓΟΘΕΡΑΠΕΙΑ</w:t>
            </w:r>
          </w:p>
        </w:tc>
      </w:tr>
      <w:tr w:rsidR="00B97889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ΕΠΑΓΓΕΛΜΑΤΙΚΗ ΑΠΟΚΑΤΑΣΤΑΣΗ ΚΑΙ Ε/Θ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hAnsi="Palatino Linotype"/>
              </w:rPr>
              <w:t>ΟΔΗΓΗΣΗ ΣΕ ΑΤΟΜΑ ΜΕ ΑΝΑΠΗΡΙΑ-ΕΡΓΟΘΕΡΑΠΕΙΑ</w:t>
            </w:r>
          </w:p>
        </w:tc>
      </w:tr>
      <w:tr w:rsidR="00B97889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ΕΡΓΟΘΕΡΑΠΕΙΑ ΣΕ ΠΑΙΔΙΑ ΚΑΙ ΕΦΗΒΟΥΣ ΜΕ ΝΕΥΡΟΜΥΙΚΕΣ ΔΙΑΤΑΡΑΧΕΣ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ΕΡΓΟΘΕΡΑΠΕΙΑ ΣΕ ΠΑΙΔΙΑ ΚΑΙ ΕΦΗΒΟΥΣ ΜΕ ΝΕΥΡΟΜΥΙΚΕΣ ΔΙΑΤΑΡΑΧΕΣ</w:t>
            </w:r>
          </w:p>
        </w:tc>
      </w:tr>
      <w:tr w:rsidR="00B97889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ΝΑΡΘΗΚΕΣ ΚΑΙ ΒΟΗΘΗΤΙΚΑ ΜΗΧΑΝΗΜΑΤΑ 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ΝΑΡΘΗΚΕΣ ΚΑΙ ΒΟΗΘΗΤΙΚΑ ΜΗΧΑΝΗΜΑΤΑ</w:t>
            </w:r>
          </w:p>
        </w:tc>
      </w:tr>
      <w:tr w:rsidR="00B97889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ΚΛΙΝΙΚΗ ΑΣΚΗΣΗ Ι 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ΚΛΙΝΙΚΗ ΑΣΚΗΣΗ ΙΙΙ</w:t>
            </w:r>
          </w:p>
        </w:tc>
      </w:tr>
      <w:tr w:rsidR="00B97889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ΕΡΓΟΘΕΡΑΠΕΙΑ ΣΕ ΠΑΙΔΙΑ ΚΑΙ ΕΦΗΒΟΥΣ ΜΕ ΑΝΑΠΤΥΞΙΑΚΕΣ ΔΙΑΤΑΡΑΧΕΣ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ΕΡΓΟΘΕΡΑΠΕΙΑ ΣΕ ΠΑΙΔΙΑ ΚΑΙ ΕΦΗΒΟΥΣ ΜΕ ΑΝΑΠΤΥΞΙΑΚΕΣ ΔΙΑΤΑΡΑΧΕΣ</w:t>
            </w:r>
          </w:p>
        </w:tc>
      </w:tr>
      <w:tr w:rsidR="00115183" w:rsidRPr="00B97889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183" w:rsidRPr="00A403B2" w:rsidRDefault="00B97889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ΟΡΘΟΠΕΔΙΚΗ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183" w:rsidRPr="00A403B2" w:rsidRDefault="00B9788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ΟΡΘΟΠΕΔΙΚΗ</w:t>
            </w:r>
          </w:p>
        </w:tc>
      </w:tr>
      <w:tr w:rsidR="00B97889" w:rsidRPr="00B97889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A84D7B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Ε/Θ ΣΕ ΗΛΙΚΙΩΜΕΝΟΥΣ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889" w:rsidRPr="00A403B2" w:rsidRDefault="00A84D7B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Ε/Θ ΣΕ ΗΛΙΚΙΩΜΕΝΟΥΣ</w:t>
            </w:r>
          </w:p>
        </w:tc>
      </w:tr>
      <w:tr w:rsidR="00115183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183" w:rsidRPr="00A403B2" w:rsidRDefault="00115183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ΞΕΝΗ ΓΛΩΣΣΑ- ΟΡΟΛΟΓΙΑ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183" w:rsidRPr="00A403B2" w:rsidRDefault="00115183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ΑΓΓΛΙΚΑ – ΟΡΟΛΟΓΙΑ ΕΡΓΟΘΕΡΑΠΕΙΑΣ</w:t>
            </w:r>
          </w:p>
        </w:tc>
      </w:tr>
      <w:tr w:rsidR="00115183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183" w:rsidRPr="00A403B2" w:rsidRDefault="00A84D7B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ΚΛΙΝΙΚΗ ΑΣΚΗΣΗ ΙΙ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183" w:rsidRPr="00A403B2" w:rsidRDefault="00A84D7B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ΚΛΙΝΙΚΗ ΑΣΚΗΣΗ ΙΙ</w:t>
            </w:r>
          </w:p>
        </w:tc>
      </w:tr>
      <w:tr w:rsidR="00A84D7B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ΕΙΔΙΚΕΣ ΘΕΡΑΠΕΥΤΙΚΕΣ ΤΕΧΝΙΚΕΣ ΣΤΗΝ Ε/Θ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ΕΙΔΙΚΕΣ ΘΕΡΑΠΕΥΤΙΚΕΣ ΤΕΧΝΙΚΕΣ ΣΤΗΝ Ε/Θ</w:t>
            </w:r>
          </w:p>
        </w:tc>
      </w:tr>
      <w:tr w:rsidR="00A84D7B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ΔΕΟΝΤΟΛΟΓΙΑ ΣΤΗΝ Ε/Θ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ΗΘΙΚΗ &amp; ΔΕΟΝΤΟΛΟΓΙΑ ΣΤΗΝ ΥΓΕΙΑ</w:t>
            </w:r>
          </w:p>
        </w:tc>
      </w:tr>
      <w:tr w:rsidR="00A84D7B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115183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ΕΠΙΣΤΗΜΗ ΕΡΓΟΥ 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ΕΠΙΣΤΗΜΗ ΕΡΓΟΥ</w:t>
            </w:r>
          </w:p>
        </w:tc>
      </w:tr>
      <w:tr w:rsidR="00A84D7B" w:rsidRPr="001A0FF4" w:rsidTr="00A403B2">
        <w:trPr>
          <w:trHeight w:val="983"/>
        </w:trPr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lastRenderedPageBreak/>
              <w:t>ΟΡΓΑΝΩΣΗ ΚΑΙ ΔΙΟΙΚΗΣΗ ΥΠΗΡΕΣΙΩΝ ΕΡΓΟΘΕΡΑΠΕΙΑΣ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ΟΡΓΑΝΩΣΗ ΚΑΙ ΔΙΟΙΚΗΣΗ ΥΠΗΡΕΣΙΩΝ ΕΡΓΟΘΕΡΑΠΕΙΑΣ</w:t>
            </w:r>
          </w:p>
        </w:tc>
      </w:tr>
      <w:tr w:rsidR="00A84D7B" w:rsidRPr="001A0FF4" w:rsidTr="00A403B2">
        <w:trPr>
          <w:trHeight w:val="983"/>
        </w:trPr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ΑΞΙΟΛΟΓΗΤΙΚΑ ΜΕΣΑ ΣΤΗΝ Ε/Θ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7D2F69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Η ΑΞΙΟΛΟΓΗΣΗ ΣΤΗΝ Ε/Θ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Η  ΚΛΙΝΙΚΗ ΣΥΛΛΟΓΙΣΤΙΚΗ ΣΤΗΝ ΕΡΓΟΘΕΡΑΠΕΙΑ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Η ΣΥΛΛΟΓΙΣΤΙΚΗ ΣΤΗΝ ΕΡΓΟΘΕΡΑΠΕΙΑ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Δ.Κ.Ζ – ΒΟΗΘΗΜΑΤΑ ΕΡΓΟΝΟΜΙΑ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ΔΡΑΣΤΗΡΙΟΤΗΤΕΣ ΚΑΘΗΜΕ</w:t>
            </w:r>
            <w:r w:rsidR="007D2F69"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ΡΙΝΗΣ ΖΩΗΣ-ΒΟΗΘΗΜΑΤΑ-ΕΡΓΟΝΟΜΙΑ 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ΟΜΑΔΕΣ ΣΤΗΝ ΕΡΓΟΘΕΡΑΠΕΙΑ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A84D7B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ΟΜΑΔΕΣ ΣΤΗΝ ΕΡΓΟΘΕΡΑΠΕΙΑ 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val="en-US" w:eastAsia="el-GR"/>
              </w:rPr>
              <w:t>ΥΠΟΣΤΗΡΙΚΤΙΚΗ ΤΕΧΝΟΛΟΓΙΑ ΣΤΗΝ ΕΡΓΟΘΕΡΑΠΕΙΑ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FF4" w:rsidRPr="00A403B2" w:rsidRDefault="001A0FF4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val="en-US" w:eastAsia="el-GR"/>
              </w:rPr>
              <w:t>ΥΠΟΣΤΗΡΙΚΤΙΚΗ ΤΕΧΝΟΛΟΓΙΑ ΣΤΗΝ ΕΡΓΟΘΕΡΑΠΕΙΑ</w:t>
            </w:r>
          </w:p>
        </w:tc>
      </w:tr>
      <w:tr w:rsidR="001A0FF4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A84D7B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Η Ε/Θ ΣΕ ΠΟΛΥΤΙΣΜΙΚΟ ΠΕΡΙΒΑΛΛΟΝ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F4" w:rsidRPr="00A403B2" w:rsidRDefault="00A84D7B" w:rsidP="001A0FF4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Η Ε/Θ ΣΕ ΠΟΛΥΤΙΣΜΙΚΟ ΠΕΡΙΒΑΛΛΟΝ</w:t>
            </w:r>
          </w:p>
        </w:tc>
      </w:tr>
      <w:tr w:rsidR="00A84D7B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A84D7B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ΔΟΜΕΣ &amp; ΣΥΣΤΗΜΑΤΑ ΥΓΕΙΑΣ 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A84D7B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 xml:space="preserve">ΔΟΜΕΣ &amp; ΣΥΣΤΗΜΑΤΑ ΥΓΕΙΑΣ </w:t>
            </w:r>
          </w:p>
        </w:tc>
      </w:tr>
      <w:tr w:rsidR="00A84D7B" w:rsidRPr="001A0FF4" w:rsidTr="00A403B2"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A84D7B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ΚΟΙΝΩΝΙΟΛΟΓΙΑ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B" w:rsidRPr="00A403B2" w:rsidRDefault="00A84D7B" w:rsidP="00A84D7B">
            <w:pPr>
              <w:spacing w:after="120"/>
              <w:ind w:right="-198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A403B2">
              <w:rPr>
                <w:rFonts w:ascii="Palatino Linotype" w:eastAsia="Times New Roman" w:hAnsi="Palatino Linotype" w:cs="Times New Roman"/>
                <w:lang w:eastAsia="el-GR"/>
              </w:rPr>
              <w:t>ΚΟΙΝΩΝΙΟΛΟΓΙΑ</w:t>
            </w:r>
          </w:p>
        </w:tc>
      </w:tr>
    </w:tbl>
    <w:p w:rsidR="001A0FF4" w:rsidRPr="001A0FF4" w:rsidRDefault="001A0FF4" w:rsidP="001A0FF4">
      <w:pPr>
        <w:spacing w:after="120" w:line="240" w:lineRule="auto"/>
        <w:ind w:left="360" w:right="-198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1A0FF4" w:rsidRPr="000B3939" w:rsidRDefault="000B3939" w:rsidP="000B3939">
      <w:pPr>
        <w:spacing w:line="25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</w:rPr>
        <w:t xml:space="preserve">*ΠΡΟΣΟΧΗ : </w:t>
      </w:r>
      <w:r w:rsidRPr="000B3939">
        <w:rPr>
          <w:rFonts w:ascii="Palatino Linotype" w:hAnsi="Palatino Linotype"/>
        </w:rPr>
        <w:t xml:space="preserve">Σε αυτή την κατηγορία ανήκουν οι φοιτητές με εισαγωγή 2014 και </w:t>
      </w:r>
      <w:r>
        <w:rPr>
          <w:rFonts w:ascii="Palatino Linotype" w:hAnsi="Palatino Linotype"/>
        </w:rPr>
        <w:t>κάτω (2013, 2012 κ.λ.π)</w:t>
      </w:r>
      <w:bookmarkStart w:id="0" w:name="_GoBack"/>
      <w:bookmarkEnd w:id="0"/>
    </w:p>
    <w:p w:rsidR="00FC5764" w:rsidRPr="000B3939" w:rsidRDefault="00FC5764" w:rsidP="001A0FF4">
      <w:pPr>
        <w:jc w:val="both"/>
        <w:rPr>
          <w:rFonts w:ascii="Palatino Linotype" w:hAnsi="Palatino Linotype"/>
          <w:sz w:val="20"/>
          <w:szCs w:val="20"/>
        </w:rPr>
      </w:pPr>
    </w:p>
    <w:sectPr w:rsidR="00FC5764" w:rsidRPr="000B39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5E45"/>
    <w:multiLevelType w:val="hybridMultilevel"/>
    <w:tmpl w:val="42BA33A8"/>
    <w:lvl w:ilvl="0" w:tplc="81DC517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E6A"/>
    <w:multiLevelType w:val="hybridMultilevel"/>
    <w:tmpl w:val="AC1C3FBA"/>
    <w:lvl w:ilvl="0" w:tplc="6D56DE9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E054F4"/>
    <w:multiLevelType w:val="hybridMultilevel"/>
    <w:tmpl w:val="0EB22DF0"/>
    <w:lvl w:ilvl="0" w:tplc="2EFA8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7351"/>
    <w:multiLevelType w:val="hybridMultilevel"/>
    <w:tmpl w:val="AEE63294"/>
    <w:lvl w:ilvl="0" w:tplc="5D08725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126C81"/>
    <w:multiLevelType w:val="hybridMultilevel"/>
    <w:tmpl w:val="674C3B28"/>
    <w:lvl w:ilvl="0" w:tplc="047A3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F7C6C"/>
    <w:multiLevelType w:val="hybridMultilevel"/>
    <w:tmpl w:val="276CA2D4"/>
    <w:lvl w:ilvl="0" w:tplc="B55E8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15D73"/>
    <w:multiLevelType w:val="hybridMultilevel"/>
    <w:tmpl w:val="8750A438"/>
    <w:lvl w:ilvl="0" w:tplc="6D56DE9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64"/>
    <w:rsid w:val="00020C2E"/>
    <w:rsid w:val="000B3939"/>
    <w:rsid w:val="00115183"/>
    <w:rsid w:val="001A0FF4"/>
    <w:rsid w:val="003510DC"/>
    <w:rsid w:val="005F6D1B"/>
    <w:rsid w:val="007D2F69"/>
    <w:rsid w:val="009F03AB"/>
    <w:rsid w:val="00A403B2"/>
    <w:rsid w:val="00A84D7B"/>
    <w:rsid w:val="00B97889"/>
    <w:rsid w:val="00E03CC9"/>
    <w:rsid w:val="00E42E6E"/>
    <w:rsid w:val="00F17BB2"/>
    <w:rsid w:val="00F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53FF"/>
  <w15:chartTrackingRefBased/>
  <w15:docId w15:val="{4E450B20-B7B0-477B-9278-56C1F5B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59"/>
    <w:rsid w:val="001A0FF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B97889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B9788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B97889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B97889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B97889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B97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97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2019-01-29T11:03:00Z</dcterms:created>
  <dcterms:modified xsi:type="dcterms:W3CDTF">2019-02-01T11:03:00Z</dcterms:modified>
</cp:coreProperties>
</file>