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DC" w:rsidRPr="001C005C" w:rsidRDefault="00824ADC" w:rsidP="001C005C">
      <w:pPr>
        <w:spacing w:after="120" w:line="240" w:lineRule="auto"/>
        <w:ind w:right="-198"/>
        <w:jc w:val="center"/>
        <w:rPr>
          <w:rFonts w:ascii="Comic Sans MS" w:eastAsia="Times New Roman" w:hAnsi="Comic Sans MS" w:cs="Times New Roman"/>
          <w:b/>
          <w:sz w:val="24"/>
          <w:szCs w:val="24"/>
          <w:lang w:eastAsia="el-GR"/>
        </w:rPr>
      </w:pPr>
      <w:r w:rsidRPr="001C005C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 xml:space="preserve">Κατάταξη πτυχιούχων </w:t>
      </w:r>
      <w:r w:rsidR="00ED1554" w:rsidRPr="001C005C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Τριτοβάθμιας Εκπαίδευσης</w:t>
      </w:r>
      <w:r w:rsidRPr="001C005C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 xml:space="preserve"> στο Τμήμα Εργοθεραπείας της Σχολής Επιστημών Υγείας &amp; Πρόνοιας του Πανεπιστημίου Δυτικής Αττικής,  για το ακαδημαϊκό έτος 20</w:t>
      </w:r>
      <w:r w:rsidR="00874B43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20</w:t>
      </w:r>
      <w:r w:rsidRPr="001C005C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/20</w:t>
      </w:r>
      <w:r w:rsidR="00874B43">
        <w:rPr>
          <w:rFonts w:ascii="Comic Sans MS" w:eastAsia="Times New Roman" w:hAnsi="Comic Sans MS" w:cs="Times New Roman"/>
          <w:b/>
          <w:sz w:val="24"/>
          <w:szCs w:val="24"/>
          <w:lang w:eastAsia="el-GR"/>
        </w:rPr>
        <w:t>21</w:t>
      </w:r>
    </w:p>
    <w:p w:rsidR="00824ADC" w:rsidRPr="007A5021" w:rsidRDefault="00824ADC" w:rsidP="00824ADC">
      <w:pPr>
        <w:spacing w:after="0" w:line="240" w:lineRule="auto"/>
        <w:ind w:firstLine="720"/>
        <w:contextualSpacing/>
        <w:jc w:val="both"/>
        <w:rPr>
          <w:rFonts w:ascii="Palatino Linotype" w:eastAsia="Times New Roman" w:hAnsi="Palatino Linotype" w:cs="Arial"/>
          <w:lang w:eastAsia="el-GR"/>
        </w:rPr>
      </w:pPr>
      <w:r w:rsidRPr="007A5021">
        <w:rPr>
          <w:rFonts w:ascii="Palatino Linotype" w:eastAsia="Times New Roman" w:hAnsi="Palatino Linotype" w:cs="Times New Roman"/>
          <w:lang w:eastAsia="el-GR"/>
        </w:rPr>
        <w:t xml:space="preserve">Η κατάταξη </w:t>
      </w:r>
      <w:r w:rsidR="00ED1554" w:rsidRPr="007A5021">
        <w:rPr>
          <w:rFonts w:ascii="Palatino Linotype" w:hAnsi="Palatino Linotype"/>
        </w:rPr>
        <w:t>πτυχιούχων Πανεπιστημίου, Τ.Ε.Ι ή ισοτίμων προς αυτά, Α.Σ.ΠΑΙ.ΤΕ, της Ελλάδος ή του Εξωτερικού (αναγνωρισμένα από τον Δ.Ο.Α.Τ.Α.Π) καθώς και των κατόχων πτυχίων ανωτέρων Σχολών υπερδιετούς και διετούς κύκλου σπουδών αρμοδιότητας Υπουργείου Παιδείας &amp; Θρησκευμάτων και άλλων Υπουργείων</w:t>
      </w:r>
      <w:r w:rsidR="00ED1554" w:rsidRPr="007A5021">
        <w:rPr>
          <w:rFonts w:ascii="Palatino Linotype" w:hAnsi="Palatino Linotype"/>
          <w:b/>
        </w:rPr>
        <w:t xml:space="preserve"> </w:t>
      </w:r>
      <w:r w:rsidRPr="007A5021">
        <w:rPr>
          <w:rFonts w:ascii="Palatino Linotype" w:eastAsia="Times New Roman" w:hAnsi="Palatino Linotype" w:cs="Times New Roman"/>
          <w:b/>
          <w:lang w:eastAsia="el-GR"/>
        </w:rPr>
        <w:t xml:space="preserve">στο Τμήμα </w:t>
      </w:r>
      <w:r w:rsidR="00ED1554" w:rsidRPr="007A5021">
        <w:rPr>
          <w:rFonts w:ascii="Palatino Linotype" w:eastAsia="Times New Roman" w:hAnsi="Palatino Linotype" w:cs="Times New Roman"/>
          <w:b/>
          <w:lang w:eastAsia="el-GR"/>
        </w:rPr>
        <w:t>ΕΡΓΟΘΕΡΑΠΕΙΑΣ</w:t>
      </w:r>
      <w:r w:rsidRPr="007A5021">
        <w:rPr>
          <w:rFonts w:ascii="Palatino Linotype" w:eastAsia="Times New Roman" w:hAnsi="Palatino Linotype" w:cs="Times New Roman"/>
          <w:b/>
          <w:lang w:eastAsia="el-GR"/>
        </w:rPr>
        <w:t xml:space="preserve"> για το  ακαδημαϊκό έτος </w:t>
      </w:r>
      <w:r w:rsidR="00ED1554" w:rsidRPr="007A5021">
        <w:rPr>
          <w:rFonts w:ascii="Palatino Linotype" w:eastAsia="Times New Roman" w:hAnsi="Palatino Linotype" w:cs="Times New Roman"/>
          <w:b/>
          <w:lang w:eastAsia="el-GR"/>
        </w:rPr>
        <w:t>20</w:t>
      </w:r>
      <w:r w:rsidR="007B1521">
        <w:rPr>
          <w:rFonts w:ascii="Palatino Linotype" w:eastAsia="Times New Roman" w:hAnsi="Palatino Linotype" w:cs="Times New Roman"/>
          <w:b/>
          <w:lang w:eastAsia="el-GR"/>
        </w:rPr>
        <w:t>20</w:t>
      </w:r>
      <w:r w:rsidR="00ED1554" w:rsidRPr="007A5021">
        <w:rPr>
          <w:rFonts w:ascii="Palatino Linotype" w:eastAsia="Times New Roman" w:hAnsi="Palatino Linotype" w:cs="Times New Roman"/>
          <w:b/>
          <w:lang w:eastAsia="el-GR"/>
        </w:rPr>
        <w:t>/202</w:t>
      </w:r>
      <w:r w:rsidR="007B1521">
        <w:rPr>
          <w:rFonts w:ascii="Palatino Linotype" w:eastAsia="Times New Roman" w:hAnsi="Palatino Linotype" w:cs="Times New Roman"/>
          <w:b/>
          <w:lang w:eastAsia="el-GR"/>
        </w:rPr>
        <w:t>1</w:t>
      </w:r>
      <w:r w:rsidR="00ED1554" w:rsidRPr="007A5021">
        <w:rPr>
          <w:rFonts w:ascii="Palatino Linotype" w:eastAsia="Times New Roman" w:hAnsi="Palatino Linotype" w:cs="Times New Roman"/>
          <w:lang w:eastAsia="el-GR"/>
        </w:rPr>
        <w:t xml:space="preserve">,  γίνεται  βάσει </w:t>
      </w:r>
      <w:r w:rsidRPr="007A5021">
        <w:rPr>
          <w:rFonts w:ascii="Palatino Linotype" w:eastAsia="Times New Roman" w:hAnsi="Palatino Linotype" w:cs="Times New Roman"/>
          <w:lang w:eastAsia="el-GR"/>
        </w:rPr>
        <w:t xml:space="preserve">εξετάσεων </w:t>
      </w:r>
      <w:r w:rsidR="00ED1554" w:rsidRPr="007A5021">
        <w:rPr>
          <w:rFonts w:ascii="Palatino Linotype" w:eastAsia="Times New Roman" w:hAnsi="Palatino Linotype" w:cs="Times New Roman"/>
          <w:lang w:eastAsia="el-GR"/>
        </w:rPr>
        <w:t>σε τρία μαθήματα</w:t>
      </w:r>
      <w:r w:rsidRPr="007A5021">
        <w:rPr>
          <w:rFonts w:ascii="Palatino Linotype" w:eastAsia="Times New Roman" w:hAnsi="Palatino Linotype" w:cs="Times New Roman"/>
          <w:lang w:eastAsia="el-GR"/>
        </w:rPr>
        <w:t xml:space="preserve"> και </w:t>
      </w:r>
      <w:r w:rsidR="00686A66" w:rsidRPr="007A5021">
        <w:rPr>
          <w:rFonts w:ascii="Palatino Linotype" w:eastAsia="Times New Roman" w:hAnsi="Palatino Linotype" w:cs="Times New Roman"/>
          <w:lang w:eastAsia="el-GR"/>
        </w:rPr>
        <w:t xml:space="preserve">σε </w:t>
      </w:r>
      <w:r w:rsidRPr="007A5021">
        <w:rPr>
          <w:rFonts w:ascii="Palatino Linotype" w:eastAsia="Times New Roman" w:hAnsi="Palatino Linotype" w:cs="Times New Roman"/>
          <w:lang w:eastAsia="el-GR"/>
        </w:rPr>
        <w:t xml:space="preserve">ποσοστό </w:t>
      </w:r>
      <w:r w:rsidR="00686A66" w:rsidRPr="007A5021">
        <w:rPr>
          <w:rFonts w:ascii="Palatino Linotype" w:eastAsia="Times New Roman" w:hAnsi="Palatino Linotype" w:cs="Times New Roman"/>
          <w:lang w:eastAsia="el-GR"/>
        </w:rPr>
        <w:t xml:space="preserve">κατάταξης </w:t>
      </w:r>
      <w:r w:rsidR="00ED1554" w:rsidRPr="007A5021">
        <w:rPr>
          <w:rFonts w:ascii="Palatino Linotype" w:eastAsia="Times New Roman" w:hAnsi="Palatino Linotype" w:cs="Times New Roman"/>
          <w:lang w:eastAsia="el-GR"/>
        </w:rPr>
        <w:t xml:space="preserve"> </w:t>
      </w:r>
      <w:r w:rsidRPr="007A5021">
        <w:rPr>
          <w:rFonts w:ascii="Palatino Linotype" w:eastAsia="Times New Roman" w:hAnsi="Palatino Linotype" w:cs="Times New Roman"/>
          <w:lang w:eastAsia="el-GR"/>
        </w:rPr>
        <w:t xml:space="preserve">12% </w:t>
      </w:r>
      <w:r w:rsidRPr="007A5021">
        <w:rPr>
          <w:rFonts w:ascii="Palatino Linotype" w:eastAsia="Times New Roman" w:hAnsi="Palatino Linotype" w:cs="Arial"/>
          <w:lang w:eastAsia="el-GR"/>
        </w:rPr>
        <w:t>επί  του προβλεπόμενου αριθμού εισακτέων στο Τμήμα (ήτοι 15 άτομα) και στα ακόλουθα γνωστικά πεδία:</w:t>
      </w:r>
      <w:bookmarkStart w:id="0" w:name="_GoBack"/>
      <w:bookmarkEnd w:id="0"/>
    </w:p>
    <w:p w:rsidR="00824ADC" w:rsidRPr="00824ADC" w:rsidRDefault="00824ADC" w:rsidP="00824ADC">
      <w:pPr>
        <w:spacing w:after="0" w:line="240" w:lineRule="auto"/>
        <w:ind w:firstLine="720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el-GR"/>
        </w:rPr>
      </w:pPr>
    </w:p>
    <w:tbl>
      <w:tblPr>
        <w:tblStyle w:val="a6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ED1554" w:rsidRPr="007A5021" w:rsidTr="006801B6">
        <w:tc>
          <w:tcPr>
            <w:tcW w:w="8505" w:type="dxa"/>
          </w:tcPr>
          <w:p w:rsidR="00ED1554" w:rsidRPr="007A5021" w:rsidRDefault="006801B6" w:rsidP="006801B6">
            <w:pPr>
              <w:pStyle w:val="a7"/>
              <w:numPr>
                <w:ilvl w:val="0"/>
                <w:numId w:val="10"/>
              </w:numPr>
              <w:jc w:val="both"/>
              <w:rPr>
                <w:rFonts w:ascii="Comic Sans MS" w:eastAsia="Calibri" w:hAnsi="Comic Sans MS" w:cs="Times New Roman"/>
                <w:snapToGrid w:val="0"/>
                <w:sz w:val="24"/>
                <w:szCs w:val="24"/>
                <w:lang w:eastAsia="el-GR"/>
              </w:rPr>
            </w:pPr>
            <w:r w:rsidRPr="007A5021">
              <w:rPr>
                <w:rFonts w:ascii="Comic Sans MS" w:eastAsia="Times New Roman" w:hAnsi="Comic Sans MS" w:cs="Arial"/>
                <w:b/>
                <w:sz w:val="24"/>
                <w:szCs w:val="24"/>
                <w:lang w:eastAsia="el-GR"/>
              </w:rPr>
              <w:t xml:space="preserve">  </w:t>
            </w:r>
            <w:r w:rsidR="00ED1554" w:rsidRPr="007A5021">
              <w:rPr>
                <w:rFonts w:ascii="Comic Sans MS" w:eastAsia="Times New Roman" w:hAnsi="Comic Sans MS" w:cs="Arial"/>
                <w:b/>
                <w:sz w:val="24"/>
                <w:szCs w:val="24"/>
                <w:highlight w:val="lightGray"/>
                <w:lang w:eastAsia="el-GR"/>
              </w:rPr>
              <w:t>ΕΙΣΑΓΩΓΗ ΣΤΗΝ ΕΡΓΟΘΕΡΑΠΕΙΑ</w:t>
            </w:r>
            <w:r w:rsidR="00ED1554" w:rsidRPr="007A5021">
              <w:rPr>
                <w:rFonts w:ascii="Comic Sans MS" w:eastAsia="Times New Roman" w:hAnsi="Comic Sans MS" w:cs="Arial"/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:rsidR="006801B6" w:rsidRPr="007A5021" w:rsidRDefault="00576698" w:rsidP="00576698">
      <w:pPr>
        <w:spacing w:after="0" w:line="240" w:lineRule="auto"/>
        <w:contextualSpacing/>
        <w:jc w:val="both"/>
        <w:rPr>
          <w:rFonts w:ascii="Comic Sans MS" w:eastAsia="Calibri" w:hAnsi="Comic Sans MS" w:cs="Times New Roman"/>
          <w:b/>
          <w:snapToGrid w:val="0"/>
          <w:sz w:val="24"/>
          <w:szCs w:val="24"/>
          <w:lang w:eastAsia="el-GR"/>
        </w:rPr>
      </w:pPr>
      <w:r w:rsidRPr="007A5021">
        <w:rPr>
          <w:rFonts w:ascii="Comic Sans MS" w:eastAsia="Calibri" w:hAnsi="Comic Sans MS" w:cs="Times New Roman"/>
          <w:b/>
          <w:snapToGrid w:val="0"/>
          <w:sz w:val="24"/>
          <w:szCs w:val="24"/>
          <w:lang w:eastAsia="el-GR"/>
        </w:rPr>
        <w:t xml:space="preserve">      </w:t>
      </w:r>
    </w:p>
    <w:p w:rsidR="00824ADC" w:rsidRPr="00576698" w:rsidRDefault="00824ADC" w:rsidP="006801B6">
      <w:pPr>
        <w:spacing w:after="0" w:line="240" w:lineRule="auto"/>
        <w:ind w:firstLine="360"/>
        <w:contextualSpacing/>
        <w:jc w:val="both"/>
        <w:rPr>
          <w:rFonts w:ascii="Palatino Linotype" w:eastAsia="Calibri" w:hAnsi="Palatino Linotype" w:cs="Times New Roman"/>
          <w:b/>
          <w:snapToGrid w:val="0"/>
          <w:sz w:val="24"/>
          <w:szCs w:val="24"/>
          <w:lang w:eastAsia="el-GR"/>
        </w:rPr>
      </w:pPr>
      <w:r w:rsidRPr="00576698">
        <w:rPr>
          <w:rFonts w:ascii="Palatino Linotype" w:eastAsia="Calibri" w:hAnsi="Palatino Linotype" w:cs="Times New Roman"/>
          <w:b/>
          <w:snapToGrid w:val="0"/>
          <w:sz w:val="24"/>
          <w:szCs w:val="24"/>
          <w:lang w:eastAsia="el-GR"/>
        </w:rPr>
        <w:t>Ύλη :</w:t>
      </w:r>
    </w:p>
    <w:p w:rsidR="00824ADC" w:rsidRPr="00824ADC" w:rsidRDefault="00824ADC" w:rsidP="00824A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  <w:iCs/>
        </w:rPr>
      </w:pPr>
      <w:r w:rsidRPr="00576698">
        <w:rPr>
          <w:rFonts w:ascii="Palatino Linotype" w:eastAsia="Times New Roman" w:hAnsi="Palatino Linotype" w:cs="Calibri"/>
          <w:iCs/>
        </w:rPr>
        <w:t>Εισαγωγή</w:t>
      </w:r>
      <w:r w:rsidRPr="00824ADC">
        <w:rPr>
          <w:rFonts w:ascii="Palatino Linotype" w:eastAsia="Times New Roman" w:hAnsi="Palatino Linotype" w:cs="Calibri"/>
          <w:iCs/>
        </w:rPr>
        <w:t xml:space="preserve"> στις βασικές έννοιες και στο πεδίο ενδιαφέροντος της Εργοθεραπείας. </w:t>
      </w:r>
    </w:p>
    <w:p w:rsidR="00824ADC" w:rsidRPr="00824ADC" w:rsidRDefault="00824ADC" w:rsidP="00824A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  <w:iCs/>
        </w:rPr>
      </w:pPr>
      <w:r w:rsidRPr="00824ADC">
        <w:rPr>
          <w:rFonts w:ascii="Palatino Linotype" w:eastAsia="Times New Roman" w:hAnsi="Palatino Linotype" w:cs="Calibri"/>
          <w:iCs/>
        </w:rPr>
        <w:t>Παρουσίαση των αρχών που διέπουν την εργοθεραπευτική πρακτική.</w:t>
      </w:r>
    </w:p>
    <w:p w:rsidR="00824ADC" w:rsidRPr="00824ADC" w:rsidRDefault="00824ADC" w:rsidP="00824A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  <w:iCs/>
        </w:rPr>
      </w:pPr>
      <w:r w:rsidRPr="00824ADC">
        <w:rPr>
          <w:rFonts w:ascii="Palatino Linotype" w:eastAsia="Times New Roman" w:hAnsi="Palatino Linotype" w:cs="Calibri"/>
          <w:iCs/>
        </w:rPr>
        <w:t xml:space="preserve">Ιστορική αναδρομή στην εξέλιξη της αντίληψης του έργου στην Εργοθεραπεία </w:t>
      </w:r>
    </w:p>
    <w:p w:rsidR="00824ADC" w:rsidRPr="00824ADC" w:rsidRDefault="00824ADC" w:rsidP="00824A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  <w:iCs/>
        </w:rPr>
      </w:pPr>
      <w:r w:rsidRPr="00824ADC">
        <w:rPr>
          <w:rFonts w:ascii="Palatino Linotype" w:eastAsia="Times New Roman" w:hAnsi="Palatino Linotype" w:cs="Calibri"/>
          <w:iCs/>
        </w:rPr>
        <w:t xml:space="preserve">Παρουσίαση οργανισμών που εκπροσωπούν την Εργοθεραπεία σε παγκόσμιο, ευρωπαϊκό και εθνικό επίπεδο </w:t>
      </w:r>
    </w:p>
    <w:p w:rsidR="00824ADC" w:rsidRPr="00824ADC" w:rsidRDefault="00824ADC" w:rsidP="00824A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  <w:iCs/>
        </w:rPr>
      </w:pPr>
      <w:r w:rsidRPr="00824ADC">
        <w:rPr>
          <w:rFonts w:ascii="Palatino Linotype" w:eastAsia="Times New Roman" w:hAnsi="Palatino Linotype" w:cs="Calibri"/>
          <w:iCs/>
        </w:rPr>
        <w:t xml:space="preserve">Εφαρμογές Εργοθεραπείας, ρόλοι που αναλαμβάνουν οι εργοθεραπευτές. </w:t>
      </w:r>
    </w:p>
    <w:p w:rsidR="00824ADC" w:rsidRPr="00824ADC" w:rsidRDefault="00824ADC" w:rsidP="00824A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  <w:iCs/>
        </w:rPr>
      </w:pPr>
      <w:r w:rsidRPr="00824ADC">
        <w:rPr>
          <w:rFonts w:ascii="Palatino Linotype" w:eastAsia="Times New Roman" w:hAnsi="Palatino Linotype" w:cs="Calibri"/>
          <w:iCs/>
        </w:rPr>
        <w:t>Εισαγωγή στη δημιουργία και εξέλιξη του επαγγέλματος, της επιστήμης του και της εκπαίδευσης διεθνώς και στον ελλαδικό χώρο..</w:t>
      </w:r>
    </w:p>
    <w:p w:rsidR="00824ADC" w:rsidRPr="00824ADC" w:rsidRDefault="00824ADC" w:rsidP="00824A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  <w:iCs/>
        </w:rPr>
      </w:pPr>
      <w:r w:rsidRPr="00824ADC">
        <w:rPr>
          <w:rFonts w:ascii="Palatino Linotype" w:eastAsia="Times New Roman" w:hAnsi="Palatino Linotype" w:cs="Calibri"/>
          <w:iCs/>
        </w:rPr>
        <w:t xml:space="preserve">Ζητήματα ορολογίας </w:t>
      </w:r>
    </w:p>
    <w:p w:rsidR="00824ADC" w:rsidRPr="00824ADC" w:rsidRDefault="00824ADC" w:rsidP="00824A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  <w:iCs/>
        </w:rPr>
      </w:pPr>
      <w:r w:rsidRPr="00824ADC">
        <w:rPr>
          <w:rFonts w:ascii="Palatino Linotype" w:eastAsia="Times New Roman" w:hAnsi="Palatino Linotype" w:cs="Calibri"/>
          <w:iCs/>
        </w:rPr>
        <w:t>Τομείς έργου και ταξινομήσεις</w:t>
      </w:r>
    </w:p>
    <w:p w:rsidR="00824ADC" w:rsidRPr="00824ADC" w:rsidRDefault="00824ADC" w:rsidP="00824A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  <w:iCs/>
        </w:rPr>
      </w:pPr>
      <w:r w:rsidRPr="00824ADC">
        <w:rPr>
          <w:rFonts w:ascii="Palatino Linotype" w:eastAsia="Times New Roman" w:hAnsi="Palatino Linotype" w:cs="Calibri"/>
          <w:iCs/>
        </w:rPr>
        <w:t>Νόημα του έργου και θεωρητικές προσεγγίσεις</w:t>
      </w:r>
    </w:p>
    <w:p w:rsidR="00824ADC" w:rsidRPr="00824ADC" w:rsidRDefault="00824ADC" w:rsidP="00824A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  <w:iCs/>
        </w:rPr>
      </w:pPr>
      <w:r w:rsidRPr="00824ADC">
        <w:rPr>
          <w:rFonts w:ascii="Palatino Linotype" w:eastAsia="Times New Roman" w:hAnsi="Palatino Linotype" w:cs="Calibri"/>
          <w:iCs/>
        </w:rPr>
        <w:t>Εισαγωγή στο ανθρώπινο έργο, στη σημασία του στην υγεία, ταυτότητα και ευημερία των ατόμων, στους  τομείς έργου, στους παράγοντες που το επηρεάζουν καθώς και στην επιστήμη έργου.</w:t>
      </w:r>
    </w:p>
    <w:p w:rsidR="00824ADC" w:rsidRPr="00824ADC" w:rsidRDefault="00824ADC" w:rsidP="00824A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  <w:iCs/>
        </w:rPr>
      </w:pPr>
      <w:r w:rsidRPr="00824ADC">
        <w:rPr>
          <w:rFonts w:ascii="Palatino Linotype" w:eastAsia="Times New Roman" w:hAnsi="Palatino Linotype" w:cs="Calibri"/>
          <w:iCs/>
        </w:rPr>
        <w:t>Τα έργα μέσα στην πορεία της ζωής του ανθρώπου</w:t>
      </w:r>
    </w:p>
    <w:p w:rsidR="00824ADC" w:rsidRPr="00824ADC" w:rsidRDefault="00824ADC" w:rsidP="00824A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  <w:iCs/>
        </w:rPr>
      </w:pPr>
      <w:r w:rsidRPr="00824ADC">
        <w:rPr>
          <w:rFonts w:ascii="Palatino Linotype" w:eastAsia="Times New Roman" w:hAnsi="Palatino Linotype" w:cs="Calibri"/>
          <w:iCs/>
        </w:rPr>
        <w:t>Ανάλυση δραστηριότητας και ανάλυση έργου</w:t>
      </w:r>
    </w:p>
    <w:p w:rsidR="00824ADC" w:rsidRPr="00824ADC" w:rsidRDefault="00824ADC" w:rsidP="00824A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  <w:iCs/>
        </w:rPr>
      </w:pPr>
      <w:r w:rsidRPr="00824ADC">
        <w:rPr>
          <w:rFonts w:ascii="Palatino Linotype" w:eastAsia="Times New Roman" w:hAnsi="Palatino Linotype" w:cs="Calibri"/>
          <w:iCs/>
        </w:rPr>
        <w:t xml:space="preserve">Διαβάθμιση και προσαρμογή έργων </w:t>
      </w:r>
    </w:p>
    <w:p w:rsidR="00824ADC" w:rsidRPr="00824ADC" w:rsidRDefault="00824ADC" w:rsidP="00824A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  <w:iCs/>
        </w:rPr>
      </w:pPr>
      <w:r w:rsidRPr="00824ADC">
        <w:rPr>
          <w:rFonts w:ascii="Palatino Linotype" w:eastAsia="Times New Roman" w:hAnsi="Palatino Linotype" w:cs="Calibri"/>
          <w:iCs/>
        </w:rPr>
        <w:t xml:space="preserve">Εισαγωγή στα είδη θεωριών  που υποστηρίζουν την εργοθεραπευτική πρακτική. </w:t>
      </w:r>
    </w:p>
    <w:p w:rsidR="00824ADC" w:rsidRPr="00824ADC" w:rsidRDefault="00824ADC" w:rsidP="00824A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  <w:iCs/>
        </w:rPr>
      </w:pPr>
      <w:r w:rsidRPr="00824ADC">
        <w:rPr>
          <w:rFonts w:ascii="Palatino Linotype" w:eastAsia="Times New Roman" w:hAnsi="Palatino Linotype" w:cs="Calibri"/>
          <w:iCs/>
        </w:rPr>
        <w:t>Αναφορά στις βασικές επαγγελματικές δεξιότητες του εργοθεραπευτή.</w:t>
      </w:r>
    </w:p>
    <w:p w:rsidR="00824ADC" w:rsidRPr="00824ADC" w:rsidRDefault="00824ADC" w:rsidP="00824A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  <w:iCs/>
        </w:rPr>
      </w:pPr>
      <w:r w:rsidRPr="00824ADC">
        <w:rPr>
          <w:rFonts w:ascii="Palatino Linotype" w:eastAsia="Times New Roman" w:hAnsi="Palatino Linotype" w:cs="Calibri"/>
          <w:iCs/>
        </w:rPr>
        <w:t xml:space="preserve">Εισαγωγή στο φιλοσοφικό πλαίσιο της Εργοθεραπείας (οντολογία, επιστημολογία, αξιολογία της ειδικότητας).   </w:t>
      </w:r>
    </w:p>
    <w:p w:rsidR="00824ADC" w:rsidRPr="00824ADC" w:rsidRDefault="00824ADC" w:rsidP="00824AD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  <w:iCs/>
        </w:rPr>
      </w:pPr>
      <w:r w:rsidRPr="00824ADC">
        <w:rPr>
          <w:rFonts w:ascii="Palatino Linotype" w:eastAsia="Times New Roman" w:hAnsi="Palatino Linotype" w:cs="Calibri"/>
          <w:iCs/>
        </w:rPr>
        <w:t xml:space="preserve">Περιγραφή του πεδίου (έργα, δεξιότητες εκτέλεσης, παράγοντες ατόμου, μοτίβα εκτέλεσης, περιβάλλον) και διαδικασίας της εργοθεραπευτικής πρακτικής (αξιολόγηση, σχεδιασμός παρέμβασης, παρέμβαση, έλεγχος θεραπευτικών αποτελεσμάτων). </w:t>
      </w:r>
    </w:p>
    <w:p w:rsidR="00824ADC" w:rsidRPr="00824ADC" w:rsidRDefault="00824ADC" w:rsidP="00824ADC">
      <w:pPr>
        <w:spacing w:after="0" w:line="240" w:lineRule="auto"/>
        <w:ind w:left="720"/>
        <w:contextualSpacing/>
        <w:jc w:val="both"/>
        <w:rPr>
          <w:rFonts w:ascii="Palatino Linotype" w:eastAsia="Times New Roman" w:hAnsi="Palatino Linotype" w:cs="Calibri"/>
          <w:iCs/>
        </w:rPr>
      </w:pPr>
    </w:p>
    <w:p w:rsidR="001C005C" w:rsidRDefault="001C005C" w:rsidP="00824ADC">
      <w:pPr>
        <w:spacing w:after="0" w:line="240" w:lineRule="auto"/>
        <w:ind w:firstLine="360"/>
        <w:contextualSpacing/>
        <w:jc w:val="both"/>
        <w:rPr>
          <w:rFonts w:ascii="Palatino Linotype" w:eastAsia="Times New Roman" w:hAnsi="Palatino Linotype" w:cs="Calibri"/>
          <w:b/>
          <w:iCs/>
          <w:sz w:val="24"/>
          <w:szCs w:val="24"/>
        </w:rPr>
      </w:pPr>
    </w:p>
    <w:p w:rsidR="00824ADC" w:rsidRPr="00824ADC" w:rsidRDefault="00824ADC" w:rsidP="00824ADC">
      <w:pPr>
        <w:spacing w:after="0" w:line="240" w:lineRule="auto"/>
        <w:ind w:firstLine="360"/>
        <w:contextualSpacing/>
        <w:jc w:val="both"/>
        <w:rPr>
          <w:rFonts w:ascii="Palatino Linotype" w:eastAsia="Times New Roman" w:hAnsi="Palatino Linotype" w:cs="Calibri"/>
          <w:b/>
          <w:iCs/>
          <w:sz w:val="24"/>
          <w:szCs w:val="24"/>
        </w:rPr>
      </w:pPr>
      <w:r w:rsidRPr="00824ADC">
        <w:rPr>
          <w:rFonts w:ascii="Palatino Linotype" w:eastAsia="Times New Roman" w:hAnsi="Palatino Linotype" w:cs="Calibri"/>
          <w:b/>
          <w:iCs/>
          <w:sz w:val="24"/>
          <w:szCs w:val="24"/>
        </w:rPr>
        <w:lastRenderedPageBreak/>
        <w:t>Προτεινόμενη Βιβλιογραφία:</w:t>
      </w:r>
    </w:p>
    <w:p w:rsidR="00824ADC" w:rsidRPr="00824ADC" w:rsidRDefault="00824ADC" w:rsidP="00824AD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>Μοροζίνη, Μ. (2012).</w:t>
      </w:r>
      <w:r w:rsidRPr="00824ADC">
        <w:rPr>
          <w:rFonts w:ascii="Palatino Linotype" w:eastAsia="Times New Roman" w:hAnsi="Palatino Linotype" w:cs="Calibri"/>
          <w:i/>
        </w:rPr>
        <w:t>Βασικές Αρχές Εργοθεραπείας.</w:t>
      </w:r>
      <w:r w:rsidRPr="00824ADC">
        <w:rPr>
          <w:rFonts w:ascii="Palatino Linotype" w:eastAsia="Times New Roman" w:hAnsi="Palatino Linotype" w:cs="Calibri"/>
        </w:rPr>
        <w:t xml:space="preserve"> Εγκεκριμένες σημειώσεις</w:t>
      </w:r>
      <w:r w:rsidRPr="00824ADC">
        <w:rPr>
          <w:rFonts w:ascii="Palatino Linotype" w:eastAsia="Times New Roman" w:hAnsi="Palatino Linotype" w:cs="Calibri"/>
          <w:b/>
          <w:i/>
        </w:rPr>
        <w:t>.</w:t>
      </w:r>
      <w:r w:rsidRPr="00824ADC">
        <w:rPr>
          <w:rFonts w:ascii="Palatino Linotype" w:eastAsia="Times New Roman" w:hAnsi="Palatino Linotype" w:cs="Calibri"/>
        </w:rPr>
        <w:t xml:space="preserve">Αθήνα: Τ.Ε.Ι. Αθήνας </w:t>
      </w:r>
    </w:p>
    <w:p w:rsidR="00824ADC" w:rsidRPr="00824ADC" w:rsidRDefault="00824ADC" w:rsidP="00824AD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>Κουλουμπή, Μ. (2017). Έργο και Δραστηριότητα: Η προσέγγιση της Εργοθεραπείας. Αθήνα: Κωνσταντάρας Ιατρικές Εκδόσεις.</w:t>
      </w:r>
    </w:p>
    <w:p w:rsidR="00824ADC" w:rsidRPr="00824ADC" w:rsidRDefault="00824ADC" w:rsidP="00824AD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  <w:lang w:val="en-US"/>
        </w:rPr>
        <w:t>Durkheim</w:t>
      </w:r>
      <w:r w:rsidRPr="00824ADC">
        <w:rPr>
          <w:rFonts w:ascii="Palatino Linotype" w:eastAsia="Times New Roman" w:hAnsi="Palatino Linotype" w:cs="Calibri"/>
        </w:rPr>
        <w:t xml:space="preserve">, </w:t>
      </w:r>
      <w:r w:rsidRPr="00824ADC">
        <w:rPr>
          <w:rFonts w:ascii="Palatino Linotype" w:eastAsia="Times New Roman" w:hAnsi="Palatino Linotype" w:cs="Calibri"/>
          <w:lang w:val="en-US"/>
        </w:rPr>
        <w:t>E</w:t>
      </w:r>
      <w:r w:rsidRPr="00824ADC">
        <w:rPr>
          <w:rFonts w:ascii="Palatino Linotype" w:eastAsia="Times New Roman" w:hAnsi="Palatino Linotype" w:cs="Calibri"/>
        </w:rPr>
        <w:t xml:space="preserve">. (2011). </w:t>
      </w:r>
      <w:r w:rsidRPr="00824ADC">
        <w:rPr>
          <w:rFonts w:ascii="Palatino Linotype" w:eastAsia="Times New Roman" w:hAnsi="Palatino Linotype" w:cs="Calibri"/>
          <w:i/>
        </w:rPr>
        <w:t>Πραγματισμός και Κοινωνιολογία</w:t>
      </w:r>
      <w:r w:rsidRPr="00824ADC">
        <w:rPr>
          <w:rFonts w:ascii="Palatino Linotype" w:eastAsia="Times New Roman" w:hAnsi="Palatino Linotype" w:cs="Calibri"/>
        </w:rPr>
        <w:t xml:space="preserve"> (Μετ-Επιμ. Α. Γεωργούλας). Αθήνα: Εκδόσεις Πεδίο </w:t>
      </w:r>
    </w:p>
    <w:p w:rsidR="00824ADC" w:rsidRPr="00824ADC" w:rsidRDefault="00824ADC" w:rsidP="00824AD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  <w:lang w:val="en-US"/>
        </w:rPr>
        <w:t>Harris</w:t>
      </w:r>
      <w:r w:rsidRPr="00824ADC">
        <w:rPr>
          <w:rFonts w:ascii="Palatino Linotype" w:eastAsia="Times New Roman" w:hAnsi="Palatino Linotype" w:cs="Calibri"/>
        </w:rPr>
        <w:t xml:space="preserve">, </w:t>
      </w:r>
      <w:r w:rsidRPr="00824ADC">
        <w:rPr>
          <w:rFonts w:ascii="Palatino Linotype" w:eastAsia="Times New Roman" w:hAnsi="Palatino Linotype" w:cs="Calibri"/>
          <w:lang w:val="en-US"/>
        </w:rPr>
        <w:t>D</w:t>
      </w:r>
      <w:r w:rsidRPr="00824ADC">
        <w:rPr>
          <w:rFonts w:ascii="Palatino Linotype" w:eastAsia="Times New Roman" w:hAnsi="Palatino Linotype" w:cs="Calibri"/>
        </w:rPr>
        <w:t xml:space="preserve">. (2011). </w:t>
      </w:r>
      <w:r w:rsidRPr="00824ADC">
        <w:rPr>
          <w:rFonts w:ascii="Palatino Linotype" w:eastAsia="Times New Roman" w:hAnsi="Palatino Linotype" w:cs="Calibri"/>
          <w:i/>
        </w:rPr>
        <w:t>Ελεύθερος Χρόνος. Θεωρία και Πράξη</w:t>
      </w:r>
      <w:r w:rsidRPr="00824ADC">
        <w:rPr>
          <w:rFonts w:ascii="Palatino Linotype" w:eastAsia="Times New Roman" w:hAnsi="Palatino Linotype" w:cs="Calibri"/>
        </w:rPr>
        <w:t xml:space="preserve"> (</w:t>
      </w:r>
      <w:r w:rsidRPr="00824ADC">
        <w:rPr>
          <w:rFonts w:ascii="Palatino Linotype" w:eastAsia="Times New Roman" w:hAnsi="Palatino Linotype" w:cs="Calibri"/>
          <w:lang w:val="en-US"/>
        </w:rPr>
        <w:t>M</w:t>
      </w:r>
      <w:r w:rsidRPr="00824ADC">
        <w:rPr>
          <w:rFonts w:ascii="Palatino Linotype" w:eastAsia="Times New Roman" w:hAnsi="Palatino Linotype" w:cs="Calibri"/>
        </w:rPr>
        <w:t xml:space="preserve">. Λαλιώτης, Μετ.).                Αθήνα: Εκδόσεις Πλέθρον ΕΕ </w:t>
      </w:r>
    </w:p>
    <w:p w:rsidR="00824ADC" w:rsidRPr="00824ADC" w:rsidRDefault="00824ADC" w:rsidP="00824AD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Palatino Linotype" w:eastAsia="Times New Roman" w:hAnsi="Palatino Linotype" w:cs="Calibri"/>
          <w:i/>
        </w:rPr>
      </w:pPr>
      <w:r w:rsidRPr="00824ADC">
        <w:rPr>
          <w:rFonts w:ascii="Palatino Linotype" w:eastAsia="Times New Roman" w:hAnsi="Palatino Linotype" w:cs="Calibri"/>
        </w:rPr>
        <w:t xml:space="preserve">Ζαρωτής, Γ.Φ., </w:t>
      </w:r>
      <w:r w:rsidRPr="00824ADC">
        <w:rPr>
          <w:rFonts w:ascii="Palatino Linotype" w:eastAsia="Times New Roman" w:hAnsi="Palatino Linotype" w:cs="Calibri"/>
          <w:lang w:val="en-US"/>
        </w:rPr>
        <w:t>Tokarski</w:t>
      </w:r>
      <w:r w:rsidRPr="00824ADC">
        <w:rPr>
          <w:rFonts w:ascii="Palatino Linotype" w:eastAsia="Times New Roman" w:hAnsi="Palatino Linotype" w:cs="Calibri"/>
        </w:rPr>
        <w:t xml:space="preserve">, </w:t>
      </w:r>
      <w:r w:rsidRPr="00824ADC">
        <w:rPr>
          <w:rFonts w:ascii="Palatino Linotype" w:eastAsia="Times New Roman" w:hAnsi="Palatino Linotype" w:cs="Calibri"/>
          <w:lang w:val="en-US"/>
        </w:rPr>
        <w:t>W</w:t>
      </w:r>
      <w:r w:rsidRPr="00824ADC">
        <w:rPr>
          <w:rFonts w:ascii="Palatino Linotype" w:eastAsia="Times New Roman" w:hAnsi="Palatino Linotype" w:cs="Calibri"/>
        </w:rPr>
        <w:t xml:space="preserve">., Κοντάκος, Α., &amp; Κατσαγκόλης, Αθ. (2011). </w:t>
      </w:r>
      <w:r w:rsidRPr="00824ADC">
        <w:rPr>
          <w:rFonts w:ascii="Palatino Linotype" w:eastAsia="Times New Roman" w:hAnsi="Palatino Linotype" w:cs="Calibri"/>
          <w:i/>
        </w:rPr>
        <w:t>Ελεύθερο Χρόνος: Φυσική Δραστηριότητα-Υγεία και Ποιότητα Ζωής. Μια ψυχολογική, παιδαγωγική και κοινωνιολογική προσέγγιση</w:t>
      </w:r>
      <w:r w:rsidRPr="00824ADC">
        <w:rPr>
          <w:rFonts w:ascii="Palatino Linotype" w:eastAsia="Times New Roman" w:hAnsi="Palatino Linotype" w:cs="Calibri"/>
        </w:rPr>
        <w:t>. Αθήνα: Κ. Μπάμπαλης Μονοπρόσωπη, ΕΠΕ.</w:t>
      </w:r>
    </w:p>
    <w:p w:rsidR="00824ADC" w:rsidRPr="006801B6" w:rsidRDefault="00824ADC" w:rsidP="00824ADC">
      <w:pPr>
        <w:spacing w:after="0" w:line="240" w:lineRule="auto"/>
        <w:ind w:left="720"/>
        <w:contextualSpacing/>
        <w:jc w:val="both"/>
        <w:rPr>
          <w:rFonts w:ascii="Palatino Linotype" w:eastAsia="Times New Roman" w:hAnsi="Palatino Linotype" w:cs="Calibri"/>
          <w:color w:val="FF0000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7875"/>
      </w:tblGrid>
      <w:tr w:rsidR="006801B6" w:rsidRPr="006801B6" w:rsidTr="006801B6">
        <w:trPr>
          <w:trHeight w:val="205"/>
        </w:trPr>
        <w:tc>
          <w:tcPr>
            <w:tcW w:w="7875" w:type="dxa"/>
          </w:tcPr>
          <w:p w:rsidR="00576698" w:rsidRPr="007A5021" w:rsidRDefault="006801B6" w:rsidP="006801B6">
            <w:pPr>
              <w:pStyle w:val="a7"/>
              <w:numPr>
                <w:ilvl w:val="0"/>
                <w:numId w:val="10"/>
              </w:numPr>
              <w:jc w:val="both"/>
              <w:rPr>
                <w:rFonts w:ascii="Comic Sans MS" w:eastAsia="Times New Roman" w:hAnsi="Comic Sans MS" w:cs="Calibri"/>
                <w:b/>
                <w:color w:val="FF0000"/>
                <w:sz w:val="24"/>
                <w:szCs w:val="24"/>
                <w:lang w:eastAsia="el-GR"/>
              </w:rPr>
            </w:pPr>
            <w:r w:rsidRPr="007A5021">
              <w:rPr>
                <w:rFonts w:ascii="Comic Sans MS" w:eastAsia="Times New Roman" w:hAnsi="Comic Sans MS" w:cs="Calibri"/>
                <w:b/>
                <w:color w:val="FF0000"/>
                <w:sz w:val="24"/>
                <w:szCs w:val="24"/>
                <w:lang w:eastAsia="el-GR"/>
              </w:rPr>
              <w:t xml:space="preserve">  </w:t>
            </w:r>
            <w:r w:rsidR="00576698" w:rsidRPr="007A5021">
              <w:rPr>
                <w:rFonts w:ascii="Comic Sans MS" w:eastAsia="Times New Roman" w:hAnsi="Comic Sans MS" w:cs="Calibri"/>
                <w:b/>
                <w:color w:val="FF0000"/>
                <w:sz w:val="24"/>
                <w:szCs w:val="24"/>
                <w:lang w:eastAsia="el-GR"/>
              </w:rPr>
              <w:t xml:space="preserve">  </w:t>
            </w:r>
            <w:r w:rsidR="007A5021">
              <w:rPr>
                <w:rFonts w:ascii="Comic Sans MS" w:eastAsia="Times New Roman" w:hAnsi="Comic Sans MS" w:cs="Calibri"/>
                <w:b/>
                <w:color w:val="FF0000"/>
                <w:sz w:val="24"/>
                <w:szCs w:val="24"/>
                <w:lang w:eastAsia="el-GR"/>
              </w:rPr>
              <w:t xml:space="preserve">      </w:t>
            </w:r>
            <w:r w:rsidR="00576698" w:rsidRPr="007A5021">
              <w:rPr>
                <w:rFonts w:ascii="Comic Sans MS" w:eastAsia="Times New Roman" w:hAnsi="Comic Sans MS" w:cs="Calibri"/>
                <w:b/>
                <w:sz w:val="24"/>
                <w:szCs w:val="24"/>
                <w:highlight w:val="lightGray"/>
                <w:lang w:eastAsia="el-GR"/>
              </w:rPr>
              <w:t>ΑΝΑΤΟΜΙΑ</w:t>
            </w:r>
            <w:r w:rsidR="00576698" w:rsidRPr="007A5021">
              <w:rPr>
                <w:rFonts w:ascii="Comic Sans MS" w:eastAsia="Times New Roman" w:hAnsi="Comic Sans MS" w:cs="Calibri"/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:rsidR="00824ADC" w:rsidRPr="00824ADC" w:rsidRDefault="00824ADC" w:rsidP="00824ADC">
      <w:pPr>
        <w:spacing w:after="0" w:line="240" w:lineRule="auto"/>
        <w:contextualSpacing/>
        <w:jc w:val="both"/>
        <w:rPr>
          <w:rFonts w:ascii="Palatino Linotype" w:eastAsia="Times New Roman" w:hAnsi="Palatino Linotype" w:cs="Calibri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 w:cs="Calibri"/>
          <w:b/>
          <w:sz w:val="24"/>
          <w:szCs w:val="24"/>
          <w:lang w:eastAsia="el-GR"/>
        </w:rPr>
        <w:t xml:space="preserve">      </w:t>
      </w:r>
      <w:r w:rsidRPr="00824ADC">
        <w:rPr>
          <w:rFonts w:ascii="Palatino Linotype" w:eastAsia="Times New Roman" w:hAnsi="Palatino Linotype" w:cs="Calibri"/>
          <w:b/>
          <w:sz w:val="24"/>
          <w:szCs w:val="24"/>
          <w:lang w:eastAsia="el-GR"/>
        </w:rPr>
        <w:t>Ύλη :</w:t>
      </w:r>
    </w:p>
    <w:p w:rsidR="00824ADC" w:rsidRPr="00824ADC" w:rsidRDefault="00824ADC" w:rsidP="00824A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 xml:space="preserve">Βασικές Έννοιες Κύτταρο-Βασικοί ιστοί. Επιθηλιακός – Συνδετικός – Μυϊκός - Νευρικός. </w:t>
      </w:r>
    </w:p>
    <w:p w:rsidR="00824ADC" w:rsidRPr="00824ADC" w:rsidRDefault="00824ADC" w:rsidP="00824A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 xml:space="preserve">Οστεολογία. Αναλυτική περιγραφή των οστών του κρανίου, της σπονδυλικής στήλης και θώρακα. </w:t>
      </w:r>
    </w:p>
    <w:p w:rsidR="00824ADC" w:rsidRPr="00824ADC" w:rsidRDefault="00824ADC" w:rsidP="00824A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 xml:space="preserve"> Αναλυτική περιγραφή των οστών της ωμικής ζώνης, βραχίονα, αντιβραχίου,</w:t>
      </w:r>
      <w:r>
        <w:rPr>
          <w:rFonts w:ascii="Palatino Linotype" w:eastAsia="Times New Roman" w:hAnsi="Palatino Linotype" w:cs="Calibri"/>
        </w:rPr>
        <w:t xml:space="preserve"> </w:t>
      </w:r>
      <w:r w:rsidRPr="00824ADC">
        <w:rPr>
          <w:rFonts w:ascii="Palatino Linotype" w:eastAsia="Times New Roman" w:hAnsi="Palatino Linotype" w:cs="Calibri"/>
        </w:rPr>
        <w:t xml:space="preserve">άκρας χειρός. </w:t>
      </w:r>
    </w:p>
    <w:p w:rsidR="00824ADC" w:rsidRPr="00824ADC" w:rsidRDefault="00824ADC" w:rsidP="00824A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 xml:space="preserve"> Αναλυτική περιγραφή των οστών της πυέλου, μηρού, κνήμης, άκρου πόδα. </w:t>
      </w:r>
    </w:p>
    <w:p w:rsidR="00824ADC" w:rsidRPr="00824ADC" w:rsidRDefault="00824ADC" w:rsidP="00824A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 xml:space="preserve">Αρθρολογία-Συνδεσμολογία. Αναλυτική περιγραφή των συνδέσμων και αρθρώσεων, αρθρώσεις κρανίου, σπονδυλικής στήλης, θώρακα, άνω &amp; κάτω άκρων. </w:t>
      </w:r>
    </w:p>
    <w:p w:rsidR="00824ADC" w:rsidRPr="00824ADC" w:rsidRDefault="00824ADC" w:rsidP="00824A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 xml:space="preserve">Μυολογία. Λεπτομερής περιγραφή των μυών της κεφαλής , τραχήλου (έκφυση – κατάφυση - νεύρωση - ενέργεια) </w:t>
      </w:r>
    </w:p>
    <w:p w:rsidR="00824ADC" w:rsidRPr="00824ADC" w:rsidRDefault="00824ADC" w:rsidP="00824A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 xml:space="preserve"> Λεπτομερής περιγραφή των μυών του θώρακα, ράχης &amp; κοιλίας (έκφυση κατάφυση – νεύρωση - ενέργεια). </w:t>
      </w:r>
    </w:p>
    <w:p w:rsidR="00824ADC" w:rsidRPr="00824ADC" w:rsidRDefault="00824ADC" w:rsidP="00824A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 xml:space="preserve"> Λεπτομερής περιγραφή των μυών του ώμου, βραχίονα, πήχυ</w:t>
      </w:r>
      <w:r w:rsidR="001C005C">
        <w:rPr>
          <w:rFonts w:ascii="Palatino Linotype" w:eastAsia="Times New Roman" w:hAnsi="Palatino Linotype" w:cs="Calibri"/>
        </w:rPr>
        <w:t xml:space="preserve"> </w:t>
      </w:r>
      <w:r w:rsidRPr="00824ADC">
        <w:rPr>
          <w:rFonts w:ascii="Palatino Linotype" w:eastAsia="Times New Roman" w:hAnsi="Palatino Linotype" w:cs="Calibri"/>
        </w:rPr>
        <w:t xml:space="preserve">&amp; άκρας χειρός (έκφυση – κατάφυση - νεύρωση - ενέργεια). </w:t>
      </w:r>
    </w:p>
    <w:p w:rsidR="00824ADC" w:rsidRPr="00824ADC" w:rsidRDefault="00824ADC" w:rsidP="00824A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 xml:space="preserve"> Λεπτομερής περιγραφή των μυών της πυέλου και του μηρού., της κνήμης και του άκρου πόδα (έκφυση - κατάφυση - νεύρωση – ενέργεια </w:t>
      </w:r>
    </w:p>
    <w:p w:rsidR="00824ADC" w:rsidRPr="00824ADC" w:rsidRDefault="00824ADC" w:rsidP="00824A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 xml:space="preserve">Συνοπτική περιγραφή της ανατομίας του κυκλοφορικού συστήματος Συνοπτική περιγραφή της ανατομίας του αναπνευστικού συστήματος. </w:t>
      </w:r>
    </w:p>
    <w:p w:rsidR="00824ADC" w:rsidRPr="00824ADC" w:rsidRDefault="00824ADC" w:rsidP="00824A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>Όσον αφορά το νευρικό σύστημα:</w:t>
      </w:r>
    </w:p>
    <w:p w:rsidR="00824ADC" w:rsidRPr="00824ADC" w:rsidRDefault="00824ADC" w:rsidP="00824AD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 xml:space="preserve">Κεντρικό νευρικό σύστημα, ημισφαίρια. Εγκεφαλικοί λοβοί, αύλακες, έλικες, Εγκεφαλικά κέντρα. Σύνδεσμοι ημισφαιρίων, Πυρήνες – βασικά γάγγλια, Στέλεχος. </w:t>
      </w:r>
    </w:p>
    <w:p w:rsidR="00824ADC" w:rsidRPr="00824ADC" w:rsidRDefault="00824ADC" w:rsidP="00824AD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 xml:space="preserve">Η παρεγκεφαλίδα, ο προμήκης, οι κοιλίες του εγκεφάλου και ο νωτιαίος μυελός. Μήνιγγες εγκεφάλου και νωτιαίου μυελού. Αγγεία εγκεφάλου-Εξάγωνο του Willis. Φλεβώδεις κόλποι. Εγκεφαλονωτιαίο υγρό (Ε.Ν.Υ).-Παραγωγή και κυκλοφορία του Ε.Ν.Υ. </w:t>
      </w:r>
    </w:p>
    <w:p w:rsidR="00824ADC" w:rsidRPr="00824ADC" w:rsidRDefault="00824ADC" w:rsidP="00824AD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lastRenderedPageBreak/>
        <w:t xml:space="preserve">Περιφερικό νευρικό σύστημα. Εγκεφαλονωτιαία γάγγλια, εγκεφαλικές συζυγίες και νωτιαίανεύρα. Κύτταρα νευρικού συστήματος. Κύριες νευρικές οδοί (κινητικές/αισθητικές), νευρικές συνάψεις και χαρτογράφηση εγκεφάλου. Αναλυτική περιγραφή των 12 εγκεφαλικών συζυγιών. </w:t>
      </w:r>
    </w:p>
    <w:p w:rsidR="00824ADC" w:rsidRPr="00824ADC" w:rsidRDefault="00824ADC" w:rsidP="00824AD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 xml:space="preserve">Περιφερικό νευρικό σύστημα. Νωτιαία νεύρα. Πλέγματα (Αυχενικό-Βραχιόνιο). Δημιουργία αυχενικού και βραχιονίου πλέγματος και αισθητικοί και κινητικοί κλάδοι αυτών, με επισήμανση των νευρούμενων εξ αυτών περιοχών και μυϊκών ομάδων. </w:t>
      </w:r>
    </w:p>
    <w:p w:rsidR="00824ADC" w:rsidRPr="00824ADC" w:rsidRDefault="00824ADC" w:rsidP="00824AD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 xml:space="preserve">Περιφερικό νευρικό σύστημα. Νωτιαία νεύρα. Πλέγματα (Οσφυϊκό-Ιερό-Αιδοιϊκό- Κοκκυγικό). Αυτόνομο νευρικό σύστημα (Συμπαθητικό-Παρασυμπαθητικό). Νευρικές οδοί όρασης, όσφρησης και ακοής. </w:t>
      </w:r>
    </w:p>
    <w:p w:rsidR="00824ADC" w:rsidRPr="00824ADC" w:rsidRDefault="00824ADC" w:rsidP="00824A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 xml:space="preserve">Πεπτικό σύστημα. Αδρή περιγραφή των οργάνων που απαρτίζουν τον πεπτικό σωλήνα. </w:t>
      </w:r>
    </w:p>
    <w:p w:rsidR="00824ADC" w:rsidRPr="00824ADC" w:rsidRDefault="00824ADC" w:rsidP="00824A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 xml:space="preserve">Ουροποιητικό σύστημα. Σύντομη περιγραφή των τμημάτων του Ουροποιητικού Συστήματος </w:t>
      </w:r>
    </w:p>
    <w:p w:rsidR="00824ADC" w:rsidRPr="00824ADC" w:rsidRDefault="00824ADC" w:rsidP="00824A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 xml:space="preserve">Γεννητικό σύστημα άνδρα. Σύντομη περιγραφή των έξω και έσω γεννητικών οργάνων του άνδρα. Γεννητικό σύστημα γυναίκας. </w:t>
      </w:r>
    </w:p>
    <w:p w:rsidR="00824ADC" w:rsidRPr="00824ADC" w:rsidRDefault="00824ADC" w:rsidP="00824A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>Στοιχεία ανατομίας των αισθητηρίων οργάνων. Οφθαλμός με επικέντρωση στους μυς του</w:t>
      </w:r>
      <w:r w:rsidRPr="00824ADC">
        <w:rPr>
          <w:rFonts w:ascii="Calibri" w:eastAsia="Times New Roman" w:hAnsi="Calibri" w:cs="Calibri"/>
        </w:rPr>
        <w:t xml:space="preserve"> οφθαλμού και τα οφθαλμοκινητικά νεύρα – Ους - Δέρμα.</w:t>
      </w:r>
    </w:p>
    <w:p w:rsidR="00824ADC" w:rsidRPr="00824ADC" w:rsidRDefault="00824ADC" w:rsidP="00824ADC">
      <w:pPr>
        <w:spacing w:after="120" w:line="240" w:lineRule="auto"/>
        <w:ind w:right="-199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824ADC" w:rsidRDefault="00824ADC" w:rsidP="00824ADC">
      <w:pPr>
        <w:spacing w:after="0" w:line="240" w:lineRule="auto"/>
        <w:ind w:left="720"/>
        <w:contextualSpacing/>
        <w:jc w:val="both"/>
        <w:rPr>
          <w:rFonts w:ascii="Palatino Linotype" w:eastAsia="Times New Roman" w:hAnsi="Palatino Linotype" w:cs="Calibri"/>
          <w:b/>
          <w:iCs/>
          <w:sz w:val="24"/>
          <w:szCs w:val="24"/>
        </w:rPr>
      </w:pPr>
      <w:r w:rsidRPr="00824ADC">
        <w:rPr>
          <w:rFonts w:ascii="Palatino Linotype" w:eastAsia="Times New Roman" w:hAnsi="Palatino Linotype" w:cs="Calibri"/>
          <w:b/>
          <w:iCs/>
          <w:sz w:val="24"/>
          <w:szCs w:val="24"/>
        </w:rPr>
        <w:t>Προτεινόμενη Βιβλιογραφία:</w:t>
      </w:r>
    </w:p>
    <w:p w:rsidR="0028557C" w:rsidRPr="00824ADC" w:rsidRDefault="0028557C" w:rsidP="00824ADC">
      <w:pPr>
        <w:spacing w:after="0" w:line="240" w:lineRule="auto"/>
        <w:ind w:left="720"/>
        <w:contextualSpacing/>
        <w:jc w:val="both"/>
        <w:rPr>
          <w:rFonts w:ascii="Palatino Linotype" w:eastAsia="Times New Roman" w:hAnsi="Palatino Linotype" w:cs="Calibri"/>
          <w:b/>
          <w:iCs/>
          <w:sz w:val="24"/>
          <w:szCs w:val="24"/>
        </w:rPr>
      </w:pPr>
    </w:p>
    <w:p w:rsidR="00824ADC" w:rsidRPr="00824ADC" w:rsidRDefault="00824ADC" w:rsidP="0057669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 xml:space="preserve">Καμμάς Α. (2010). </w:t>
      </w:r>
      <w:r w:rsidRPr="00824ADC">
        <w:rPr>
          <w:rFonts w:ascii="Palatino Linotype" w:eastAsia="Times New Roman" w:hAnsi="Palatino Linotype" w:cs="Calibri"/>
          <w:i/>
        </w:rPr>
        <w:t>Μαθήματα Ανατομικής</w:t>
      </w:r>
      <w:r w:rsidRPr="00824ADC">
        <w:rPr>
          <w:rFonts w:ascii="Palatino Linotype" w:eastAsia="Times New Roman" w:hAnsi="Palatino Linotype" w:cs="Calibri"/>
        </w:rPr>
        <w:t>. Αθήνα: Εκδόσεις ΒΗΤΑ.</w:t>
      </w:r>
    </w:p>
    <w:p w:rsidR="00824ADC" w:rsidRPr="00824ADC" w:rsidRDefault="00824ADC" w:rsidP="0057669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</w:rPr>
        <w:t xml:space="preserve">Πισίδης Α. (2001). </w:t>
      </w:r>
      <w:r w:rsidRPr="00824ADC">
        <w:rPr>
          <w:rFonts w:ascii="Palatino Linotype" w:eastAsia="Times New Roman" w:hAnsi="Palatino Linotype" w:cs="Calibri"/>
          <w:i/>
        </w:rPr>
        <w:t>Ανατομική - Βασικές Γνώσεις</w:t>
      </w:r>
      <w:r w:rsidRPr="00824ADC">
        <w:rPr>
          <w:rFonts w:ascii="Palatino Linotype" w:eastAsia="Times New Roman" w:hAnsi="Palatino Linotype" w:cs="Calibri"/>
        </w:rPr>
        <w:t>. Αθήνα: Λύχνος.</w:t>
      </w:r>
    </w:p>
    <w:p w:rsidR="00824ADC" w:rsidRPr="00824ADC" w:rsidRDefault="00824ADC" w:rsidP="0057669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  <w:lang w:val="en-US"/>
        </w:rPr>
        <w:t>Rohen</w:t>
      </w:r>
      <w:r w:rsidRPr="00824ADC">
        <w:rPr>
          <w:rFonts w:ascii="Palatino Linotype" w:eastAsia="Times New Roman" w:hAnsi="Palatino Linotype" w:cs="Calibri"/>
        </w:rPr>
        <w:t xml:space="preserve">, </w:t>
      </w:r>
      <w:r w:rsidRPr="00824ADC">
        <w:rPr>
          <w:rFonts w:ascii="Palatino Linotype" w:eastAsia="Times New Roman" w:hAnsi="Palatino Linotype" w:cs="Calibri"/>
          <w:lang w:val="en-US"/>
        </w:rPr>
        <w:t>JW</w:t>
      </w:r>
      <w:r w:rsidRPr="00824ADC">
        <w:rPr>
          <w:rFonts w:ascii="Palatino Linotype" w:eastAsia="Times New Roman" w:hAnsi="Palatino Linotype" w:cs="Calibri"/>
        </w:rPr>
        <w:t xml:space="preserve">. (2006). </w:t>
      </w:r>
      <w:r w:rsidRPr="00824ADC">
        <w:rPr>
          <w:rFonts w:ascii="Palatino Linotype" w:eastAsia="Times New Roman" w:hAnsi="Palatino Linotype" w:cs="Calibri"/>
          <w:i/>
        </w:rPr>
        <w:t>Έγχρωμος Άτλας ανατομικής του ανθρώπου</w:t>
      </w:r>
      <w:r w:rsidRPr="00824ADC">
        <w:rPr>
          <w:rFonts w:ascii="Palatino Linotype" w:eastAsia="Times New Roman" w:hAnsi="Palatino Linotype" w:cs="Calibri"/>
        </w:rPr>
        <w:t>. Αθήνα: Ιατρικές Εκδόσεις Π.Χ Πασχαλίδης</w:t>
      </w:r>
    </w:p>
    <w:p w:rsidR="0028557C" w:rsidRPr="00576698" w:rsidRDefault="00824ADC" w:rsidP="0057669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rPr>
          <w:rFonts w:ascii="Palatino Linotype" w:eastAsia="Times New Roman" w:hAnsi="Palatino Linotype" w:cs="Calibri"/>
        </w:rPr>
      </w:pPr>
      <w:r w:rsidRPr="00824ADC">
        <w:rPr>
          <w:rFonts w:ascii="Palatino Linotype" w:eastAsia="Times New Roman" w:hAnsi="Palatino Linotype" w:cs="Calibri"/>
          <w:lang w:val="en-US"/>
        </w:rPr>
        <w:t>Lumley</w:t>
      </w:r>
      <w:r w:rsidRPr="00824ADC">
        <w:rPr>
          <w:rFonts w:ascii="Palatino Linotype" w:eastAsia="Times New Roman" w:hAnsi="Palatino Linotype" w:cs="Calibri"/>
        </w:rPr>
        <w:t xml:space="preserve">, </w:t>
      </w:r>
      <w:r w:rsidRPr="00824ADC">
        <w:rPr>
          <w:rFonts w:ascii="Palatino Linotype" w:eastAsia="Times New Roman" w:hAnsi="Palatino Linotype" w:cs="Calibri"/>
          <w:lang w:val="en-US"/>
        </w:rPr>
        <w:t>SJ</w:t>
      </w:r>
      <w:r w:rsidRPr="00824ADC">
        <w:rPr>
          <w:rFonts w:ascii="Palatino Linotype" w:eastAsia="Times New Roman" w:hAnsi="Palatino Linotype" w:cs="Calibri"/>
        </w:rPr>
        <w:t xml:space="preserve">. (2004). </w:t>
      </w:r>
      <w:r w:rsidRPr="00824ADC">
        <w:rPr>
          <w:rFonts w:ascii="Palatino Linotype" w:eastAsia="Times New Roman" w:hAnsi="Palatino Linotype" w:cs="Calibri"/>
          <w:i/>
        </w:rPr>
        <w:t>Ανατομία της επιφανείας του σώματος. Η ανατομική βάση της κλινικής εξέτασης</w:t>
      </w:r>
      <w:r w:rsidRPr="00824ADC">
        <w:rPr>
          <w:rFonts w:ascii="Palatino Linotype" w:eastAsia="Times New Roman" w:hAnsi="Palatino Linotype" w:cs="Calibri"/>
        </w:rPr>
        <w:t>. Αθήνα: Ιατρικές Εκδόσεις Παρισιάνου.</w:t>
      </w:r>
    </w:p>
    <w:p w:rsidR="0028557C" w:rsidRPr="00824ADC" w:rsidRDefault="0028557C" w:rsidP="0028557C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Palatino Linotype" w:eastAsia="Times New Roman" w:hAnsi="Palatino Linotype" w:cs="Calibri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7936"/>
      </w:tblGrid>
      <w:tr w:rsidR="00576698" w:rsidRPr="00576698" w:rsidTr="00576698">
        <w:tc>
          <w:tcPr>
            <w:tcW w:w="8296" w:type="dxa"/>
          </w:tcPr>
          <w:p w:rsidR="00576698" w:rsidRPr="007A5021" w:rsidRDefault="00576698" w:rsidP="006801B6">
            <w:pPr>
              <w:pStyle w:val="a7"/>
              <w:numPr>
                <w:ilvl w:val="0"/>
                <w:numId w:val="10"/>
              </w:numPr>
              <w:rPr>
                <w:rFonts w:ascii="Comic Sans MS" w:eastAsia="Times New Roman" w:hAnsi="Comic Sans MS" w:cs="Arial"/>
                <w:b/>
                <w:sz w:val="24"/>
                <w:szCs w:val="24"/>
                <w:lang w:eastAsia="el-GR"/>
              </w:rPr>
            </w:pPr>
            <w:r w:rsidRPr="007A5021">
              <w:rPr>
                <w:rFonts w:ascii="Comic Sans MS" w:eastAsia="Times New Roman" w:hAnsi="Comic Sans MS" w:cs="Arial"/>
                <w:b/>
                <w:sz w:val="24"/>
                <w:szCs w:val="24"/>
                <w:highlight w:val="lightGray"/>
                <w:lang w:eastAsia="el-GR"/>
              </w:rPr>
              <w:t>ΕΡΓΟΘΕΡΑΠΕΥΤΙΚΗ ΑΝΑΛΥΣΗ ΤΗΣ ΑΝΘΡΩΠΙΝΗΣ ΚΙΝΗΣΗΣ Ι</w:t>
            </w:r>
          </w:p>
        </w:tc>
      </w:tr>
    </w:tbl>
    <w:p w:rsidR="00824ADC" w:rsidRPr="00824ADC" w:rsidRDefault="00824ADC" w:rsidP="00824ADC">
      <w:pPr>
        <w:widowControl w:val="0"/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Palatino Linotype" w:eastAsia="Times New Roman" w:hAnsi="Palatino Linotype" w:cs="Calibri"/>
          <w:b/>
          <w:sz w:val="24"/>
          <w:szCs w:val="24"/>
          <w:lang w:eastAsia="el-GR"/>
        </w:rPr>
      </w:pPr>
      <w:r w:rsidRPr="00824ADC">
        <w:rPr>
          <w:rFonts w:ascii="Palatino Linotype" w:eastAsia="Times New Roman" w:hAnsi="Palatino Linotype" w:cs="Calibri"/>
          <w:b/>
          <w:sz w:val="24"/>
          <w:szCs w:val="24"/>
          <w:lang w:eastAsia="el-GR"/>
        </w:rPr>
        <w:t>Ύλη :</w:t>
      </w:r>
    </w:p>
    <w:p w:rsidR="00824ADC" w:rsidRPr="00824ADC" w:rsidRDefault="00824ADC" w:rsidP="00824ADC">
      <w:pPr>
        <w:spacing w:after="0" w:line="240" w:lineRule="auto"/>
        <w:rPr>
          <w:rFonts w:ascii="Palatino Linotype" w:eastAsia="Calibri" w:hAnsi="Palatino Linotype" w:cs="Calibri"/>
          <w:iCs/>
        </w:rPr>
      </w:pPr>
      <w:r w:rsidRPr="00824ADC">
        <w:rPr>
          <w:rFonts w:ascii="Palatino Linotype" w:eastAsia="Calibri" w:hAnsi="Palatino Linotype" w:cs="Calibri"/>
          <w:iCs/>
        </w:rPr>
        <w:t xml:space="preserve">Εισαγωγή στην εργοθεραπευτική ανάλυση της ανθρώπινης κίνησης. </w:t>
      </w:r>
    </w:p>
    <w:p w:rsidR="00824ADC" w:rsidRPr="00824ADC" w:rsidRDefault="00824ADC" w:rsidP="00824ADC">
      <w:pPr>
        <w:numPr>
          <w:ilvl w:val="0"/>
          <w:numId w:val="8"/>
        </w:numPr>
        <w:spacing w:after="0" w:line="240" w:lineRule="auto"/>
        <w:contextualSpacing/>
        <w:rPr>
          <w:rFonts w:ascii="Palatino Linotype" w:eastAsia="Calibri" w:hAnsi="Palatino Linotype" w:cs="Calibri"/>
          <w:iCs/>
        </w:rPr>
      </w:pPr>
      <w:r w:rsidRPr="00824ADC">
        <w:rPr>
          <w:rFonts w:ascii="Palatino Linotype" w:eastAsia="Calibri" w:hAnsi="Palatino Linotype" w:cs="Calibri"/>
          <w:iCs/>
        </w:rPr>
        <w:t xml:space="preserve">Αρχές σταθερότητας, κίνησης. </w:t>
      </w:r>
    </w:p>
    <w:p w:rsidR="00824ADC" w:rsidRPr="00824ADC" w:rsidRDefault="00824ADC" w:rsidP="00824ADC">
      <w:pPr>
        <w:numPr>
          <w:ilvl w:val="0"/>
          <w:numId w:val="8"/>
        </w:numPr>
        <w:spacing w:after="0" w:line="240" w:lineRule="auto"/>
        <w:contextualSpacing/>
        <w:rPr>
          <w:rFonts w:ascii="Palatino Linotype" w:eastAsia="Calibri" w:hAnsi="Palatino Linotype" w:cs="Calibri"/>
          <w:iCs/>
        </w:rPr>
      </w:pPr>
      <w:r w:rsidRPr="00824ADC">
        <w:rPr>
          <w:rFonts w:ascii="Palatino Linotype" w:eastAsia="Calibri" w:hAnsi="Palatino Linotype" w:cs="Calibri"/>
          <w:iCs/>
        </w:rPr>
        <w:t>Τα επίπεδα.</w:t>
      </w:r>
    </w:p>
    <w:p w:rsidR="00824ADC" w:rsidRPr="00824ADC" w:rsidRDefault="00824ADC" w:rsidP="00824ADC">
      <w:pPr>
        <w:numPr>
          <w:ilvl w:val="0"/>
          <w:numId w:val="8"/>
        </w:numPr>
        <w:spacing w:after="0" w:line="240" w:lineRule="auto"/>
        <w:contextualSpacing/>
        <w:rPr>
          <w:rFonts w:ascii="Palatino Linotype" w:eastAsia="Calibri" w:hAnsi="Palatino Linotype" w:cs="Calibri"/>
          <w:iCs/>
        </w:rPr>
      </w:pPr>
      <w:r w:rsidRPr="00824ADC">
        <w:rPr>
          <w:rFonts w:ascii="Palatino Linotype" w:eastAsia="Calibri" w:hAnsi="Palatino Linotype" w:cs="Calibri"/>
          <w:iCs/>
        </w:rPr>
        <w:t xml:space="preserve"> Μηχανική της κίνησης και της μυϊκής λειτουργίας και κατά την διάρκεια εκτέλεσης δραστηριοτήτων καθημερινής ζωής.</w:t>
      </w:r>
    </w:p>
    <w:p w:rsidR="00824ADC" w:rsidRPr="00824ADC" w:rsidRDefault="00824ADC" w:rsidP="00824ADC">
      <w:pPr>
        <w:numPr>
          <w:ilvl w:val="0"/>
          <w:numId w:val="8"/>
        </w:numPr>
        <w:spacing w:after="0" w:line="240" w:lineRule="auto"/>
        <w:contextualSpacing/>
        <w:rPr>
          <w:rFonts w:ascii="Palatino Linotype" w:eastAsia="Calibri" w:hAnsi="Palatino Linotype" w:cs="Calibri"/>
          <w:iCs/>
        </w:rPr>
      </w:pPr>
      <w:r w:rsidRPr="00824ADC">
        <w:rPr>
          <w:rFonts w:ascii="Palatino Linotype" w:eastAsia="Calibri" w:hAnsi="Palatino Linotype" w:cs="Calibri"/>
          <w:iCs/>
        </w:rPr>
        <w:t xml:space="preserve"> Κινήσεις ωμοπλάτης. </w:t>
      </w:r>
    </w:p>
    <w:p w:rsidR="00824ADC" w:rsidRPr="00824ADC" w:rsidRDefault="00824ADC" w:rsidP="00824ADC">
      <w:pPr>
        <w:numPr>
          <w:ilvl w:val="0"/>
          <w:numId w:val="8"/>
        </w:numPr>
        <w:spacing w:after="0" w:line="240" w:lineRule="auto"/>
        <w:contextualSpacing/>
        <w:rPr>
          <w:rFonts w:ascii="Palatino Linotype" w:eastAsia="Calibri" w:hAnsi="Palatino Linotype" w:cs="Calibri"/>
          <w:iCs/>
        </w:rPr>
      </w:pPr>
      <w:r w:rsidRPr="00824ADC">
        <w:rPr>
          <w:rFonts w:ascii="Palatino Linotype" w:eastAsia="Calibri" w:hAnsi="Palatino Linotype" w:cs="Calibri"/>
          <w:iCs/>
        </w:rPr>
        <w:t xml:space="preserve">Μύες ωμικής ζώνης. </w:t>
      </w:r>
    </w:p>
    <w:p w:rsidR="00824ADC" w:rsidRPr="00824ADC" w:rsidRDefault="00824ADC" w:rsidP="00824ADC">
      <w:pPr>
        <w:numPr>
          <w:ilvl w:val="0"/>
          <w:numId w:val="8"/>
        </w:numPr>
        <w:spacing w:after="0" w:line="240" w:lineRule="auto"/>
        <w:contextualSpacing/>
        <w:rPr>
          <w:rFonts w:ascii="Palatino Linotype" w:eastAsia="Calibri" w:hAnsi="Palatino Linotype" w:cs="Calibri"/>
          <w:iCs/>
        </w:rPr>
      </w:pPr>
      <w:r w:rsidRPr="00824ADC">
        <w:rPr>
          <w:rFonts w:ascii="Palatino Linotype" w:eastAsia="Calibri" w:hAnsi="Palatino Linotype" w:cs="Calibri"/>
          <w:iCs/>
        </w:rPr>
        <w:t>Μυϊκή ανάλυση κινήσεων ωμικής ζώνης.</w:t>
      </w:r>
    </w:p>
    <w:p w:rsidR="00824ADC" w:rsidRPr="00824ADC" w:rsidRDefault="00824ADC" w:rsidP="00824ADC">
      <w:pPr>
        <w:numPr>
          <w:ilvl w:val="0"/>
          <w:numId w:val="8"/>
        </w:numPr>
        <w:spacing w:after="0" w:line="240" w:lineRule="auto"/>
        <w:contextualSpacing/>
        <w:rPr>
          <w:rFonts w:ascii="Palatino Linotype" w:eastAsia="Calibri" w:hAnsi="Palatino Linotype" w:cs="Calibri"/>
          <w:iCs/>
        </w:rPr>
      </w:pPr>
      <w:r w:rsidRPr="00824ADC">
        <w:rPr>
          <w:rFonts w:ascii="Palatino Linotype" w:eastAsia="Calibri" w:hAnsi="Palatino Linotype" w:cs="Calibri"/>
          <w:iCs/>
        </w:rPr>
        <w:t xml:space="preserve">Γληνοβραχιόνιος άρθρωση. </w:t>
      </w:r>
    </w:p>
    <w:p w:rsidR="00824ADC" w:rsidRPr="00824ADC" w:rsidRDefault="00824ADC" w:rsidP="00824ADC">
      <w:pPr>
        <w:numPr>
          <w:ilvl w:val="0"/>
          <w:numId w:val="8"/>
        </w:numPr>
        <w:spacing w:after="0" w:line="240" w:lineRule="auto"/>
        <w:contextualSpacing/>
        <w:rPr>
          <w:rFonts w:ascii="Palatino Linotype" w:eastAsia="Calibri" w:hAnsi="Palatino Linotype" w:cs="Calibri"/>
          <w:iCs/>
        </w:rPr>
      </w:pPr>
      <w:r w:rsidRPr="00824ADC">
        <w:rPr>
          <w:rFonts w:ascii="Palatino Linotype" w:eastAsia="Calibri" w:hAnsi="Palatino Linotype" w:cs="Calibri"/>
          <w:iCs/>
        </w:rPr>
        <w:lastRenderedPageBreak/>
        <w:t xml:space="preserve">Μύες και κινήσεις ώμου. </w:t>
      </w:r>
    </w:p>
    <w:p w:rsidR="00824ADC" w:rsidRPr="00824ADC" w:rsidRDefault="00824ADC" w:rsidP="00824ADC">
      <w:pPr>
        <w:numPr>
          <w:ilvl w:val="0"/>
          <w:numId w:val="8"/>
        </w:numPr>
        <w:spacing w:after="0" w:line="240" w:lineRule="auto"/>
        <w:contextualSpacing/>
        <w:rPr>
          <w:rFonts w:ascii="Palatino Linotype" w:eastAsia="Calibri" w:hAnsi="Palatino Linotype" w:cs="Calibri"/>
          <w:iCs/>
        </w:rPr>
      </w:pPr>
      <w:r w:rsidRPr="00824ADC">
        <w:rPr>
          <w:rFonts w:ascii="Palatino Linotype" w:eastAsia="Calibri" w:hAnsi="Palatino Linotype" w:cs="Calibri"/>
          <w:iCs/>
        </w:rPr>
        <w:t xml:space="preserve">Ωμοβραχιόνιος ρυθμός. </w:t>
      </w:r>
    </w:p>
    <w:p w:rsidR="00824ADC" w:rsidRPr="00824ADC" w:rsidRDefault="00824ADC" w:rsidP="00824ADC">
      <w:pPr>
        <w:numPr>
          <w:ilvl w:val="0"/>
          <w:numId w:val="8"/>
        </w:numPr>
        <w:spacing w:after="0" w:line="240" w:lineRule="auto"/>
        <w:contextualSpacing/>
        <w:rPr>
          <w:rFonts w:ascii="Palatino Linotype" w:eastAsia="Calibri" w:hAnsi="Palatino Linotype" w:cs="Calibri"/>
          <w:iCs/>
        </w:rPr>
      </w:pPr>
      <w:r w:rsidRPr="00824ADC">
        <w:rPr>
          <w:rFonts w:ascii="Palatino Linotype" w:eastAsia="Calibri" w:hAnsi="Palatino Linotype" w:cs="Calibri"/>
          <w:iCs/>
        </w:rPr>
        <w:t>Μύες και κινήσεις αγκώνα.</w:t>
      </w:r>
    </w:p>
    <w:p w:rsidR="00824ADC" w:rsidRPr="00824ADC" w:rsidRDefault="00824ADC" w:rsidP="00824ADC">
      <w:pPr>
        <w:numPr>
          <w:ilvl w:val="0"/>
          <w:numId w:val="8"/>
        </w:numPr>
        <w:spacing w:after="0" w:line="240" w:lineRule="auto"/>
        <w:contextualSpacing/>
        <w:rPr>
          <w:rFonts w:ascii="Palatino Linotype" w:eastAsia="Calibri" w:hAnsi="Palatino Linotype" w:cs="Calibri"/>
          <w:iCs/>
        </w:rPr>
      </w:pPr>
      <w:r w:rsidRPr="00824ADC">
        <w:rPr>
          <w:rFonts w:ascii="Palatino Linotype" w:eastAsia="Calibri" w:hAnsi="Palatino Linotype" w:cs="Calibri"/>
          <w:iCs/>
        </w:rPr>
        <w:t xml:space="preserve"> Μύες και κινήσεις καρπού και δακτύλων. </w:t>
      </w:r>
    </w:p>
    <w:p w:rsidR="00824ADC" w:rsidRPr="00824ADC" w:rsidRDefault="00824ADC" w:rsidP="00824ADC">
      <w:pPr>
        <w:numPr>
          <w:ilvl w:val="0"/>
          <w:numId w:val="8"/>
        </w:numPr>
        <w:spacing w:after="0" w:line="240" w:lineRule="auto"/>
        <w:contextualSpacing/>
        <w:rPr>
          <w:rFonts w:ascii="Palatino Linotype" w:eastAsia="Calibri" w:hAnsi="Palatino Linotype" w:cs="Calibri"/>
          <w:iCs/>
        </w:rPr>
      </w:pPr>
      <w:r w:rsidRPr="00824ADC">
        <w:rPr>
          <w:rFonts w:ascii="Palatino Linotype" w:eastAsia="Calibri" w:hAnsi="Palatino Linotype" w:cs="Calibri"/>
          <w:iCs/>
        </w:rPr>
        <w:t xml:space="preserve">Μυϊκός έλεγχος και κλινική εξέταση. </w:t>
      </w:r>
    </w:p>
    <w:p w:rsidR="00824ADC" w:rsidRPr="00824ADC" w:rsidRDefault="00824ADC" w:rsidP="00824ADC">
      <w:pPr>
        <w:numPr>
          <w:ilvl w:val="0"/>
          <w:numId w:val="8"/>
        </w:numPr>
        <w:spacing w:after="0" w:line="240" w:lineRule="auto"/>
        <w:contextualSpacing/>
        <w:rPr>
          <w:rFonts w:ascii="Palatino Linotype" w:eastAsia="Calibri" w:hAnsi="Palatino Linotype" w:cs="Calibri"/>
          <w:iCs/>
        </w:rPr>
      </w:pPr>
      <w:r w:rsidRPr="00824ADC">
        <w:rPr>
          <w:rFonts w:ascii="Palatino Linotype" w:eastAsia="Calibri" w:hAnsi="Palatino Linotype" w:cs="Calibri"/>
          <w:iCs/>
        </w:rPr>
        <w:t>Σκοπός της μέτρησης, αντίσταση, σταθεροποίηση.</w:t>
      </w:r>
    </w:p>
    <w:p w:rsidR="00824ADC" w:rsidRPr="00824ADC" w:rsidRDefault="00824ADC" w:rsidP="00824ADC">
      <w:pPr>
        <w:spacing w:after="0" w:line="240" w:lineRule="auto"/>
        <w:rPr>
          <w:rFonts w:ascii="Palatino Linotype" w:eastAsia="Calibri" w:hAnsi="Palatino Linotype" w:cs="Calibri"/>
          <w:iCs/>
        </w:rPr>
      </w:pPr>
    </w:p>
    <w:p w:rsidR="00824ADC" w:rsidRPr="00824ADC" w:rsidRDefault="00824ADC" w:rsidP="00824ADC">
      <w:pPr>
        <w:spacing w:after="0" w:line="240" w:lineRule="auto"/>
        <w:contextualSpacing/>
        <w:jc w:val="both"/>
        <w:rPr>
          <w:rFonts w:ascii="Palatino Linotype" w:eastAsia="Times New Roman" w:hAnsi="Palatino Linotype" w:cs="Calibri"/>
          <w:b/>
          <w:iCs/>
          <w:sz w:val="24"/>
          <w:szCs w:val="24"/>
        </w:rPr>
      </w:pPr>
      <w:r w:rsidRPr="00824ADC">
        <w:rPr>
          <w:rFonts w:ascii="Palatino Linotype" w:eastAsia="Times New Roman" w:hAnsi="Palatino Linotype" w:cs="Calibri"/>
          <w:b/>
          <w:iCs/>
          <w:sz w:val="24"/>
          <w:szCs w:val="24"/>
        </w:rPr>
        <w:t>Προτεινόμενη Βιβλιογραφία:</w:t>
      </w:r>
    </w:p>
    <w:p w:rsidR="00824ADC" w:rsidRPr="00824ADC" w:rsidRDefault="00824ADC" w:rsidP="00824ADC">
      <w:pPr>
        <w:numPr>
          <w:ilvl w:val="0"/>
          <w:numId w:val="9"/>
        </w:numPr>
        <w:spacing w:after="0" w:line="240" w:lineRule="auto"/>
        <w:contextualSpacing/>
        <w:rPr>
          <w:rFonts w:ascii="Palatino Linotype" w:eastAsia="Times New Roman" w:hAnsi="Palatino Linotype" w:cs="Arial"/>
        </w:rPr>
      </w:pPr>
      <w:r w:rsidRPr="00824ADC">
        <w:rPr>
          <w:rFonts w:ascii="Palatino Linotype" w:eastAsia="Times New Roman" w:hAnsi="Palatino Linotype" w:cs="Arial"/>
          <w:lang w:val="en-US"/>
        </w:rPr>
        <w:t xml:space="preserve">Smith, L., &amp;Lehmkul, E.W. (2005). </w:t>
      </w:r>
      <w:r w:rsidRPr="00824ADC">
        <w:rPr>
          <w:rFonts w:ascii="Palatino Linotype" w:eastAsia="Times New Roman" w:hAnsi="Palatino Linotype" w:cs="Arial"/>
          <w:i/>
          <w:lang w:val="en-US"/>
        </w:rPr>
        <w:t>Brunnstrom</w:t>
      </w:r>
      <w:r w:rsidRPr="00824ADC">
        <w:rPr>
          <w:rFonts w:ascii="Palatino Linotype" w:eastAsia="Times New Roman" w:hAnsi="Palatino Linotype" w:cs="Arial"/>
          <w:i/>
        </w:rPr>
        <w:t>’</w:t>
      </w:r>
      <w:r w:rsidRPr="00824ADC">
        <w:rPr>
          <w:rFonts w:ascii="Palatino Linotype" w:eastAsia="Times New Roman" w:hAnsi="Palatino Linotype" w:cs="Arial"/>
          <w:i/>
          <w:lang w:val="en-US"/>
        </w:rPr>
        <w:t>s</w:t>
      </w:r>
      <w:r w:rsidRPr="00824ADC">
        <w:rPr>
          <w:rFonts w:ascii="Palatino Linotype" w:eastAsia="Times New Roman" w:hAnsi="Palatino Linotype" w:cs="Arial"/>
          <w:i/>
        </w:rPr>
        <w:t xml:space="preserve"> Κλινική Κινησιολογία</w:t>
      </w:r>
      <w:r w:rsidRPr="00824ADC">
        <w:rPr>
          <w:rFonts w:ascii="Palatino Linotype" w:eastAsia="Times New Roman" w:hAnsi="Palatino Linotype" w:cs="Arial"/>
        </w:rPr>
        <w:t xml:space="preserve"> (5</w:t>
      </w:r>
      <w:r w:rsidRPr="00824ADC">
        <w:rPr>
          <w:rFonts w:ascii="Palatino Linotype" w:eastAsia="Times New Roman" w:hAnsi="Palatino Linotype" w:cs="Arial"/>
          <w:vertAlign w:val="superscript"/>
        </w:rPr>
        <w:t>η</w:t>
      </w:r>
      <w:r w:rsidRPr="00824ADC">
        <w:rPr>
          <w:rFonts w:ascii="Palatino Linotype" w:eastAsia="Times New Roman" w:hAnsi="Palatino Linotype" w:cs="Arial"/>
        </w:rPr>
        <w:t>εκδ.) (Μετ-Επιμ. Δ. Μανδαλίδης). Αθήνα: Παρισιάνος</w:t>
      </w:r>
      <w:r w:rsidRPr="00824ADC">
        <w:rPr>
          <w:rFonts w:ascii="Palatino Linotype" w:eastAsia="Times New Roman" w:hAnsi="Palatino Linotype" w:cs="Arial"/>
          <w:lang w:val="en-US"/>
        </w:rPr>
        <w:t>.</w:t>
      </w:r>
    </w:p>
    <w:p w:rsidR="00824ADC" w:rsidRPr="00824ADC" w:rsidRDefault="00824ADC" w:rsidP="00824ADC">
      <w:pPr>
        <w:numPr>
          <w:ilvl w:val="0"/>
          <w:numId w:val="9"/>
        </w:numPr>
        <w:spacing w:after="0" w:line="240" w:lineRule="auto"/>
        <w:contextualSpacing/>
        <w:rPr>
          <w:rFonts w:ascii="Palatino Linotype" w:eastAsia="Times New Roman" w:hAnsi="Palatino Linotype" w:cs="Arial"/>
        </w:rPr>
      </w:pPr>
      <w:r w:rsidRPr="00824ADC">
        <w:rPr>
          <w:rFonts w:ascii="Palatino Linotype" w:eastAsia="Times New Roman" w:hAnsi="Palatino Linotype" w:cs="Arial"/>
          <w:lang w:val="en-US"/>
        </w:rPr>
        <w:t>Hamilton</w:t>
      </w:r>
      <w:r w:rsidRPr="00824ADC">
        <w:rPr>
          <w:rFonts w:ascii="Palatino Linotype" w:eastAsia="Times New Roman" w:hAnsi="Palatino Linotype" w:cs="Arial"/>
        </w:rPr>
        <w:t xml:space="preserve">, </w:t>
      </w:r>
      <w:r w:rsidRPr="00824ADC">
        <w:rPr>
          <w:rFonts w:ascii="Palatino Linotype" w:eastAsia="Times New Roman" w:hAnsi="Palatino Linotype" w:cs="Arial"/>
          <w:lang w:val="en-US"/>
        </w:rPr>
        <w:t>N</w:t>
      </w:r>
      <w:r w:rsidRPr="00824ADC">
        <w:rPr>
          <w:rFonts w:ascii="Palatino Linotype" w:eastAsia="Times New Roman" w:hAnsi="Palatino Linotype" w:cs="Arial"/>
        </w:rPr>
        <w:t>. &amp;</w:t>
      </w:r>
      <w:r w:rsidRPr="00824ADC">
        <w:rPr>
          <w:rFonts w:ascii="Palatino Linotype" w:eastAsia="Times New Roman" w:hAnsi="Palatino Linotype" w:cs="Arial"/>
          <w:lang w:val="en-US"/>
        </w:rPr>
        <w:t>Luttgens</w:t>
      </w:r>
      <w:r w:rsidRPr="00824ADC">
        <w:rPr>
          <w:rFonts w:ascii="Palatino Linotype" w:eastAsia="Times New Roman" w:hAnsi="Palatino Linotype" w:cs="Arial"/>
        </w:rPr>
        <w:t xml:space="preserve">, </w:t>
      </w:r>
      <w:r w:rsidRPr="00824ADC">
        <w:rPr>
          <w:rFonts w:ascii="Palatino Linotype" w:eastAsia="Times New Roman" w:hAnsi="Palatino Linotype" w:cs="Arial"/>
          <w:lang w:val="en-US"/>
        </w:rPr>
        <w:t>K</w:t>
      </w:r>
      <w:r w:rsidRPr="00824ADC">
        <w:rPr>
          <w:rFonts w:ascii="Palatino Linotype" w:eastAsia="Times New Roman" w:hAnsi="Palatino Linotype" w:cs="Arial"/>
        </w:rPr>
        <w:t xml:space="preserve">. (2003). </w:t>
      </w:r>
      <w:r w:rsidRPr="00824ADC">
        <w:rPr>
          <w:rFonts w:ascii="Palatino Linotype" w:eastAsia="Times New Roman" w:hAnsi="Palatino Linotype" w:cs="Arial"/>
          <w:i/>
        </w:rPr>
        <w:t>Κινησιολογία. Επιστημονική βάση της ανθρώπινης κίνησης.</w:t>
      </w:r>
      <w:r w:rsidRPr="00824ADC">
        <w:rPr>
          <w:rFonts w:ascii="Palatino Linotype" w:eastAsia="Times New Roman" w:hAnsi="Palatino Linotype" w:cs="Arial"/>
        </w:rPr>
        <w:t xml:space="preserve"> (Επιμ. Γ. Γιόφτσος. Μετ. Κ. Κατσουλάκης). Αθήνα: Παρισιάνος.</w:t>
      </w:r>
    </w:p>
    <w:p w:rsidR="00824ADC" w:rsidRDefault="00824ADC" w:rsidP="00824ADC">
      <w:pPr>
        <w:numPr>
          <w:ilvl w:val="0"/>
          <w:numId w:val="9"/>
        </w:numPr>
        <w:spacing w:after="0" w:line="240" w:lineRule="auto"/>
        <w:contextualSpacing/>
        <w:rPr>
          <w:rFonts w:ascii="Palatino Linotype" w:eastAsia="Times New Roman" w:hAnsi="Palatino Linotype" w:cs="Arial"/>
        </w:rPr>
      </w:pPr>
      <w:r w:rsidRPr="00824ADC">
        <w:rPr>
          <w:rFonts w:ascii="Palatino Linotype" w:eastAsia="Times New Roman" w:hAnsi="Palatino Linotype" w:cs="Arial"/>
        </w:rPr>
        <w:t xml:space="preserve">Πουλμέντης, Π. (2007). </w:t>
      </w:r>
      <w:r w:rsidRPr="00824ADC">
        <w:rPr>
          <w:rFonts w:ascii="Palatino Linotype" w:eastAsia="Times New Roman" w:hAnsi="Palatino Linotype" w:cs="Arial"/>
          <w:i/>
        </w:rPr>
        <w:t>Βιολογική Μηχανική – Εργονομία.</w:t>
      </w:r>
      <w:r w:rsidRPr="00824ADC">
        <w:rPr>
          <w:rFonts w:ascii="Palatino Linotype" w:eastAsia="Times New Roman" w:hAnsi="Palatino Linotype" w:cs="Arial"/>
        </w:rPr>
        <w:t xml:space="preserve"> Αθήνα: Εκδ. ιδίου.</w:t>
      </w:r>
    </w:p>
    <w:p w:rsidR="00824ADC" w:rsidRDefault="00824ADC" w:rsidP="00824ADC">
      <w:pPr>
        <w:spacing w:after="0" w:line="240" w:lineRule="auto"/>
        <w:contextualSpacing/>
        <w:rPr>
          <w:rFonts w:ascii="Palatino Linotype" w:eastAsia="Times New Roman" w:hAnsi="Palatino Linotype" w:cs="Ari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47B40" w:rsidRPr="00F47B40" w:rsidTr="00F47B40">
        <w:tc>
          <w:tcPr>
            <w:tcW w:w="8296" w:type="dxa"/>
          </w:tcPr>
          <w:p w:rsidR="00F47B40" w:rsidRPr="00F47B40" w:rsidRDefault="00F47B40" w:rsidP="00F47B40">
            <w:pPr>
              <w:contextualSpacing/>
              <w:rPr>
                <w:rFonts w:ascii="Comic Sans MS" w:hAnsi="Comic Sans MS"/>
                <w:b/>
                <w:highlight w:val="lightGray"/>
                <w:u w:val="single"/>
              </w:rPr>
            </w:pPr>
            <w:r w:rsidRPr="00F47B40">
              <w:rPr>
                <w:rFonts w:ascii="Comic Sans MS" w:hAnsi="Comic Sans MS"/>
              </w:rPr>
              <w:t xml:space="preserve">Επισήμανση:. Οι υποψήφιοι μπορούν να μελετήσουν τις επιμέρους ενότητες των τριών μαθημάτων από αντίστοιχα επιστημονικά-πανεπιστημιακά συγγράμματα. </w:t>
            </w:r>
          </w:p>
        </w:tc>
      </w:tr>
    </w:tbl>
    <w:p w:rsidR="00F47B40" w:rsidRPr="00F47B40" w:rsidRDefault="00F47B40" w:rsidP="00576698">
      <w:pPr>
        <w:spacing w:after="0" w:line="240" w:lineRule="auto"/>
        <w:contextualSpacing/>
        <w:rPr>
          <w:rFonts w:ascii="Comic Sans MS" w:hAnsi="Comic Sans MS"/>
          <w:b/>
          <w:u w:val="single"/>
        </w:rPr>
      </w:pPr>
    </w:p>
    <w:p w:rsidR="00576698" w:rsidRPr="00686A66" w:rsidRDefault="00576698" w:rsidP="00576698">
      <w:pPr>
        <w:spacing w:after="0" w:line="240" w:lineRule="auto"/>
        <w:contextualSpacing/>
        <w:rPr>
          <w:rFonts w:ascii="Palatino Linotype" w:hAnsi="Palatino Linotype"/>
          <w:b/>
          <w:u w:val="single"/>
        </w:rPr>
      </w:pPr>
      <w:r w:rsidRPr="00686A66">
        <w:rPr>
          <w:rFonts w:ascii="Palatino Linotype" w:hAnsi="Palatino Linotype"/>
          <w:b/>
          <w:u w:val="single"/>
        </w:rPr>
        <w:t xml:space="preserve">Ημερομηνίες Υποβολής Αιτήσεων </w:t>
      </w:r>
    </w:p>
    <w:p w:rsidR="00686A66" w:rsidRPr="00576698" w:rsidRDefault="00686A66" w:rsidP="00576698">
      <w:pPr>
        <w:spacing w:after="0" w:line="240" w:lineRule="auto"/>
        <w:contextualSpacing/>
        <w:rPr>
          <w:rFonts w:ascii="Palatino Linotype" w:hAnsi="Palatino Linotype"/>
          <w:b/>
        </w:rPr>
      </w:pPr>
    </w:p>
    <w:p w:rsidR="00576698" w:rsidRPr="00686A66" w:rsidRDefault="00576698" w:rsidP="001C005C">
      <w:pPr>
        <w:spacing w:after="0" w:line="360" w:lineRule="auto"/>
        <w:contextualSpacing/>
        <w:rPr>
          <w:rFonts w:ascii="Palatino Linotype" w:hAnsi="Palatino Linotype"/>
          <w:b/>
        </w:rPr>
      </w:pPr>
      <w:r w:rsidRPr="00576698">
        <w:rPr>
          <w:rFonts w:ascii="Palatino Linotype" w:hAnsi="Palatino Linotype"/>
        </w:rPr>
        <w:t xml:space="preserve">Η </w:t>
      </w:r>
      <w:hyperlink r:id="rId8" w:history="1">
        <w:r w:rsidRPr="00E56405">
          <w:rPr>
            <w:rStyle w:val="-"/>
            <w:rFonts w:ascii="Palatino Linotype" w:hAnsi="Palatino Linotype"/>
          </w:rPr>
          <w:t>αίτη</w:t>
        </w:r>
        <w:r w:rsidRPr="00E56405">
          <w:rPr>
            <w:rStyle w:val="-"/>
            <w:rFonts w:ascii="Palatino Linotype" w:hAnsi="Palatino Linotype"/>
          </w:rPr>
          <w:t>σ</w:t>
        </w:r>
        <w:r w:rsidRPr="00E56405">
          <w:rPr>
            <w:rStyle w:val="-"/>
            <w:rFonts w:ascii="Palatino Linotype" w:hAnsi="Palatino Linotype"/>
          </w:rPr>
          <w:t>η</w:t>
        </w:r>
      </w:hyperlink>
      <w:r w:rsidRPr="00576698">
        <w:rPr>
          <w:rFonts w:ascii="Palatino Linotype" w:hAnsi="Palatino Linotype"/>
        </w:rPr>
        <w:t xml:space="preserve"> και τα δικαιολογητικά των πτυχιούχων υποβάλλονται σύμφωνα με την αριθμ. Φ1/192329/Β3/13-12-2013 Υπουργική Απόφαση (ΦΕΚ 3185/16-12-2013 τ. Β΄) </w:t>
      </w:r>
      <w:r w:rsidRPr="00686A66">
        <w:rPr>
          <w:rFonts w:ascii="Palatino Linotype" w:hAnsi="Palatino Linotype"/>
          <w:b/>
        </w:rPr>
        <w:t>στο Τμήμα υποδοχής από 1 έως 15 Νοεμβρίου 20</w:t>
      </w:r>
      <w:r w:rsidR="00874B43">
        <w:rPr>
          <w:rFonts w:ascii="Palatino Linotype" w:hAnsi="Palatino Linotype"/>
          <w:b/>
        </w:rPr>
        <w:t>20</w:t>
      </w:r>
      <w:r w:rsidRPr="00686A66">
        <w:rPr>
          <w:rFonts w:ascii="Palatino Linotype" w:hAnsi="Palatino Linotype"/>
          <w:b/>
        </w:rPr>
        <w:t xml:space="preserve">: </w:t>
      </w:r>
    </w:p>
    <w:p w:rsidR="00576698" w:rsidRPr="00576698" w:rsidRDefault="00576698" w:rsidP="00686A66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line="360" w:lineRule="auto"/>
        <w:jc w:val="both"/>
        <w:outlineLvl w:val="1"/>
        <w:rPr>
          <w:rFonts w:ascii="Palatino Linotype" w:hAnsi="Palatino Linotype"/>
        </w:rPr>
      </w:pPr>
      <w:r w:rsidRPr="00576698">
        <w:rPr>
          <w:rFonts w:ascii="Palatino Linotype" w:hAnsi="Palatino Linotype"/>
        </w:rPr>
        <w:t>α) αυτοπροσώπως στη Γραμματεία του Τμήματος,</w:t>
      </w:r>
      <w:r w:rsidRPr="00576698">
        <w:rPr>
          <w:rFonts w:ascii="Palatino Linotype" w:hAnsi="Palatino Linotype" w:cs="Arial"/>
        </w:rPr>
        <w:t xml:space="preserve"> </w:t>
      </w:r>
      <w:r w:rsidR="00686A66" w:rsidRPr="00576698">
        <w:rPr>
          <w:rFonts w:ascii="Palatino Linotype" w:hAnsi="Palatino Linotype"/>
        </w:rPr>
        <w:t>Πανεπιστημιούπολη 1</w:t>
      </w:r>
      <w:r w:rsidR="00686A66" w:rsidRPr="00576698">
        <w:rPr>
          <w:rFonts w:ascii="Palatino Linotype" w:hAnsi="Palatino Linotype" w:cs="Arial"/>
        </w:rPr>
        <w:t xml:space="preserve"> </w:t>
      </w:r>
      <w:r w:rsidRPr="00576698">
        <w:rPr>
          <w:rFonts w:ascii="Palatino Linotype" w:hAnsi="Palatino Linotype" w:cs="Arial"/>
        </w:rPr>
        <w:t>(κτίριο Κ6, Γραφείο 011</w:t>
      </w:r>
      <w:r w:rsidR="00686A66">
        <w:rPr>
          <w:rFonts w:ascii="Palatino Linotype" w:hAnsi="Palatino Linotype" w:cs="Arial"/>
        </w:rPr>
        <w:t>,</w:t>
      </w:r>
      <w:r w:rsidR="00686A66" w:rsidRPr="00686A66">
        <w:rPr>
          <w:rFonts w:ascii="Palatino Linotype" w:hAnsi="Palatino Linotype" w:cs="Arial"/>
        </w:rPr>
        <w:t xml:space="preserve"> </w:t>
      </w:r>
      <w:r w:rsidR="00686A66" w:rsidRPr="00576698">
        <w:rPr>
          <w:rFonts w:ascii="Palatino Linotype" w:hAnsi="Palatino Linotype" w:cs="Arial"/>
        </w:rPr>
        <w:t>ισόγειο</w:t>
      </w:r>
      <w:r w:rsidRPr="00576698">
        <w:rPr>
          <w:rFonts w:ascii="Palatino Linotype" w:hAnsi="Palatino Linotype" w:cs="Arial"/>
        </w:rPr>
        <w:t>)  (Δευτέρα – Τετάρτη – Πα</w:t>
      </w:r>
      <w:r w:rsidR="00686A66">
        <w:rPr>
          <w:rFonts w:ascii="Palatino Linotype" w:hAnsi="Palatino Linotype" w:cs="Arial"/>
        </w:rPr>
        <w:t>ρασκευή 11π.μ – 13.00 μ.μ.</w:t>
      </w:r>
      <w:r w:rsidRPr="00576698">
        <w:rPr>
          <w:rFonts w:ascii="Palatino Linotype" w:hAnsi="Palatino Linotype" w:cs="Arial"/>
        </w:rPr>
        <w:t>)</w:t>
      </w:r>
      <w:r w:rsidRPr="00576698">
        <w:rPr>
          <w:rFonts w:ascii="Palatino Linotype" w:hAnsi="Palatino Linotype"/>
        </w:rPr>
        <w:t xml:space="preserve"> </w:t>
      </w:r>
      <w:r w:rsidR="00686A66">
        <w:rPr>
          <w:rFonts w:ascii="Palatino Linotype" w:hAnsi="Palatino Linotype"/>
        </w:rPr>
        <w:t xml:space="preserve">                   </w:t>
      </w:r>
      <w:r w:rsidRPr="00576698">
        <w:rPr>
          <w:rFonts w:ascii="Palatino Linotype" w:hAnsi="Palatino Linotype"/>
        </w:rPr>
        <w:t>β) ταχυδρομικά στη διεύθυνση που δίδεται παρακάτω. Στην περίπτωση της ταχυδρομικής αποστολής θεωρείται στην αίτηση το γνήσιο της υπογρ</w:t>
      </w:r>
      <w:r w:rsidR="00686A66">
        <w:rPr>
          <w:rFonts w:ascii="Palatino Linotype" w:hAnsi="Palatino Linotype"/>
        </w:rPr>
        <w:t xml:space="preserve">αφής του/της υπογράφοντος/ουσας </w:t>
      </w:r>
      <w:r w:rsidRPr="00576698">
        <w:rPr>
          <w:rFonts w:ascii="Palatino Linotype" w:hAnsi="Palatino Linotype"/>
        </w:rPr>
        <w:t xml:space="preserve"> </w:t>
      </w:r>
    </w:p>
    <w:p w:rsidR="006801B6" w:rsidRPr="00686A66" w:rsidRDefault="006801B6" w:rsidP="00686A66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line="360" w:lineRule="auto"/>
        <w:jc w:val="both"/>
        <w:outlineLvl w:val="1"/>
        <w:rPr>
          <w:rFonts w:ascii="Palatino Linotype" w:hAnsi="Palatino Linotype"/>
          <w:b/>
          <w:u w:val="single"/>
        </w:rPr>
      </w:pPr>
      <w:r w:rsidRPr="00686A66">
        <w:rPr>
          <w:rFonts w:ascii="Palatino Linotype" w:hAnsi="Palatino Linotype"/>
          <w:b/>
          <w:u w:val="single"/>
        </w:rPr>
        <w:t>Δικαιολογητικά</w:t>
      </w:r>
    </w:p>
    <w:p w:rsidR="00576698" w:rsidRPr="006801B6" w:rsidRDefault="006801B6" w:rsidP="00686A66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line="360" w:lineRule="auto"/>
        <w:jc w:val="both"/>
        <w:outlineLvl w:val="1"/>
        <w:rPr>
          <w:rFonts w:ascii="Palatino Linotype" w:eastAsia="Times New Roman" w:hAnsi="Palatino Linotype" w:cs="Arial"/>
          <w:sz w:val="24"/>
          <w:szCs w:val="24"/>
        </w:rPr>
      </w:pPr>
      <w:r>
        <w:rPr>
          <w:rFonts w:ascii="Palatino Linotype" w:hAnsi="Palatino Linotype"/>
        </w:rPr>
        <w:t xml:space="preserve"> 1. </w:t>
      </w:r>
      <w:hyperlink r:id="rId9" w:history="1">
        <w:r w:rsidR="00576698" w:rsidRPr="00E56405">
          <w:rPr>
            <w:rStyle w:val="-"/>
            <w:rFonts w:ascii="Palatino Linotype" w:hAnsi="Palatino Linotype"/>
          </w:rPr>
          <w:t>Αίτ</w:t>
        </w:r>
        <w:r w:rsidR="00576698" w:rsidRPr="00E56405">
          <w:rPr>
            <w:rStyle w:val="-"/>
            <w:rFonts w:ascii="Palatino Linotype" w:hAnsi="Palatino Linotype"/>
          </w:rPr>
          <w:t>η</w:t>
        </w:r>
        <w:r w:rsidR="00576698" w:rsidRPr="00E56405">
          <w:rPr>
            <w:rStyle w:val="-"/>
            <w:rFonts w:ascii="Palatino Linotype" w:hAnsi="Palatino Linotype"/>
          </w:rPr>
          <w:t>ση</w:t>
        </w:r>
      </w:hyperlink>
      <w:r w:rsidR="00576698" w:rsidRPr="00576698">
        <w:rPr>
          <w:rFonts w:ascii="Palatino Linotype" w:hAnsi="Palatino Linotype"/>
        </w:rPr>
        <w:t xml:space="preserve"> του ενδιαφερόμενου (Τυπώνεται από τη διεύθυνση </w:t>
      </w:r>
      <w:r w:rsidR="004B2568" w:rsidRPr="004B2568">
        <w:t xml:space="preserve"> </w:t>
      </w:r>
      <w:r w:rsidR="004B2568" w:rsidRPr="004B2568">
        <w:rPr>
          <w:rFonts w:ascii="Palatino Linotype" w:hAnsi="Palatino Linotype"/>
        </w:rPr>
        <w:t>http://www.teiath.gr/userfiles/ipolitis/aitisi_katataksis_18_19.docx</w:t>
      </w:r>
      <w:r w:rsidR="00576698" w:rsidRPr="00576698">
        <w:rPr>
          <w:rFonts w:ascii="Palatino Linotype" w:hAnsi="Palatino Linotype"/>
        </w:rPr>
        <w:t xml:space="preserve">: Γραμματεία – Ηλεκτρονικά Έντυπα Γραμματείας). Υπενθύμιση: Σε περίπτωση που η αίτηση αποσταλεί ταχυδρομικά, απαιτείται θεώρηση του γνησίου της υπογραφής του/της υπογράφοντος/ουσας) </w:t>
      </w:r>
    </w:p>
    <w:p w:rsidR="00576698" w:rsidRPr="00576698" w:rsidRDefault="00576698" w:rsidP="00686A66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line="360" w:lineRule="auto"/>
        <w:jc w:val="both"/>
        <w:outlineLvl w:val="1"/>
        <w:rPr>
          <w:rFonts w:ascii="Palatino Linotype" w:hAnsi="Palatino Linotype"/>
        </w:rPr>
      </w:pPr>
      <w:r w:rsidRPr="00576698">
        <w:rPr>
          <w:rFonts w:ascii="Palatino Linotype" w:hAnsi="Palatino Linotype"/>
        </w:rPr>
        <w:t xml:space="preserve">2. Απλό αντίγραφο πτυχίου ή </w:t>
      </w:r>
      <w:r>
        <w:rPr>
          <w:rFonts w:ascii="Palatino Linotype" w:hAnsi="Palatino Linotype"/>
        </w:rPr>
        <w:t xml:space="preserve">πιστοποιητικό περάτωσης σπουδών.         </w:t>
      </w:r>
      <w:r w:rsidRPr="00576698">
        <w:rPr>
          <w:rFonts w:ascii="Palatino Linotype" w:hAnsi="Palatino Linotype"/>
        </w:rPr>
        <w:t xml:space="preserve">Προκειμένου για πτυχιούχους εξωτερικού συνυποβάλλεται και βεβαίωση </w:t>
      </w:r>
      <w:r w:rsidRPr="00576698">
        <w:rPr>
          <w:rFonts w:ascii="Palatino Linotype" w:hAnsi="Palatino Linotype"/>
        </w:rPr>
        <w:lastRenderedPageBreak/>
        <w:t>ισοτιμίας του τίτλου σπουδών τους από τον Διεπιστημονικό Οργανισμό Αναγνώρισης Τίτλων Ακαδημαϊκών και Πληροφόρησης (Δ.Ο.Α.Τ.Α.Π.) ή από το όργανο που έχει την αρμοδιότητα αναγνώρισης του τίτλου σπουδών.</w:t>
      </w:r>
    </w:p>
    <w:p w:rsidR="00824ADC" w:rsidRPr="00576698" w:rsidRDefault="00576698" w:rsidP="00686A66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line="360" w:lineRule="auto"/>
        <w:jc w:val="both"/>
        <w:outlineLvl w:val="1"/>
        <w:rPr>
          <w:rFonts w:ascii="Palatino Linotype" w:eastAsia="Times New Roman" w:hAnsi="Palatino Linotype" w:cs="Arial"/>
          <w:sz w:val="24"/>
          <w:szCs w:val="24"/>
        </w:rPr>
      </w:pPr>
      <w:r w:rsidRPr="00686A66">
        <w:rPr>
          <w:rFonts w:ascii="Palatino Linotype" w:hAnsi="Palatino Linotype"/>
          <w:b/>
          <w:u w:val="single"/>
        </w:rPr>
        <w:t>Χρόνος Διενέργειας Εξετάσεων</w:t>
      </w:r>
      <w:r w:rsidRPr="00576698">
        <w:rPr>
          <w:rFonts w:ascii="Palatino Linotype" w:hAnsi="Palatino Linotype"/>
        </w:rPr>
        <w:t xml:space="preserve"> </w:t>
      </w:r>
      <w:r w:rsidR="00686A66">
        <w:rPr>
          <w:rFonts w:ascii="Palatino Linotype" w:hAnsi="Palatino Linotype"/>
        </w:rPr>
        <w:t xml:space="preserve"> </w:t>
      </w:r>
      <w:r w:rsidRPr="00576698">
        <w:rPr>
          <w:rFonts w:ascii="Palatino Linotype" w:hAnsi="Palatino Linotype"/>
        </w:rPr>
        <w:t>Οι κατατακτήριες εξετάσεις θα διενεργηθούν, σύμφωνα με την</w:t>
      </w:r>
      <w:r w:rsidR="00686A66">
        <w:rPr>
          <w:rFonts w:ascii="Palatino Linotype" w:hAnsi="Palatino Linotype"/>
        </w:rPr>
        <w:t xml:space="preserve"> αριθμ. Φ1/192329/Β3/13-12-</w:t>
      </w:r>
      <w:r w:rsidRPr="00576698">
        <w:rPr>
          <w:rFonts w:ascii="Palatino Linotype" w:hAnsi="Palatino Linotype"/>
        </w:rPr>
        <w:t>2013 Υπουργική Απόφαση (ΦΕΚ 3185/16-12-2013 τ. Β΄), κατά το διάστημα από 1 έως 20 Δεκεμβρίου 20</w:t>
      </w:r>
      <w:r w:rsidR="00874B43">
        <w:rPr>
          <w:rFonts w:ascii="Palatino Linotype" w:hAnsi="Palatino Linotype"/>
        </w:rPr>
        <w:t>20</w:t>
      </w:r>
      <w:r w:rsidRPr="00576698">
        <w:rPr>
          <w:rFonts w:ascii="Palatino Linotype" w:hAnsi="Palatino Linotype"/>
        </w:rPr>
        <w:t xml:space="preserve">. Το πρόγραμμα εξετάσεων θα ανακοινωθεί από τη Γραμματεία του Τμήματος τουλάχιστον δέκα (10) ημέρες πριν την έναρξη εξέτασης του πρώτου μαθήματος. </w:t>
      </w:r>
    </w:p>
    <w:p w:rsidR="006801B6" w:rsidRPr="00686A66" w:rsidRDefault="006801B6" w:rsidP="00824ADC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jc w:val="both"/>
        <w:outlineLvl w:val="1"/>
        <w:rPr>
          <w:rFonts w:ascii="Palatino Linotype" w:hAnsi="Palatino Linotype"/>
          <w:b/>
          <w:u w:val="single"/>
        </w:rPr>
      </w:pPr>
      <w:r w:rsidRPr="00686A66">
        <w:rPr>
          <w:rFonts w:ascii="Palatino Linotype" w:hAnsi="Palatino Linotype"/>
          <w:b/>
          <w:u w:val="single"/>
        </w:rPr>
        <w:t xml:space="preserve">Διεύθυνση για την ταχυδρομική αποστολή της αίτησης: </w:t>
      </w:r>
    </w:p>
    <w:p w:rsidR="006801B6" w:rsidRPr="007A5021" w:rsidRDefault="006801B6" w:rsidP="006801B6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line="240" w:lineRule="auto"/>
        <w:jc w:val="both"/>
        <w:outlineLvl w:val="1"/>
        <w:rPr>
          <w:rFonts w:ascii="Palatino Linotype" w:hAnsi="Palatino Linotype"/>
          <w:b/>
        </w:rPr>
      </w:pPr>
      <w:r w:rsidRPr="007A5021">
        <w:rPr>
          <w:rFonts w:ascii="Palatino Linotype" w:hAnsi="Palatino Linotype"/>
          <w:b/>
        </w:rPr>
        <w:t>Πανεπιστήμιο Δυτικής Αττικής</w:t>
      </w:r>
    </w:p>
    <w:p w:rsidR="006801B6" w:rsidRPr="007A5021" w:rsidRDefault="006801B6" w:rsidP="006801B6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line="240" w:lineRule="auto"/>
        <w:jc w:val="both"/>
        <w:outlineLvl w:val="1"/>
        <w:rPr>
          <w:rFonts w:ascii="Palatino Linotype" w:hAnsi="Palatino Linotype"/>
          <w:b/>
        </w:rPr>
      </w:pPr>
      <w:r w:rsidRPr="007A5021">
        <w:rPr>
          <w:rFonts w:ascii="Palatino Linotype" w:hAnsi="Palatino Linotype"/>
          <w:b/>
        </w:rPr>
        <w:t>Σχολή Επιστημών Υγείας &amp; Πρόνοιας</w:t>
      </w:r>
    </w:p>
    <w:p w:rsidR="006801B6" w:rsidRPr="007A5021" w:rsidRDefault="006801B6" w:rsidP="006801B6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line="240" w:lineRule="auto"/>
        <w:jc w:val="both"/>
        <w:outlineLvl w:val="1"/>
        <w:rPr>
          <w:rFonts w:ascii="Palatino Linotype" w:hAnsi="Palatino Linotype"/>
          <w:b/>
        </w:rPr>
      </w:pPr>
      <w:r w:rsidRPr="007A5021">
        <w:rPr>
          <w:rFonts w:ascii="Palatino Linotype" w:hAnsi="Palatino Linotype"/>
          <w:b/>
        </w:rPr>
        <w:t>Γραμματεία Τμήματος Εργοθεραπείας</w:t>
      </w:r>
    </w:p>
    <w:p w:rsidR="006801B6" w:rsidRPr="007A5021" w:rsidRDefault="006801B6" w:rsidP="006801B6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line="240" w:lineRule="auto"/>
        <w:jc w:val="both"/>
        <w:outlineLvl w:val="1"/>
        <w:rPr>
          <w:rFonts w:ascii="Palatino Linotype" w:hAnsi="Palatino Linotype" w:cs="Arial"/>
          <w:b/>
          <w:sz w:val="24"/>
          <w:szCs w:val="24"/>
        </w:rPr>
      </w:pPr>
      <w:r w:rsidRPr="007A5021">
        <w:rPr>
          <w:rFonts w:ascii="Palatino Linotype" w:hAnsi="Palatino Linotype"/>
          <w:b/>
        </w:rPr>
        <w:t>Ταχ. Διεύθυνση :</w:t>
      </w:r>
      <w:r w:rsidR="00824ADC" w:rsidRPr="007A5021">
        <w:rPr>
          <w:rFonts w:ascii="Palatino Linotype" w:hAnsi="Palatino Linotype" w:cs="Arial"/>
          <w:b/>
          <w:sz w:val="24"/>
          <w:szCs w:val="24"/>
        </w:rPr>
        <w:t xml:space="preserve"> Αγ. Σπυρίδωνος 122 43  Αιγάλεω</w:t>
      </w:r>
      <w:r w:rsidRPr="007A5021">
        <w:rPr>
          <w:rFonts w:ascii="Palatino Linotype" w:hAnsi="Palatino Linotype" w:cs="Arial"/>
          <w:b/>
          <w:sz w:val="24"/>
          <w:szCs w:val="24"/>
        </w:rPr>
        <w:t xml:space="preserve"> Αττικής</w:t>
      </w:r>
      <w:r w:rsidR="007A5021" w:rsidRPr="007A5021">
        <w:rPr>
          <w:rFonts w:ascii="Palatino Linotype" w:hAnsi="Palatino Linotype" w:cs="Arial"/>
          <w:b/>
          <w:sz w:val="24"/>
          <w:szCs w:val="24"/>
        </w:rPr>
        <w:t xml:space="preserve">                          </w:t>
      </w:r>
      <w:r w:rsidRPr="007A5021">
        <w:rPr>
          <w:rFonts w:ascii="Palatino Linotype" w:hAnsi="Palatino Linotype" w:cs="Arial"/>
          <w:b/>
          <w:sz w:val="24"/>
          <w:szCs w:val="24"/>
        </w:rPr>
        <w:t xml:space="preserve"> Πανεπιστημιούπολη 1</w:t>
      </w:r>
      <w:r w:rsidR="007A5021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7A5021" w:rsidRPr="007A5021">
        <w:rPr>
          <w:rFonts w:ascii="Palatino Linotype" w:hAnsi="Palatino Linotype" w:cs="Arial"/>
          <w:b/>
          <w:sz w:val="24"/>
          <w:szCs w:val="24"/>
        </w:rPr>
        <w:t>(κτίριο Κ6, γραφείο 011)</w:t>
      </w:r>
      <w:r w:rsidRPr="007A5021">
        <w:rPr>
          <w:rFonts w:ascii="Palatino Linotype" w:hAnsi="Palatino Linotype" w:cs="Arial"/>
          <w:b/>
          <w:sz w:val="24"/>
          <w:szCs w:val="24"/>
        </w:rPr>
        <w:t>.</w:t>
      </w:r>
    </w:p>
    <w:p w:rsidR="006801B6" w:rsidRDefault="006801B6" w:rsidP="00824ADC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jc w:val="both"/>
        <w:outlineLvl w:val="1"/>
        <w:rPr>
          <w:rFonts w:ascii="Palatino Linotype" w:hAnsi="Palatino Linotype" w:cs="Arial"/>
          <w:sz w:val="24"/>
          <w:szCs w:val="24"/>
        </w:rPr>
      </w:pPr>
    </w:p>
    <w:p w:rsidR="00824ADC" w:rsidRPr="006801B6" w:rsidRDefault="00686A66" w:rsidP="00824ADC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jc w:val="both"/>
        <w:outlineLvl w:val="1"/>
        <w:rPr>
          <w:rFonts w:ascii="Palatino Linotype" w:hAnsi="Palatino Linotype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14618E" w:rsidRDefault="0014618E"/>
    <w:sectPr w:rsidR="0014618E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63B" w:rsidRDefault="00BD663B" w:rsidP="00A23D7B">
      <w:pPr>
        <w:spacing w:after="0" w:line="240" w:lineRule="auto"/>
      </w:pPr>
      <w:r>
        <w:separator/>
      </w:r>
    </w:p>
  </w:endnote>
  <w:endnote w:type="continuationSeparator" w:id="0">
    <w:p w:rsidR="00BD663B" w:rsidRDefault="00BD663B" w:rsidP="00A2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221888"/>
      <w:docPartObj>
        <w:docPartGallery w:val="Page Numbers (Bottom of Page)"/>
        <w:docPartUnique/>
      </w:docPartObj>
    </w:sdtPr>
    <w:sdtEndPr/>
    <w:sdtContent>
      <w:p w:rsidR="00A23D7B" w:rsidRDefault="00A23D7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521">
          <w:rPr>
            <w:noProof/>
          </w:rPr>
          <w:t>5</w:t>
        </w:r>
        <w:r>
          <w:fldChar w:fldCharType="end"/>
        </w:r>
      </w:p>
    </w:sdtContent>
  </w:sdt>
  <w:p w:rsidR="00A23D7B" w:rsidRDefault="00A23D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63B" w:rsidRDefault="00BD663B" w:rsidP="00A23D7B">
      <w:pPr>
        <w:spacing w:after="0" w:line="240" w:lineRule="auto"/>
      </w:pPr>
      <w:r>
        <w:separator/>
      </w:r>
    </w:p>
  </w:footnote>
  <w:footnote w:type="continuationSeparator" w:id="0">
    <w:p w:rsidR="00BD663B" w:rsidRDefault="00BD663B" w:rsidP="00A23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D44"/>
    <w:multiLevelType w:val="hybridMultilevel"/>
    <w:tmpl w:val="4CBE9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4499"/>
    <w:multiLevelType w:val="hybridMultilevel"/>
    <w:tmpl w:val="BD0C076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54B14"/>
    <w:multiLevelType w:val="hybridMultilevel"/>
    <w:tmpl w:val="F528B5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0CE6"/>
    <w:multiLevelType w:val="hybridMultilevel"/>
    <w:tmpl w:val="19542D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0992"/>
    <w:multiLevelType w:val="hybridMultilevel"/>
    <w:tmpl w:val="A3DA9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97F18"/>
    <w:multiLevelType w:val="hybridMultilevel"/>
    <w:tmpl w:val="6602ECF0"/>
    <w:lvl w:ilvl="0" w:tplc="3DF660C6">
      <w:start w:val="1"/>
      <w:numFmt w:val="decimal"/>
      <w:lvlText w:val="%1."/>
      <w:lvlJc w:val="left"/>
      <w:pPr>
        <w:ind w:left="1560" w:hanging="360"/>
      </w:pPr>
      <w:rPr>
        <w:rFonts w:eastAsia="Times New Roman" w:cs="Arial"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24143E6E"/>
    <w:multiLevelType w:val="hybridMultilevel"/>
    <w:tmpl w:val="A13601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A0DE7"/>
    <w:multiLevelType w:val="hybridMultilevel"/>
    <w:tmpl w:val="1F1A8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62CCC"/>
    <w:multiLevelType w:val="hybridMultilevel"/>
    <w:tmpl w:val="66A09A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F372E"/>
    <w:multiLevelType w:val="hybridMultilevel"/>
    <w:tmpl w:val="60C4B67E"/>
    <w:lvl w:ilvl="0" w:tplc="72D60FB8">
      <w:start w:val="1"/>
      <w:numFmt w:val="bullet"/>
      <w:lvlText w:val="-"/>
      <w:lvlJc w:val="left"/>
      <w:pPr>
        <w:ind w:left="360" w:hanging="360"/>
      </w:pPr>
      <w:rPr>
        <w:rFonts w:ascii="Century Gothic" w:eastAsia="Calibri" w:hAnsi="Century Gothic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DC"/>
    <w:rsid w:val="00084056"/>
    <w:rsid w:val="0014618E"/>
    <w:rsid w:val="001C005C"/>
    <w:rsid w:val="0028557C"/>
    <w:rsid w:val="00473222"/>
    <w:rsid w:val="004B2568"/>
    <w:rsid w:val="00576698"/>
    <w:rsid w:val="006801B6"/>
    <w:rsid w:val="00686A66"/>
    <w:rsid w:val="006F2B9E"/>
    <w:rsid w:val="007A5021"/>
    <w:rsid w:val="007B1521"/>
    <w:rsid w:val="007E0BB4"/>
    <w:rsid w:val="00824ADC"/>
    <w:rsid w:val="008606FD"/>
    <w:rsid w:val="00874B43"/>
    <w:rsid w:val="0094281F"/>
    <w:rsid w:val="00A23D7B"/>
    <w:rsid w:val="00BD663B"/>
    <w:rsid w:val="00D32089"/>
    <w:rsid w:val="00D74645"/>
    <w:rsid w:val="00DB45E6"/>
    <w:rsid w:val="00E56405"/>
    <w:rsid w:val="00E65049"/>
    <w:rsid w:val="00ED1554"/>
    <w:rsid w:val="00F47B40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E573"/>
  <w15:chartTrackingRefBased/>
  <w15:docId w15:val="{01970DA5-70E6-49BB-A9DF-F16197D7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23D7B"/>
  </w:style>
  <w:style w:type="paragraph" w:styleId="a4">
    <w:name w:val="footer"/>
    <w:basedOn w:val="a"/>
    <w:link w:val="Char0"/>
    <w:uiPriority w:val="99"/>
    <w:unhideWhenUsed/>
    <w:rsid w:val="00A23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23D7B"/>
  </w:style>
  <w:style w:type="paragraph" w:styleId="a5">
    <w:name w:val="Balloon Text"/>
    <w:basedOn w:val="a"/>
    <w:link w:val="Char1"/>
    <w:uiPriority w:val="99"/>
    <w:semiHidden/>
    <w:unhideWhenUsed/>
    <w:rsid w:val="00A2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23D7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D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801B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F2B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rgothe_seyp\Downloads\aitisi_katataksis_18_19%20(1)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ergothe_seyp\Downloads\aitisi_katataksis_18_19%20(1).doc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95106-BA20-4BCB-BBE9-CA567197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ΣΕΥΠ - Εργοθεραπεία</cp:lastModifiedBy>
  <cp:revision>2</cp:revision>
  <cp:lastPrinted>2019-05-30T09:19:00Z</cp:lastPrinted>
  <dcterms:created xsi:type="dcterms:W3CDTF">2020-06-11T09:06:00Z</dcterms:created>
  <dcterms:modified xsi:type="dcterms:W3CDTF">2020-06-11T09:06:00Z</dcterms:modified>
</cp:coreProperties>
</file>