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66EC" w:rsidRDefault="00AE66EC"/>
    <w:p w:rsidR="00AE66EC" w:rsidRDefault="00750D85">
      <w:pPr>
        <w:jc w:val="center"/>
      </w:pPr>
      <w:r>
        <w:rPr>
          <w:sz w:val="96"/>
          <w:szCs w:val="96"/>
        </w:rPr>
        <w:t xml:space="preserve">United Nations Academic Impact </w:t>
      </w:r>
    </w:p>
    <w:p w:rsidR="00AE66EC" w:rsidRDefault="00750D85">
      <w:pPr>
        <w:jc w:val="center"/>
        <w:rPr>
          <w:sz w:val="96"/>
          <w:szCs w:val="96"/>
        </w:rPr>
      </w:pPr>
      <w:r>
        <w:rPr>
          <w:sz w:val="96"/>
          <w:szCs w:val="96"/>
        </w:rPr>
        <w:t xml:space="preserve">Member Institution Handbook </w:t>
      </w:r>
    </w:p>
    <w:p w:rsidR="001C1036" w:rsidRDefault="001C1036">
      <w:pPr>
        <w:jc w:val="center"/>
        <w:rPr>
          <w:sz w:val="96"/>
          <w:szCs w:val="96"/>
        </w:rPr>
      </w:pPr>
      <w:r>
        <w:rPr>
          <w:sz w:val="96"/>
          <w:szCs w:val="96"/>
        </w:rPr>
        <w:t>201</w:t>
      </w:r>
      <w:r w:rsidR="00197F53">
        <w:rPr>
          <w:sz w:val="96"/>
          <w:szCs w:val="96"/>
        </w:rPr>
        <w:t>6</w:t>
      </w:r>
    </w:p>
    <w:p w:rsidR="001C1036" w:rsidRDefault="001C1036">
      <w:pPr>
        <w:jc w:val="center"/>
      </w:pPr>
      <w:bookmarkStart w:id="0" w:name="_GoBack"/>
      <w:bookmarkEnd w:id="0"/>
    </w:p>
    <w:p w:rsidR="00AE66EC" w:rsidRDefault="00750D85">
      <w:pPr>
        <w:jc w:val="center"/>
      </w:pPr>
      <w:r>
        <w:rPr>
          <w:noProof/>
        </w:rPr>
        <w:drawing>
          <wp:inline distT="114300" distB="114300" distL="114300" distR="114300">
            <wp:extent cx="1638300" cy="2819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638300" cy="2819400"/>
                    </a:xfrm>
                    <a:prstGeom prst="rect">
                      <a:avLst/>
                    </a:prstGeom>
                    <a:ln/>
                  </pic:spPr>
                </pic:pic>
              </a:graphicData>
            </a:graphic>
          </wp:inline>
        </w:drawing>
      </w:r>
    </w:p>
    <w:p w:rsidR="00AE66EC" w:rsidRDefault="00AE66EC" w:rsidP="001C1036">
      <w:pPr>
        <w:jc w:val="center"/>
      </w:pPr>
    </w:p>
    <w:p w:rsidR="00AE66EC" w:rsidRDefault="00AE66EC"/>
    <w:p w:rsidR="00AE66EC" w:rsidRDefault="00AE66EC"/>
    <w:p w:rsidR="00AE66EC" w:rsidRDefault="00AE66EC">
      <w:pPr>
        <w:jc w:val="center"/>
      </w:pPr>
    </w:p>
    <w:p w:rsidR="001C1036" w:rsidRDefault="001C1036" w:rsidP="00334F5E"/>
    <w:p w:rsidR="00AE66EC" w:rsidRDefault="00AE66EC">
      <w:pPr>
        <w:jc w:val="center"/>
      </w:pPr>
    </w:p>
    <w:p w:rsidR="00AE66EC" w:rsidRDefault="00750D85">
      <w:pPr>
        <w:jc w:val="center"/>
      </w:pPr>
      <w:r>
        <w:rPr>
          <w:b/>
          <w:sz w:val="24"/>
          <w:szCs w:val="24"/>
        </w:rPr>
        <w:t>Congratulations on becoming a new member of UNAI!</w:t>
      </w:r>
      <w:r>
        <w:rPr>
          <w:sz w:val="24"/>
          <w:szCs w:val="24"/>
        </w:rPr>
        <w:t xml:space="preserve"> </w:t>
      </w:r>
    </w:p>
    <w:p w:rsidR="00AE66EC" w:rsidRDefault="00AE66EC">
      <w:pPr>
        <w:jc w:val="center"/>
      </w:pPr>
    </w:p>
    <w:p w:rsidR="00AE66EC" w:rsidRDefault="00750D85">
      <w:r>
        <w:rPr>
          <w:sz w:val="24"/>
          <w:szCs w:val="24"/>
        </w:rPr>
        <w:tab/>
        <w:t xml:space="preserve">Your institution has joined over 1000 academic and research institutions who are members of United Nations Academic Impact (UNAI). </w:t>
      </w:r>
    </w:p>
    <w:p w:rsidR="00AE66EC" w:rsidRDefault="00AE66EC">
      <w:pPr>
        <w:ind w:firstLine="720"/>
      </w:pPr>
    </w:p>
    <w:p w:rsidR="00AE66EC" w:rsidRDefault="00750D85">
      <w:pPr>
        <w:ind w:firstLine="720"/>
      </w:pPr>
      <w:r>
        <w:rPr>
          <w:sz w:val="24"/>
          <w:szCs w:val="24"/>
        </w:rPr>
        <w:t xml:space="preserve">UNAI was established in 2010 by Secretary-General Ban-Ki Moon. The aim of this initiative is to </w:t>
      </w:r>
      <w:r>
        <w:rPr>
          <w:sz w:val="24"/>
          <w:szCs w:val="24"/>
          <w:highlight w:val="white"/>
        </w:rPr>
        <w:t>align institutions of higher education with the United Nations to further the realization of the purposes and mandate of the Organization through activities and research in a shared culture of intellectual social responsibility.</w:t>
      </w:r>
    </w:p>
    <w:p w:rsidR="00AE66EC" w:rsidRDefault="00AE66EC">
      <w:pPr>
        <w:ind w:firstLine="720"/>
      </w:pPr>
    </w:p>
    <w:p w:rsidR="00AE66EC" w:rsidRDefault="00750D85">
      <w:pPr>
        <w:spacing w:after="220" w:line="327" w:lineRule="auto"/>
        <w:ind w:firstLine="720"/>
      </w:pPr>
      <w:r>
        <w:rPr>
          <w:sz w:val="24"/>
          <w:szCs w:val="24"/>
          <w:highlight w:val="white"/>
        </w:rPr>
        <w:t xml:space="preserve">UNAI is a programme of the Outreach Division of the Department of Public Information. By becoming a UNAI member, each institution is required to complete a minimum of one activity per year in support of UNAI’s ten grounding principles: </w:t>
      </w:r>
    </w:p>
    <w:p w:rsidR="00AE66EC" w:rsidRDefault="00750D85">
      <w:pPr>
        <w:numPr>
          <w:ilvl w:val="0"/>
          <w:numId w:val="18"/>
        </w:numPr>
        <w:spacing w:line="327" w:lineRule="auto"/>
        <w:ind w:hanging="360"/>
        <w:contextualSpacing/>
        <w:rPr>
          <w:sz w:val="24"/>
          <w:szCs w:val="24"/>
          <w:highlight w:val="white"/>
        </w:rPr>
      </w:pPr>
      <w:r>
        <w:rPr>
          <w:sz w:val="24"/>
          <w:szCs w:val="24"/>
          <w:highlight w:val="white"/>
        </w:rPr>
        <w:t>A commitment to the principles inherent in the United Nations Charter as values that education seeks to promote and help fulfil;</w:t>
      </w:r>
    </w:p>
    <w:p w:rsidR="00AE66EC" w:rsidRDefault="00750D85">
      <w:pPr>
        <w:numPr>
          <w:ilvl w:val="0"/>
          <w:numId w:val="18"/>
        </w:numPr>
        <w:ind w:hanging="360"/>
        <w:contextualSpacing/>
        <w:rPr>
          <w:sz w:val="24"/>
          <w:szCs w:val="24"/>
          <w:highlight w:val="white"/>
        </w:rPr>
      </w:pPr>
      <w:r>
        <w:rPr>
          <w:sz w:val="24"/>
          <w:szCs w:val="24"/>
          <w:highlight w:val="white"/>
        </w:rPr>
        <w:t>A commitment to human rights, among them freedom of inquiry, opinion, and speech;</w:t>
      </w:r>
    </w:p>
    <w:p w:rsidR="00AE66EC" w:rsidRDefault="00750D85">
      <w:pPr>
        <w:numPr>
          <w:ilvl w:val="0"/>
          <w:numId w:val="18"/>
        </w:numPr>
        <w:ind w:hanging="360"/>
        <w:contextualSpacing/>
        <w:rPr>
          <w:sz w:val="24"/>
          <w:szCs w:val="24"/>
          <w:highlight w:val="white"/>
        </w:rPr>
      </w:pPr>
      <w:r>
        <w:rPr>
          <w:sz w:val="24"/>
          <w:szCs w:val="24"/>
          <w:highlight w:val="white"/>
        </w:rPr>
        <w:t>A commitment to educational opportunity for all people regardless of gender, race, religion or ethnicity;</w:t>
      </w:r>
    </w:p>
    <w:p w:rsidR="00AE66EC" w:rsidRDefault="00750D85">
      <w:pPr>
        <w:numPr>
          <w:ilvl w:val="0"/>
          <w:numId w:val="18"/>
        </w:numPr>
        <w:ind w:hanging="360"/>
        <w:contextualSpacing/>
        <w:rPr>
          <w:sz w:val="24"/>
          <w:szCs w:val="24"/>
          <w:highlight w:val="white"/>
        </w:rPr>
      </w:pPr>
      <w:r>
        <w:rPr>
          <w:sz w:val="24"/>
          <w:szCs w:val="24"/>
          <w:highlight w:val="white"/>
        </w:rPr>
        <w:t>A commitment to the opportunity for every interested individual to acquire the skills and knowledge necessary for the pursuit of higher education;</w:t>
      </w:r>
    </w:p>
    <w:p w:rsidR="00AE66EC" w:rsidRDefault="00750D85">
      <w:pPr>
        <w:numPr>
          <w:ilvl w:val="0"/>
          <w:numId w:val="18"/>
        </w:numPr>
        <w:ind w:hanging="360"/>
        <w:contextualSpacing/>
        <w:rPr>
          <w:sz w:val="24"/>
          <w:szCs w:val="24"/>
          <w:highlight w:val="white"/>
        </w:rPr>
      </w:pPr>
      <w:r>
        <w:rPr>
          <w:sz w:val="24"/>
          <w:szCs w:val="24"/>
          <w:highlight w:val="white"/>
        </w:rPr>
        <w:t>A commitment to building capacity in higher education systems across the world;</w:t>
      </w:r>
    </w:p>
    <w:p w:rsidR="00AE66EC" w:rsidRDefault="00750D85">
      <w:pPr>
        <w:numPr>
          <w:ilvl w:val="0"/>
          <w:numId w:val="18"/>
        </w:numPr>
        <w:ind w:hanging="360"/>
        <w:contextualSpacing/>
        <w:rPr>
          <w:sz w:val="24"/>
          <w:szCs w:val="24"/>
          <w:highlight w:val="white"/>
        </w:rPr>
      </w:pPr>
      <w:r>
        <w:rPr>
          <w:sz w:val="24"/>
          <w:szCs w:val="24"/>
          <w:highlight w:val="white"/>
        </w:rPr>
        <w:t>A commitment to encouraging global citizenship through education;</w:t>
      </w:r>
    </w:p>
    <w:p w:rsidR="00AE66EC" w:rsidRDefault="00750D85">
      <w:pPr>
        <w:numPr>
          <w:ilvl w:val="0"/>
          <w:numId w:val="18"/>
        </w:numPr>
        <w:ind w:hanging="360"/>
        <w:contextualSpacing/>
        <w:rPr>
          <w:sz w:val="24"/>
          <w:szCs w:val="24"/>
          <w:highlight w:val="white"/>
        </w:rPr>
      </w:pPr>
      <w:r>
        <w:rPr>
          <w:sz w:val="24"/>
          <w:szCs w:val="24"/>
          <w:highlight w:val="white"/>
        </w:rPr>
        <w:t>A commitment to advancing peace and conflict resolution through education;</w:t>
      </w:r>
    </w:p>
    <w:p w:rsidR="00AE66EC" w:rsidRDefault="00750D85">
      <w:pPr>
        <w:numPr>
          <w:ilvl w:val="0"/>
          <w:numId w:val="18"/>
        </w:numPr>
        <w:ind w:hanging="360"/>
        <w:contextualSpacing/>
        <w:rPr>
          <w:sz w:val="24"/>
          <w:szCs w:val="24"/>
          <w:highlight w:val="white"/>
        </w:rPr>
      </w:pPr>
      <w:r>
        <w:rPr>
          <w:sz w:val="24"/>
          <w:szCs w:val="24"/>
          <w:highlight w:val="white"/>
        </w:rPr>
        <w:t>A commitment to addressing issues of poverty through education;</w:t>
      </w:r>
    </w:p>
    <w:p w:rsidR="00AE66EC" w:rsidRDefault="00750D85">
      <w:pPr>
        <w:numPr>
          <w:ilvl w:val="0"/>
          <w:numId w:val="18"/>
        </w:numPr>
        <w:ind w:hanging="360"/>
        <w:contextualSpacing/>
        <w:rPr>
          <w:sz w:val="24"/>
          <w:szCs w:val="24"/>
          <w:highlight w:val="white"/>
        </w:rPr>
      </w:pPr>
      <w:r>
        <w:rPr>
          <w:sz w:val="24"/>
          <w:szCs w:val="24"/>
          <w:highlight w:val="white"/>
        </w:rPr>
        <w:t>A commitment to promoting sustainability through education;</w:t>
      </w:r>
    </w:p>
    <w:p w:rsidR="00AE66EC" w:rsidRDefault="00750D85">
      <w:pPr>
        <w:numPr>
          <w:ilvl w:val="0"/>
          <w:numId w:val="18"/>
        </w:numPr>
        <w:ind w:hanging="360"/>
        <w:contextualSpacing/>
        <w:rPr>
          <w:sz w:val="24"/>
          <w:szCs w:val="24"/>
          <w:highlight w:val="white"/>
        </w:rPr>
      </w:pPr>
      <w:r>
        <w:rPr>
          <w:sz w:val="24"/>
          <w:szCs w:val="24"/>
          <w:highlight w:val="white"/>
        </w:rPr>
        <w:t>A commitment to promoting inter-cultural dialogue and understanding, and the “unlearning” of intolerance, through education.</w:t>
      </w:r>
    </w:p>
    <w:p w:rsidR="00AE66EC" w:rsidRDefault="00AE66EC"/>
    <w:p w:rsidR="00AE66EC" w:rsidRDefault="00750D85">
      <w:pPr>
        <w:spacing w:after="380"/>
      </w:pPr>
      <w:r>
        <w:rPr>
          <w:b/>
          <w:sz w:val="24"/>
          <w:szCs w:val="24"/>
        </w:rPr>
        <w:t>To learn more and familiarize yourself with UNAI, we encourage you to visit:</w:t>
      </w:r>
      <w:r>
        <w:rPr>
          <w:sz w:val="24"/>
          <w:szCs w:val="24"/>
        </w:rPr>
        <w:t xml:space="preserve"> </w:t>
      </w:r>
    </w:p>
    <w:p w:rsidR="00AE66EC" w:rsidRDefault="00750D85">
      <w:pPr>
        <w:spacing w:after="380"/>
        <w:ind w:firstLine="720"/>
      </w:pPr>
      <w:r>
        <w:rPr>
          <w:sz w:val="24"/>
          <w:szCs w:val="24"/>
        </w:rPr>
        <w:t xml:space="preserve">The UNAI website: </w:t>
      </w:r>
      <w:hyperlink r:id="rId9">
        <w:r>
          <w:rPr>
            <w:color w:val="1155CC"/>
            <w:sz w:val="24"/>
            <w:szCs w:val="24"/>
            <w:u w:val="single"/>
          </w:rPr>
          <w:t>https://academicimpact.un.org/</w:t>
        </w:r>
      </w:hyperlink>
      <w:hyperlink r:id="rId10"/>
    </w:p>
    <w:p w:rsidR="00AE66EC" w:rsidRDefault="00750D85">
      <w:pPr>
        <w:spacing w:after="380"/>
        <w:ind w:firstLine="720"/>
      </w:pPr>
      <w:r>
        <w:rPr>
          <w:sz w:val="24"/>
          <w:szCs w:val="24"/>
        </w:rPr>
        <w:t xml:space="preserve">The UNAI Twitter account: </w:t>
      </w:r>
      <w:hyperlink r:id="rId11">
        <w:r>
          <w:rPr>
            <w:color w:val="1155CC"/>
            <w:sz w:val="24"/>
            <w:szCs w:val="24"/>
            <w:u w:val="single"/>
          </w:rPr>
          <w:t>https://twitter.com/ImpactUN</w:t>
        </w:r>
      </w:hyperlink>
      <w:r>
        <w:rPr>
          <w:sz w:val="24"/>
          <w:szCs w:val="24"/>
        </w:rPr>
        <w:t xml:space="preserve"> </w:t>
      </w:r>
    </w:p>
    <w:p w:rsidR="00AE66EC" w:rsidRDefault="00750D85">
      <w:pPr>
        <w:spacing w:after="380"/>
        <w:ind w:firstLine="720"/>
      </w:pPr>
      <w:r>
        <w:rPr>
          <w:sz w:val="24"/>
          <w:szCs w:val="24"/>
        </w:rPr>
        <w:t xml:space="preserve">The UNAI Facebook account: </w:t>
      </w:r>
      <w:hyperlink r:id="rId12">
        <w:r>
          <w:rPr>
            <w:color w:val="1155CC"/>
            <w:sz w:val="24"/>
            <w:szCs w:val="24"/>
            <w:u w:val="single"/>
          </w:rPr>
          <w:t>https://www.facebook.com/ImpactUN</w:t>
        </w:r>
      </w:hyperlink>
      <w:r>
        <w:rPr>
          <w:sz w:val="24"/>
          <w:szCs w:val="24"/>
        </w:rPr>
        <w:t xml:space="preserve"> </w:t>
      </w:r>
    </w:p>
    <w:p w:rsidR="00AE66EC" w:rsidRDefault="00AE66EC">
      <w:pPr>
        <w:ind w:firstLine="720"/>
      </w:pPr>
    </w:p>
    <w:p w:rsidR="00AE66EC" w:rsidRDefault="00750D85">
      <w:pPr>
        <w:ind w:firstLine="720"/>
        <w:jc w:val="center"/>
      </w:pPr>
      <w:r>
        <w:rPr>
          <w:b/>
          <w:sz w:val="24"/>
          <w:szCs w:val="24"/>
        </w:rPr>
        <w:lastRenderedPageBreak/>
        <w:t>Your First Steps as a UNAI Member</w:t>
      </w:r>
      <w:r>
        <w:rPr>
          <w:sz w:val="24"/>
          <w:szCs w:val="24"/>
        </w:rPr>
        <w:t xml:space="preserve"> </w:t>
      </w:r>
    </w:p>
    <w:p w:rsidR="00AE66EC" w:rsidRDefault="00AE66EC"/>
    <w:p w:rsidR="00AE66EC" w:rsidRDefault="00750D85">
      <w:pPr>
        <w:numPr>
          <w:ilvl w:val="0"/>
          <w:numId w:val="4"/>
        </w:numPr>
        <w:ind w:hanging="360"/>
        <w:contextualSpacing/>
        <w:rPr>
          <w:sz w:val="24"/>
          <w:szCs w:val="24"/>
        </w:rPr>
      </w:pPr>
      <w:r>
        <w:rPr>
          <w:sz w:val="24"/>
          <w:szCs w:val="24"/>
        </w:rPr>
        <w:t xml:space="preserve">Share that your institution has become a member of UNAI with your colleagues and students (through campus news, your institution’s weekly update email, </w:t>
      </w:r>
      <w:r w:rsidR="001C1036">
        <w:rPr>
          <w:sz w:val="24"/>
          <w:szCs w:val="24"/>
        </w:rPr>
        <w:t xml:space="preserve">alumni channels newsletters, </w:t>
      </w:r>
      <w:r>
        <w:rPr>
          <w:sz w:val="24"/>
          <w:szCs w:val="24"/>
        </w:rPr>
        <w:t xml:space="preserve">etc.) </w:t>
      </w:r>
    </w:p>
    <w:p w:rsidR="00AE66EC" w:rsidRDefault="00750D85">
      <w:pPr>
        <w:numPr>
          <w:ilvl w:val="0"/>
          <w:numId w:val="4"/>
        </w:numPr>
        <w:ind w:hanging="360"/>
        <w:contextualSpacing/>
        <w:rPr>
          <w:sz w:val="24"/>
          <w:szCs w:val="24"/>
        </w:rPr>
      </w:pPr>
      <w:r>
        <w:rPr>
          <w:sz w:val="24"/>
          <w:szCs w:val="24"/>
        </w:rPr>
        <w:t xml:space="preserve">Contact your institution’s social media managers and notify them that your institution is now a member of UNAI; request them to: </w:t>
      </w:r>
    </w:p>
    <w:p w:rsidR="00AE66EC" w:rsidRDefault="00750D85">
      <w:pPr>
        <w:numPr>
          <w:ilvl w:val="1"/>
          <w:numId w:val="4"/>
        </w:numPr>
        <w:ind w:hanging="360"/>
        <w:contextualSpacing/>
        <w:rPr>
          <w:sz w:val="24"/>
          <w:szCs w:val="24"/>
        </w:rPr>
      </w:pPr>
      <w:r>
        <w:rPr>
          <w:sz w:val="24"/>
          <w:szCs w:val="24"/>
        </w:rPr>
        <w:t>Follow UNAI on Twitter - @</w:t>
      </w:r>
      <w:proofErr w:type="spellStart"/>
      <w:r>
        <w:rPr>
          <w:sz w:val="24"/>
          <w:szCs w:val="24"/>
        </w:rPr>
        <w:t>ImpactUN</w:t>
      </w:r>
      <w:proofErr w:type="spellEnd"/>
      <w:r>
        <w:rPr>
          <w:sz w:val="24"/>
          <w:szCs w:val="24"/>
        </w:rPr>
        <w:t xml:space="preserve"> </w:t>
      </w:r>
    </w:p>
    <w:p w:rsidR="00AE66EC" w:rsidRDefault="00750D85">
      <w:pPr>
        <w:numPr>
          <w:ilvl w:val="1"/>
          <w:numId w:val="4"/>
        </w:numPr>
        <w:ind w:hanging="360"/>
        <w:contextualSpacing/>
        <w:rPr>
          <w:sz w:val="24"/>
          <w:szCs w:val="24"/>
        </w:rPr>
      </w:pPr>
      <w:r>
        <w:rPr>
          <w:sz w:val="24"/>
          <w:szCs w:val="24"/>
        </w:rPr>
        <w:t>Like our Facebook page - facebook.com/</w:t>
      </w:r>
      <w:proofErr w:type="spellStart"/>
      <w:r>
        <w:rPr>
          <w:sz w:val="24"/>
          <w:szCs w:val="24"/>
        </w:rPr>
        <w:t>ImpactUN</w:t>
      </w:r>
      <w:proofErr w:type="spellEnd"/>
      <w:r>
        <w:rPr>
          <w:sz w:val="24"/>
          <w:szCs w:val="24"/>
        </w:rPr>
        <w:t xml:space="preserve"> </w:t>
      </w:r>
    </w:p>
    <w:p w:rsidR="00AE66EC" w:rsidRDefault="00750D85">
      <w:pPr>
        <w:numPr>
          <w:ilvl w:val="1"/>
          <w:numId w:val="4"/>
        </w:numPr>
        <w:ind w:hanging="360"/>
        <w:contextualSpacing/>
        <w:rPr>
          <w:sz w:val="24"/>
          <w:szCs w:val="24"/>
        </w:rPr>
      </w:pPr>
      <w:r>
        <w:rPr>
          <w:sz w:val="24"/>
          <w:szCs w:val="24"/>
        </w:rPr>
        <w:t>Share any events/research related to the UN mandate with us through social media</w:t>
      </w:r>
    </w:p>
    <w:p w:rsidR="00AE66EC" w:rsidRDefault="00AE66EC">
      <w:pPr>
        <w:ind w:firstLine="720"/>
      </w:pPr>
    </w:p>
    <w:p w:rsidR="00AE66EC" w:rsidRDefault="00750D85">
      <w:pPr>
        <w:ind w:firstLine="720"/>
        <w:jc w:val="center"/>
      </w:pPr>
      <w:r>
        <w:rPr>
          <w:b/>
          <w:sz w:val="24"/>
          <w:szCs w:val="24"/>
        </w:rPr>
        <w:t>What Your Institution Can Do As a Member of UNAI</w:t>
      </w:r>
      <w:r>
        <w:rPr>
          <w:sz w:val="24"/>
          <w:szCs w:val="24"/>
        </w:rPr>
        <w:t xml:space="preserve"> </w:t>
      </w:r>
    </w:p>
    <w:p w:rsidR="00AE66EC" w:rsidRDefault="00AE66EC">
      <w:pPr>
        <w:ind w:firstLine="720"/>
        <w:jc w:val="center"/>
      </w:pPr>
    </w:p>
    <w:p w:rsidR="00AE66EC" w:rsidRDefault="00750D85">
      <w:pPr>
        <w:ind w:firstLine="720"/>
      </w:pPr>
      <w:r>
        <w:rPr>
          <w:sz w:val="24"/>
          <w:szCs w:val="24"/>
        </w:rPr>
        <w:t xml:space="preserve">This is by no means an exhaustive list of activities your institution can partake in as a member of UNAI. </w:t>
      </w:r>
    </w:p>
    <w:p w:rsidR="00AE66EC" w:rsidRDefault="00AE66EC">
      <w:pPr>
        <w:ind w:firstLine="720"/>
      </w:pPr>
    </w:p>
    <w:p w:rsidR="00AE66EC" w:rsidRDefault="00750D85">
      <w:pPr>
        <w:ind w:firstLine="720"/>
      </w:pPr>
      <w:r>
        <w:rPr>
          <w:sz w:val="24"/>
          <w:szCs w:val="24"/>
        </w:rPr>
        <w:t>It is likely that your institution is already taking part in activities that further the UN mandate, such as conducting research related to the Sustainable Development Goals (SDGs), encouraging students to be global citizens and/or ‘greening’ your campus (</w:t>
      </w:r>
      <w:r w:rsidR="001C1036">
        <w:rPr>
          <w:sz w:val="24"/>
          <w:szCs w:val="24"/>
        </w:rPr>
        <w:t xml:space="preserve">the </w:t>
      </w:r>
      <w:r>
        <w:rPr>
          <w:sz w:val="24"/>
          <w:szCs w:val="24"/>
        </w:rPr>
        <w:t>use of solar panels,</w:t>
      </w:r>
      <w:r w:rsidR="001C1036">
        <w:rPr>
          <w:sz w:val="24"/>
          <w:szCs w:val="24"/>
        </w:rPr>
        <w:t xml:space="preserve"> conserving water,</w:t>
      </w:r>
      <w:r>
        <w:rPr>
          <w:sz w:val="24"/>
          <w:szCs w:val="24"/>
        </w:rPr>
        <w:t xml:space="preserve"> </w:t>
      </w:r>
      <w:r w:rsidR="008B6459">
        <w:rPr>
          <w:sz w:val="24"/>
          <w:szCs w:val="24"/>
        </w:rPr>
        <w:t xml:space="preserve">recycling </w:t>
      </w:r>
      <w:r>
        <w:rPr>
          <w:sz w:val="24"/>
          <w:szCs w:val="24"/>
        </w:rPr>
        <w:t xml:space="preserve">etc.). We encourage you to be creative and innovate in finding new ways academic and research institutions can further the UN mandate. </w:t>
      </w:r>
    </w:p>
    <w:p w:rsidR="00AE66EC" w:rsidRDefault="00AE66EC">
      <w:pPr>
        <w:ind w:firstLine="720"/>
      </w:pPr>
    </w:p>
    <w:p w:rsidR="00AE66EC" w:rsidRDefault="00334F5E">
      <w:pPr>
        <w:ind w:firstLine="720"/>
      </w:pPr>
      <w:r>
        <w:rPr>
          <w:sz w:val="24"/>
          <w:szCs w:val="24"/>
        </w:rPr>
        <w:t xml:space="preserve">Below is a </w:t>
      </w:r>
      <w:r w:rsidR="00750D85">
        <w:rPr>
          <w:sz w:val="24"/>
          <w:szCs w:val="24"/>
        </w:rPr>
        <w:t xml:space="preserve">list of </w:t>
      </w:r>
      <w:r>
        <w:rPr>
          <w:sz w:val="24"/>
          <w:szCs w:val="24"/>
        </w:rPr>
        <w:t xml:space="preserve">some of the </w:t>
      </w:r>
      <w:r w:rsidR="00750D85">
        <w:rPr>
          <w:sz w:val="24"/>
          <w:szCs w:val="24"/>
        </w:rPr>
        <w:t>official United Nations Observances that take place every year</w:t>
      </w:r>
      <w:r>
        <w:rPr>
          <w:sz w:val="24"/>
          <w:szCs w:val="24"/>
        </w:rPr>
        <w:t xml:space="preserve"> and may be of interest to your campus</w:t>
      </w:r>
      <w:r w:rsidR="00750D85">
        <w:rPr>
          <w:sz w:val="24"/>
          <w:szCs w:val="24"/>
        </w:rPr>
        <w:t xml:space="preserve">, as well as </w:t>
      </w:r>
      <w:r w:rsidR="001C1036">
        <w:rPr>
          <w:sz w:val="24"/>
          <w:szCs w:val="24"/>
        </w:rPr>
        <w:t xml:space="preserve">key </w:t>
      </w:r>
      <w:r w:rsidR="00750D85">
        <w:rPr>
          <w:sz w:val="24"/>
          <w:szCs w:val="24"/>
        </w:rPr>
        <w:t xml:space="preserve">events </w:t>
      </w:r>
      <w:r w:rsidR="001C1036">
        <w:rPr>
          <w:sz w:val="24"/>
          <w:szCs w:val="24"/>
        </w:rPr>
        <w:t xml:space="preserve">for the last quarter of 2015 with </w:t>
      </w:r>
      <w:r w:rsidR="00750D85">
        <w:rPr>
          <w:sz w:val="24"/>
          <w:szCs w:val="24"/>
        </w:rPr>
        <w:t xml:space="preserve">suggested events you may wish to initiate at your institution. </w:t>
      </w:r>
    </w:p>
    <w:p w:rsidR="00334F5E" w:rsidRDefault="00334F5E" w:rsidP="00334F5E"/>
    <w:p w:rsidR="00334F5E" w:rsidRDefault="00334F5E" w:rsidP="00334F5E">
      <w:pPr>
        <w:ind w:firstLine="720"/>
      </w:pPr>
      <w:r>
        <w:rPr>
          <w:b/>
          <w:sz w:val="24"/>
          <w:szCs w:val="24"/>
        </w:rPr>
        <w:t xml:space="preserve">For a complete list of UN observances click </w:t>
      </w:r>
      <w:hyperlink r:id="rId13">
        <w:r>
          <w:rPr>
            <w:b/>
            <w:color w:val="0000FF"/>
            <w:sz w:val="24"/>
            <w:szCs w:val="24"/>
            <w:u w:val="single"/>
          </w:rPr>
          <w:t>here</w:t>
        </w:r>
      </w:hyperlink>
      <w:hyperlink r:id="rId14"/>
    </w:p>
    <w:p w:rsidR="00AE66EC" w:rsidRDefault="00AE66EC">
      <w:pPr>
        <w:ind w:firstLine="720"/>
      </w:pPr>
    </w:p>
    <w:p w:rsidR="00AE66EC" w:rsidRDefault="00750D85">
      <w:pPr>
        <w:ind w:firstLine="720"/>
      </w:pPr>
      <w:r>
        <w:rPr>
          <w:sz w:val="24"/>
          <w:szCs w:val="24"/>
        </w:rPr>
        <w:t xml:space="preserve">Be sure to share any UNAI events taking place at your institution with us over social media, or send any details to </w:t>
      </w:r>
      <w:hyperlink r:id="rId15">
        <w:r>
          <w:rPr>
            <w:color w:val="1155CC"/>
            <w:sz w:val="24"/>
            <w:szCs w:val="24"/>
            <w:u w:val="single"/>
          </w:rPr>
          <w:t>academicimpact@un.org</w:t>
        </w:r>
      </w:hyperlink>
      <w:r>
        <w:rPr>
          <w:sz w:val="24"/>
          <w:szCs w:val="24"/>
        </w:rPr>
        <w:t xml:space="preserve"> to b</w:t>
      </w:r>
      <w:r w:rsidR="001C1036">
        <w:rPr>
          <w:sz w:val="24"/>
          <w:szCs w:val="24"/>
        </w:rPr>
        <w:t xml:space="preserve">e featured on our website or </w:t>
      </w:r>
      <w:r>
        <w:rPr>
          <w:sz w:val="24"/>
          <w:szCs w:val="24"/>
        </w:rPr>
        <w:t xml:space="preserve">in the newsletter! </w:t>
      </w:r>
    </w:p>
    <w:p w:rsidR="00AE66EC" w:rsidRDefault="00AE66EC">
      <w:pPr>
        <w:ind w:firstLine="720"/>
        <w:jc w:val="center"/>
      </w:pPr>
    </w:p>
    <w:p w:rsidR="00AE66EC" w:rsidRDefault="00AE66EC">
      <w:pPr>
        <w:ind w:firstLine="720"/>
      </w:pPr>
    </w:p>
    <w:p w:rsidR="00AE66EC" w:rsidRDefault="00AE66EC">
      <w:pPr>
        <w:ind w:firstLine="720"/>
        <w:jc w:val="center"/>
      </w:pPr>
    </w:p>
    <w:p w:rsidR="00334F5E" w:rsidRDefault="00334F5E">
      <w:pPr>
        <w:ind w:firstLine="720"/>
        <w:jc w:val="center"/>
      </w:pPr>
    </w:p>
    <w:p w:rsidR="00334F5E" w:rsidRDefault="00334F5E">
      <w:pPr>
        <w:ind w:firstLine="720"/>
        <w:jc w:val="center"/>
      </w:pPr>
    </w:p>
    <w:p w:rsidR="00334F5E" w:rsidRDefault="00334F5E">
      <w:pPr>
        <w:ind w:firstLine="720"/>
        <w:jc w:val="center"/>
      </w:pPr>
    </w:p>
    <w:p w:rsidR="00334F5E" w:rsidRDefault="00334F5E" w:rsidP="00334F5E"/>
    <w:p w:rsidR="00AE66EC" w:rsidRDefault="00F9428C" w:rsidP="00334F5E">
      <w:hyperlink r:id="rId16"/>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6045"/>
      </w:tblGrid>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jc w:val="center"/>
            </w:pPr>
            <w:r>
              <w:rPr>
                <w:b/>
                <w:sz w:val="24"/>
                <w:szCs w:val="24"/>
              </w:rPr>
              <w:lastRenderedPageBreak/>
              <w:t xml:space="preserve">International Day </w:t>
            </w:r>
          </w:p>
        </w:tc>
        <w:tc>
          <w:tcPr>
            <w:tcW w:w="6045" w:type="dxa"/>
            <w:tcMar>
              <w:top w:w="100" w:type="dxa"/>
              <w:left w:w="100" w:type="dxa"/>
              <w:bottom w:w="100" w:type="dxa"/>
              <w:right w:w="100" w:type="dxa"/>
            </w:tcMar>
          </w:tcPr>
          <w:p w:rsidR="00AE66EC" w:rsidRDefault="00750D85">
            <w:pPr>
              <w:widowControl w:val="0"/>
              <w:spacing w:line="240" w:lineRule="auto"/>
              <w:contextualSpacing w:val="0"/>
              <w:jc w:val="center"/>
            </w:pPr>
            <w:r>
              <w:rPr>
                <w:b/>
                <w:sz w:val="24"/>
                <w:szCs w:val="24"/>
              </w:rPr>
              <w:t xml:space="preserve">Suggested Activities </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February 4 - World Cancer Day </w:t>
            </w:r>
          </w:p>
        </w:tc>
        <w:tc>
          <w:tcPr>
            <w:tcW w:w="6045" w:type="dxa"/>
            <w:tcMar>
              <w:top w:w="100" w:type="dxa"/>
              <w:left w:w="100" w:type="dxa"/>
              <w:bottom w:w="100" w:type="dxa"/>
              <w:right w:w="100" w:type="dxa"/>
            </w:tcMar>
          </w:tcPr>
          <w:p w:rsidR="00AE66EC" w:rsidRDefault="00750D85">
            <w:pPr>
              <w:widowControl w:val="0"/>
              <w:numPr>
                <w:ilvl w:val="0"/>
                <w:numId w:val="11"/>
              </w:numPr>
              <w:spacing w:line="240" w:lineRule="auto"/>
              <w:ind w:hanging="360"/>
              <w:rPr>
                <w:sz w:val="24"/>
                <w:szCs w:val="24"/>
              </w:rPr>
            </w:pPr>
            <w:r>
              <w:rPr>
                <w:sz w:val="24"/>
                <w:szCs w:val="24"/>
              </w:rPr>
              <w:t xml:space="preserve">Campaign aiming to reduce cancer among faculty, staff and students (reducing smoking, encourage exercise and </w:t>
            </w:r>
            <w:r w:rsidR="001C1036">
              <w:rPr>
                <w:sz w:val="24"/>
                <w:szCs w:val="24"/>
              </w:rPr>
              <w:t>healthy eating</w:t>
            </w:r>
            <w:r>
              <w:rPr>
                <w:sz w:val="24"/>
                <w:szCs w:val="24"/>
              </w:rPr>
              <w:t xml:space="preserve">) </w:t>
            </w:r>
          </w:p>
          <w:p w:rsidR="00AE66EC" w:rsidRDefault="00750D85">
            <w:pPr>
              <w:widowControl w:val="0"/>
              <w:numPr>
                <w:ilvl w:val="0"/>
                <w:numId w:val="11"/>
              </w:numPr>
              <w:spacing w:line="240" w:lineRule="auto"/>
              <w:ind w:hanging="360"/>
              <w:rPr>
                <w:sz w:val="24"/>
                <w:szCs w:val="24"/>
              </w:rPr>
            </w:pPr>
            <w:r>
              <w:rPr>
                <w:sz w:val="24"/>
                <w:szCs w:val="24"/>
              </w:rPr>
              <w:t xml:space="preserve">Lecture series highlighting the work of cancer researchers at your institution </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February 20 - World Day of Social Justice </w:t>
            </w:r>
          </w:p>
        </w:tc>
        <w:tc>
          <w:tcPr>
            <w:tcW w:w="6045" w:type="dxa"/>
            <w:tcMar>
              <w:top w:w="100" w:type="dxa"/>
              <w:left w:w="100" w:type="dxa"/>
              <w:bottom w:w="100" w:type="dxa"/>
              <w:right w:w="100" w:type="dxa"/>
            </w:tcMar>
          </w:tcPr>
          <w:p w:rsidR="00AE66EC" w:rsidRDefault="00750D85">
            <w:pPr>
              <w:widowControl w:val="0"/>
              <w:numPr>
                <w:ilvl w:val="0"/>
                <w:numId w:val="2"/>
              </w:numPr>
              <w:spacing w:line="240" w:lineRule="auto"/>
              <w:ind w:hanging="360"/>
              <w:rPr>
                <w:sz w:val="24"/>
                <w:szCs w:val="24"/>
              </w:rPr>
            </w:pPr>
            <w:r>
              <w:rPr>
                <w:sz w:val="24"/>
                <w:szCs w:val="24"/>
              </w:rPr>
              <w:t xml:space="preserve">Event highlighting how </w:t>
            </w:r>
            <w:r w:rsidR="001C1036">
              <w:rPr>
                <w:sz w:val="24"/>
                <w:szCs w:val="24"/>
              </w:rPr>
              <w:t xml:space="preserve">your </w:t>
            </w:r>
            <w:r>
              <w:rPr>
                <w:sz w:val="24"/>
                <w:szCs w:val="24"/>
              </w:rPr>
              <w:t xml:space="preserve">institution promotes gender equality, or the rights of indigenous peoples and migrants </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March 22 - World Water Day </w:t>
            </w:r>
          </w:p>
        </w:tc>
        <w:tc>
          <w:tcPr>
            <w:tcW w:w="6045" w:type="dxa"/>
            <w:tcMar>
              <w:top w:w="100" w:type="dxa"/>
              <w:left w:w="100" w:type="dxa"/>
              <w:bottom w:w="100" w:type="dxa"/>
              <w:right w:w="100" w:type="dxa"/>
            </w:tcMar>
          </w:tcPr>
          <w:p w:rsidR="00AE66EC" w:rsidRDefault="00750D85">
            <w:pPr>
              <w:widowControl w:val="0"/>
              <w:numPr>
                <w:ilvl w:val="0"/>
                <w:numId w:val="14"/>
              </w:numPr>
              <w:spacing w:line="240" w:lineRule="auto"/>
              <w:ind w:hanging="360"/>
              <w:rPr>
                <w:sz w:val="24"/>
                <w:szCs w:val="24"/>
              </w:rPr>
            </w:pPr>
            <w:r>
              <w:rPr>
                <w:sz w:val="24"/>
                <w:szCs w:val="24"/>
              </w:rPr>
              <w:t xml:space="preserve">‘Bring Your Reusable Water Bottle’ campaign </w:t>
            </w:r>
          </w:p>
          <w:p w:rsidR="00AE66EC" w:rsidRDefault="00750D85">
            <w:pPr>
              <w:widowControl w:val="0"/>
              <w:numPr>
                <w:ilvl w:val="0"/>
                <w:numId w:val="14"/>
              </w:numPr>
              <w:spacing w:line="240" w:lineRule="auto"/>
              <w:ind w:hanging="360"/>
              <w:rPr>
                <w:sz w:val="24"/>
                <w:szCs w:val="24"/>
              </w:rPr>
            </w:pPr>
            <w:r>
              <w:rPr>
                <w:sz w:val="24"/>
                <w:szCs w:val="24"/>
              </w:rPr>
              <w:t xml:space="preserve">Highlight researcher whose work relates to water </w:t>
            </w:r>
          </w:p>
          <w:p w:rsidR="00AE66EC" w:rsidRDefault="00750D85">
            <w:pPr>
              <w:widowControl w:val="0"/>
              <w:numPr>
                <w:ilvl w:val="0"/>
                <w:numId w:val="14"/>
              </w:numPr>
              <w:spacing w:line="240" w:lineRule="auto"/>
              <w:ind w:hanging="360"/>
              <w:rPr>
                <w:sz w:val="24"/>
                <w:szCs w:val="24"/>
              </w:rPr>
            </w:pPr>
            <w:r>
              <w:rPr>
                <w:sz w:val="24"/>
                <w:szCs w:val="24"/>
              </w:rPr>
              <w:t xml:space="preserve">Organize clean-up of nearby lake, beach, river, etc. </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April 7 - World Health Day </w:t>
            </w:r>
          </w:p>
        </w:tc>
        <w:tc>
          <w:tcPr>
            <w:tcW w:w="6045" w:type="dxa"/>
            <w:tcMar>
              <w:top w:w="100" w:type="dxa"/>
              <w:left w:w="100" w:type="dxa"/>
              <w:bottom w:w="100" w:type="dxa"/>
              <w:right w:w="100" w:type="dxa"/>
            </w:tcMar>
          </w:tcPr>
          <w:p w:rsidR="00AE66EC" w:rsidRDefault="00750D85">
            <w:pPr>
              <w:widowControl w:val="0"/>
              <w:numPr>
                <w:ilvl w:val="0"/>
                <w:numId w:val="1"/>
              </w:numPr>
              <w:spacing w:line="240" w:lineRule="auto"/>
              <w:ind w:hanging="360"/>
              <w:rPr>
                <w:sz w:val="24"/>
                <w:szCs w:val="24"/>
              </w:rPr>
            </w:pPr>
            <w:r>
              <w:rPr>
                <w:sz w:val="24"/>
                <w:szCs w:val="24"/>
              </w:rPr>
              <w:t xml:space="preserve">Coalition of departments who are improving health (School/Departments of Medicine, Rehabilitation, Public Health, Engineering) and develop a panel to </w:t>
            </w:r>
            <w:r w:rsidR="001C1036">
              <w:rPr>
                <w:sz w:val="24"/>
                <w:szCs w:val="24"/>
              </w:rPr>
              <w:t>discuss</w:t>
            </w:r>
            <w:r>
              <w:rPr>
                <w:sz w:val="24"/>
                <w:szCs w:val="24"/>
              </w:rPr>
              <w:t xml:space="preserve"> how they can work together </w:t>
            </w:r>
          </w:p>
          <w:p w:rsidR="00AE66EC" w:rsidRDefault="00750D85">
            <w:pPr>
              <w:widowControl w:val="0"/>
              <w:numPr>
                <w:ilvl w:val="0"/>
                <w:numId w:val="1"/>
              </w:numPr>
              <w:spacing w:line="240" w:lineRule="auto"/>
              <w:ind w:hanging="360"/>
              <w:rPr>
                <w:sz w:val="24"/>
                <w:szCs w:val="24"/>
              </w:rPr>
            </w:pPr>
            <w:r>
              <w:rPr>
                <w:sz w:val="24"/>
                <w:szCs w:val="24"/>
              </w:rPr>
              <w:t xml:space="preserve">Organize a charity drive for a health cause  </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April 23 - World Book and Copyright Day </w:t>
            </w:r>
          </w:p>
        </w:tc>
        <w:tc>
          <w:tcPr>
            <w:tcW w:w="6045" w:type="dxa"/>
            <w:tcMar>
              <w:top w:w="100" w:type="dxa"/>
              <w:left w:w="100" w:type="dxa"/>
              <w:bottom w:w="100" w:type="dxa"/>
              <w:right w:w="100" w:type="dxa"/>
            </w:tcMar>
          </w:tcPr>
          <w:p w:rsidR="00AE66EC" w:rsidRDefault="00750D85">
            <w:pPr>
              <w:widowControl w:val="0"/>
              <w:numPr>
                <w:ilvl w:val="0"/>
                <w:numId w:val="16"/>
              </w:numPr>
              <w:spacing w:line="240" w:lineRule="auto"/>
              <w:ind w:hanging="360"/>
              <w:rPr>
                <w:sz w:val="24"/>
                <w:szCs w:val="24"/>
              </w:rPr>
            </w:pPr>
            <w:r>
              <w:rPr>
                <w:sz w:val="24"/>
                <w:szCs w:val="24"/>
              </w:rPr>
              <w:t xml:space="preserve">Social media campaign asking students and faculty </w:t>
            </w:r>
            <w:r w:rsidR="001C1036">
              <w:rPr>
                <w:sz w:val="24"/>
                <w:szCs w:val="24"/>
              </w:rPr>
              <w:t>to post about</w:t>
            </w:r>
            <w:r>
              <w:rPr>
                <w:sz w:val="24"/>
                <w:szCs w:val="24"/>
              </w:rPr>
              <w:t xml:space="preserve"> books that have influenced them</w:t>
            </w:r>
          </w:p>
          <w:p w:rsidR="00AE66EC" w:rsidRDefault="00750D85">
            <w:pPr>
              <w:widowControl w:val="0"/>
              <w:numPr>
                <w:ilvl w:val="0"/>
                <w:numId w:val="16"/>
              </w:numPr>
              <w:spacing w:line="240" w:lineRule="auto"/>
              <w:ind w:hanging="360"/>
              <w:rPr>
                <w:sz w:val="24"/>
                <w:szCs w:val="24"/>
              </w:rPr>
            </w:pPr>
            <w:r>
              <w:rPr>
                <w:sz w:val="24"/>
                <w:szCs w:val="24"/>
              </w:rPr>
              <w:t>Tours of institution’s library/</w:t>
            </w:r>
            <w:proofErr w:type="spellStart"/>
            <w:r>
              <w:rPr>
                <w:sz w:val="24"/>
                <w:szCs w:val="24"/>
              </w:rPr>
              <w:t>ies</w:t>
            </w:r>
            <w:proofErr w:type="spellEnd"/>
            <w:r>
              <w:rPr>
                <w:sz w:val="24"/>
                <w:szCs w:val="24"/>
              </w:rPr>
              <w:t>)</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May 21 - World Day for Cultural Diversity for Dialogue and Development </w:t>
            </w:r>
          </w:p>
        </w:tc>
        <w:tc>
          <w:tcPr>
            <w:tcW w:w="6045" w:type="dxa"/>
            <w:tcMar>
              <w:top w:w="100" w:type="dxa"/>
              <w:left w:w="100" w:type="dxa"/>
              <w:bottom w:w="100" w:type="dxa"/>
              <w:right w:w="100" w:type="dxa"/>
            </w:tcMar>
          </w:tcPr>
          <w:p w:rsidR="00AE66EC" w:rsidRDefault="00750D85">
            <w:pPr>
              <w:widowControl w:val="0"/>
              <w:numPr>
                <w:ilvl w:val="0"/>
                <w:numId w:val="15"/>
              </w:numPr>
              <w:spacing w:line="240" w:lineRule="auto"/>
              <w:ind w:hanging="360"/>
              <w:rPr>
                <w:sz w:val="24"/>
                <w:szCs w:val="24"/>
              </w:rPr>
            </w:pPr>
            <w:r>
              <w:rPr>
                <w:sz w:val="24"/>
                <w:szCs w:val="24"/>
              </w:rPr>
              <w:t xml:space="preserve">Panel highlighting intercultural dialogue, diversity and inclusion </w:t>
            </w:r>
          </w:p>
          <w:p w:rsidR="00AE66EC" w:rsidRDefault="00750D85">
            <w:pPr>
              <w:widowControl w:val="0"/>
              <w:numPr>
                <w:ilvl w:val="0"/>
                <w:numId w:val="15"/>
              </w:numPr>
              <w:spacing w:line="240" w:lineRule="auto"/>
              <w:ind w:hanging="360"/>
              <w:rPr>
                <w:sz w:val="24"/>
                <w:szCs w:val="24"/>
              </w:rPr>
            </w:pPr>
            <w:r>
              <w:rPr>
                <w:sz w:val="24"/>
                <w:szCs w:val="24"/>
              </w:rPr>
              <w:t xml:space="preserve">Highlight diversity at your institution </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June 5 - World Environment Day  </w:t>
            </w:r>
          </w:p>
        </w:tc>
        <w:tc>
          <w:tcPr>
            <w:tcW w:w="6045" w:type="dxa"/>
            <w:tcMar>
              <w:top w:w="100" w:type="dxa"/>
              <w:left w:w="100" w:type="dxa"/>
              <w:bottom w:w="100" w:type="dxa"/>
              <w:right w:w="100" w:type="dxa"/>
            </w:tcMar>
          </w:tcPr>
          <w:p w:rsidR="00AE66EC" w:rsidRDefault="00750D85">
            <w:pPr>
              <w:widowControl w:val="0"/>
              <w:numPr>
                <w:ilvl w:val="0"/>
                <w:numId w:val="12"/>
              </w:numPr>
              <w:spacing w:line="240" w:lineRule="auto"/>
              <w:ind w:hanging="360"/>
              <w:rPr>
                <w:sz w:val="24"/>
                <w:szCs w:val="24"/>
              </w:rPr>
            </w:pPr>
            <w:r>
              <w:rPr>
                <w:sz w:val="24"/>
                <w:szCs w:val="24"/>
              </w:rPr>
              <w:t>‘Walk/Bike to school’ campaign</w:t>
            </w:r>
          </w:p>
          <w:p w:rsidR="00AE66EC" w:rsidRDefault="00750D85">
            <w:pPr>
              <w:widowControl w:val="0"/>
              <w:numPr>
                <w:ilvl w:val="0"/>
                <w:numId w:val="12"/>
              </w:numPr>
              <w:spacing w:line="240" w:lineRule="auto"/>
              <w:ind w:hanging="360"/>
              <w:rPr>
                <w:sz w:val="24"/>
                <w:szCs w:val="24"/>
              </w:rPr>
            </w:pPr>
            <w:r>
              <w:rPr>
                <w:sz w:val="24"/>
                <w:szCs w:val="24"/>
              </w:rPr>
              <w:t xml:space="preserve">Highlight environmental researchers at your institution in lecture series </w:t>
            </w:r>
          </w:p>
          <w:p w:rsidR="00AE66EC" w:rsidRDefault="00750D85">
            <w:pPr>
              <w:widowControl w:val="0"/>
              <w:numPr>
                <w:ilvl w:val="0"/>
                <w:numId w:val="12"/>
              </w:numPr>
              <w:spacing w:line="240" w:lineRule="auto"/>
              <w:ind w:hanging="360"/>
              <w:rPr>
                <w:sz w:val="24"/>
                <w:szCs w:val="24"/>
              </w:rPr>
            </w:pPr>
            <w:r>
              <w:rPr>
                <w:sz w:val="24"/>
                <w:szCs w:val="24"/>
              </w:rPr>
              <w:t xml:space="preserve">Incorporate sustainable practices into curriculum </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June 14 - World Blood Donor Day </w:t>
            </w:r>
          </w:p>
        </w:tc>
        <w:tc>
          <w:tcPr>
            <w:tcW w:w="6045" w:type="dxa"/>
            <w:tcMar>
              <w:top w:w="100" w:type="dxa"/>
              <w:left w:w="100" w:type="dxa"/>
              <w:bottom w:w="100" w:type="dxa"/>
              <w:right w:w="100" w:type="dxa"/>
            </w:tcMar>
          </w:tcPr>
          <w:p w:rsidR="00AE66EC" w:rsidRDefault="00750D85">
            <w:pPr>
              <w:widowControl w:val="0"/>
              <w:numPr>
                <w:ilvl w:val="0"/>
                <w:numId w:val="19"/>
              </w:numPr>
              <w:spacing w:line="240" w:lineRule="auto"/>
              <w:ind w:hanging="360"/>
              <w:rPr>
                <w:sz w:val="24"/>
                <w:szCs w:val="24"/>
              </w:rPr>
            </w:pPr>
            <w:r>
              <w:rPr>
                <w:sz w:val="24"/>
                <w:szCs w:val="24"/>
              </w:rPr>
              <w:t xml:space="preserve">Organize a blood drive </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July 18 - Nelson Mandela International Day </w:t>
            </w:r>
          </w:p>
        </w:tc>
        <w:tc>
          <w:tcPr>
            <w:tcW w:w="6045" w:type="dxa"/>
            <w:tcMar>
              <w:top w:w="100" w:type="dxa"/>
              <w:left w:w="100" w:type="dxa"/>
              <w:bottom w:w="100" w:type="dxa"/>
              <w:right w:w="100" w:type="dxa"/>
            </w:tcMar>
          </w:tcPr>
          <w:p w:rsidR="00AE66EC" w:rsidRDefault="00750D85">
            <w:pPr>
              <w:widowControl w:val="0"/>
              <w:numPr>
                <w:ilvl w:val="0"/>
                <w:numId w:val="8"/>
              </w:numPr>
              <w:spacing w:line="240" w:lineRule="auto"/>
              <w:ind w:hanging="360"/>
              <w:rPr>
                <w:sz w:val="24"/>
                <w:szCs w:val="24"/>
              </w:rPr>
            </w:pPr>
            <w:r>
              <w:rPr>
                <w:sz w:val="24"/>
                <w:szCs w:val="24"/>
              </w:rPr>
              <w:t xml:space="preserve">Highlight students/faculty/staff at your institution who serve humanity in the fields of conflict resolution, promotion &amp; protection of human rights, reconciliation, gender equality, poverty </w:t>
            </w:r>
            <w:r>
              <w:rPr>
                <w:sz w:val="24"/>
                <w:szCs w:val="24"/>
              </w:rPr>
              <w:lastRenderedPageBreak/>
              <w:t xml:space="preserve">reduction, etc. </w:t>
            </w:r>
          </w:p>
          <w:p w:rsidR="00AE66EC" w:rsidRDefault="00AE66EC">
            <w:pPr>
              <w:widowControl w:val="0"/>
              <w:spacing w:line="240" w:lineRule="auto"/>
              <w:contextualSpacing w:val="0"/>
            </w:pP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lastRenderedPageBreak/>
              <w:t xml:space="preserve">August 9 - International Day of the World’s Indigenous Peoples </w:t>
            </w:r>
          </w:p>
        </w:tc>
        <w:tc>
          <w:tcPr>
            <w:tcW w:w="6045" w:type="dxa"/>
            <w:tcMar>
              <w:top w:w="100" w:type="dxa"/>
              <w:left w:w="100" w:type="dxa"/>
              <w:bottom w:w="100" w:type="dxa"/>
              <w:right w:w="100" w:type="dxa"/>
            </w:tcMar>
          </w:tcPr>
          <w:p w:rsidR="00AE66EC" w:rsidRDefault="00750D85">
            <w:pPr>
              <w:widowControl w:val="0"/>
              <w:numPr>
                <w:ilvl w:val="0"/>
                <w:numId w:val="6"/>
              </w:numPr>
              <w:spacing w:line="240" w:lineRule="auto"/>
              <w:ind w:hanging="360"/>
              <w:rPr>
                <w:sz w:val="24"/>
                <w:szCs w:val="24"/>
              </w:rPr>
            </w:pPr>
            <w:r>
              <w:rPr>
                <w:sz w:val="24"/>
                <w:szCs w:val="24"/>
              </w:rPr>
              <w:t xml:space="preserve">Highlight indigenous services at your institution </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September 8 - International Literacy Day </w:t>
            </w:r>
          </w:p>
        </w:tc>
        <w:tc>
          <w:tcPr>
            <w:tcW w:w="6045" w:type="dxa"/>
            <w:tcMar>
              <w:top w:w="100" w:type="dxa"/>
              <w:left w:w="100" w:type="dxa"/>
              <w:bottom w:w="100" w:type="dxa"/>
              <w:right w:w="100" w:type="dxa"/>
            </w:tcMar>
          </w:tcPr>
          <w:p w:rsidR="00AE66EC" w:rsidRDefault="00750D85">
            <w:pPr>
              <w:widowControl w:val="0"/>
              <w:numPr>
                <w:ilvl w:val="0"/>
                <w:numId w:val="10"/>
              </w:numPr>
              <w:spacing w:line="240" w:lineRule="auto"/>
              <w:ind w:hanging="360"/>
              <w:rPr>
                <w:sz w:val="24"/>
                <w:szCs w:val="24"/>
              </w:rPr>
            </w:pPr>
            <w:r>
              <w:rPr>
                <w:sz w:val="24"/>
                <w:szCs w:val="24"/>
              </w:rPr>
              <w:t xml:space="preserve">Organize a book swap for students and staff </w:t>
            </w:r>
          </w:p>
          <w:p w:rsidR="00AE66EC" w:rsidRDefault="00750D85">
            <w:pPr>
              <w:widowControl w:val="0"/>
              <w:numPr>
                <w:ilvl w:val="0"/>
                <w:numId w:val="10"/>
              </w:numPr>
              <w:spacing w:line="240" w:lineRule="auto"/>
              <w:ind w:hanging="360"/>
              <w:rPr>
                <w:sz w:val="24"/>
                <w:szCs w:val="24"/>
              </w:rPr>
            </w:pPr>
            <w:r>
              <w:rPr>
                <w:sz w:val="24"/>
                <w:szCs w:val="24"/>
              </w:rPr>
              <w:t xml:space="preserve">Organize a book drive for a disadvantaged school </w:t>
            </w:r>
          </w:p>
          <w:p w:rsidR="00AE66EC" w:rsidRDefault="00750D85" w:rsidP="003312C9">
            <w:pPr>
              <w:widowControl w:val="0"/>
              <w:numPr>
                <w:ilvl w:val="0"/>
                <w:numId w:val="10"/>
              </w:numPr>
              <w:spacing w:line="240" w:lineRule="auto"/>
              <w:ind w:hanging="360"/>
              <w:rPr>
                <w:sz w:val="24"/>
                <w:szCs w:val="24"/>
              </w:rPr>
            </w:pPr>
            <w:r>
              <w:rPr>
                <w:sz w:val="24"/>
                <w:szCs w:val="24"/>
              </w:rPr>
              <w:t xml:space="preserve">Highlight </w:t>
            </w:r>
            <w:r w:rsidR="003312C9">
              <w:rPr>
                <w:sz w:val="24"/>
                <w:szCs w:val="24"/>
              </w:rPr>
              <w:t>importance of literacy</w:t>
            </w:r>
            <w:r>
              <w:rPr>
                <w:sz w:val="24"/>
                <w:szCs w:val="24"/>
              </w:rPr>
              <w:t xml:space="preserve"> for critical thinking, participatory government, biodiversity protection, poverty protection, etc.</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October 5 - World Teachers’ Day </w:t>
            </w:r>
          </w:p>
        </w:tc>
        <w:tc>
          <w:tcPr>
            <w:tcW w:w="6045" w:type="dxa"/>
            <w:tcMar>
              <w:top w:w="100" w:type="dxa"/>
              <w:left w:w="100" w:type="dxa"/>
              <w:bottom w:w="100" w:type="dxa"/>
              <w:right w:w="100" w:type="dxa"/>
            </w:tcMar>
          </w:tcPr>
          <w:p w:rsidR="00AE66EC" w:rsidRDefault="00750D85">
            <w:pPr>
              <w:widowControl w:val="0"/>
              <w:numPr>
                <w:ilvl w:val="0"/>
                <w:numId w:val="3"/>
              </w:numPr>
              <w:spacing w:line="240" w:lineRule="auto"/>
              <w:ind w:hanging="360"/>
              <w:rPr>
                <w:sz w:val="24"/>
                <w:szCs w:val="24"/>
              </w:rPr>
            </w:pPr>
            <w:r>
              <w:rPr>
                <w:sz w:val="24"/>
                <w:szCs w:val="24"/>
              </w:rPr>
              <w:t xml:space="preserve">Appreciation event for individuals who inspire and teach students to be global citizens </w:t>
            </w:r>
          </w:p>
          <w:p w:rsidR="00AE66EC" w:rsidRDefault="00750D85">
            <w:pPr>
              <w:widowControl w:val="0"/>
              <w:numPr>
                <w:ilvl w:val="0"/>
                <w:numId w:val="3"/>
              </w:numPr>
              <w:spacing w:line="240" w:lineRule="auto"/>
              <w:ind w:hanging="360"/>
              <w:rPr>
                <w:sz w:val="24"/>
                <w:szCs w:val="24"/>
              </w:rPr>
            </w:pPr>
            <w:r>
              <w:rPr>
                <w:sz w:val="24"/>
                <w:szCs w:val="24"/>
              </w:rPr>
              <w:t xml:space="preserve">Open house at institution’s School of Education </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October 10 - World Mental Health Day </w:t>
            </w:r>
          </w:p>
        </w:tc>
        <w:tc>
          <w:tcPr>
            <w:tcW w:w="6045" w:type="dxa"/>
            <w:tcMar>
              <w:top w:w="100" w:type="dxa"/>
              <w:left w:w="100" w:type="dxa"/>
              <w:bottom w:w="100" w:type="dxa"/>
              <w:right w:w="100" w:type="dxa"/>
            </w:tcMar>
          </w:tcPr>
          <w:p w:rsidR="00AE66EC" w:rsidRDefault="00750D85">
            <w:pPr>
              <w:widowControl w:val="0"/>
              <w:numPr>
                <w:ilvl w:val="0"/>
                <w:numId w:val="9"/>
              </w:numPr>
              <w:spacing w:line="240" w:lineRule="auto"/>
              <w:ind w:hanging="360"/>
              <w:rPr>
                <w:sz w:val="24"/>
                <w:szCs w:val="24"/>
              </w:rPr>
            </w:pPr>
            <w:r>
              <w:rPr>
                <w:sz w:val="24"/>
                <w:szCs w:val="24"/>
              </w:rPr>
              <w:t xml:space="preserve">Highlight mental health services available at your institution </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November 10 - World Science Day for Peace and Development </w:t>
            </w:r>
          </w:p>
        </w:tc>
        <w:tc>
          <w:tcPr>
            <w:tcW w:w="6045" w:type="dxa"/>
            <w:tcMar>
              <w:top w:w="100" w:type="dxa"/>
              <w:left w:w="100" w:type="dxa"/>
              <w:bottom w:w="100" w:type="dxa"/>
              <w:right w:w="100" w:type="dxa"/>
            </w:tcMar>
          </w:tcPr>
          <w:p w:rsidR="00AE66EC" w:rsidRDefault="00750D85">
            <w:pPr>
              <w:widowControl w:val="0"/>
              <w:numPr>
                <w:ilvl w:val="0"/>
                <w:numId w:val="5"/>
              </w:numPr>
              <w:spacing w:line="240" w:lineRule="auto"/>
              <w:ind w:hanging="360"/>
              <w:rPr>
                <w:sz w:val="24"/>
                <w:szCs w:val="24"/>
              </w:rPr>
            </w:pPr>
            <w:r>
              <w:rPr>
                <w:sz w:val="24"/>
                <w:szCs w:val="24"/>
              </w:rPr>
              <w:t xml:space="preserve">Organize an event bridging the gap between science and societies </w:t>
            </w:r>
          </w:p>
          <w:p w:rsidR="00AE66EC" w:rsidRDefault="00750D85">
            <w:pPr>
              <w:widowControl w:val="0"/>
              <w:numPr>
                <w:ilvl w:val="0"/>
                <w:numId w:val="5"/>
              </w:numPr>
              <w:spacing w:line="240" w:lineRule="auto"/>
              <w:ind w:hanging="360"/>
              <w:rPr>
                <w:sz w:val="24"/>
                <w:szCs w:val="24"/>
              </w:rPr>
            </w:pPr>
            <w:r>
              <w:rPr>
                <w:sz w:val="24"/>
                <w:szCs w:val="24"/>
              </w:rPr>
              <w:t xml:space="preserve">Essay competition amongst science students (Life Sciences, Engineering, etc.) discussing how their work contributes to a peaceful society  </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November 19 - World Toilet Day </w:t>
            </w:r>
          </w:p>
        </w:tc>
        <w:tc>
          <w:tcPr>
            <w:tcW w:w="6045" w:type="dxa"/>
            <w:tcMar>
              <w:top w:w="100" w:type="dxa"/>
              <w:left w:w="100" w:type="dxa"/>
              <w:bottom w:w="100" w:type="dxa"/>
              <w:right w:w="100" w:type="dxa"/>
            </w:tcMar>
          </w:tcPr>
          <w:p w:rsidR="00AE66EC" w:rsidRDefault="00750D85" w:rsidP="003312C9">
            <w:pPr>
              <w:widowControl w:val="0"/>
              <w:numPr>
                <w:ilvl w:val="0"/>
                <w:numId w:val="13"/>
              </w:numPr>
              <w:spacing w:line="240" w:lineRule="auto"/>
              <w:ind w:hanging="360"/>
              <w:rPr>
                <w:sz w:val="24"/>
                <w:szCs w:val="24"/>
              </w:rPr>
            </w:pPr>
            <w:r>
              <w:rPr>
                <w:sz w:val="24"/>
                <w:szCs w:val="24"/>
              </w:rPr>
              <w:t xml:space="preserve">Highlight that lack of toilets prevents proper sanitation and has dramatic consequences </w:t>
            </w:r>
            <w:r w:rsidR="003312C9">
              <w:rPr>
                <w:sz w:val="24"/>
                <w:szCs w:val="24"/>
              </w:rPr>
              <w:t>for</w:t>
            </w:r>
            <w:r>
              <w:rPr>
                <w:sz w:val="24"/>
                <w:szCs w:val="24"/>
              </w:rPr>
              <w:t xml:space="preserve"> human health, dignity and security, the environment and social and economic development</w:t>
            </w:r>
          </w:p>
        </w:tc>
      </w:tr>
      <w:tr w:rsidR="00AE66EC">
        <w:tc>
          <w:tcPr>
            <w:tcW w:w="3315" w:type="dxa"/>
            <w:tcMar>
              <w:top w:w="100" w:type="dxa"/>
              <w:left w:w="100" w:type="dxa"/>
              <w:bottom w:w="100" w:type="dxa"/>
              <w:right w:w="100" w:type="dxa"/>
            </w:tcMar>
          </w:tcPr>
          <w:p w:rsidR="00AE66EC" w:rsidRDefault="00750D85">
            <w:pPr>
              <w:widowControl w:val="0"/>
              <w:spacing w:line="240" w:lineRule="auto"/>
              <w:contextualSpacing w:val="0"/>
            </w:pPr>
            <w:r>
              <w:rPr>
                <w:sz w:val="24"/>
                <w:szCs w:val="24"/>
              </w:rPr>
              <w:t xml:space="preserve">December 1 - World AIDS Day </w:t>
            </w:r>
          </w:p>
        </w:tc>
        <w:tc>
          <w:tcPr>
            <w:tcW w:w="6045" w:type="dxa"/>
            <w:tcMar>
              <w:top w:w="100" w:type="dxa"/>
              <w:left w:w="100" w:type="dxa"/>
              <w:bottom w:w="100" w:type="dxa"/>
              <w:right w:w="100" w:type="dxa"/>
            </w:tcMar>
          </w:tcPr>
          <w:p w:rsidR="00AE66EC" w:rsidRDefault="00750D85">
            <w:pPr>
              <w:widowControl w:val="0"/>
              <w:numPr>
                <w:ilvl w:val="0"/>
                <w:numId w:val="7"/>
              </w:numPr>
              <w:spacing w:line="240" w:lineRule="auto"/>
              <w:ind w:hanging="360"/>
              <w:rPr>
                <w:sz w:val="24"/>
                <w:szCs w:val="24"/>
              </w:rPr>
            </w:pPr>
            <w:r>
              <w:rPr>
                <w:sz w:val="24"/>
                <w:szCs w:val="24"/>
              </w:rPr>
              <w:t>Highlight AIDS research at your institution through a panel or lecture series</w:t>
            </w:r>
          </w:p>
          <w:p w:rsidR="00AE66EC" w:rsidRDefault="00750D85">
            <w:pPr>
              <w:widowControl w:val="0"/>
              <w:numPr>
                <w:ilvl w:val="0"/>
                <w:numId w:val="7"/>
              </w:numPr>
              <w:spacing w:line="240" w:lineRule="auto"/>
              <w:ind w:hanging="360"/>
              <w:rPr>
                <w:sz w:val="24"/>
                <w:szCs w:val="24"/>
              </w:rPr>
            </w:pPr>
            <w:r>
              <w:rPr>
                <w:sz w:val="24"/>
                <w:szCs w:val="24"/>
              </w:rPr>
              <w:t xml:space="preserve">Raise funds for UNAIDS </w:t>
            </w:r>
          </w:p>
        </w:tc>
      </w:tr>
    </w:tbl>
    <w:p w:rsidR="00AE66EC" w:rsidRDefault="00AE66EC"/>
    <w:p w:rsidR="00334F5E" w:rsidRDefault="00334F5E"/>
    <w:p w:rsidR="00334F5E" w:rsidRDefault="00334F5E"/>
    <w:p w:rsidR="00334F5E" w:rsidRDefault="00334F5E"/>
    <w:p w:rsidR="00334F5E" w:rsidRDefault="00334F5E"/>
    <w:p w:rsidR="00334F5E" w:rsidRDefault="00334F5E"/>
    <w:p w:rsidR="00334F5E" w:rsidRDefault="00334F5E"/>
    <w:p w:rsidR="00334F5E" w:rsidRDefault="00334F5E"/>
    <w:p w:rsidR="00334F5E" w:rsidRDefault="00334F5E"/>
    <w:p w:rsidR="00334F5E" w:rsidRDefault="00334F5E"/>
    <w:p w:rsidR="00AE66EC" w:rsidRDefault="00AE66EC"/>
    <w:p w:rsidR="00AE66EC" w:rsidRDefault="00750D85">
      <w:bookmarkStart w:id="1" w:name="h.gjdgxs" w:colFirst="0" w:colLast="0"/>
      <w:bookmarkEnd w:id="1"/>
      <w:r>
        <w:rPr>
          <w:b/>
          <w:sz w:val="24"/>
          <w:szCs w:val="24"/>
        </w:rPr>
        <w:lastRenderedPageBreak/>
        <w:t xml:space="preserve">Other events coming up: </w:t>
      </w:r>
    </w:p>
    <w:p w:rsidR="00AE66EC" w:rsidRDefault="00AE66EC"/>
    <w:p w:rsidR="00AE66EC" w:rsidRDefault="008B6459">
      <w:r>
        <w:t>T</w:t>
      </w:r>
      <w:r w:rsidR="004E028F">
        <w:t>he s</w:t>
      </w:r>
      <w:r>
        <w:t>igning of the COP21 Paris Agreement</w:t>
      </w:r>
    </w:p>
    <w:p w:rsidR="00AE66EC" w:rsidRDefault="00F9428C">
      <w:hyperlink r:id="rId17"/>
    </w:p>
    <w:p w:rsidR="00AE66EC" w:rsidRDefault="00750D85">
      <w:pPr>
        <w:ind w:firstLine="720"/>
      </w:pPr>
      <w:r>
        <w:rPr>
          <w:b/>
          <w:sz w:val="24"/>
          <w:szCs w:val="24"/>
        </w:rPr>
        <w:t>When?</w:t>
      </w:r>
      <w:r>
        <w:rPr>
          <w:sz w:val="24"/>
          <w:szCs w:val="24"/>
        </w:rPr>
        <w:t xml:space="preserve">  </w:t>
      </w:r>
      <w:r w:rsidR="008B6459">
        <w:rPr>
          <w:sz w:val="24"/>
          <w:szCs w:val="24"/>
        </w:rPr>
        <w:t>22 April, Mother Earth Day</w:t>
      </w:r>
      <w:r>
        <w:rPr>
          <w:sz w:val="24"/>
          <w:szCs w:val="24"/>
        </w:rPr>
        <w:t>, 201</w:t>
      </w:r>
      <w:r w:rsidR="008B6459">
        <w:rPr>
          <w:sz w:val="24"/>
          <w:szCs w:val="24"/>
        </w:rPr>
        <w:t>6</w:t>
      </w:r>
      <w:r>
        <w:rPr>
          <w:sz w:val="24"/>
          <w:szCs w:val="24"/>
        </w:rPr>
        <w:t xml:space="preserve"> in New York </w:t>
      </w:r>
    </w:p>
    <w:p w:rsidR="00AE66EC" w:rsidRDefault="00AE66EC"/>
    <w:p w:rsidR="00AE66EC" w:rsidRDefault="00750D85">
      <w:pPr>
        <w:ind w:firstLine="720"/>
      </w:pPr>
      <w:r>
        <w:rPr>
          <w:b/>
          <w:sz w:val="24"/>
          <w:szCs w:val="24"/>
        </w:rPr>
        <w:t>What is it?</w:t>
      </w:r>
      <w:r>
        <w:rPr>
          <w:sz w:val="24"/>
          <w:szCs w:val="24"/>
        </w:rPr>
        <w:t xml:space="preserve"> </w:t>
      </w:r>
      <w:r w:rsidR="008B6459">
        <w:rPr>
          <w:sz w:val="24"/>
          <w:szCs w:val="24"/>
        </w:rPr>
        <w:t xml:space="preserve">Following the adoption of the Paris Agreement by the COP (Conference of Parties), it will be deposited at the United Nations in New York and be opened for one year for signature. The agreement will enter force after 55 countries that account for at least 55% of the global emissions have deposited their instruments of ratification. </w:t>
      </w:r>
      <w:r>
        <w:rPr>
          <w:sz w:val="24"/>
          <w:szCs w:val="24"/>
        </w:rPr>
        <w:t xml:space="preserve"> </w:t>
      </w:r>
    </w:p>
    <w:p w:rsidR="00AE66EC" w:rsidRDefault="00AE66EC"/>
    <w:p w:rsidR="00AE66EC" w:rsidRDefault="00750D85">
      <w:r>
        <w:rPr>
          <w:sz w:val="24"/>
          <w:szCs w:val="24"/>
        </w:rPr>
        <w:tab/>
      </w:r>
      <w:r>
        <w:rPr>
          <w:b/>
          <w:sz w:val="24"/>
          <w:szCs w:val="24"/>
        </w:rPr>
        <w:t xml:space="preserve">What can your institution do? </w:t>
      </w:r>
    </w:p>
    <w:p w:rsidR="00AE66EC" w:rsidRDefault="00750D85">
      <w:pPr>
        <w:numPr>
          <w:ilvl w:val="2"/>
          <w:numId w:val="17"/>
        </w:numPr>
        <w:ind w:hanging="360"/>
        <w:contextualSpacing/>
        <w:rPr>
          <w:sz w:val="24"/>
          <w:szCs w:val="24"/>
        </w:rPr>
      </w:pPr>
      <w:r>
        <w:rPr>
          <w:sz w:val="24"/>
          <w:szCs w:val="24"/>
        </w:rPr>
        <w:t xml:space="preserve">Organize a panel with </w:t>
      </w:r>
      <w:r w:rsidR="004E028F">
        <w:rPr>
          <w:sz w:val="24"/>
          <w:szCs w:val="24"/>
        </w:rPr>
        <w:t>climate, environmental, socioeconomic researchers</w:t>
      </w:r>
      <w:r>
        <w:rPr>
          <w:sz w:val="24"/>
          <w:szCs w:val="24"/>
        </w:rPr>
        <w:t xml:space="preserve"> and ask what they would like to see </w:t>
      </w:r>
      <w:r w:rsidR="004E028F">
        <w:rPr>
          <w:sz w:val="24"/>
          <w:szCs w:val="24"/>
        </w:rPr>
        <w:t>post COP21 signing of the Agreement</w:t>
      </w:r>
    </w:p>
    <w:p w:rsidR="00AE66EC" w:rsidRPr="004E028F" w:rsidRDefault="00750D85" w:rsidP="004E028F">
      <w:pPr>
        <w:numPr>
          <w:ilvl w:val="2"/>
          <w:numId w:val="17"/>
        </w:numPr>
        <w:ind w:hanging="360"/>
        <w:contextualSpacing/>
        <w:rPr>
          <w:sz w:val="24"/>
          <w:szCs w:val="24"/>
        </w:rPr>
      </w:pPr>
      <w:r w:rsidRPr="004E028F">
        <w:rPr>
          <w:sz w:val="24"/>
          <w:szCs w:val="24"/>
        </w:rPr>
        <w:t xml:space="preserve">Incorporate research regarding the progress of the </w:t>
      </w:r>
      <w:hyperlink r:id="rId18">
        <w:r w:rsidR="004E028F" w:rsidRPr="004E028F">
          <w:rPr>
            <w:color w:val="1155CC"/>
            <w:sz w:val="24"/>
            <w:szCs w:val="24"/>
            <w:u w:val="single"/>
          </w:rPr>
          <w:t>Sustainable</w:t>
        </w:r>
      </w:hyperlink>
      <w:r w:rsidR="004E028F" w:rsidRPr="004E028F">
        <w:rPr>
          <w:color w:val="1155CC"/>
          <w:sz w:val="24"/>
          <w:szCs w:val="24"/>
          <w:u w:val="single"/>
        </w:rPr>
        <w:t xml:space="preserve"> Development Goals</w:t>
      </w:r>
      <w:r w:rsidR="003312C9" w:rsidRPr="004E028F">
        <w:rPr>
          <w:sz w:val="24"/>
          <w:szCs w:val="24"/>
        </w:rPr>
        <w:t xml:space="preserve"> into curricula</w:t>
      </w:r>
      <w:r w:rsidRPr="004E028F">
        <w:rPr>
          <w:sz w:val="24"/>
          <w:szCs w:val="24"/>
        </w:rPr>
        <w:t xml:space="preserve"> and ask students to suggest how </w:t>
      </w:r>
      <w:r w:rsidR="004E028F">
        <w:rPr>
          <w:sz w:val="24"/>
          <w:szCs w:val="24"/>
        </w:rPr>
        <w:t xml:space="preserve">COP21 and the SDG’s </w:t>
      </w:r>
      <w:proofErr w:type="spellStart"/>
      <w:r w:rsidR="004E028F">
        <w:rPr>
          <w:sz w:val="24"/>
          <w:szCs w:val="24"/>
        </w:rPr>
        <w:t>intertwine</w:t>
      </w:r>
      <w:r w:rsidRPr="004E028F">
        <w:rPr>
          <w:sz w:val="24"/>
          <w:szCs w:val="24"/>
        </w:rPr>
        <w:t>Organize</w:t>
      </w:r>
      <w:proofErr w:type="spellEnd"/>
      <w:r w:rsidRPr="004E028F">
        <w:rPr>
          <w:sz w:val="24"/>
          <w:szCs w:val="24"/>
        </w:rPr>
        <w:t xml:space="preserve"> a viewing party to watch the webcast of events related to </w:t>
      </w:r>
      <w:r w:rsidR="004E028F">
        <w:rPr>
          <w:sz w:val="24"/>
          <w:szCs w:val="24"/>
        </w:rPr>
        <w:t>adoption of the COP21 Agreement</w:t>
      </w:r>
      <w:r w:rsidRPr="004E028F">
        <w:rPr>
          <w:sz w:val="24"/>
          <w:szCs w:val="24"/>
        </w:rPr>
        <w:t xml:space="preserve"> </w:t>
      </w:r>
    </w:p>
    <w:p w:rsidR="00AE66EC" w:rsidRDefault="00AE66EC"/>
    <w:p w:rsidR="00AE66EC" w:rsidRDefault="00B7285E">
      <w:r>
        <w:t>Elections for the new Secretary-General</w:t>
      </w:r>
    </w:p>
    <w:p w:rsidR="00AE66EC" w:rsidRDefault="00AE66EC"/>
    <w:p w:rsidR="00AE66EC" w:rsidRDefault="00750D85">
      <w:pPr>
        <w:ind w:firstLine="720"/>
      </w:pPr>
      <w:r>
        <w:rPr>
          <w:b/>
          <w:sz w:val="24"/>
          <w:szCs w:val="24"/>
        </w:rPr>
        <w:t>When?</w:t>
      </w:r>
      <w:r>
        <w:rPr>
          <w:sz w:val="24"/>
          <w:szCs w:val="24"/>
        </w:rPr>
        <w:t xml:space="preserve"> </w:t>
      </w:r>
      <w:r w:rsidR="00B7285E">
        <w:rPr>
          <w:sz w:val="24"/>
          <w:szCs w:val="24"/>
        </w:rPr>
        <w:t>2016, United Nations, New York</w:t>
      </w:r>
    </w:p>
    <w:p w:rsidR="00AE66EC" w:rsidRDefault="00AE66EC"/>
    <w:p w:rsidR="00AE66EC" w:rsidRDefault="00750D85">
      <w:pPr>
        <w:ind w:firstLine="720"/>
      </w:pPr>
      <w:r>
        <w:rPr>
          <w:b/>
          <w:sz w:val="24"/>
          <w:szCs w:val="24"/>
        </w:rPr>
        <w:t>What is it?</w:t>
      </w:r>
      <w:r>
        <w:rPr>
          <w:sz w:val="24"/>
          <w:szCs w:val="24"/>
        </w:rPr>
        <w:t xml:space="preserve"> </w:t>
      </w:r>
      <w:r w:rsidR="00B7285E">
        <w:rPr>
          <w:sz w:val="24"/>
          <w:szCs w:val="24"/>
        </w:rPr>
        <w:t xml:space="preserve">Secretary-General Ban Ki-moon concludes his term as the eighth United Nations Secretary General on 31 December 2016. The appointment of the new Secretary-General is a two stage process under Article 97 of the UN Charter. </w:t>
      </w:r>
      <w:proofErr w:type="gramStart"/>
      <w:r w:rsidR="00B7285E">
        <w:rPr>
          <w:sz w:val="24"/>
          <w:szCs w:val="24"/>
        </w:rPr>
        <w:t>First, a recommendation by the Security Council followed by a decision by the General Assembly.</w:t>
      </w:r>
      <w:proofErr w:type="gramEnd"/>
      <w:r w:rsidR="00B7285E">
        <w:rPr>
          <w:sz w:val="24"/>
          <w:szCs w:val="24"/>
        </w:rPr>
        <w:t xml:space="preserve"> The </w:t>
      </w:r>
      <w:r w:rsidR="00A857C0">
        <w:rPr>
          <w:sz w:val="24"/>
          <w:szCs w:val="24"/>
        </w:rPr>
        <w:t xml:space="preserve">new Secretary General will assume the role in January 2017 and will serve a five year term, which can be renewed by member states for an additional five years. </w:t>
      </w:r>
      <w:r w:rsidR="00B7285E">
        <w:rPr>
          <w:sz w:val="24"/>
          <w:szCs w:val="24"/>
        </w:rPr>
        <w:t xml:space="preserve"> </w:t>
      </w:r>
    </w:p>
    <w:p w:rsidR="00AE66EC" w:rsidRDefault="00AE66EC"/>
    <w:p w:rsidR="00AE66EC" w:rsidRDefault="00750D85">
      <w:pPr>
        <w:ind w:firstLine="720"/>
      </w:pPr>
      <w:r>
        <w:rPr>
          <w:b/>
          <w:sz w:val="24"/>
          <w:szCs w:val="24"/>
        </w:rPr>
        <w:t xml:space="preserve">What can your institution can do? </w:t>
      </w:r>
    </w:p>
    <w:p w:rsidR="00AE66EC" w:rsidRDefault="00750D85">
      <w:pPr>
        <w:numPr>
          <w:ilvl w:val="2"/>
          <w:numId w:val="17"/>
        </w:numPr>
        <w:ind w:hanging="360"/>
        <w:contextualSpacing/>
        <w:rPr>
          <w:sz w:val="24"/>
          <w:szCs w:val="24"/>
        </w:rPr>
      </w:pPr>
      <w:r>
        <w:rPr>
          <w:sz w:val="24"/>
          <w:szCs w:val="24"/>
        </w:rPr>
        <w:t xml:space="preserve">Organize a </w:t>
      </w:r>
      <w:r w:rsidR="00A857C0">
        <w:rPr>
          <w:sz w:val="24"/>
          <w:szCs w:val="24"/>
        </w:rPr>
        <w:t>discussion with researchers and students to analyse and suggest the strengths needed for the new Secretary General and relate to current events</w:t>
      </w:r>
    </w:p>
    <w:p w:rsidR="00AE66EC" w:rsidRDefault="00AE66EC"/>
    <w:p w:rsidR="00AE66EC" w:rsidRDefault="00AE66EC">
      <w:pPr>
        <w:ind w:firstLine="720"/>
        <w:jc w:val="center"/>
      </w:pPr>
    </w:p>
    <w:sectPr w:rsidR="00AE66EC">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8C" w:rsidRDefault="00F9428C" w:rsidP="00334F5E">
      <w:pPr>
        <w:spacing w:line="240" w:lineRule="auto"/>
      </w:pPr>
      <w:r>
        <w:separator/>
      </w:r>
    </w:p>
  </w:endnote>
  <w:endnote w:type="continuationSeparator" w:id="0">
    <w:p w:rsidR="00F9428C" w:rsidRDefault="00F9428C" w:rsidP="00334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738390915"/>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334F5E" w:rsidRDefault="00334F5E">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7DBBF087" wp14:editId="2E076D58">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334F5E" w:rsidRDefault="00334F5E">
                                  <w:pPr>
                                    <w:pStyle w:val="Footer"/>
                                    <w:jc w:val="center"/>
                                    <w:rPr>
                                      <w:b/>
                                      <w:bCs/>
                                      <w:color w:val="FFFFFF" w:themeColor="background1"/>
                                      <w:sz w:val="32"/>
                                      <w:szCs w:val="32"/>
                                    </w:rPr>
                                  </w:pPr>
                                  <w:r>
                                    <w:rPr>
                                      <w:color w:val="auto"/>
                                    </w:rPr>
                                    <w:fldChar w:fldCharType="begin"/>
                                  </w:r>
                                  <w:r>
                                    <w:instrText xml:space="preserve"> PAGE    \* MERGEFORMAT </w:instrText>
                                  </w:r>
                                  <w:r>
                                    <w:rPr>
                                      <w:color w:val="auto"/>
                                    </w:rPr>
                                    <w:fldChar w:fldCharType="separate"/>
                                  </w:r>
                                  <w:r w:rsidR="00197F53" w:rsidRPr="00197F53">
                                    <w:rPr>
                                      <w:b/>
                                      <w:bCs/>
                                      <w:noProof/>
                                      <w:color w:val="FFFFFF" w:themeColor="background1"/>
                                      <w:sz w:val="32"/>
                                      <w:szCs w:val="32"/>
                                    </w:rPr>
                                    <w:t>6</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334F5E" w:rsidRDefault="00334F5E">
                            <w:pPr>
                              <w:pStyle w:val="Footer"/>
                              <w:jc w:val="center"/>
                              <w:rPr>
                                <w:b/>
                                <w:bCs/>
                                <w:color w:val="FFFFFF" w:themeColor="background1"/>
                                <w:sz w:val="32"/>
                                <w:szCs w:val="32"/>
                              </w:rPr>
                            </w:pPr>
                            <w:r>
                              <w:rPr>
                                <w:color w:val="auto"/>
                              </w:rPr>
                              <w:fldChar w:fldCharType="begin"/>
                            </w:r>
                            <w:r>
                              <w:instrText xml:space="preserve"> PAGE    \* MERGEFORMAT </w:instrText>
                            </w:r>
                            <w:r>
                              <w:rPr>
                                <w:color w:val="auto"/>
                              </w:rPr>
                              <w:fldChar w:fldCharType="separate"/>
                            </w:r>
                            <w:r w:rsidR="00197F53" w:rsidRPr="00197F53">
                              <w:rPr>
                                <w:b/>
                                <w:bCs/>
                                <w:noProof/>
                                <w:color w:val="FFFFFF" w:themeColor="background1"/>
                                <w:sz w:val="32"/>
                                <w:szCs w:val="32"/>
                              </w:rPr>
                              <w:t>6</w:t>
                            </w:r>
                            <w:r>
                              <w:rPr>
                                <w:b/>
                                <w:bCs/>
                                <w:noProof/>
                                <w:color w:val="FFFFFF" w:themeColor="background1"/>
                                <w:sz w:val="32"/>
                                <w:szCs w:val="32"/>
                              </w:rPr>
                              <w:fldChar w:fldCharType="end"/>
                            </w:r>
                          </w:p>
                        </w:txbxContent>
                      </v:textbox>
                      <w10:wrap anchorx="margin" anchory="margin"/>
                    </v:oval>
                  </w:pict>
                </mc:Fallback>
              </mc:AlternateContent>
            </w:r>
          </w:p>
        </w:sdtContent>
      </w:sdt>
    </w:sdtContent>
  </w:sdt>
  <w:p w:rsidR="00334F5E" w:rsidRDefault="00334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8C" w:rsidRDefault="00F9428C" w:rsidP="00334F5E">
      <w:pPr>
        <w:spacing w:line="240" w:lineRule="auto"/>
      </w:pPr>
      <w:r>
        <w:separator/>
      </w:r>
    </w:p>
  </w:footnote>
  <w:footnote w:type="continuationSeparator" w:id="0">
    <w:p w:rsidR="00F9428C" w:rsidRDefault="00F9428C" w:rsidP="00334F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968"/>
    <w:multiLevelType w:val="multilevel"/>
    <w:tmpl w:val="DB2837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2A11A31"/>
    <w:multiLevelType w:val="multilevel"/>
    <w:tmpl w:val="0E52AD4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88C1DFB"/>
    <w:multiLevelType w:val="multilevel"/>
    <w:tmpl w:val="CE90F5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1EB95EEC"/>
    <w:multiLevelType w:val="multilevel"/>
    <w:tmpl w:val="B10EE4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215F683B"/>
    <w:multiLevelType w:val="multilevel"/>
    <w:tmpl w:val="CFC093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245A3BEA"/>
    <w:multiLevelType w:val="multilevel"/>
    <w:tmpl w:val="70F838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2A177CC7"/>
    <w:multiLevelType w:val="multilevel"/>
    <w:tmpl w:val="82322D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2BA64B61"/>
    <w:multiLevelType w:val="multilevel"/>
    <w:tmpl w:val="FEBC40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2E0D63A2"/>
    <w:multiLevelType w:val="multilevel"/>
    <w:tmpl w:val="32B0DC7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nsid w:val="2F8411CD"/>
    <w:multiLevelType w:val="multilevel"/>
    <w:tmpl w:val="3F760D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3B474975"/>
    <w:multiLevelType w:val="multilevel"/>
    <w:tmpl w:val="8794B7D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54B446D3"/>
    <w:multiLevelType w:val="multilevel"/>
    <w:tmpl w:val="990A8CF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6453188E"/>
    <w:multiLevelType w:val="multilevel"/>
    <w:tmpl w:val="5FB88CC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6D610103"/>
    <w:multiLevelType w:val="multilevel"/>
    <w:tmpl w:val="E1C25D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6E9F1175"/>
    <w:multiLevelType w:val="multilevel"/>
    <w:tmpl w:val="D0E4782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780A65EA"/>
    <w:multiLevelType w:val="multilevel"/>
    <w:tmpl w:val="07AE12C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7A68396F"/>
    <w:multiLevelType w:val="multilevel"/>
    <w:tmpl w:val="3820A85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7">
    <w:nsid w:val="7CD436DC"/>
    <w:multiLevelType w:val="multilevel"/>
    <w:tmpl w:val="AB985B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7E8337F5"/>
    <w:multiLevelType w:val="multilevel"/>
    <w:tmpl w:val="FC060C0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15"/>
  </w:num>
  <w:num w:numId="3">
    <w:abstractNumId w:val="6"/>
  </w:num>
  <w:num w:numId="4">
    <w:abstractNumId w:val="16"/>
  </w:num>
  <w:num w:numId="5">
    <w:abstractNumId w:val="4"/>
  </w:num>
  <w:num w:numId="6">
    <w:abstractNumId w:val="14"/>
  </w:num>
  <w:num w:numId="7">
    <w:abstractNumId w:val="3"/>
  </w:num>
  <w:num w:numId="8">
    <w:abstractNumId w:val="17"/>
  </w:num>
  <w:num w:numId="9">
    <w:abstractNumId w:val="0"/>
  </w:num>
  <w:num w:numId="10">
    <w:abstractNumId w:val="7"/>
  </w:num>
  <w:num w:numId="11">
    <w:abstractNumId w:val="11"/>
  </w:num>
  <w:num w:numId="12">
    <w:abstractNumId w:val="9"/>
  </w:num>
  <w:num w:numId="13">
    <w:abstractNumId w:val="13"/>
  </w:num>
  <w:num w:numId="14">
    <w:abstractNumId w:val="10"/>
  </w:num>
  <w:num w:numId="15">
    <w:abstractNumId w:val="5"/>
  </w:num>
  <w:num w:numId="16">
    <w:abstractNumId w:val="2"/>
  </w:num>
  <w:num w:numId="17">
    <w:abstractNumId w:val="18"/>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66EC"/>
    <w:rsid w:val="00197F53"/>
    <w:rsid w:val="001C1036"/>
    <w:rsid w:val="003312C9"/>
    <w:rsid w:val="00334F5E"/>
    <w:rsid w:val="004E028F"/>
    <w:rsid w:val="007073B3"/>
    <w:rsid w:val="00750D85"/>
    <w:rsid w:val="008B6459"/>
    <w:rsid w:val="00A857C0"/>
    <w:rsid w:val="00AE66EC"/>
    <w:rsid w:val="00B7285E"/>
    <w:rsid w:val="00F9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C10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36"/>
    <w:rPr>
      <w:rFonts w:ascii="Tahoma" w:hAnsi="Tahoma" w:cs="Tahoma"/>
      <w:sz w:val="16"/>
      <w:szCs w:val="16"/>
    </w:rPr>
  </w:style>
  <w:style w:type="paragraph" w:styleId="Header">
    <w:name w:val="header"/>
    <w:basedOn w:val="Normal"/>
    <w:link w:val="HeaderChar"/>
    <w:uiPriority w:val="99"/>
    <w:unhideWhenUsed/>
    <w:rsid w:val="00334F5E"/>
    <w:pPr>
      <w:tabs>
        <w:tab w:val="center" w:pos="4513"/>
        <w:tab w:val="right" w:pos="9026"/>
      </w:tabs>
      <w:spacing w:line="240" w:lineRule="auto"/>
    </w:pPr>
  </w:style>
  <w:style w:type="character" w:customStyle="1" w:styleId="HeaderChar">
    <w:name w:val="Header Char"/>
    <w:basedOn w:val="DefaultParagraphFont"/>
    <w:link w:val="Header"/>
    <w:uiPriority w:val="99"/>
    <w:rsid w:val="00334F5E"/>
  </w:style>
  <w:style w:type="paragraph" w:styleId="Footer">
    <w:name w:val="footer"/>
    <w:basedOn w:val="Normal"/>
    <w:link w:val="FooterChar"/>
    <w:uiPriority w:val="99"/>
    <w:unhideWhenUsed/>
    <w:rsid w:val="00334F5E"/>
    <w:pPr>
      <w:tabs>
        <w:tab w:val="center" w:pos="4513"/>
        <w:tab w:val="right" w:pos="9026"/>
      </w:tabs>
      <w:spacing w:line="240" w:lineRule="auto"/>
    </w:pPr>
  </w:style>
  <w:style w:type="character" w:customStyle="1" w:styleId="FooterChar">
    <w:name w:val="Footer Char"/>
    <w:basedOn w:val="DefaultParagraphFont"/>
    <w:link w:val="Footer"/>
    <w:uiPriority w:val="99"/>
    <w:rsid w:val="00334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C10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36"/>
    <w:rPr>
      <w:rFonts w:ascii="Tahoma" w:hAnsi="Tahoma" w:cs="Tahoma"/>
      <w:sz w:val="16"/>
      <w:szCs w:val="16"/>
    </w:rPr>
  </w:style>
  <w:style w:type="paragraph" w:styleId="Header">
    <w:name w:val="header"/>
    <w:basedOn w:val="Normal"/>
    <w:link w:val="HeaderChar"/>
    <w:uiPriority w:val="99"/>
    <w:unhideWhenUsed/>
    <w:rsid w:val="00334F5E"/>
    <w:pPr>
      <w:tabs>
        <w:tab w:val="center" w:pos="4513"/>
        <w:tab w:val="right" w:pos="9026"/>
      </w:tabs>
      <w:spacing w:line="240" w:lineRule="auto"/>
    </w:pPr>
  </w:style>
  <w:style w:type="character" w:customStyle="1" w:styleId="HeaderChar">
    <w:name w:val="Header Char"/>
    <w:basedOn w:val="DefaultParagraphFont"/>
    <w:link w:val="Header"/>
    <w:uiPriority w:val="99"/>
    <w:rsid w:val="00334F5E"/>
  </w:style>
  <w:style w:type="paragraph" w:styleId="Footer">
    <w:name w:val="footer"/>
    <w:basedOn w:val="Normal"/>
    <w:link w:val="FooterChar"/>
    <w:uiPriority w:val="99"/>
    <w:unhideWhenUsed/>
    <w:rsid w:val="00334F5E"/>
    <w:pPr>
      <w:tabs>
        <w:tab w:val="center" w:pos="4513"/>
        <w:tab w:val="right" w:pos="9026"/>
      </w:tabs>
      <w:spacing w:line="240" w:lineRule="auto"/>
    </w:pPr>
  </w:style>
  <w:style w:type="character" w:customStyle="1" w:styleId="FooterChar">
    <w:name w:val="Footer Char"/>
    <w:basedOn w:val="DefaultParagraphFont"/>
    <w:link w:val="Footer"/>
    <w:uiPriority w:val="99"/>
    <w:rsid w:val="0033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rg/en/sections/observances/united-nations-observances/" TargetMode="External"/><Relationship Id="rId18" Type="http://schemas.openxmlformats.org/officeDocument/2006/relationships/hyperlink" Target="http://www.un.org/millenniumgoal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ImpactUN" TargetMode="External"/><Relationship Id="rId17" Type="http://schemas.openxmlformats.org/officeDocument/2006/relationships/hyperlink" Target="https://sustainabledevelopment.un.org/post2015/summit" TargetMode="External"/><Relationship Id="rId2" Type="http://schemas.openxmlformats.org/officeDocument/2006/relationships/styles" Target="styles.xml"/><Relationship Id="rId16" Type="http://schemas.openxmlformats.org/officeDocument/2006/relationships/hyperlink" Target="http://www.un.org/en/sections/observances/united-nations-observan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ImpactUN" TargetMode="External"/><Relationship Id="rId5" Type="http://schemas.openxmlformats.org/officeDocument/2006/relationships/webSettings" Target="webSettings.xml"/><Relationship Id="rId15" Type="http://schemas.openxmlformats.org/officeDocument/2006/relationships/hyperlink" Target="mailto:academicimpact@un.org" TargetMode="External"/><Relationship Id="rId10" Type="http://schemas.openxmlformats.org/officeDocument/2006/relationships/hyperlink" Target="https://academicimpact.u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ademicimpact.un.org/" TargetMode="External"/><Relationship Id="rId14" Type="http://schemas.openxmlformats.org/officeDocument/2006/relationships/hyperlink" Target="http://www.un.org/en/sections/observances/united-nations-observ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Neice Collins</dc:creator>
  <cp:lastModifiedBy>UNAI</cp:lastModifiedBy>
  <cp:revision>2</cp:revision>
  <dcterms:created xsi:type="dcterms:W3CDTF">2016-02-12T15:33:00Z</dcterms:created>
  <dcterms:modified xsi:type="dcterms:W3CDTF">2016-02-12T15:33:00Z</dcterms:modified>
</cp:coreProperties>
</file>