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7" w:rsidRDefault="00FC3F17" w:rsidP="00FC3F17">
      <w:pPr>
        <w:rPr>
          <w:lang w:val="en-US"/>
        </w:rPr>
      </w:pPr>
      <w:bookmarkStart w:id="0" w:name="_GoBack"/>
      <w:bookmarkEnd w:id="0"/>
    </w:p>
    <w:p w:rsidR="00FC3F17" w:rsidRPr="00E03BE9" w:rsidRDefault="00FC3F17" w:rsidP="00FC3F17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FC3F17" w:rsidTr="00D968C4">
        <w:tc>
          <w:tcPr>
            <w:tcW w:w="1384" w:type="dxa"/>
          </w:tcPr>
          <w:p w:rsidR="00FC3F17" w:rsidRDefault="00FC3F17" w:rsidP="00D968C4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45821842" r:id="rId7">
                  <o:FieldCodes>\s \* MERGEFORMAT</o:FieldCodes>
                </o:OLEObject>
              </w:object>
            </w:r>
          </w:p>
          <w:p w:rsidR="00FC3F17" w:rsidRDefault="00FC3F17" w:rsidP="00D968C4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FC3F17" w:rsidRDefault="00FC3F17" w:rsidP="00D968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FC3F17" w:rsidRDefault="00FC3F17" w:rsidP="00D968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FC3F17" w:rsidRDefault="00FC3F17" w:rsidP="00D968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FC3F17" w:rsidRDefault="00FC3F17" w:rsidP="00D968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FC3F17" w:rsidRDefault="00FC3F17" w:rsidP="00D968C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FC3F17" w:rsidRDefault="00FC3F17" w:rsidP="00D968C4">
            <w:pPr>
              <w:pStyle w:val="1"/>
              <w:rPr>
                <w:b w:val="0"/>
                <w:lang w:val="el-GR"/>
              </w:rPr>
            </w:pPr>
          </w:p>
        </w:tc>
      </w:tr>
    </w:tbl>
    <w:p w:rsidR="00FC3F17" w:rsidRDefault="00FC3F17" w:rsidP="00FC3F1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FC3F17" w:rsidRDefault="00FC3F17" w:rsidP="00FC3F1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</w:t>
      </w:r>
      <w:r w:rsidR="00AF64D3">
        <w:t>22</w:t>
      </w:r>
      <w:r w:rsidRPr="00C01954">
        <w:rPr>
          <w:lang w:val="el-GR"/>
        </w:rPr>
        <w:t xml:space="preserve"> </w:t>
      </w:r>
      <w:r>
        <w:rPr>
          <w:lang w:val="el-GR"/>
        </w:rPr>
        <w:t>–</w:t>
      </w:r>
      <w:r w:rsidR="00AF64D3">
        <w:t xml:space="preserve"> 12 -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="00AF64D3">
        <w:t>6</w:t>
      </w:r>
      <w:r>
        <w:rPr>
          <w:lang w:val="el-GR"/>
        </w:rPr>
        <w:tab/>
        <w:t xml:space="preserve"> </w:t>
      </w:r>
    </w:p>
    <w:p w:rsidR="00FC3F17" w:rsidRDefault="00FC3F17" w:rsidP="00FC3F1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FC3F17" w:rsidRDefault="00FC3F17" w:rsidP="00FC3F1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FC3F17" w:rsidRDefault="00FC3F17" w:rsidP="00FC3F1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FC3F17" w:rsidRDefault="00FC3F17" w:rsidP="00FC3F17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FC3F17" w:rsidRDefault="00FC3F17" w:rsidP="00FC3F17"/>
    <w:p w:rsidR="00FC3F17" w:rsidRPr="00B00B45" w:rsidRDefault="00FC3F17" w:rsidP="00FC3F17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FC3F17" w:rsidRPr="00B00B45" w:rsidRDefault="00FC3F17" w:rsidP="00FC3F17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FC3F17" w:rsidRPr="00510A7A" w:rsidTr="00D968C4">
        <w:trPr>
          <w:cantSplit/>
        </w:trPr>
        <w:tc>
          <w:tcPr>
            <w:tcW w:w="748" w:type="dxa"/>
          </w:tcPr>
          <w:p w:rsidR="00FC3F17" w:rsidRPr="006B67BC" w:rsidRDefault="00FC3F17" w:rsidP="00D968C4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FC3F17" w:rsidRPr="00510A7A" w:rsidRDefault="00FC3F17" w:rsidP="00D968C4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FC3F17" w:rsidRPr="00510A7A" w:rsidRDefault="00FC3F17" w:rsidP="00D968C4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FC3F17" w:rsidRPr="00510A7A" w:rsidTr="00D968C4">
        <w:trPr>
          <w:gridAfter w:val="1"/>
          <w:wAfter w:w="567" w:type="dxa"/>
          <w:cantSplit/>
        </w:trPr>
        <w:tc>
          <w:tcPr>
            <w:tcW w:w="748" w:type="dxa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FC3F17" w:rsidRPr="00510A7A" w:rsidRDefault="00FC3F17" w:rsidP="00D968C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FC3F17" w:rsidRDefault="00FC3F17" w:rsidP="00FC3F17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AF659F" w:rsidRPr="00AF659F" w:rsidRDefault="00AF659F" w:rsidP="00AF659F"/>
    <w:p w:rsidR="00FC3F17" w:rsidRPr="00AF659F" w:rsidRDefault="00FC3F17" w:rsidP="00FC3F17">
      <w:pPr>
        <w:pStyle w:val="4"/>
        <w:ind w:firstLine="0"/>
        <w:rPr>
          <w:rFonts w:ascii="Arial" w:hAnsi="Arial" w:cs="Arial"/>
          <w:szCs w:val="24"/>
        </w:rPr>
      </w:pPr>
      <w:r w:rsidRPr="00AF659F">
        <w:rPr>
          <w:rFonts w:ascii="Arial" w:hAnsi="Arial" w:cs="Arial"/>
          <w:szCs w:val="24"/>
        </w:rPr>
        <w:t>ΗΜΕΡΗΣΙΑ ΔΙΑΤΑΞΗ</w:t>
      </w:r>
    </w:p>
    <w:p w:rsidR="00FC3F17" w:rsidRPr="00AF659F" w:rsidRDefault="00FC3F17" w:rsidP="00FC3F17">
      <w:pPr>
        <w:pStyle w:val="4"/>
        <w:ind w:firstLine="0"/>
        <w:jc w:val="left"/>
        <w:rPr>
          <w:rFonts w:ascii="Arial" w:hAnsi="Arial" w:cs="Arial"/>
          <w:szCs w:val="24"/>
        </w:rPr>
      </w:pPr>
      <w:r w:rsidRPr="00AF659F">
        <w:rPr>
          <w:rFonts w:ascii="Arial" w:hAnsi="Arial" w:cs="Arial"/>
          <w:szCs w:val="24"/>
        </w:rPr>
        <w:t xml:space="preserve">                                       ΣΥΝΕΔΡΙΑΣΗΣ ΣΥΝΕΛΕΥΣΗΣ ΤΕΙ - </w:t>
      </w:r>
      <w:r w:rsidRPr="00AF659F">
        <w:rPr>
          <w:rFonts w:ascii="Arial" w:hAnsi="Arial" w:cs="Arial"/>
          <w:szCs w:val="24"/>
          <w:lang w:val="en-US"/>
        </w:rPr>
        <w:t>A</w:t>
      </w:r>
    </w:p>
    <w:p w:rsidR="00FC3F17" w:rsidRPr="00AF659F" w:rsidRDefault="00FC3F17" w:rsidP="00FC3F17">
      <w:pPr>
        <w:rPr>
          <w:rFonts w:ascii="Arial" w:hAnsi="Arial" w:cs="Arial"/>
          <w:b/>
        </w:rPr>
      </w:pPr>
    </w:p>
    <w:p w:rsidR="00FC3F17" w:rsidRPr="006F649E" w:rsidRDefault="00FC3F17" w:rsidP="00FC3F17">
      <w:pPr>
        <w:rPr>
          <w:rFonts w:ascii="Arial" w:hAnsi="Arial" w:cs="Arial"/>
        </w:rPr>
      </w:pPr>
    </w:p>
    <w:p w:rsidR="00FC3F17" w:rsidRPr="006F649E" w:rsidRDefault="00FC3F17" w:rsidP="00FC3F17">
      <w:pPr>
        <w:rPr>
          <w:rFonts w:ascii="Arial" w:hAnsi="Arial" w:cs="Arial"/>
        </w:rPr>
      </w:pPr>
    </w:p>
    <w:p w:rsidR="009C56F8" w:rsidRPr="009C56F8" w:rsidRDefault="00FC3F17" w:rsidP="009C56F8">
      <w:pPr>
        <w:pStyle w:val="sign"/>
        <w:tabs>
          <w:tab w:val="clear" w:pos="5670"/>
        </w:tabs>
        <w:spacing w:line="360" w:lineRule="auto"/>
        <w:ind w:left="927" w:firstLine="0"/>
        <w:jc w:val="left"/>
        <w:rPr>
          <w:rFonts w:ascii="Arial" w:hAnsi="Arial" w:cs="Arial"/>
          <w:lang w:val="el-GR"/>
        </w:rPr>
      </w:pPr>
      <w:r w:rsidRPr="009C56F8">
        <w:rPr>
          <w:rFonts w:ascii="Arial" w:hAnsi="Arial" w:cs="Arial"/>
          <w:lang w:val="el-GR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6A4C4D" w:rsidRPr="009C56F8">
        <w:rPr>
          <w:rFonts w:ascii="Arial" w:hAnsi="Arial" w:cs="Arial"/>
          <w:b/>
          <w:u w:val="single"/>
          <w:lang w:val="el-GR"/>
        </w:rPr>
        <w:t>3</w:t>
      </w:r>
      <w:r w:rsidRPr="009C56F8">
        <w:rPr>
          <w:rFonts w:ascii="Arial" w:hAnsi="Arial" w:cs="Arial"/>
          <w:b/>
          <w:u w:val="single"/>
          <w:lang w:val="el-GR"/>
        </w:rPr>
        <w:t xml:space="preserve"> –</w:t>
      </w:r>
      <w:r w:rsidR="006A4C4D" w:rsidRPr="009C56F8">
        <w:rPr>
          <w:rFonts w:ascii="Arial" w:hAnsi="Arial" w:cs="Arial"/>
          <w:b/>
          <w:u w:val="single"/>
          <w:lang w:val="el-GR"/>
        </w:rPr>
        <w:t xml:space="preserve"> 1 -</w:t>
      </w:r>
      <w:r w:rsidRPr="009C56F8">
        <w:rPr>
          <w:rFonts w:ascii="Arial" w:hAnsi="Arial" w:cs="Arial"/>
          <w:b/>
          <w:u w:val="single"/>
          <w:lang w:val="el-GR"/>
        </w:rPr>
        <w:t xml:space="preserve"> 2017</w:t>
      </w:r>
      <w:r w:rsidRPr="009C56F8">
        <w:rPr>
          <w:rFonts w:ascii="Arial" w:hAnsi="Arial" w:cs="Arial"/>
          <w:lang w:val="el-GR"/>
        </w:rPr>
        <w:t xml:space="preserve"> ημέρα Τρ</w:t>
      </w:r>
      <w:r w:rsidR="006A4C4D" w:rsidRPr="009C56F8">
        <w:rPr>
          <w:rFonts w:ascii="Arial" w:hAnsi="Arial" w:cs="Arial"/>
          <w:lang w:val="el-GR"/>
        </w:rPr>
        <w:t>ί</w:t>
      </w:r>
      <w:r w:rsidRPr="009C56F8">
        <w:rPr>
          <w:rFonts w:ascii="Arial" w:hAnsi="Arial" w:cs="Arial"/>
          <w:lang w:val="el-GR"/>
        </w:rPr>
        <w:t xml:space="preserve">τη και ώρα 10.00 </w:t>
      </w:r>
      <w:proofErr w:type="spellStart"/>
      <w:r w:rsidRPr="009C56F8">
        <w:rPr>
          <w:rFonts w:ascii="Arial" w:hAnsi="Arial" w:cs="Arial"/>
          <w:lang w:val="el-GR"/>
        </w:rPr>
        <w:t>π.μ</w:t>
      </w:r>
      <w:proofErr w:type="spellEnd"/>
      <w:r w:rsidRPr="009C56F8">
        <w:rPr>
          <w:rFonts w:ascii="Arial" w:hAnsi="Arial" w:cs="Arial"/>
          <w:lang w:val="el-GR"/>
        </w:rPr>
        <w:t xml:space="preserve">., στην αίθουσα Τηλεδιάσκεψης της Βιβλιοθήκης (αριθμός συνεδρίασης Συνέλευσης </w:t>
      </w:r>
      <w:r w:rsidRPr="009C56F8">
        <w:rPr>
          <w:rFonts w:ascii="Arial" w:hAnsi="Arial" w:cs="Arial"/>
          <w:b/>
          <w:lang w:val="el-GR"/>
        </w:rPr>
        <w:t>1</w:t>
      </w:r>
      <w:r w:rsidRPr="009C56F8">
        <w:rPr>
          <w:rFonts w:ascii="Arial" w:hAnsi="Arial" w:cs="Arial"/>
          <w:lang w:val="el-GR"/>
        </w:rPr>
        <w:t xml:space="preserve">)  που θα απασχοληθεί </w:t>
      </w:r>
      <w:r w:rsidR="009C56F8" w:rsidRPr="009C56F8">
        <w:rPr>
          <w:rFonts w:ascii="Arial" w:hAnsi="Arial" w:cs="Arial"/>
          <w:lang w:val="el-GR"/>
        </w:rPr>
        <w:t xml:space="preserve">με  τα ακόλουθα </w:t>
      </w:r>
      <w:r w:rsidR="009C56F8" w:rsidRPr="009C56F8">
        <w:rPr>
          <w:rFonts w:ascii="Arial" w:hAnsi="Arial" w:cs="Arial"/>
          <w:szCs w:val="24"/>
          <w:lang w:val="el-GR"/>
        </w:rPr>
        <w:t xml:space="preserve">Οικονομικά </w:t>
      </w:r>
      <w:r w:rsidR="009C56F8" w:rsidRPr="009C56F8">
        <w:rPr>
          <w:rFonts w:ascii="Arial" w:hAnsi="Arial" w:cs="Arial"/>
          <w:lang w:val="el-GR"/>
        </w:rPr>
        <w:t>θέματα  :</w:t>
      </w:r>
    </w:p>
    <w:p w:rsidR="009C56F8" w:rsidRPr="009C56F8" w:rsidRDefault="009C56F8" w:rsidP="009C56F8">
      <w:pPr>
        <w:rPr>
          <w:rFonts w:ascii="Arial" w:hAnsi="Arial" w:cs="Arial"/>
        </w:rPr>
      </w:pPr>
    </w:p>
    <w:p w:rsidR="00F17D2F" w:rsidRPr="008C5D83" w:rsidRDefault="00F17D2F" w:rsidP="008C5D83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lang w:eastAsia="en-US"/>
        </w:rPr>
      </w:pPr>
      <w:r w:rsidRPr="008C5D83">
        <w:rPr>
          <w:rFonts w:ascii="Arial" w:hAnsi="Arial" w:cs="Arial"/>
          <w:lang w:eastAsia="en-US"/>
        </w:rPr>
        <w:t xml:space="preserve">Έγκριση ανάθεσης </w:t>
      </w:r>
      <w:r w:rsidRPr="008C5D83">
        <w:rPr>
          <w:rFonts w:ascii="Arial" w:hAnsi="Arial" w:cs="Arial"/>
        </w:rPr>
        <w:t>για την υποστήριξη και συντήρηση των μηχανογραφικών εφαρμογών του Τ.Ε.Ι. Αθήνας για το έτος 2017</w:t>
      </w:r>
      <w:r w:rsidRPr="008C5D83">
        <w:rPr>
          <w:rFonts w:ascii="Arial" w:hAnsi="Arial" w:cs="Arial"/>
          <w:lang w:eastAsia="en-US"/>
        </w:rPr>
        <w:t>, με τη διαδικασία της απευθείας ανάθεσης, στην εταιρεία «</w:t>
      </w:r>
      <w:r w:rsidRPr="008C5D83">
        <w:rPr>
          <w:rFonts w:ascii="Arial" w:hAnsi="Arial" w:cs="Arial"/>
          <w:lang w:val="en-US" w:eastAsia="en-US"/>
        </w:rPr>
        <w:t>PROLINK</w:t>
      </w:r>
      <w:r w:rsidRPr="008C5D83">
        <w:rPr>
          <w:rFonts w:ascii="Arial" w:hAnsi="Arial" w:cs="Arial"/>
          <w:lang w:eastAsia="en-US"/>
        </w:rPr>
        <w:t xml:space="preserve"> Ε.Π.Ε.», έναντι συνολικού ετήσιου ποσού #28.272,00#€ </w:t>
      </w:r>
      <w:r w:rsidRPr="008C5D83">
        <w:rPr>
          <w:rFonts w:ascii="Arial" w:hAnsi="Arial" w:cs="Arial"/>
          <w:bCs/>
        </w:rPr>
        <w:t>συμπεριλαμβανομένου του Φ.Π.Α.</w:t>
      </w:r>
    </w:p>
    <w:p w:rsidR="00FC3F17" w:rsidRPr="008C5D83" w:rsidRDefault="00FC3F17" w:rsidP="008C5D83">
      <w:pPr>
        <w:spacing w:line="360" w:lineRule="auto"/>
        <w:rPr>
          <w:rFonts w:ascii="Arial" w:hAnsi="Arial" w:cs="Arial"/>
        </w:rPr>
      </w:pPr>
    </w:p>
    <w:p w:rsidR="00701AED" w:rsidRDefault="00AD61CB" w:rsidP="008C5D83">
      <w:pPr>
        <w:pStyle w:val="a4"/>
        <w:numPr>
          <w:ilvl w:val="0"/>
          <w:numId w:val="3"/>
        </w:numPr>
        <w:spacing w:line="360" w:lineRule="auto"/>
        <w:ind w:right="0"/>
        <w:contextualSpacing/>
        <w:rPr>
          <w:rFonts w:cs="Arial"/>
          <w:bCs/>
          <w:sz w:val="24"/>
          <w:szCs w:val="24"/>
        </w:rPr>
      </w:pPr>
      <w:r w:rsidRPr="008C5D83">
        <w:rPr>
          <w:rFonts w:cs="Arial"/>
          <w:bCs/>
          <w:sz w:val="24"/>
          <w:szCs w:val="24"/>
        </w:rPr>
        <w:t>Έγκριση ανάθεσης της συντήρησης / υποστήριξης του λογισμικού ηλεκτρονικού πρωτοκόλλου (</w:t>
      </w:r>
      <w:r w:rsidRPr="008C5D83">
        <w:rPr>
          <w:rFonts w:cs="Arial"/>
          <w:bCs/>
          <w:sz w:val="24"/>
          <w:szCs w:val="24"/>
          <w:lang w:val="en-US"/>
        </w:rPr>
        <w:t>ARXEION</w:t>
      </w:r>
      <w:r w:rsidRPr="008C5D83">
        <w:rPr>
          <w:rFonts w:cs="Arial"/>
          <w:bCs/>
          <w:sz w:val="24"/>
          <w:szCs w:val="24"/>
        </w:rPr>
        <w:t>-</w:t>
      </w:r>
      <w:r w:rsidRPr="008C5D83">
        <w:rPr>
          <w:rFonts w:cs="Arial"/>
          <w:bCs/>
          <w:sz w:val="24"/>
          <w:szCs w:val="24"/>
          <w:lang w:val="en-US"/>
        </w:rPr>
        <w:t>XML</w:t>
      </w:r>
      <w:r w:rsidRPr="008C5D83">
        <w:rPr>
          <w:rFonts w:cs="Arial"/>
          <w:bCs/>
          <w:sz w:val="24"/>
          <w:szCs w:val="24"/>
        </w:rPr>
        <w:t xml:space="preserve">) του Τ.Ε.Ι. Αθήνας, για το έτος 2017, στην </w:t>
      </w:r>
    </w:p>
    <w:p w:rsidR="00701AED" w:rsidRDefault="00701AED" w:rsidP="00701AED">
      <w:pPr>
        <w:pStyle w:val="a3"/>
        <w:rPr>
          <w:rFonts w:cs="Arial"/>
          <w:bCs/>
        </w:rPr>
      </w:pPr>
    </w:p>
    <w:p w:rsidR="00701AED" w:rsidRDefault="00701AED" w:rsidP="00701AED">
      <w:pPr>
        <w:pStyle w:val="a4"/>
        <w:spacing w:line="360" w:lineRule="auto"/>
        <w:ind w:left="720" w:right="0"/>
        <w:contextualSpacing/>
        <w:rPr>
          <w:rFonts w:cs="Arial"/>
          <w:bCs/>
          <w:sz w:val="24"/>
          <w:szCs w:val="24"/>
        </w:rPr>
      </w:pPr>
    </w:p>
    <w:p w:rsidR="00701AED" w:rsidRDefault="00701AED" w:rsidP="00701AED">
      <w:pPr>
        <w:pStyle w:val="a3"/>
        <w:rPr>
          <w:rFonts w:cs="Arial"/>
          <w:bCs/>
        </w:rPr>
      </w:pPr>
    </w:p>
    <w:p w:rsidR="00AD61CB" w:rsidRPr="008C5D83" w:rsidRDefault="00AD61CB" w:rsidP="00701AED">
      <w:pPr>
        <w:pStyle w:val="a4"/>
        <w:spacing w:line="360" w:lineRule="auto"/>
        <w:ind w:left="720" w:right="0"/>
        <w:contextualSpacing/>
        <w:rPr>
          <w:rFonts w:cs="Arial"/>
          <w:bCs/>
          <w:sz w:val="24"/>
          <w:szCs w:val="24"/>
        </w:rPr>
      </w:pPr>
      <w:r w:rsidRPr="008C5D83">
        <w:rPr>
          <w:rFonts w:cs="Arial"/>
          <w:bCs/>
          <w:sz w:val="24"/>
          <w:szCs w:val="24"/>
        </w:rPr>
        <w:t>εταιρεία «</w:t>
      </w:r>
      <w:r w:rsidRPr="008C5D83">
        <w:rPr>
          <w:rFonts w:cs="Arial"/>
          <w:bCs/>
          <w:sz w:val="24"/>
          <w:szCs w:val="24"/>
          <w:lang w:val="en-US"/>
        </w:rPr>
        <w:t>HYPERSYSTEMS</w:t>
      </w:r>
      <w:r w:rsidRPr="008C5D83">
        <w:rPr>
          <w:rFonts w:cs="Arial"/>
          <w:bCs/>
          <w:sz w:val="24"/>
          <w:szCs w:val="24"/>
        </w:rPr>
        <w:t>-ΠΛΗΡΟΦΟΡΙΚΗ Α.Ε.», έναντι του συνολικού ποσού των #3.100,00#€ συμπεριλαμβανομένου του Φ.Π.Α.</w:t>
      </w:r>
    </w:p>
    <w:p w:rsidR="00FC3F17" w:rsidRDefault="00FC3F17" w:rsidP="00FC3F17">
      <w:pPr>
        <w:rPr>
          <w:rFonts w:ascii="Arial" w:hAnsi="Arial" w:cs="Arial"/>
          <w:lang w:val="en-US"/>
        </w:rPr>
      </w:pPr>
    </w:p>
    <w:p w:rsidR="00C17931" w:rsidRDefault="00C17931" w:rsidP="00FC3F17">
      <w:pPr>
        <w:rPr>
          <w:rFonts w:ascii="Arial" w:hAnsi="Arial" w:cs="Arial"/>
          <w:lang w:val="en-US"/>
        </w:rPr>
      </w:pPr>
    </w:p>
    <w:p w:rsidR="00C17931" w:rsidRPr="00C17931" w:rsidRDefault="00C17931" w:rsidP="00FC3F17">
      <w:pPr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C3F17" w:rsidRPr="00510A7A" w:rsidTr="00D968C4">
        <w:tc>
          <w:tcPr>
            <w:tcW w:w="4788" w:type="dxa"/>
          </w:tcPr>
          <w:p w:rsidR="00FC3F17" w:rsidRPr="00510A7A" w:rsidRDefault="00FC3F17" w:rsidP="00D968C4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FC3F17" w:rsidRPr="00510A7A" w:rsidRDefault="00FC3F17" w:rsidP="00D968C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FC3F17" w:rsidRPr="00510A7A" w:rsidRDefault="00FC3F17" w:rsidP="00D968C4">
            <w:pPr>
              <w:jc w:val="center"/>
              <w:rPr>
                <w:rFonts w:ascii="Arial" w:hAnsi="Arial" w:cs="Arial"/>
              </w:rPr>
            </w:pPr>
          </w:p>
          <w:p w:rsidR="00FC3F17" w:rsidRPr="00510A7A" w:rsidRDefault="00FC3F17" w:rsidP="00D968C4">
            <w:pPr>
              <w:jc w:val="center"/>
              <w:rPr>
                <w:rFonts w:ascii="Arial" w:hAnsi="Arial" w:cs="Arial"/>
              </w:rPr>
            </w:pPr>
          </w:p>
          <w:p w:rsidR="00FC3F17" w:rsidRPr="00510A7A" w:rsidRDefault="00FC3F17" w:rsidP="00D968C4">
            <w:pPr>
              <w:jc w:val="center"/>
              <w:rPr>
                <w:rFonts w:ascii="Arial" w:hAnsi="Arial" w:cs="Arial"/>
              </w:rPr>
            </w:pPr>
          </w:p>
          <w:p w:rsidR="00FC3F17" w:rsidRPr="00510A7A" w:rsidRDefault="00FC3F17" w:rsidP="00D968C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FC3F17" w:rsidRPr="00510A7A" w:rsidRDefault="00FC3F17" w:rsidP="00D968C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951850" w:rsidRDefault="00951850"/>
    <w:sectPr w:rsidR="00951850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F27"/>
    <w:multiLevelType w:val="hybridMultilevel"/>
    <w:tmpl w:val="427E6FB0"/>
    <w:lvl w:ilvl="0" w:tplc="A66851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36A52"/>
    <w:multiLevelType w:val="hybridMultilevel"/>
    <w:tmpl w:val="39C00E8C"/>
    <w:lvl w:ilvl="0" w:tplc="E8BAD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17"/>
    <w:rsid w:val="005351BF"/>
    <w:rsid w:val="005A6568"/>
    <w:rsid w:val="006A4C4D"/>
    <w:rsid w:val="00701AED"/>
    <w:rsid w:val="00772122"/>
    <w:rsid w:val="008C5D83"/>
    <w:rsid w:val="008F5A39"/>
    <w:rsid w:val="00901747"/>
    <w:rsid w:val="00912165"/>
    <w:rsid w:val="00951850"/>
    <w:rsid w:val="009C56F8"/>
    <w:rsid w:val="00AD61CB"/>
    <w:rsid w:val="00AF64D3"/>
    <w:rsid w:val="00AF659F"/>
    <w:rsid w:val="00C17931"/>
    <w:rsid w:val="00C9719E"/>
    <w:rsid w:val="00F17D2F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C3F17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C3F1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C3F17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C3F17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3F17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C3F1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C3F1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C3F1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C3F17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8F5A39"/>
    <w:pPr>
      <w:ind w:left="720"/>
      <w:contextualSpacing/>
    </w:pPr>
  </w:style>
  <w:style w:type="paragraph" w:styleId="a4">
    <w:name w:val="Block Text"/>
    <w:basedOn w:val="a"/>
    <w:semiHidden/>
    <w:unhideWhenUsed/>
    <w:rsid w:val="00AD61CB"/>
    <w:pPr>
      <w:ind w:left="-227" w:right="-397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C3F17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C3F1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C3F17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C3F17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3F17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C3F1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C3F1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C3F1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C3F17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8F5A39"/>
    <w:pPr>
      <w:ind w:left="720"/>
      <w:contextualSpacing/>
    </w:pPr>
  </w:style>
  <w:style w:type="paragraph" w:styleId="a4">
    <w:name w:val="Block Text"/>
    <w:basedOn w:val="a"/>
    <w:semiHidden/>
    <w:unhideWhenUsed/>
    <w:rsid w:val="00AD61CB"/>
    <w:pPr>
      <w:ind w:left="-227" w:right="-39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2017-01-13T12:11:00Z</dcterms:created>
  <dcterms:modified xsi:type="dcterms:W3CDTF">2017-01-13T12:11:00Z</dcterms:modified>
</cp:coreProperties>
</file>