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5DD" w:rsidRPr="00AC73F5" w:rsidRDefault="00B415DD" w:rsidP="00B415DD">
      <w:pPr>
        <w:pStyle w:val="a4"/>
        <w:spacing w:line="276" w:lineRule="auto"/>
        <w:jc w:val="center"/>
        <w:rPr>
          <w:b/>
          <w:sz w:val="28"/>
          <w:szCs w:val="28"/>
        </w:rPr>
      </w:pPr>
      <w:r w:rsidRPr="00AC73F5">
        <w:rPr>
          <w:b/>
          <w:sz w:val="28"/>
          <w:szCs w:val="28"/>
        </w:rPr>
        <w:t>ΤΕΧΝΟΛΟΓΙΚΟ ΕΚΠΑΙΔΕΥΤΙΚΟ ΙΔΡΥΜΑ ΑΘΗΝΑΣ</w:t>
      </w:r>
    </w:p>
    <w:p w:rsidR="00B415DD" w:rsidRPr="00AC73F5" w:rsidRDefault="00B415DD" w:rsidP="00B415DD">
      <w:pPr>
        <w:pStyle w:val="a4"/>
        <w:spacing w:line="276" w:lineRule="auto"/>
        <w:jc w:val="center"/>
        <w:rPr>
          <w:b/>
          <w:sz w:val="28"/>
          <w:szCs w:val="28"/>
        </w:rPr>
      </w:pPr>
      <w:r w:rsidRPr="00AC73F5">
        <w:rPr>
          <w:b/>
          <w:sz w:val="28"/>
          <w:szCs w:val="28"/>
        </w:rPr>
        <w:t>ΣΧΟΛΗ ΕΠΑΓΓΕΛΜΑΤΩΝ ΥΓΕΙΑΣ &amp; ΠΡΟΝΟΙΑΣ</w:t>
      </w:r>
    </w:p>
    <w:p w:rsidR="0037399B" w:rsidRPr="00AC73F5" w:rsidRDefault="0037399B" w:rsidP="00B415DD">
      <w:pPr>
        <w:pStyle w:val="a4"/>
        <w:spacing w:line="276" w:lineRule="auto"/>
        <w:jc w:val="center"/>
        <w:rPr>
          <w:b/>
          <w:sz w:val="28"/>
          <w:szCs w:val="28"/>
        </w:rPr>
      </w:pPr>
      <w:r w:rsidRPr="00AC73F5">
        <w:rPr>
          <w:b/>
          <w:sz w:val="28"/>
          <w:szCs w:val="28"/>
        </w:rPr>
        <w:t>ΤΜΗΜΑ ΔΗΜΟΣΙΑΣ ΥΓΕΙΑΣ &amp; ΚΟΙΝΟΤΙΚΗΣ ΥΓΕΙΑΣ</w:t>
      </w:r>
    </w:p>
    <w:p w:rsidR="0037399B" w:rsidRPr="00AC73F5" w:rsidRDefault="0037399B" w:rsidP="00B415DD">
      <w:pPr>
        <w:pStyle w:val="a4"/>
        <w:spacing w:line="276" w:lineRule="auto"/>
        <w:jc w:val="center"/>
        <w:rPr>
          <w:b/>
          <w:sz w:val="28"/>
          <w:szCs w:val="28"/>
        </w:rPr>
      </w:pPr>
      <w:r w:rsidRPr="00AC73F5">
        <w:rPr>
          <w:b/>
          <w:sz w:val="28"/>
          <w:szCs w:val="28"/>
        </w:rPr>
        <w:t>ΚΑΤΕΥΘΥΝΣΗ ΔΗΜΟΣΙΑΣ ΥΓΕΙΑΣ</w:t>
      </w:r>
    </w:p>
    <w:p w:rsidR="0037399B" w:rsidRPr="00AC73F5" w:rsidRDefault="0037399B" w:rsidP="0037399B">
      <w:pPr>
        <w:widowControl w:val="0"/>
        <w:tabs>
          <w:tab w:val="left" w:pos="142"/>
        </w:tabs>
        <w:autoSpaceDE w:val="0"/>
        <w:autoSpaceDN w:val="0"/>
        <w:adjustRightInd w:val="0"/>
        <w:spacing w:after="0" w:line="360" w:lineRule="auto"/>
        <w:jc w:val="center"/>
        <w:rPr>
          <w:rFonts w:cs="Times New Roman"/>
          <w:b/>
          <w:bCs/>
          <w:sz w:val="32"/>
          <w:szCs w:val="32"/>
        </w:rPr>
      </w:pPr>
    </w:p>
    <w:p w:rsidR="00415003" w:rsidRPr="00AC73F5" w:rsidRDefault="00415003" w:rsidP="0037399B">
      <w:pPr>
        <w:widowControl w:val="0"/>
        <w:tabs>
          <w:tab w:val="left" w:pos="142"/>
        </w:tabs>
        <w:autoSpaceDE w:val="0"/>
        <w:autoSpaceDN w:val="0"/>
        <w:adjustRightInd w:val="0"/>
        <w:spacing w:after="0" w:line="360" w:lineRule="auto"/>
        <w:jc w:val="center"/>
        <w:rPr>
          <w:rFonts w:cs="Times New Roman"/>
          <w:b/>
          <w:bCs/>
          <w:sz w:val="32"/>
          <w:szCs w:val="32"/>
        </w:rPr>
      </w:pPr>
    </w:p>
    <w:p w:rsidR="0037399B" w:rsidRPr="00AC73F5" w:rsidRDefault="0037399B" w:rsidP="00B415DD">
      <w:pPr>
        <w:widowControl w:val="0"/>
        <w:tabs>
          <w:tab w:val="left" w:pos="142"/>
        </w:tabs>
        <w:autoSpaceDE w:val="0"/>
        <w:autoSpaceDN w:val="0"/>
        <w:adjustRightInd w:val="0"/>
        <w:spacing w:after="0" w:line="360" w:lineRule="auto"/>
        <w:jc w:val="center"/>
        <w:rPr>
          <w:rFonts w:cs="Times New Roman"/>
          <w:b/>
          <w:bCs/>
          <w:sz w:val="28"/>
          <w:szCs w:val="28"/>
        </w:rPr>
      </w:pPr>
      <w:r w:rsidRPr="00AC73F5">
        <w:rPr>
          <w:rFonts w:cs="Times New Roman"/>
          <w:b/>
          <w:bCs/>
          <w:noProof/>
          <w:sz w:val="28"/>
          <w:szCs w:val="28"/>
        </w:rPr>
        <w:drawing>
          <wp:inline distT="0" distB="0" distL="0" distR="0">
            <wp:extent cx="2403476" cy="3230880"/>
            <wp:effectExtent l="19050" t="0" r="0" b="0"/>
            <wp:docPr id="8" name="Εικόνα 3" descr="C:\Users\NESTORIDOY\Desktop\PHEALT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STORIDOY\Desktop\PHEALTH 2.jpg"/>
                    <pic:cNvPicPr>
                      <a:picLocks noChangeAspect="1" noChangeArrowheads="1"/>
                    </pic:cNvPicPr>
                  </pic:nvPicPr>
                  <pic:blipFill>
                    <a:blip r:embed="rId8" cstate="print"/>
                    <a:srcRect/>
                    <a:stretch>
                      <a:fillRect/>
                    </a:stretch>
                  </pic:blipFill>
                  <pic:spPr bwMode="auto">
                    <a:xfrm>
                      <a:off x="0" y="0"/>
                      <a:ext cx="2405000" cy="3232929"/>
                    </a:xfrm>
                    <a:prstGeom prst="rect">
                      <a:avLst/>
                    </a:prstGeom>
                    <a:noFill/>
                    <a:ln w="9525">
                      <a:noFill/>
                      <a:miter lim="800000"/>
                      <a:headEnd/>
                      <a:tailEnd/>
                    </a:ln>
                  </pic:spPr>
                </pic:pic>
              </a:graphicData>
            </a:graphic>
          </wp:inline>
        </w:drawing>
      </w:r>
    </w:p>
    <w:p w:rsidR="0037399B" w:rsidRPr="00AC73F5" w:rsidRDefault="0037399B" w:rsidP="00D87F48">
      <w:pPr>
        <w:pStyle w:val="a3"/>
        <w:widowControl w:val="0"/>
        <w:tabs>
          <w:tab w:val="left" w:pos="142"/>
        </w:tabs>
        <w:autoSpaceDE w:val="0"/>
        <w:autoSpaceDN w:val="0"/>
        <w:adjustRightInd w:val="0"/>
        <w:spacing w:after="0" w:line="360" w:lineRule="auto"/>
        <w:ind w:left="142"/>
        <w:jc w:val="both"/>
        <w:rPr>
          <w:rFonts w:cs="Times New Roman"/>
          <w:b/>
          <w:bCs/>
          <w:sz w:val="28"/>
          <w:szCs w:val="28"/>
        </w:rPr>
      </w:pPr>
    </w:p>
    <w:p w:rsidR="00415003" w:rsidRPr="00AC73F5" w:rsidRDefault="00415003" w:rsidP="0037399B">
      <w:pPr>
        <w:pStyle w:val="a3"/>
        <w:widowControl w:val="0"/>
        <w:tabs>
          <w:tab w:val="left" w:pos="142"/>
        </w:tabs>
        <w:autoSpaceDE w:val="0"/>
        <w:autoSpaceDN w:val="0"/>
        <w:adjustRightInd w:val="0"/>
        <w:spacing w:after="0" w:line="360" w:lineRule="auto"/>
        <w:ind w:left="142"/>
        <w:jc w:val="center"/>
        <w:rPr>
          <w:rFonts w:cs="Times New Roman"/>
          <w:b/>
          <w:bCs/>
          <w:sz w:val="28"/>
          <w:szCs w:val="28"/>
        </w:rPr>
      </w:pPr>
    </w:p>
    <w:p w:rsidR="00415003" w:rsidRPr="00AC73F5" w:rsidRDefault="00415003" w:rsidP="0037399B">
      <w:pPr>
        <w:pStyle w:val="a3"/>
        <w:widowControl w:val="0"/>
        <w:tabs>
          <w:tab w:val="left" w:pos="142"/>
        </w:tabs>
        <w:autoSpaceDE w:val="0"/>
        <w:autoSpaceDN w:val="0"/>
        <w:adjustRightInd w:val="0"/>
        <w:spacing w:after="0" w:line="360" w:lineRule="auto"/>
        <w:ind w:left="142"/>
        <w:jc w:val="center"/>
        <w:rPr>
          <w:rFonts w:cs="Times New Roman"/>
          <w:b/>
          <w:bCs/>
          <w:sz w:val="28"/>
          <w:szCs w:val="28"/>
        </w:rPr>
      </w:pPr>
    </w:p>
    <w:p w:rsidR="0037399B" w:rsidRPr="00AC73F5" w:rsidRDefault="0037399B" w:rsidP="0037399B">
      <w:pPr>
        <w:pStyle w:val="a3"/>
        <w:widowControl w:val="0"/>
        <w:tabs>
          <w:tab w:val="left" w:pos="142"/>
        </w:tabs>
        <w:autoSpaceDE w:val="0"/>
        <w:autoSpaceDN w:val="0"/>
        <w:adjustRightInd w:val="0"/>
        <w:spacing w:after="0" w:line="360" w:lineRule="auto"/>
        <w:ind w:left="142"/>
        <w:jc w:val="center"/>
        <w:rPr>
          <w:rFonts w:cs="Times New Roman"/>
          <w:b/>
          <w:bCs/>
          <w:sz w:val="28"/>
          <w:szCs w:val="28"/>
        </w:rPr>
      </w:pPr>
      <w:r w:rsidRPr="00AC73F5">
        <w:rPr>
          <w:rFonts w:cs="Times New Roman"/>
          <w:b/>
          <w:bCs/>
          <w:sz w:val="28"/>
          <w:szCs w:val="28"/>
        </w:rPr>
        <w:t>ΝΕΟ  ΠΡΟΓΡΑΜΜΑ  ΣΠΟΥΔΩΝ</w:t>
      </w:r>
    </w:p>
    <w:p w:rsidR="0037399B" w:rsidRPr="00AC73F5" w:rsidRDefault="0037399B" w:rsidP="00D87F48">
      <w:pPr>
        <w:pStyle w:val="a3"/>
        <w:widowControl w:val="0"/>
        <w:tabs>
          <w:tab w:val="left" w:pos="142"/>
        </w:tabs>
        <w:autoSpaceDE w:val="0"/>
        <w:autoSpaceDN w:val="0"/>
        <w:adjustRightInd w:val="0"/>
        <w:spacing w:after="0" w:line="360" w:lineRule="auto"/>
        <w:ind w:left="142"/>
        <w:jc w:val="both"/>
        <w:rPr>
          <w:rFonts w:cs="Times New Roman"/>
          <w:b/>
          <w:bCs/>
          <w:sz w:val="28"/>
          <w:szCs w:val="28"/>
        </w:rPr>
      </w:pPr>
    </w:p>
    <w:p w:rsidR="0037399B" w:rsidRPr="00AC73F5" w:rsidRDefault="0037399B" w:rsidP="00D87F48">
      <w:pPr>
        <w:pStyle w:val="a3"/>
        <w:widowControl w:val="0"/>
        <w:tabs>
          <w:tab w:val="left" w:pos="142"/>
        </w:tabs>
        <w:autoSpaceDE w:val="0"/>
        <w:autoSpaceDN w:val="0"/>
        <w:adjustRightInd w:val="0"/>
        <w:spacing w:after="0" w:line="360" w:lineRule="auto"/>
        <w:ind w:left="142"/>
        <w:jc w:val="both"/>
        <w:rPr>
          <w:rFonts w:cs="Times New Roman"/>
          <w:b/>
          <w:bCs/>
          <w:sz w:val="28"/>
          <w:szCs w:val="28"/>
        </w:rPr>
      </w:pPr>
    </w:p>
    <w:p w:rsidR="0037399B" w:rsidRPr="00AC73F5" w:rsidRDefault="0037399B" w:rsidP="00D87F48">
      <w:pPr>
        <w:pStyle w:val="a3"/>
        <w:widowControl w:val="0"/>
        <w:tabs>
          <w:tab w:val="left" w:pos="142"/>
        </w:tabs>
        <w:autoSpaceDE w:val="0"/>
        <w:autoSpaceDN w:val="0"/>
        <w:adjustRightInd w:val="0"/>
        <w:spacing w:after="0" w:line="360" w:lineRule="auto"/>
        <w:ind w:left="142"/>
        <w:jc w:val="both"/>
        <w:rPr>
          <w:rFonts w:cs="Times New Roman"/>
          <w:b/>
          <w:bCs/>
          <w:sz w:val="28"/>
          <w:szCs w:val="28"/>
        </w:rPr>
      </w:pPr>
    </w:p>
    <w:p w:rsidR="0037399B" w:rsidRPr="00AC73F5" w:rsidRDefault="0037399B" w:rsidP="00D87F48">
      <w:pPr>
        <w:pStyle w:val="a3"/>
        <w:widowControl w:val="0"/>
        <w:tabs>
          <w:tab w:val="left" w:pos="142"/>
        </w:tabs>
        <w:autoSpaceDE w:val="0"/>
        <w:autoSpaceDN w:val="0"/>
        <w:adjustRightInd w:val="0"/>
        <w:spacing w:after="0" w:line="360" w:lineRule="auto"/>
        <w:ind w:left="142"/>
        <w:jc w:val="both"/>
        <w:rPr>
          <w:rFonts w:cs="Times New Roman"/>
          <w:b/>
          <w:bCs/>
          <w:sz w:val="28"/>
          <w:szCs w:val="28"/>
        </w:rPr>
      </w:pPr>
    </w:p>
    <w:p w:rsidR="0037399B" w:rsidRPr="00AC73F5" w:rsidRDefault="0037399B" w:rsidP="00D87F48">
      <w:pPr>
        <w:pStyle w:val="a3"/>
        <w:widowControl w:val="0"/>
        <w:tabs>
          <w:tab w:val="left" w:pos="142"/>
        </w:tabs>
        <w:autoSpaceDE w:val="0"/>
        <w:autoSpaceDN w:val="0"/>
        <w:adjustRightInd w:val="0"/>
        <w:spacing w:after="0" w:line="360" w:lineRule="auto"/>
        <w:ind w:left="142"/>
        <w:jc w:val="both"/>
        <w:rPr>
          <w:rFonts w:cs="Times New Roman"/>
          <w:b/>
          <w:bCs/>
          <w:sz w:val="28"/>
          <w:szCs w:val="28"/>
        </w:rPr>
      </w:pPr>
    </w:p>
    <w:p w:rsidR="008150AA" w:rsidRPr="00AC73F5" w:rsidRDefault="00415003" w:rsidP="00415003">
      <w:pPr>
        <w:pStyle w:val="a3"/>
        <w:widowControl w:val="0"/>
        <w:tabs>
          <w:tab w:val="left" w:pos="142"/>
        </w:tabs>
        <w:autoSpaceDE w:val="0"/>
        <w:autoSpaceDN w:val="0"/>
        <w:adjustRightInd w:val="0"/>
        <w:spacing w:after="0" w:line="360" w:lineRule="auto"/>
        <w:ind w:left="142"/>
        <w:jc w:val="center"/>
        <w:rPr>
          <w:rFonts w:cs="Times New Roman"/>
          <w:b/>
          <w:bCs/>
          <w:sz w:val="28"/>
          <w:szCs w:val="28"/>
        </w:rPr>
      </w:pPr>
      <w:r w:rsidRPr="00AC73F5">
        <w:rPr>
          <w:rFonts w:cs="Times New Roman"/>
          <w:b/>
          <w:bCs/>
          <w:sz w:val="28"/>
          <w:szCs w:val="28"/>
        </w:rPr>
        <w:t>ΑΘΗΝΑ 2014</w:t>
      </w:r>
    </w:p>
    <w:p w:rsidR="000E55E5" w:rsidRDefault="000E55E5" w:rsidP="00D87F48">
      <w:pPr>
        <w:pStyle w:val="a3"/>
        <w:widowControl w:val="0"/>
        <w:tabs>
          <w:tab w:val="left" w:pos="142"/>
        </w:tabs>
        <w:autoSpaceDE w:val="0"/>
        <w:autoSpaceDN w:val="0"/>
        <w:adjustRightInd w:val="0"/>
        <w:spacing w:after="0" w:line="360" w:lineRule="auto"/>
        <w:ind w:left="142"/>
        <w:jc w:val="both"/>
        <w:rPr>
          <w:rFonts w:cs="Times New Roman"/>
          <w:b/>
          <w:bCs/>
          <w:sz w:val="28"/>
          <w:szCs w:val="28"/>
          <w:u w:val="single"/>
        </w:rPr>
      </w:pPr>
    </w:p>
    <w:p w:rsidR="00B75473" w:rsidRDefault="00B75473" w:rsidP="000E55E5">
      <w:pPr>
        <w:pStyle w:val="a3"/>
        <w:widowControl w:val="0"/>
        <w:tabs>
          <w:tab w:val="left" w:pos="142"/>
        </w:tabs>
        <w:autoSpaceDE w:val="0"/>
        <w:autoSpaceDN w:val="0"/>
        <w:adjustRightInd w:val="0"/>
        <w:spacing w:after="0" w:line="360" w:lineRule="auto"/>
        <w:ind w:left="142"/>
        <w:jc w:val="center"/>
        <w:rPr>
          <w:rFonts w:cs="Times New Roman"/>
          <w:b/>
          <w:bCs/>
          <w:sz w:val="28"/>
          <w:szCs w:val="28"/>
        </w:rPr>
      </w:pPr>
    </w:p>
    <w:p w:rsidR="00415003" w:rsidRPr="000E55E5" w:rsidRDefault="000E55E5" w:rsidP="000E55E5">
      <w:pPr>
        <w:pStyle w:val="a3"/>
        <w:widowControl w:val="0"/>
        <w:tabs>
          <w:tab w:val="left" w:pos="142"/>
        </w:tabs>
        <w:autoSpaceDE w:val="0"/>
        <w:autoSpaceDN w:val="0"/>
        <w:adjustRightInd w:val="0"/>
        <w:spacing w:after="0" w:line="360" w:lineRule="auto"/>
        <w:ind w:left="142"/>
        <w:jc w:val="center"/>
        <w:rPr>
          <w:rFonts w:cs="Times New Roman"/>
          <w:b/>
          <w:bCs/>
          <w:sz w:val="28"/>
          <w:szCs w:val="28"/>
        </w:rPr>
      </w:pPr>
      <w:r w:rsidRPr="000E55E5">
        <w:rPr>
          <w:rFonts w:cs="Times New Roman"/>
          <w:b/>
          <w:bCs/>
          <w:sz w:val="28"/>
          <w:szCs w:val="28"/>
        </w:rPr>
        <w:t>ΠΕΡΙΕΧΟΜΕΝΑ</w:t>
      </w:r>
    </w:p>
    <w:tbl>
      <w:tblPr>
        <w:tblStyle w:val="ac"/>
        <w:tblW w:w="0" w:type="auto"/>
        <w:tblLook w:val="01E0"/>
      </w:tblPr>
      <w:tblGrid>
        <w:gridCol w:w="7662"/>
        <w:gridCol w:w="860"/>
      </w:tblGrid>
      <w:tr w:rsidR="00AC73F5" w:rsidTr="006C6343">
        <w:tc>
          <w:tcPr>
            <w:tcW w:w="7668" w:type="dxa"/>
            <w:tcBorders>
              <w:top w:val="nil"/>
              <w:left w:val="nil"/>
              <w:bottom w:val="nil"/>
              <w:right w:val="nil"/>
            </w:tcBorders>
          </w:tcPr>
          <w:p w:rsidR="00AC73F5" w:rsidRPr="00B75473" w:rsidRDefault="000E55E5" w:rsidP="00E2531B">
            <w:pPr>
              <w:spacing w:line="276" w:lineRule="auto"/>
              <w:jc w:val="both"/>
              <w:rPr>
                <w:rFonts w:asciiTheme="minorHAnsi" w:hAnsiTheme="minorHAnsi"/>
                <w:b/>
                <w:sz w:val="22"/>
                <w:szCs w:val="22"/>
              </w:rPr>
            </w:pPr>
            <w:r w:rsidRPr="00B75473">
              <w:rPr>
                <w:rFonts w:asciiTheme="minorHAnsi" w:hAnsiTheme="minorHAnsi"/>
                <w:b/>
                <w:bCs/>
                <w:sz w:val="22"/>
                <w:szCs w:val="22"/>
              </w:rPr>
              <w:t>ΕΙΣΑΓΩΓΗ</w:t>
            </w:r>
          </w:p>
          <w:p w:rsidR="000E55E5" w:rsidRPr="00B75473" w:rsidRDefault="000E55E5" w:rsidP="00DE232D">
            <w:pPr>
              <w:pStyle w:val="a3"/>
              <w:widowControl w:val="0"/>
              <w:numPr>
                <w:ilvl w:val="0"/>
                <w:numId w:val="1"/>
              </w:numPr>
              <w:tabs>
                <w:tab w:val="left" w:pos="284"/>
              </w:tabs>
              <w:autoSpaceDE w:val="0"/>
              <w:autoSpaceDN w:val="0"/>
              <w:adjustRightInd w:val="0"/>
              <w:ind w:left="284" w:hanging="284"/>
              <w:rPr>
                <w:rFonts w:asciiTheme="minorHAnsi" w:hAnsiTheme="minorHAnsi"/>
                <w:b/>
                <w:bCs/>
                <w:sz w:val="22"/>
                <w:szCs w:val="22"/>
              </w:rPr>
            </w:pPr>
            <w:r w:rsidRPr="00B75473">
              <w:rPr>
                <w:rFonts w:asciiTheme="minorHAnsi" w:hAnsiTheme="minorHAnsi"/>
                <w:b/>
                <w:bCs/>
                <w:sz w:val="22"/>
                <w:szCs w:val="22"/>
              </w:rPr>
              <w:t xml:space="preserve">ΑΝΤΙΚΕΙΜΕΝΟ  ΣΠΟΥΔΩΝ  ΚΑΙ  ΑΠΟΣΤΟΛΗ  ΤΗΣ  </w:t>
            </w:r>
            <w:r w:rsidR="00976FA5" w:rsidRPr="00B75473">
              <w:rPr>
                <w:rFonts w:asciiTheme="minorHAnsi" w:hAnsiTheme="minorHAnsi"/>
                <w:b/>
                <w:bCs/>
                <w:sz w:val="22"/>
                <w:szCs w:val="22"/>
              </w:rPr>
              <w:t>ΚΑΤΕΥΘΥΝΣΗΣ  ΔΥ  ΤΟΥ ΤΜΗΜΑΤΟΣ  ΔΥΚΥ</w:t>
            </w:r>
          </w:p>
          <w:p w:rsidR="000E55E5" w:rsidRPr="00B75473" w:rsidRDefault="00976FA5" w:rsidP="00DE232D">
            <w:pPr>
              <w:pStyle w:val="a3"/>
              <w:numPr>
                <w:ilvl w:val="1"/>
                <w:numId w:val="1"/>
              </w:numPr>
              <w:tabs>
                <w:tab w:val="left" w:pos="426"/>
                <w:tab w:val="left" w:pos="993"/>
              </w:tabs>
              <w:spacing w:after="120"/>
              <w:jc w:val="both"/>
              <w:rPr>
                <w:rFonts w:asciiTheme="minorHAnsi" w:hAnsiTheme="minorHAnsi"/>
                <w:sz w:val="22"/>
                <w:szCs w:val="22"/>
              </w:rPr>
            </w:pPr>
            <w:r w:rsidRPr="00B75473">
              <w:rPr>
                <w:rFonts w:asciiTheme="minorHAnsi" w:hAnsiTheme="minorHAnsi"/>
                <w:sz w:val="22"/>
                <w:szCs w:val="22"/>
              </w:rPr>
              <w:t xml:space="preserve">  </w:t>
            </w:r>
            <w:r w:rsidR="000E55E5" w:rsidRPr="00B75473">
              <w:rPr>
                <w:rFonts w:asciiTheme="minorHAnsi" w:hAnsiTheme="minorHAnsi"/>
                <w:sz w:val="22"/>
                <w:szCs w:val="22"/>
              </w:rPr>
              <w:t xml:space="preserve"> Αντικείμενο σπουδών</w:t>
            </w:r>
          </w:p>
          <w:p w:rsidR="000E55E5" w:rsidRPr="00B75473" w:rsidRDefault="000E55E5" w:rsidP="00DE232D">
            <w:pPr>
              <w:pStyle w:val="a3"/>
              <w:tabs>
                <w:tab w:val="left" w:pos="426"/>
              </w:tabs>
              <w:spacing w:after="120"/>
              <w:ind w:left="426"/>
              <w:jc w:val="both"/>
              <w:rPr>
                <w:rFonts w:asciiTheme="minorHAnsi" w:hAnsiTheme="minorHAnsi"/>
                <w:sz w:val="22"/>
                <w:szCs w:val="22"/>
              </w:rPr>
            </w:pPr>
            <w:r w:rsidRPr="00B75473">
              <w:rPr>
                <w:rFonts w:asciiTheme="minorHAnsi" w:hAnsiTheme="minorHAnsi"/>
                <w:sz w:val="22"/>
                <w:szCs w:val="22"/>
              </w:rPr>
              <w:t>1.2. Σκοπός του προγράμματος σπουδών</w:t>
            </w:r>
            <w:r w:rsidR="00976FA5" w:rsidRPr="00B75473">
              <w:rPr>
                <w:rFonts w:asciiTheme="minorHAnsi" w:hAnsiTheme="minorHAnsi"/>
                <w:sz w:val="22"/>
                <w:szCs w:val="22"/>
              </w:rPr>
              <w:t xml:space="preserve"> </w:t>
            </w:r>
            <w:r w:rsidRPr="00B75473">
              <w:rPr>
                <w:rFonts w:asciiTheme="minorHAnsi" w:hAnsiTheme="minorHAnsi"/>
                <w:sz w:val="22"/>
                <w:szCs w:val="22"/>
              </w:rPr>
              <w:t>/</w:t>
            </w:r>
            <w:r w:rsidR="00976FA5" w:rsidRPr="00B75473">
              <w:rPr>
                <w:rFonts w:asciiTheme="minorHAnsi" w:hAnsiTheme="minorHAnsi"/>
                <w:sz w:val="22"/>
                <w:szCs w:val="22"/>
              </w:rPr>
              <w:t xml:space="preserve"> </w:t>
            </w:r>
            <w:r w:rsidRPr="00B75473">
              <w:rPr>
                <w:rFonts w:asciiTheme="minorHAnsi" w:hAnsiTheme="minorHAnsi"/>
                <w:sz w:val="22"/>
                <w:szCs w:val="22"/>
              </w:rPr>
              <w:t xml:space="preserve">Αναμενόμενα Μαθησιακά </w:t>
            </w:r>
            <w:r w:rsidR="00976FA5" w:rsidRPr="00B75473">
              <w:rPr>
                <w:rFonts w:asciiTheme="minorHAnsi" w:hAnsiTheme="minorHAnsi"/>
                <w:sz w:val="22"/>
                <w:szCs w:val="22"/>
              </w:rPr>
              <w:t xml:space="preserve"> </w:t>
            </w:r>
            <w:r w:rsidR="00976FA5" w:rsidRPr="00B75473">
              <w:rPr>
                <w:rFonts w:asciiTheme="minorHAnsi" w:hAnsiTheme="minorHAnsi"/>
                <w:sz w:val="22"/>
                <w:szCs w:val="22"/>
              </w:rPr>
              <w:br/>
              <w:t xml:space="preserve">          </w:t>
            </w:r>
            <w:r w:rsidRPr="00B75473">
              <w:rPr>
                <w:rFonts w:asciiTheme="minorHAnsi" w:hAnsiTheme="minorHAnsi"/>
                <w:sz w:val="22"/>
                <w:szCs w:val="22"/>
              </w:rPr>
              <w:t xml:space="preserve">αποτελέσματα </w:t>
            </w:r>
          </w:p>
          <w:p w:rsidR="000E55E5" w:rsidRPr="00B75473" w:rsidRDefault="000E55E5" w:rsidP="00DE232D">
            <w:pPr>
              <w:pStyle w:val="a3"/>
              <w:tabs>
                <w:tab w:val="left" w:pos="426"/>
                <w:tab w:val="left" w:pos="1418"/>
              </w:tabs>
              <w:spacing w:after="120"/>
              <w:ind w:left="426"/>
              <w:jc w:val="both"/>
              <w:rPr>
                <w:rFonts w:asciiTheme="minorHAnsi" w:hAnsiTheme="minorHAnsi"/>
                <w:sz w:val="22"/>
                <w:szCs w:val="22"/>
              </w:rPr>
            </w:pPr>
            <w:r w:rsidRPr="00B75473">
              <w:rPr>
                <w:rFonts w:asciiTheme="minorHAnsi" w:hAnsiTheme="minorHAnsi"/>
                <w:sz w:val="22"/>
                <w:szCs w:val="22"/>
              </w:rPr>
              <w:t>1.3.  Δομή σπουδών</w:t>
            </w:r>
          </w:p>
          <w:p w:rsidR="000E55E5" w:rsidRPr="00B75473" w:rsidRDefault="000E55E5" w:rsidP="00DE232D">
            <w:pPr>
              <w:pStyle w:val="a3"/>
              <w:tabs>
                <w:tab w:val="left" w:pos="426"/>
              </w:tabs>
              <w:spacing w:after="120"/>
              <w:ind w:left="851"/>
              <w:jc w:val="both"/>
              <w:rPr>
                <w:rFonts w:asciiTheme="minorHAnsi" w:hAnsiTheme="minorHAnsi"/>
                <w:sz w:val="22"/>
                <w:szCs w:val="22"/>
              </w:rPr>
            </w:pPr>
            <w:r w:rsidRPr="00B75473">
              <w:rPr>
                <w:rFonts w:asciiTheme="minorHAnsi" w:hAnsiTheme="minorHAnsi"/>
                <w:sz w:val="22"/>
                <w:szCs w:val="22"/>
              </w:rPr>
              <w:t>1.3.1</w:t>
            </w:r>
            <w:r w:rsidR="00976FA5" w:rsidRPr="00B75473">
              <w:rPr>
                <w:rFonts w:asciiTheme="minorHAnsi" w:hAnsiTheme="minorHAnsi"/>
                <w:sz w:val="22"/>
                <w:szCs w:val="22"/>
              </w:rPr>
              <w:t>.</w:t>
            </w:r>
            <w:r w:rsidRPr="00B75473">
              <w:rPr>
                <w:rFonts w:asciiTheme="minorHAnsi" w:hAnsiTheme="minorHAnsi"/>
                <w:sz w:val="22"/>
                <w:szCs w:val="22"/>
              </w:rPr>
              <w:t xml:space="preserve">  Απαιτήσεις εισαγωγής</w:t>
            </w:r>
          </w:p>
          <w:p w:rsidR="00E86497" w:rsidRPr="00B75473" w:rsidRDefault="00E86497" w:rsidP="00DE232D">
            <w:pPr>
              <w:pStyle w:val="a3"/>
              <w:tabs>
                <w:tab w:val="left" w:pos="426"/>
              </w:tabs>
              <w:spacing w:after="120"/>
              <w:ind w:left="851"/>
              <w:jc w:val="both"/>
              <w:rPr>
                <w:rFonts w:asciiTheme="minorHAnsi" w:hAnsiTheme="minorHAnsi"/>
                <w:sz w:val="22"/>
                <w:szCs w:val="22"/>
              </w:rPr>
            </w:pPr>
            <w:r w:rsidRPr="00B75473">
              <w:rPr>
                <w:rFonts w:asciiTheme="minorHAnsi" w:hAnsiTheme="minorHAnsi"/>
                <w:sz w:val="22"/>
                <w:szCs w:val="22"/>
              </w:rPr>
              <w:t>1.3.2</w:t>
            </w:r>
            <w:r w:rsidR="00976FA5" w:rsidRPr="00B75473">
              <w:rPr>
                <w:rFonts w:asciiTheme="minorHAnsi" w:hAnsiTheme="minorHAnsi"/>
                <w:sz w:val="22"/>
                <w:szCs w:val="22"/>
              </w:rPr>
              <w:t>.</w:t>
            </w:r>
            <w:r w:rsidRPr="00B75473">
              <w:rPr>
                <w:rFonts w:asciiTheme="minorHAnsi" w:hAnsiTheme="minorHAnsi"/>
                <w:sz w:val="22"/>
                <w:szCs w:val="22"/>
              </w:rPr>
              <w:t xml:space="preserve">  Χαρακτηριστικά προγράμματος σπουδών </w:t>
            </w:r>
          </w:p>
          <w:p w:rsidR="00E86497" w:rsidRPr="00B75473" w:rsidRDefault="00E86497" w:rsidP="00DE232D">
            <w:pPr>
              <w:pStyle w:val="a3"/>
              <w:tabs>
                <w:tab w:val="left" w:pos="426"/>
              </w:tabs>
              <w:spacing w:after="120"/>
              <w:ind w:left="851"/>
              <w:jc w:val="both"/>
              <w:rPr>
                <w:rFonts w:asciiTheme="minorHAnsi" w:hAnsiTheme="minorHAnsi"/>
                <w:sz w:val="22"/>
                <w:szCs w:val="22"/>
              </w:rPr>
            </w:pPr>
            <w:r w:rsidRPr="00B75473">
              <w:rPr>
                <w:rFonts w:asciiTheme="minorHAnsi" w:hAnsiTheme="minorHAnsi"/>
                <w:sz w:val="22"/>
                <w:szCs w:val="22"/>
              </w:rPr>
              <w:t>1.3.3</w:t>
            </w:r>
            <w:r w:rsidR="00976FA5" w:rsidRPr="00B75473">
              <w:rPr>
                <w:rFonts w:asciiTheme="minorHAnsi" w:hAnsiTheme="minorHAnsi"/>
                <w:sz w:val="22"/>
                <w:szCs w:val="22"/>
              </w:rPr>
              <w:t>.</w:t>
            </w:r>
            <w:r w:rsidRPr="00B75473">
              <w:rPr>
                <w:rFonts w:asciiTheme="minorHAnsi" w:hAnsiTheme="minorHAnsi"/>
                <w:sz w:val="22"/>
                <w:szCs w:val="22"/>
              </w:rPr>
              <w:t xml:space="preserve">   Απαιτήσεις για την ολοκλήρωση των σπουδών </w:t>
            </w:r>
          </w:p>
          <w:p w:rsidR="00E86497" w:rsidRPr="00B75473" w:rsidRDefault="00E86497" w:rsidP="003C286E">
            <w:pPr>
              <w:pStyle w:val="a3"/>
              <w:tabs>
                <w:tab w:val="left" w:pos="426"/>
              </w:tabs>
              <w:spacing w:after="120"/>
              <w:ind w:left="851"/>
              <w:jc w:val="both"/>
              <w:rPr>
                <w:rFonts w:asciiTheme="minorHAnsi" w:hAnsiTheme="minorHAnsi"/>
                <w:sz w:val="22"/>
                <w:szCs w:val="22"/>
              </w:rPr>
            </w:pPr>
            <w:r w:rsidRPr="00B75473">
              <w:rPr>
                <w:rFonts w:asciiTheme="minorHAnsi" w:hAnsiTheme="minorHAnsi"/>
                <w:sz w:val="22"/>
                <w:szCs w:val="22"/>
              </w:rPr>
              <w:t xml:space="preserve">1.3.4.   Σύστημα βαθμολογίας </w:t>
            </w:r>
          </w:p>
          <w:p w:rsidR="007B6B54" w:rsidRPr="00B75473" w:rsidRDefault="007B6B54" w:rsidP="003C286E">
            <w:pPr>
              <w:tabs>
                <w:tab w:val="left" w:pos="426"/>
              </w:tabs>
              <w:spacing w:after="120"/>
              <w:jc w:val="both"/>
              <w:rPr>
                <w:rFonts w:asciiTheme="minorHAnsi" w:hAnsiTheme="minorHAnsi"/>
                <w:b/>
                <w:sz w:val="22"/>
                <w:szCs w:val="22"/>
              </w:rPr>
            </w:pPr>
            <w:r w:rsidRPr="00B75473">
              <w:rPr>
                <w:rFonts w:asciiTheme="minorHAnsi" w:hAnsiTheme="minorHAnsi"/>
                <w:b/>
                <w:sz w:val="22"/>
                <w:szCs w:val="22"/>
              </w:rPr>
              <w:t>2.  ΠΑΡΟΥΣΙΑΣΗ ΠΡΟΓΡΑΜΜΑΤΟΣ ΣΠΟΥΔΩΝ ΚΑΤΕΥΘΥΝΣΗΣ ΔΥ</w:t>
            </w:r>
          </w:p>
          <w:p w:rsidR="007B6B54" w:rsidRPr="00B75473" w:rsidRDefault="007B6B54" w:rsidP="00DE232D">
            <w:pPr>
              <w:tabs>
                <w:tab w:val="left" w:pos="851"/>
              </w:tabs>
              <w:spacing w:after="120"/>
              <w:ind w:left="567" w:hanging="141"/>
              <w:rPr>
                <w:rFonts w:asciiTheme="minorHAnsi" w:hAnsiTheme="minorHAnsi"/>
                <w:bCs/>
                <w:sz w:val="22"/>
                <w:szCs w:val="22"/>
              </w:rPr>
            </w:pPr>
            <w:r w:rsidRPr="00B75473">
              <w:rPr>
                <w:rFonts w:asciiTheme="minorHAnsi" w:hAnsiTheme="minorHAnsi"/>
                <w:bCs/>
                <w:sz w:val="22"/>
                <w:szCs w:val="22"/>
              </w:rPr>
              <w:t>2.1. Περιγραφή προγράμματος σπουδών</w:t>
            </w:r>
            <w:r w:rsidRPr="00B75473">
              <w:rPr>
                <w:rFonts w:asciiTheme="minorHAnsi" w:hAnsiTheme="minorHAnsi"/>
                <w:bCs/>
                <w:sz w:val="22"/>
                <w:szCs w:val="22"/>
              </w:rPr>
              <w:br/>
              <w:t xml:space="preserve">  </w:t>
            </w:r>
            <w:r w:rsidR="00976FA5" w:rsidRPr="00B75473">
              <w:rPr>
                <w:rFonts w:asciiTheme="minorHAnsi" w:hAnsiTheme="minorHAnsi"/>
                <w:bCs/>
                <w:sz w:val="22"/>
                <w:szCs w:val="22"/>
              </w:rPr>
              <w:t xml:space="preserve">   </w:t>
            </w:r>
            <w:r w:rsidRPr="00B75473">
              <w:rPr>
                <w:rFonts w:asciiTheme="minorHAnsi" w:hAnsiTheme="minorHAnsi"/>
                <w:bCs/>
                <w:sz w:val="22"/>
                <w:szCs w:val="22"/>
              </w:rPr>
              <w:t xml:space="preserve">2.1.1. </w:t>
            </w:r>
            <w:r w:rsidR="00976FA5" w:rsidRPr="00B75473">
              <w:rPr>
                <w:rFonts w:asciiTheme="minorHAnsi" w:hAnsiTheme="minorHAnsi"/>
                <w:bCs/>
                <w:sz w:val="22"/>
                <w:szCs w:val="22"/>
              </w:rPr>
              <w:t xml:space="preserve"> </w:t>
            </w:r>
            <w:r w:rsidRPr="00B75473">
              <w:rPr>
                <w:rFonts w:asciiTheme="minorHAnsi" w:hAnsiTheme="minorHAnsi"/>
                <w:bCs/>
                <w:sz w:val="22"/>
                <w:szCs w:val="22"/>
              </w:rPr>
              <w:t>Προαπαιτούμενα μαθήματα («Αλυσίδες»)</w:t>
            </w:r>
          </w:p>
          <w:p w:rsidR="006C6343" w:rsidRPr="00B75473" w:rsidRDefault="006C6343" w:rsidP="00DE232D">
            <w:pPr>
              <w:tabs>
                <w:tab w:val="left" w:pos="426"/>
              </w:tabs>
              <w:spacing w:after="120"/>
              <w:ind w:left="426"/>
              <w:jc w:val="both"/>
              <w:rPr>
                <w:rFonts w:asciiTheme="minorHAnsi" w:hAnsiTheme="minorHAnsi"/>
                <w:bCs/>
                <w:sz w:val="22"/>
                <w:szCs w:val="22"/>
              </w:rPr>
            </w:pPr>
            <w:r w:rsidRPr="00B75473">
              <w:rPr>
                <w:rFonts w:asciiTheme="minorHAnsi" w:hAnsiTheme="minorHAnsi"/>
                <w:bCs/>
                <w:sz w:val="22"/>
                <w:szCs w:val="22"/>
              </w:rPr>
              <w:t>2.2.  Μαθήματα ανά κατηγορία</w:t>
            </w:r>
          </w:p>
          <w:p w:rsidR="006C6343" w:rsidRPr="00B75473" w:rsidRDefault="006C6343" w:rsidP="00DE232D">
            <w:pPr>
              <w:tabs>
                <w:tab w:val="left" w:pos="851"/>
                <w:tab w:val="left" w:pos="1362"/>
                <w:tab w:val="left" w:pos="1560"/>
              </w:tabs>
              <w:spacing w:after="120"/>
              <w:ind w:left="851"/>
              <w:rPr>
                <w:rFonts w:asciiTheme="minorHAnsi" w:hAnsiTheme="minorHAnsi"/>
                <w:bCs/>
                <w:sz w:val="22"/>
                <w:szCs w:val="22"/>
              </w:rPr>
            </w:pPr>
            <w:r w:rsidRPr="00B75473">
              <w:rPr>
                <w:rFonts w:asciiTheme="minorHAnsi" w:hAnsiTheme="minorHAnsi"/>
                <w:bCs/>
                <w:sz w:val="22"/>
                <w:szCs w:val="22"/>
              </w:rPr>
              <w:t xml:space="preserve">2.2.1. </w:t>
            </w:r>
            <w:r w:rsidR="00976FA5" w:rsidRPr="00B75473">
              <w:rPr>
                <w:rFonts w:asciiTheme="minorHAnsi" w:hAnsiTheme="minorHAnsi"/>
                <w:bCs/>
                <w:sz w:val="22"/>
                <w:szCs w:val="22"/>
              </w:rPr>
              <w:t xml:space="preserve"> </w:t>
            </w:r>
            <w:r w:rsidRPr="00B75473">
              <w:rPr>
                <w:rFonts w:asciiTheme="minorHAnsi" w:hAnsiTheme="minorHAnsi"/>
                <w:bCs/>
                <w:sz w:val="22"/>
                <w:szCs w:val="22"/>
              </w:rPr>
              <w:t>Μαθήματα Διοίκησης, Οικονομίας, Νομοθεσίας και Ανθρωπιστικών Σπουδών  (Δ.Ο.Ν.Α.)</w:t>
            </w:r>
          </w:p>
          <w:p w:rsidR="006C6343" w:rsidRPr="00B75473" w:rsidRDefault="006C6343" w:rsidP="00DE232D">
            <w:pPr>
              <w:tabs>
                <w:tab w:val="left" w:pos="851"/>
              </w:tabs>
              <w:spacing w:after="120"/>
              <w:ind w:left="851"/>
              <w:jc w:val="both"/>
              <w:rPr>
                <w:rFonts w:asciiTheme="minorHAnsi" w:hAnsiTheme="minorHAnsi"/>
                <w:bCs/>
                <w:sz w:val="22"/>
                <w:szCs w:val="22"/>
              </w:rPr>
            </w:pPr>
            <w:r w:rsidRPr="00B75473">
              <w:rPr>
                <w:rFonts w:asciiTheme="minorHAnsi" w:hAnsiTheme="minorHAnsi"/>
                <w:bCs/>
                <w:sz w:val="22"/>
                <w:szCs w:val="22"/>
              </w:rPr>
              <w:t>2.2.2.  Μαθήματα Γενικής Υποδομής (Μ.Γ.Υ.)</w:t>
            </w:r>
          </w:p>
          <w:p w:rsidR="006C6343" w:rsidRPr="00B75473" w:rsidRDefault="006C6343" w:rsidP="00DE232D">
            <w:pPr>
              <w:tabs>
                <w:tab w:val="left" w:pos="851"/>
              </w:tabs>
              <w:spacing w:after="120"/>
              <w:ind w:left="851"/>
              <w:jc w:val="both"/>
              <w:rPr>
                <w:rFonts w:asciiTheme="minorHAnsi" w:hAnsiTheme="minorHAnsi"/>
                <w:bCs/>
                <w:sz w:val="22"/>
                <w:szCs w:val="22"/>
              </w:rPr>
            </w:pPr>
            <w:r w:rsidRPr="00B75473">
              <w:rPr>
                <w:rFonts w:asciiTheme="minorHAnsi" w:hAnsiTheme="minorHAnsi"/>
                <w:bCs/>
                <w:sz w:val="22"/>
                <w:szCs w:val="22"/>
              </w:rPr>
              <w:t>2.2.3.  Μαθήματα Ειδικής Υποδομής (Μ.Ε.Υ.)</w:t>
            </w:r>
          </w:p>
          <w:p w:rsidR="006C6343" w:rsidRPr="00B75473" w:rsidRDefault="006C6343" w:rsidP="00DE232D">
            <w:pPr>
              <w:tabs>
                <w:tab w:val="left" w:pos="851"/>
              </w:tabs>
              <w:spacing w:after="120"/>
              <w:ind w:left="851"/>
              <w:jc w:val="both"/>
              <w:rPr>
                <w:rFonts w:asciiTheme="minorHAnsi" w:hAnsiTheme="minorHAnsi"/>
                <w:bCs/>
                <w:sz w:val="22"/>
                <w:szCs w:val="22"/>
              </w:rPr>
            </w:pPr>
            <w:r w:rsidRPr="00B75473">
              <w:rPr>
                <w:rFonts w:asciiTheme="minorHAnsi" w:hAnsiTheme="minorHAnsi"/>
                <w:bCs/>
                <w:sz w:val="22"/>
                <w:szCs w:val="22"/>
              </w:rPr>
              <w:t xml:space="preserve">2.2.4. </w:t>
            </w:r>
            <w:r w:rsidR="00976FA5" w:rsidRPr="00B75473">
              <w:rPr>
                <w:rFonts w:asciiTheme="minorHAnsi" w:hAnsiTheme="minorHAnsi"/>
                <w:bCs/>
                <w:sz w:val="22"/>
                <w:szCs w:val="22"/>
              </w:rPr>
              <w:t xml:space="preserve">  </w:t>
            </w:r>
            <w:r w:rsidRPr="00B75473">
              <w:rPr>
                <w:rFonts w:asciiTheme="minorHAnsi" w:hAnsiTheme="minorHAnsi"/>
                <w:bCs/>
                <w:sz w:val="22"/>
                <w:szCs w:val="22"/>
              </w:rPr>
              <w:t>Μαθήματα Ειδικότητας (Μ.Ε.)</w:t>
            </w:r>
          </w:p>
          <w:p w:rsidR="006C6343" w:rsidRPr="00B75473" w:rsidRDefault="006C6343" w:rsidP="00DE232D">
            <w:pPr>
              <w:tabs>
                <w:tab w:val="left" w:pos="851"/>
              </w:tabs>
              <w:spacing w:after="120"/>
              <w:ind w:left="851" w:hanging="425"/>
              <w:jc w:val="both"/>
              <w:rPr>
                <w:rFonts w:asciiTheme="minorHAnsi" w:hAnsiTheme="minorHAnsi"/>
                <w:bCs/>
                <w:sz w:val="22"/>
                <w:szCs w:val="22"/>
              </w:rPr>
            </w:pPr>
            <w:r w:rsidRPr="00B75473">
              <w:rPr>
                <w:rFonts w:asciiTheme="minorHAnsi" w:hAnsiTheme="minorHAnsi"/>
                <w:bCs/>
                <w:sz w:val="22"/>
                <w:szCs w:val="22"/>
              </w:rPr>
              <w:t xml:space="preserve">2.3.  Μαθήματα και Περιγράμματα Προγράμματος Σπουδών ανά εξάμηνο </w:t>
            </w:r>
          </w:p>
          <w:p w:rsidR="006C6343" w:rsidRPr="00B75473" w:rsidRDefault="006C6343" w:rsidP="00DE232D">
            <w:pPr>
              <w:tabs>
                <w:tab w:val="left" w:pos="851"/>
              </w:tabs>
              <w:spacing w:after="120"/>
              <w:ind w:left="851"/>
              <w:jc w:val="both"/>
              <w:rPr>
                <w:rFonts w:asciiTheme="minorHAnsi" w:hAnsiTheme="minorHAnsi"/>
                <w:bCs/>
                <w:sz w:val="22"/>
                <w:szCs w:val="22"/>
              </w:rPr>
            </w:pPr>
            <w:r w:rsidRPr="00B75473">
              <w:rPr>
                <w:rFonts w:asciiTheme="minorHAnsi" w:hAnsiTheme="minorHAnsi"/>
                <w:bCs/>
                <w:sz w:val="22"/>
                <w:szCs w:val="22"/>
              </w:rPr>
              <w:t>2.3.1. Μαθήματα Προγράμματος Σπουδών ανά εξάμηνο</w:t>
            </w:r>
          </w:p>
          <w:p w:rsidR="00DE232D" w:rsidRDefault="006C6343" w:rsidP="00DE232D">
            <w:pPr>
              <w:tabs>
                <w:tab w:val="left" w:pos="540"/>
                <w:tab w:val="left" w:pos="992"/>
              </w:tabs>
              <w:spacing w:line="276" w:lineRule="auto"/>
              <w:ind w:left="851"/>
              <w:rPr>
                <w:bCs/>
              </w:rPr>
            </w:pPr>
            <w:r w:rsidRPr="00B75473">
              <w:rPr>
                <w:rFonts w:asciiTheme="minorHAnsi" w:hAnsiTheme="minorHAnsi"/>
                <w:bCs/>
                <w:sz w:val="22"/>
                <w:szCs w:val="22"/>
              </w:rPr>
              <w:t>2.3.2. Περιγράμματα Προγράμματος Σπουδών ανά εξάμηνο</w:t>
            </w:r>
          </w:p>
          <w:p w:rsidR="00DE232D" w:rsidRPr="00DE232D" w:rsidRDefault="00DE232D" w:rsidP="00DE232D">
            <w:pPr>
              <w:tabs>
                <w:tab w:val="left" w:pos="540"/>
              </w:tabs>
              <w:ind w:left="851"/>
              <w:rPr>
                <w:rFonts w:ascii="Calibri" w:hAnsi="Calibri"/>
                <w:sz w:val="22"/>
                <w:szCs w:val="22"/>
              </w:rPr>
            </w:pPr>
            <w:r w:rsidRPr="00DE232D">
              <w:rPr>
                <w:rFonts w:ascii="Calibri" w:hAnsi="Calibri"/>
                <w:sz w:val="22"/>
                <w:szCs w:val="22"/>
              </w:rPr>
              <w:t>ΠΕΡΙΓΡΑΜΜΑΤΑ  ΜΑΘΗΜΑΤΩΝ</w:t>
            </w:r>
            <w:r>
              <w:rPr>
                <w:rFonts w:ascii="Calibri" w:hAnsi="Calibri"/>
                <w:sz w:val="22"/>
                <w:szCs w:val="22"/>
              </w:rPr>
              <w:t xml:space="preserve"> Α</w:t>
            </w:r>
            <w:r w:rsidRPr="00DE232D">
              <w:rPr>
                <w:rFonts w:ascii="Calibri" w:hAnsi="Calibri"/>
                <w:sz w:val="22"/>
                <w:szCs w:val="22"/>
              </w:rPr>
              <w:t>’  ΕΞΑΜΗΝΟΥ</w:t>
            </w:r>
            <w:r>
              <w:rPr>
                <w:rFonts w:ascii="Calibri" w:hAnsi="Calibri"/>
                <w:sz w:val="22"/>
                <w:szCs w:val="22"/>
              </w:rPr>
              <w:br/>
            </w:r>
            <w:r w:rsidRPr="00DE232D">
              <w:rPr>
                <w:rFonts w:ascii="Calibri" w:hAnsi="Calibri"/>
                <w:sz w:val="22"/>
                <w:szCs w:val="22"/>
              </w:rPr>
              <w:t>ΠΕΡΙΓΡΑΜΜΑΤΑ  ΜΑΘΗΜΑΤΩΝ</w:t>
            </w:r>
            <w:r>
              <w:rPr>
                <w:rFonts w:ascii="Calibri" w:hAnsi="Calibri"/>
                <w:sz w:val="22"/>
                <w:szCs w:val="22"/>
              </w:rPr>
              <w:t xml:space="preserve"> Β</w:t>
            </w:r>
            <w:r w:rsidRPr="00DE232D">
              <w:rPr>
                <w:rFonts w:ascii="Calibri" w:hAnsi="Calibri"/>
                <w:sz w:val="22"/>
                <w:szCs w:val="22"/>
              </w:rPr>
              <w:t xml:space="preserve">’  ΕΞΑΜΗΝΟΥ </w:t>
            </w:r>
          </w:p>
          <w:p w:rsidR="00DE232D" w:rsidRPr="00DE232D" w:rsidRDefault="00DE232D" w:rsidP="00DE232D">
            <w:pPr>
              <w:tabs>
                <w:tab w:val="left" w:pos="540"/>
              </w:tabs>
              <w:ind w:left="851"/>
              <w:rPr>
                <w:rFonts w:ascii="Calibri" w:hAnsi="Calibri"/>
                <w:sz w:val="22"/>
                <w:szCs w:val="22"/>
              </w:rPr>
            </w:pPr>
            <w:r w:rsidRPr="00DE232D">
              <w:rPr>
                <w:rFonts w:ascii="Calibri" w:hAnsi="Calibri"/>
                <w:sz w:val="22"/>
                <w:szCs w:val="22"/>
              </w:rPr>
              <w:t>ΠΕΡΙΓΡΑΜΜΑΤΑ  ΜΑΘΗΜΑΤΩΝ</w:t>
            </w:r>
            <w:r>
              <w:rPr>
                <w:rFonts w:ascii="Calibri" w:hAnsi="Calibri"/>
                <w:sz w:val="22"/>
                <w:szCs w:val="22"/>
              </w:rPr>
              <w:t xml:space="preserve"> Γ</w:t>
            </w:r>
            <w:r w:rsidRPr="00DE232D">
              <w:rPr>
                <w:rFonts w:ascii="Calibri" w:hAnsi="Calibri"/>
                <w:sz w:val="22"/>
                <w:szCs w:val="22"/>
              </w:rPr>
              <w:t xml:space="preserve">’  ΕΞΑΜΗΝΟΥ </w:t>
            </w:r>
          </w:p>
          <w:p w:rsidR="00DE232D" w:rsidRPr="00DE232D" w:rsidRDefault="00DE232D" w:rsidP="00DE232D">
            <w:pPr>
              <w:tabs>
                <w:tab w:val="left" w:pos="540"/>
              </w:tabs>
              <w:ind w:left="851"/>
              <w:rPr>
                <w:rFonts w:ascii="Calibri" w:hAnsi="Calibri"/>
                <w:sz w:val="22"/>
                <w:szCs w:val="22"/>
              </w:rPr>
            </w:pPr>
            <w:r w:rsidRPr="00DE232D">
              <w:rPr>
                <w:rFonts w:ascii="Calibri" w:hAnsi="Calibri"/>
                <w:sz w:val="22"/>
                <w:szCs w:val="22"/>
              </w:rPr>
              <w:t>ΠΕΡΙΓΡΑΜΜΑΤΑ  ΜΑΘΗΜΑΤΩΝ</w:t>
            </w:r>
            <w:r>
              <w:rPr>
                <w:rFonts w:ascii="Calibri" w:hAnsi="Calibri"/>
                <w:sz w:val="22"/>
                <w:szCs w:val="22"/>
              </w:rPr>
              <w:t xml:space="preserve"> Δ</w:t>
            </w:r>
            <w:r w:rsidRPr="00DE232D">
              <w:rPr>
                <w:rFonts w:ascii="Calibri" w:hAnsi="Calibri"/>
                <w:sz w:val="22"/>
                <w:szCs w:val="22"/>
              </w:rPr>
              <w:t xml:space="preserve">’  ΕΞΑΜΗΝΟΥ </w:t>
            </w:r>
          </w:p>
          <w:p w:rsidR="00DE232D" w:rsidRPr="00DE232D" w:rsidRDefault="00DE232D" w:rsidP="00DE232D">
            <w:pPr>
              <w:tabs>
                <w:tab w:val="left" w:pos="540"/>
              </w:tabs>
              <w:ind w:left="851"/>
              <w:rPr>
                <w:rFonts w:ascii="Calibri" w:hAnsi="Calibri"/>
                <w:sz w:val="22"/>
                <w:szCs w:val="22"/>
              </w:rPr>
            </w:pPr>
            <w:r w:rsidRPr="00DE232D">
              <w:rPr>
                <w:rFonts w:ascii="Calibri" w:hAnsi="Calibri"/>
                <w:sz w:val="22"/>
                <w:szCs w:val="22"/>
              </w:rPr>
              <w:t>ΠΕΡΙΓΡΑΜΜΑΤΑ  ΜΑΘΗΜΑΤΩΝ</w:t>
            </w:r>
            <w:r>
              <w:rPr>
                <w:rFonts w:ascii="Calibri" w:hAnsi="Calibri"/>
                <w:sz w:val="22"/>
                <w:szCs w:val="22"/>
              </w:rPr>
              <w:t xml:space="preserve"> Ε</w:t>
            </w:r>
            <w:r w:rsidRPr="00DE232D">
              <w:rPr>
                <w:rFonts w:ascii="Calibri" w:hAnsi="Calibri"/>
                <w:sz w:val="22"/>
                <w:szCs w:val="22"/>
              </w:rPr>
              <w:t xml:space="preserve">’  ΕΞΑΜΗΝΟΥ </w:t>
            </w:r>
          </w:p>
          <w:p w:rsidR="00DE232D" w:rsidRPr="00DE232D" w:rsidRDefault="00DE232D" w:rsidP="00DE232D">
            <w:pPr>
              <w:tabs>
                <w:tab w:val="left" w:pos="540"/>
              </w:tabs>
              <w:ind w:left="851"/>
              <w:rPr>
                <w:rFonts w:ascii="Calibri" w:hAnsi="Calibri"/>
                <w:sz w:val="22"/>
                <w:szCs w:val="22"/>
              </w:rPr>
            </w:pPr>
            <w:r w:rsidRPr="00DE232D">
              <w:rPr>
                <w:rFonts w:ascii="Calibri" w:hAnsi="Calibri"/>
                <w:sz w:val="22"/>
                <w:szCs w:val="22"/>
              </w:rPr>
              <w:t>ΠΕΡΙΓΡΑΜΜΑΤΑ  ΜΑΘΗΜΑΤΩΝ</w:t>
            </w:r>
            <w:r>
              <w:rPr>
                <w:rFonts w:ascii="Calibri" w:hAnsi="Calibri"/>
                <w:sz w:val="22"/>
                <w:szCs w:val="22"/>
              </w:rPr>
              <w:t xml:space="preserve"> ΣΤ</w:t>
            </w:r>
            <w:r w:rsidRPr="00DE232D">
              <w:rPr>
                <w:rFonts w:ascii="Calibri" w:hAnsi="Calibri"/>
                <w:sz w:val="22"/>
                <w:szCs w:val="22"/>
              </w:rPr>
              <w:t xml:space="preserve">’  ΕΞΑΜΗΝΟΥ </w:t>
            </w:r>
          </w:p>
          <w:p w:rsidR="006C6343" w:rsidRPr="00DE232D" w:rsidRDefault="00DE232D" w:rsidP="00DE232D">
            <w:pPr>
              <w:tabs>
                <w:tab w:val="left" w:pos="540"/>
              </w:tabs>
              <w:ind w:left="851"/>
              <w:rPr>
                <w:rFonts w:ascii="Calibri" w:hAnsi="Calibri"/>
                <w:sz w:val="22"/>
                <w:szCs w:val="22"/>
              </w:rPr>
            </w:pPr>
            <w:r w:rsidRPr="00DE232D">
              <w:rPr>
                <w:rFonts w:ascii="Calibri" w:hAnsi="Calibri"/>
                <w:sz w:val="22"/>
                <w:szCs w:val="22"/>
              </w:rPr>
              <w:t>ΠΕΡΙΓΡΑΜΜΑΤΑ  ΜΑΘΗΜΑΤΩΝ</w:t>
            </w:r>
            <w:r>
              <w:rPr>
                <w:rFonts w:ascii="Calibri" w:hAnsi="Calibri"/>
                <w:sz w:val="22"/>
                <w:szCs w:val="22"/>
              </w:rPr>
              <w:t xml:space="preserve"> </w:t>
            </w:r>
            <w:r w:rsidRPr="00DE232D">
              <w:rPr>
                <w:rFonts w:ascii="Calibri" w:hAnsi="Calibri"/>
                <w:sz w:val="22"/>
                <w:szCs w:val="22"/>
              </w:rPr>
              <w:t xml:space="preserve">Ζ’  ΕΞΑΜΗΝΟΥ </w:t>
            </w:r>
          </w:p>
          <w:p w:rsidR="006C6343" w:rsidRPr="00B75473" w:rsidRDefault="006C6343" w:rsidP="00FA66C4">
            <w:pPr>
              <w:tabs>
                <w:tab w:val="left" w:pos="426"/>
              </w:tabs>
              <w:spacing w:after="120"/>
              <w:ind w:left="426"/>
              <w:jc w:val="both"/>
              <w:rPr>
                <w:rFonts w:asciiTheme="minorHAnsi" w:hAnsiTheme="minorHAnsi"/>
                <w:bCs/>
                <w:sz w:val="22"/>
                <w:szCs w:val="22"/>
              </w:rPr>
            </w:pPr>
            <w:r w:rsidRPr="00B75473">
              <w:rPr>
                <w:rFonts w:asciiTheme="minorHAnsi" w:hAnsiTheme="minorHAnsi"/>
                <w:bCs/>
                <w:sz w:val="22"/>
                <w:szCs w:val="22"/>
              </w:rPr>
              <w:t>2.4.  Πτυχιακή Εργασία</w:t>
            </w:r>
          </w:p>
          <w:p w:rsidR="006C6343" w:rsidRPr="00B75473" w:rsidRDefault="006C6343" w:rsidP="00FA66C4">
            <w:pPr>
              <w:tabs>
                <w:tab w:val="left" w:pos="426"/>
              </w:tabs>
              <w:spacing w:after="120"/>
              <w:ind w:left="426"/>
              <w:jc w:val="both"/>
              <w:rPr>
                <w:rFonts w:asciiTheme="minorHAnsi" w:hAnsiTheme="minorHAnsi"/>
                <w:bCs/>
                <w:sz w:val="22"/>
                <w:szCs w:val="22"/>
              </w:rPr>
            </w:pPr>
            <w:r w:rsidRPr="00B75473">
              <w:rPr>
                <w:rFonts w:asciiTheme="minorHAnsi" w:hAnsiTheme="minorHAnsi"/>
                <w:bCs/>
                <w:sz w:val="22"/>
                <w:szCs w:val="22"/>
              </w:rPr>
              <w:t xml:space="preserve">2.5.   Πρακτική Άσκηση </w:t>
            </w:r>
          </w:p>
          <w:p w:rsidR="004F7B62" w:rsidRPr="00B75473" w:rsidRDefault="004F7B62" w:rsidP="00133123">
            <w:pPr>
              <w:pStyle w:val="a3"/>
              <w:numPr>
                <w:ilvl w:val="0"/>
                <w:numId w:val="8"/>
              </w:numPr>
              <w:spacing w:line="276" w:lineRule="auto"/>
              <w:ind w:left="426" w:hanging="426"/>
              <w:rPr>
                <w:rFonts w:asciiTheme="minorHAnsi" w:hAnsiTheme="minorHAnsi"/>
                <w:b/>
                <w:sz w:val="22"/>
                <w:szCs w:val="22"/>
              </w:rPr>
            </w:pPr>
            <w:r w:rsidRPr="00B75473">
              <w:rPr>
                <w:rFonts w:asciiTheme="minorHAnsi" w:hAnsiTheme="minorHAnsi"/>
                <w:b/>
                <w:sz w:val="22"/>
                <w:szCs w:val="22"/>
              </w:rPr>
              <w:t xml:space="preserve">ΕΠΑΓΓΕΛΜΑΤΙΚΑ ΔΙΚΑΙΩΜΑΤΑ - </w:t>
            </w:r>
            <w:r w:rsidRPr="00B75473">
              <w:rPr>
                <w:rFonts w:asciiTheme="minorHAnsi" w:hAnsiTheme="minorHAnsi"/>
                <w:b/>
                <w:sz w:val="22"/>
                <w:szCs w:val="22"/>
              </w:rPr>
              <w:br/>
              <w:t xml:space="preserve">ΦΟΡΕΙΣ ΚΑΙ ΠΕΔΙΑ ΑΠΑΣΧΟΛΗΣΗΣ ΠΤΥΧΙΟΥΧΩΝ ΤΗΣ ΚΑΤΕΥΘΥΝΣΗΣ ΔΥ  </w:t>
            </w:r>
          </w:p>
          <w:p w:rsidR="004F7B62" w:rsidRPr="00B75473" w:rsidRDefault="004F7B62" w:rsidP="00133123">
            <w:pPr>
              <w:pStyle w:val="a3"/>
              <w:numPr>
                <w:ilvl w:val="1"/>
                <w:numId w:val="8"/>
              </w:numPr>
              <w:tabs>
                <w:tab w:val="left" w:pos="1134"/>
              </w:tabs>
              <w:autoSpaceDE w:val="0"/>
              <w:autoSpaceDN w:val="0"/>
              <w:adjustRightInd w:val="0"/>
              <w:jc w:val="both"/>
              <w:rPr>
                <w:rFonts w:asciiTheme="minorHAnsi" w:hAnsiTheme="minorHAnsi"/>
                <w:sz w:val="22"/>
                <w:szCs w:val="22"/>
              </w:rPr>
            </w:pPr>
            <w:r w:rsidRPr="00B75473">
              <w:rPr>
                <w:rFonts w:asciiTheme="minorHAnsi" w:hAnsiTheme="minorHAnsi"/>
                <w:sz w:val="22"/>
                <w:szCs w:val="22"/>
              </w:rPr>
              <w:t xml:space="preserve">  Επαγγελματικά Δικαιώματα – Πεδία Απασχόλησης</w:t>
            </w:r>
          </w:p>
          <w:p w:rsidR="004F7B62" w:rsidRPr="00B75473" w:rsidRDefault="004F7B62" w:rsidP="00DE232D">
            <w:pPr>
              <w:ind w:left="426"/>
              <w:rPr>
                <w:rFonts w:asciiTheme="minorHAnsi" w:hAnsiTheme="minorHAnsi"/>
                <w:sz w:val="22"/>
                <w:szCs w:val="22"/>
              </w:rPr>
            </w:pPr>
            <w:r w:rsidRPr="00B75473">
              <w:rPr>
                <w:rFonts w:asciiTheme="minorHAnsi" w:hAnsiTheme="minorHAnsi"/>
                <w:sz w:val="22"/>
                <w:szCs w:val="22"/>
              </w:rPr>
              <w:t>3.2.   Φορείς απασχόλησης</w:t>
            </w:r>
          </w:p>
          <w:p w:rsidR="004F7B62" w:rsidRPr="00B75473" w:rsidRDefault="004F7B62" w:rsidP="00DE232D">
            <w:pPr>
              <w:ind w:left="851"/>
              <w:rPr>
                <w:rFonts w:asciiTheme="minorHAnsi" w:hAnsiTheme="minorHAnsi"/>
                <w:sz w:val="22"/>
                <w:szCs w:val="22"/>
              </w:rPr>
            </w:pPr>
            <w:r w:rsidRPr="00B75473">
              <w:rPr>
                <w:rFonts w:asciiTheme="minorHAnsi" w:hAnsiTheme="minorHAnsi"/>
                <w:sz w:val="22"/>
                <w:szCs w:val="22"/>
              </w:rPr>
              <w:t>3.2.1.   Φορείς Δημόσιου Τομέα</w:t>
            </w:r>
          </w:p>
          <w:p w:rsidR="004F7B62" w:rsidRPr="00B75473" w:rsidRDefault="004F7B62" w:rsidP="00DE232D">
            <w:pPr>
              <w:ind w:left="851"/>
              <w:rPr>
                <w:rFonts w:asciiTheme="minorHAnsi" w:hAnsiTheme="minorHAnsi"/>
                <w:sz w:val="22"/>
                <w:szCs w:val="22"/>
              </w:rPr>
            </w:pPr>
            <w:r w:rsidRPr="00B75473">
              <w:rPr>
                <w:rFonts w:asciiTheme="minorHAnsi" w:hAnsiTheme="minorHAnsi"/>
                <w:sz w:val="22"/>
                <w:szCs w:val="22"/>
              </w:rPr>
              <w:t>3.2.2.  Φορείς Ιδιωτικού Φορέα</w:t>
            </w:r>
          </w:p>
          <w:p w:rsidR="00AC73F5" w:rsidRPr="00E2531B" w:rsidRDefault="004F7B62" w:rsidP="00E2531B">
            <w:pPr>
              <w:spacing w:line="276" w:lineRule="auto"/>
              <w:ind w:left="851"/>
              <w:jc w:val="both"/>
              <w:rPr>
                <w:rFonts w:asciiTheme="minorHAnsi" w:hAnsiTheme="minorHAnsi"/>
                <w:b/>
                <w:i/>
                <w:sz w:val="22"/>
                <w:szCs w:val="22"/>
              </w:rPr>
            </w:pPr>
            <w:r w:rsidRPr="00B75473">
              <w:rPr>
                <w:rFonts w:asciiTheme="minorHAnsi" w:hAnsiTheme="minorHAnsi"/>
                <w:sz w:val="22"/>
                <w:szCs w:val="22"/>
              </w:rPr>
              <w:t>3.2.3.  Ελεύθεροι Επαγγελματίες</w:t>
            </w:r>
          </w:p>
        </w:tc>
        <w:tc>
          <w:tcPr>
            <w:tcW w:w="860" w:type="dxa"/>
            <w:tcBorders>
              <w:top w:val="nil"/>
              <w:left w:val="nil"/>
              <w:bottom w:val="nil"/>
              <w:right w:val="nil"/>
            </w:tcBorders>
          </w:tcPr>
          <w:p w:rsidR="00AC73F5" w:rsidRDefault="003C286E" w:rsidP="003C286E">
            <w:pPr>
              <w:jc w:val="center"/>
              <w:rPr>
                <w:rFonts w:asciiTheme="minorHAnsi" w:hAnsiTheme="minorHAnsi"/>
                <w:sz w:val="22"/>
                <w:szCs w:val="22"/>
              </w:rPr>
            </w:pPr>
            <w:r>
              <w:rPr>
                <w:rFonts w:asciiTheme="minorHAnsi" w:hAnsiTheme="minorHAnsi"/>
                <w:sz w:val="22"/>
                <w:szCs w:val="22"/>
              </w:rPr>
              <w:t>3</w:t>
            </w:r>
          </w:p>
          <w:p w:rsidR="003C286E" w:rsidRDefault="003C286E" w:rsidP="003C286E">
            <w:pPr>
              <w:jc w:val="center"/>
              <w:rPr>
                <w:rFonts w:asciiTheme="minorHAnsi" w:hAnsiTheme="minorHAnsi"/>
                <w:sz w:val="22"/>
                <w:szCs w:val="22"/>
              </w:rPr>
            </w:pPr>
            <w:r>
              <w:rPr>
                <w:rFonts w:asciiTheme="minorHAnsi" w:hAnsiTheme="minorHAnsi"/>
                <w:sz w:val="22"/>
                <w:szCs w:val="22"/>
              </w:rPr>
              <w:t>3</w:t>
            </w:r>
          </w:p>
          <w:p w:rsidR="003C286E" w:rsidRDefault="003C286E" w:rsidP="003C286E">
            <w:pPr>
              <w:jc w:val="center"/>
              <w:rPr>
                <w:rFonts w:asciiTheme="minorHAnsi" w:hAnsiTheme="minorHAnsi"/>
                <w:sz w:val="22"/>
                <w:szCs w:val="22"/>
              </w:rPr>
            </w:pPr>
          </w:p>
          <w:p w:rsidR="003C286E" w:rsidRDefault="003C286E" w:rsidP="003C286E">
            <w:pPr>
              <w:jc w:val="center"/>
              <w:rPr>
                <w:rFonts w:asciiTheme="minorHAnsi" w:hAnsiTheme="minorHAnsi"/>
                <w:sz w:val="22"/>
                <w:szCs w:val="22"/>
              </w:rPr>
            </w:pPr>
            <w:r>
              <w:rPr>
                <w:rFonts w:asciiTheme="minorHAnsi" w:hAnsiTheme="minorHAnsi"/>
                <w:sz w:val="22"/>
                <w:szCs w:val="22"/>
              </w:rPr>
              <w:t>3</w:t>
            </w:r>
          </w:p>
          <w:p w:rsidR="003C286E" w:rsidRDefault="003C286E" w:rsidP="003C286E">
            <w:pPr>
              <w:jc w:val="center"/>
              <w:rPr>
                <w:rFonts w:asciiTheme="minorHAnsi" w:hAnsiTheme="minorHAnsi"/>
                <w:sz w:val="22"/>
                <w:szCs w:val="22"/>
              </w:rPr>
            </w:pPr>
            <w:r>
              <w:rPr>
                <w:rFonts w:asciiTheme="minorHAnsi" w:hAnsiTheme="minorHAnsi"/>
                <w:sz w:val="22"/>
                <w:szCs w:val="22"/>
              </w:rPr>
              <w:t>4</w:t>
            </w:r>
          </w:p>
          <w:p w:rsidR="003C286E" w:rsidRDefault="003C286E" w:rsidP="003C286E">
            <w:pPr>
              <w:jc w:val="center"/>
              <w:rPr>
                <w:rFonts w:asciiTheme="minorHAnsi" w:hAnsiTheme="minorHAnsi"/>
                <w:sz w:val="22"/>
                <w:szCs w:val="22"/>
              </w:rPr>
            </w:pPr>
          </w:p>
          <w:p w:rsidR="003C286E" w:rsidRDefault="003C286E" w:rsidP="003C286E">
            <w:pPr>
              <w:jc w:val="center"/>
              <w:rPr>
                <w:rFonts w:asciiTheme="minorHAnsi" w:hAnsiTheme="minorHAnsi"/>
                <w:sz w:val="22"/>
                <w:szCs w:val="22"/>
              </w:rPr>
            </w:pPr>
            <w:r>
              <w:rPr>
                <w:rFonts w:asciiTheme="minorHAnsi" w:hAnsiTheme="minorHAnsi"/>
                <w:sz w:val="22"/>
                <w:szCs w:val="22"/>
              </w:rPr>
              <w:t>5</w:t>
            </w:r>
          </w:p>
          <w:p w:rsidR="003C286E" w:rsidRDefault="003C286E" w:rsidP="003C286E">
            <w:pPr>
              <w:jc w:val="center"/>
              <w:rPr>
                <w:rFonts w:asciiTheme="minorHAnsi" w:hAnsiTheme="minorHAnsi"/>
                <w:sz w:val="22"/>
                <w:szCs w:val="22"/>
              </w:rPr>
            </w:pPr>
            <w:r>
              <w:rPr>
                <w:rFonts w:asciiTheme="minorHAnsi" w:hAnsiTheme="minorHAnsi"/>
                <w:sz w:val="22"/>
                <w:szCs w:val="22"/>
              </w:rPr>
              <w:t>5</w:t>
            </w:r>
          </w:p>
          <w:p w:rsidR="003C286E" w:rsidRDefault="003C286E" w:rsidP="003C286E">
            <w:pPr>
              <w:jc w:val="center"/>
              <w:rPr>
                <w:rFonts w:asciiTheme="minorHAnsi" w:hAnsiTheme="minorHAnsi"/>
                <w:sz w:val="22"/>
                <w:szCs w:val="22"/>
              </w:rPr>
            </w:pPr>
            <w:r>
              <w:rPr>
                <w:rFonts w:asciiTheme="minorHAnsi" w:hAnsiTheme="minorHAnsi"/>
                <w:sz w:val="22"/>
                <w:szCs w:val="22"/>
              </w:rPr>
              <w:t>5</w:t>
            </w:r>
          </w:p>
          <w:p w:rsidR="003C286E" w:rsidRDefault="003C286E" w:rsidP="003C286E">
            <w:pPr>
              <w:jc w:val="center"/>
              <w:rPr>
                <w:rFonts w:asciiTheme="minorHAnsi" w:hAnsiTheme="minorHAnsi"/>
                <w:sz w:val="22"/>
                <w:szCs w:val="22"/>
              </w:rPr>
            </w:pPr>
            <w:r>
              <w:rPr>
                <w:rFonts w:asciiTheme="minorHAnsi" w:hAnsiTheme="minorHAnsi"/>
                <w:sz w:val="22"/>
                <w:szCs w:val="22"/>
              </w:rPr>
              <w:t>6</w:t>
            </w:r>
          </w:p>
          <w:p w:rsidR="003C286E" w:rsidRDefault="003C286E" w:rsidP="003C286E">
            <w:pPr>
              <w:spacing w:line="276" w:lineRule="auto"/>
              <w:jc w:val="center"/>
              <w:rPr>
                <w:rFonts w:asciiTheme="minorHAnsi" w:hAnsiTheme="minorHAnsi"/>
                <w:sz w:val="22"/>
                <w:szCs w:val="22"/>
              </w:rPr>
            </w:pPr>
            <w:r>
              <w:rPr>
                <w:rFonts w:asciiTheme="minorHAnsi" w:hAnsiTheme="minorHAnsi"/>
                <w:sz w:val="22"/>
                <w:szCs w:val="22"/>
              </w:rPr>
              <w:t>6</w:t>
            </w:r>
          </w:p>
          <w:p w:rsidR="003C286E" w:rsidRDefault="003C286E" w:rsidP="003C286E">
            <w:pPr>
              <w:spacing w:line="276" w:lineRule="auto"/>
              <w:jc w:val="center"/>
              <w:rPr>
                <w:rFonts w:asciiTheme="minorHAnsi" w:hAnsiTheme="minorHAnsi"/>
                <w:sz w:val="22"/>
                <w:szCs w:val="22"/>
              </w:rPr>
            </w:pPr>
            <w:r>
              <w:rPr>
                <w:rFonts w:asciiTheme="minorHAnsi" w:hAnsiTheme="minorHAnsi"/>
                <w:sz w:val="22"/>
                <w:szCs w:val="22"/>
              </w:rPr>
              <w:t>7</w:t>
            </w:r>
          </w:p>
          <w:p w:rsidR="003C286E" w:rsidRDefault="003C286E" w:rsidP="003C286E">
            <w:pPr>
              <w:spacing w:line="276" w:lineRule="auto"/>
              <w:jc w:val="center"/>
              <w:rPr>
                <w:rFonts w:asciiTheme="minorHAnsi" w:hAnsiTheme="minorHAnsi"/>
                <w:sz w:val="22"/>
                <w:szCs w:val="22"/>
              </w:rPr>
            </w:pPr>
            <w:r>
              <w:rPr>
                <w:rFonts w:asciiTheme="minorHAnsi" w:hAnsiTheme="minorHAnsi"/>
                <w:sz w:val="22"/>
                <w:szCs w:val="22"/>
              </w:rPr>
              <w:t>7</w:t>
            </w:r>
          </w:p>
          <w:p w:rsidR="003C286E" w:rsidRDefault="003C286E" w:rsidP="003C286E">
            <w:pPr>
              <w:spacing w:line="360" w:lineRule="auto"/>
              <w:jc w:val="center"/>
              <w:rPr>
                <w:rFonts w:asciiTheme="minorHAnsi" w:hAnsiTheme="minorHAnsi"/>
                <w:sz w:val="22"/>
                <w:szCs w:val="22"/>
              </w:rPr>
            </w:pPr>
            <w:r>
              <w:rPr>
                <w:rFonts w:asciiTheme="minorHAnsi" w:hAnsiTheme="minorHAnsi"/>
                <w:sz w:val="22"/>
                <w:szCs w:val="22"/>
              </w:rPr>
              <w:t>7</w:t>
            </w:r>
          </w:p>
          <w:p w:rsidR="003C286E" w:rsidRDefault="003C286E" w:rsidP="003C286E">
            <w:pPr>
              <w:spacing w:line="360" w:lineRule="auto"/>
              <w:jc w:val="center"/>
              <w:rPr>
                <w:rFonts w:asciiTheme="minorHAnsi" w:hAnsiTheme="minorHAnsi"/>
                <w:sz w:val="22"/>
                <w:szCs w:val="22"/>
              </w:rPr>
            </w:pPr>
            <w:r>
              <w:rPr>
                <w:rFonts w:asciiTheme="minorHAnsi" w:hAnsiTheme="minorHAnsi"/>
                <w:sz w:val="22"/>
                <w:szCs w:val="22"/>
              </w:rPr>
              <w:t>8</w:t>
            </w:r>
          </w:p>
          <w:p w:rsidR="003C286E" w:rsidRDefault="003C286E" w:rsidP="003C286E">
            <w:pPr>
              <w:spacing w:line="360" w:lineRule="auto"/>
              <w:jc w:val="center"/>
              <w:rPr>
                <w:rFonts w:asciiTheme="minorHAnsi" w:hAnsiTheme="minorHAnsi"/>
                <w:sz w:val="22"/>
                <w:szCs w:val="22"/>
              </w:rPr>
            </w:pPr>
            <w:r>
              <w:rPr>
                <w:rFonts w:asciiTheme="minorHAnsi" w:hAnsiTheme="minorHAnsi"/>
                <w:sz w:val="22"/>
                <w:szCs w:val="22"/>
              </w:rPr>
              <w:t>8</w:t>
            </w:r>
          </w:p>
          <w:p w:rsidR="003C286E" w:rsidRDefault="003C286E" w:rsidP="003C286E">
            <w:pPr>
              <w:spacing w:line="360" w:lineRule="auto"/>
              <w:jc w:val="center"/>
              <w:rPr>
                <w:rFonts w:asciiTheme="minorHAnsi" w:hAnsiTheme="minorHAnsi"/>
                <w:sz w:val="22"/>
                <w:szCs w:val="22"/>
              </w:rPr>
            </w:pPr>
          </w:p>
          <w:p w:rsidR="003C286E" w:rsidRDefault="003C286E" w:rsidP="003C286E">
            <w:pPr>
              <w:spacing w:line="360" w:lineRule="auto"/>
              <w:jc w:val="center"/>
              <w:rPr>
                <w:rFonts w:asciiTheme="minorHAnsi" w:hAnsiTheme="minorHAnsi"/>
                <w:sz w:val="22"/>
                <w:szCs w:val="22"/>
              </w:rPr>
            </w:pPr>
            <w:r>
              <w:rPr>
                <w:rFonts w:asciiTheme="minorHAnsi" w:hAnsiTheme="minorHAnsi"/>
                <w:sz w:val="22"/>
                <w:szCs w:val="22"/>
              </w:rPr>
              <w:t>8</w:t>
            </w:r>
          </w:p>
          <w:p w:rsidR="003C286E" w:rsidRDefault="003C286E" w:rsidP="003C286E">
            <w:pPr>
              <w:spacing w:line="360" w:lineRule="auto"/>
              <w:jc w:val="center"/>
              <w:rPr>
                <w:rFonts w:asciiTheme="minorHAnsi" w:hAnsiTheme="minorHAnsi"/>
                <w:sz w:val="22"/>
                <w:szCs w:val="22"/>
              </w:rPr>
            </w:pPr>
            <w:r>
              <w:rPr>
                <w:rFonts w:asciiTheme="minorHAnsi" w:hAnsiTheme="minorHAnsi"/>
                <w:sz w:val="22"/>
                <w:szCs w:val="22"/>
              </w:rPr>
              <w:t>8</w:t>
            </w:r>
          </w:p>
          <w:p w:rsidR="003C286E" w:rsidRDefault="003C286E" w:rsidP="003C286E">
            <w:pPr>
              <w:spacing w:line="360" w:lineRule="auto"/>
              <w:jc w:val="center"/>
              <w:rPr>
                <w:rFonts w:asciiTheme="minorHAnsi" w:hAnsiTheme="minorHAnsi"/>
                <w:sz w:val="22"/>
                <w:szCs w:val="22"/>
              </w:rPr>
            </w:pPr>
            <w:r>
              <w:rPr>
                <w:rFonts w:asciiTheme="minorHAnsi" w:hAnsiTheme="minorHAnsi"/>
                <w:sz w:val="22"/>
                <w:szCs w:val="22"/>
              </w:rPr>
              <w:t>9</w:t>
            </w:r>
          </w:p>
          <w:p w:rsidR="003C286E" w:rsidRDefault="003C286E" w:rsidP="003C286E">
            <w:pPr>
              <w:spacing w:line="360" w:lineRule="auto"/>
              <w:jc w:val="center"/>
              <w:rPr>
                <w:rFonts w:asciiTheme="minorHAnsi" w:hAnsiTheme="minorHAnsi"/>
                <w:sz w:val="22"/>
                <w:szCs w:val="22"/>
              </w:rPr>
            </w:pPr>
            <w:r>
              <w:rPr>
                <w:rFonts w:asciiTheme="minorHAnsi" w:hAnsiTheme="minorHAnsi"/>
                <w:sz w:val="22"/>
                <w:szCs w:val="22"/>
              </w:rPr>
              <w:t>10</w:t>
            </w:r>
          </w:p>
          <w:p w:rsidR="003C286E" w:rsidRDefault="003C286E" w:rsidP="003C286E">
            <w:pPr>
              <w:spacing w:line="360" w:lineRule="auto"/>
              <w:jc w:val="center"/>
              <w:rPr>
                <w:rFonts w:asciiTheme="minorHAnsi" w:hAnsiTheme="minorHAnsi"/>
                <w:sz w:val="22"/>
                <w:szCs w:val="22"/>
              </w:rPr>
            </w:pPr>
            <w:r>
              <w:rPr>
                <w:rFonts w:asciiTheme="minorHAnsi" w:hAnsiTheme="minorHAnsi"/>
                <w:sz w:val="22"/>
                <w:szCs w:val="22"/>
              </w:rPr>
              <w:t>10</w:t>
            </w:r>
          </w:p>
          <w:p w:rsidR="003C286E" w:rsidRDefault="003C286E" w:rsidP="003C286E">
            <w:pPr>
              <w:jc w:val="center"/>
              <w:rPr>
                <w:rFonts w:asciiTheme="minorHAnsi" w:hAnsiTheme="minorHAnsi"/>
                <w:sz w:val="22"/>
                <w:szCs w:val="22"/>
              </w:rPr>
            </w:pPr>
            <w:r>
              <w:rPr>
                <w:rFonts w:asciiTheme="minorHAnsi" w:hAnsiTheme="minorHAnsi"/>
                <w:sz w:val="22"/>
                <w:szCs w:val="22"/>
              </w:rPr>
              <w:t>11</w:t>
            </w:r>
          </w:p>
          <w:p w:rsidR="003C286E" w:rsidRDefault="003C286E" w:rsidP="003C286E">
            <w:pPr>
              <w:jc w:val="center"/>
              <w:rPr>
                <w:rFonts w:asciiTheme="minorHAnsi" w:hAnsiTheme="minorHAnsi"/>
                <w:sz w:val="22"/>
                <w:szCs w:val="22"/>
              </w:rPr>
            </w:pPr>
            <w:r>
              <w:rPr>
                <w:rFonts w:asciiTheme="minorHAnsi" w:hAnsiTheme="minorHAnsi"/>
                <w:sz w:val="22"/>
                <w:szCs w:val="22"/>
              </w:rPr>
              <w:t>12</w:t>
            </w:r>
          </w:p>
          <w:p w:rsidR="003C286E" w:rsidRDefault="003C286E" w:rsidP="003C286E">
            <w:pPr>
              <w:jc w:val="center"/>
              <w:rPr>
                <w:rFonts w:asciiTheme="minorHAnsi" w:hAnsiTheme="minorHAnsi"/>
                <w:sz w:val="22"/>
                <w:szCs w:val="22"/>
              </w:rPr>
            </w:pPr>
            <w:r>
              <w:rPr>
                <w:rFonts w:asciiTheme="minorHAnsi" w:hAnsiTheme="minorHAnsi"/>
                <w:sz w:val="22"/>
                <w:szCs w:val="22"/>
              </w:rPr>
              <w:t>35</w:t>
            </w:r>
          </w:p>
          <w:p w:rsidR="003C286E" w:rsidRDefault="003C286E" w:rsidP="003C286E">
            <w:pPr>
              <w:jc w:val="center"/>
              <w:rPr>
                <w:rFonts w:asciiTheme="minorHAnsi" w:hAnsiTheme="minorHAnsi"/>
                <w:sz w:val="22"/>
                <w:szCs w:val="22"/>
              </w:rPr>
            </w:pPr>
            <w:r>
              <w:rPr>
                <w:rFonts w:asciiTheme="minorHAnsi" w:hAnsiTheme="minorHAnsi"/>
                <w:sz w:val="22"/>
                <w:szCs w:val="22"/>
              </w:rPr>
              <w:t>54</w:t>
            </w:r>
          </w:p>
          <w:p w:rsidR="003C286E" w:rsidRDefault="003C286E" w:rsidP="003C286E">
            <w:pPr>
              <w:jc w:val="center"/>
              <w:rPr>
                <w:rFonts w:asciiTheme="minorHAnsi" w:hAnsiTheme="minorHAnsi"/>
                <w:sz w:val="22"/>
                <w:szCs w:val="22"/>
              </w:rPr>
            </w:pPr>
            <w:r>
              <w:rPr>
                <w:rFonts w:asciiTheme="minorHAnsi" w:hAnsiTheme="minorHAnsi"/>
                <w:sz w:val="22"/>
                <w:szCs w:val="22"/>
              </w:rPr>
              <w:t>87</w:t>
            </w:r>
          </w:p>
          <w:p w:rsidR="003C286E" w:rsidRDefault="003C286E" w:rsidP="003C286E">
            <w:pPr>
              <w:jc w:val="center"/>
              <w:rPr>
                <w:rFonts w:asciiTheme="minorHAnsi" w:hAnsiTheme="minorHAnsi"/>
                <w:sz w:val="22"/>
                <w:szCs w:val="22"/>
              </w:rPr>
            </w:pPr>
            <w:r>
              <w:rPr>
                <w:rFonts w:asciiTheme="minorHAnsi" w:hAnsiTheme="minorHAnsi"/>
                <w:sz w:val="22"/>
                <w:szCs w:val="22"/>
              </w:rPr>
              <w:t>112</w:t>
            </w:r>
          </w:p>
          <w:p w:rsidR="003C286E" w:rsidRDefault="003C286E" w:rsidP="003C286E">
            <w:pPr>
              <w:jc w:val="center"/>
              <w:rPr>
                <w:rFonts w:asciiTheme="minorHAnsi" w:hAnsiTheme="minorHAnsi"/>
                <w:sz w:val="22"/>
                <w:szCs w:val="22"/>
              </w:rPr>
            </w:pPr>
            <w:r>
              <w:rPr>
                <w:rFonts w:asciiTheme="minorHAnsi" w:hAnsiTheme="minorHAnsi"/>
                <w:sz w:val="22"/>
                <w:szCs w:val="22"/>
              </w:rPr>
              <w:t>142</w:t>
            </w:r>
          </w:p>
          <w:p w:rsidR="003C286E" w:rsidRDefault="003C286E" w:rsidP="003C286E">
            <w:pPr>
              <w:jc w:val="center"/>
              <w:rPr>
                <w:rFonts w:asciiTheme="minorHAnsi" w:hAnsiTheme="minorHAnsi"/>
                <w:sz w:val="22"/>
                <w:szCs w:val="22"/>
              </w:rPr>
            </w:pPr>
            <w:r>
              <w:rPr>
                <w:rFonts w:asciiTheme="minorHAnsi" w:hAnsiTheme="minorHAnsi"/>
                <w:sz w:val="22"/>
                <w:szCs w:val="22"/>
              </w:rPr>
              <w:t>173</w:t>
            </w:r>
          </w:p>
          <w:p w:rsidR="00FA66C4" w:rsidRDefault="00FA66C4" w:rsidP="003C286E">
            <w:pPr>
              <w:jc w:val="center"/>
              <w:rPr>
                <w:rFonts w:asciiTheme="minorHAnsi" w:hAnsiTheme="minorHAnsi"/>
                <w:sz w:val="22"/>
                <w:szCs w:val="22"/>
              </w:rPr>
            </w:pPr>
            <w:r>
              <w:rPr>
                <w:rFonts w:asciiTheme="minorHAnsi" w:hAnsiTheme="minorHAnsi"/>
                <w:sz w:val="22"/>
                <w:szCs w:val="22"/>
              </w:rPr>
              <w:t>212</w:t>
            </w:r>
          </w:p>
          <w:p w:rsidR="00FA66C4" w:rsidRDefault="00FA66C4" w:rsidP="003C286E">
            <w:pPr>
              <w:jc w:val="center"/>
              <w:rPr>
                <w:rFonts w:asciiTheme="minorHAnsi" w:hAnsiTheme="minorHAnsi"/>
                <w:sz w:val="22"/>
                <w:szCs w:val="22"/>
              </w:rPr>
            </w:pPr>
            <w:r>
              <w:rPr>
                <w:rFonts w:asciiTheme="minorHAnsi" w:hAnsiTheme="minorHAnsi"/>
                <w:sz w:val="22"/>
                <w:szCs w:val="22"/>
              </w:rPr>
              <w:t>213</w:t>
            </w:r>
          </w:p>
          <w:p w:rsidR="00FA66C4" w:rsidRDefault="00FA66C4" w:rsidP="003C286E">
            <w:pPr>
              <w:jc w:val="center"/>
              <w:rPr>
                <w:rFonts w:asciiTheme="minorHAnsi" w:hAnsiTheme="minorHAnsi"/>
                <w:sz w:val="22"/>
                <w:szCs w:val="22"/>
              </w:rPr>
            </w:pPr>
            <w:r>
              <w:rPr>
                <w:rFonts w:asciiTheme="minorHAnsi" w:hAnsiTheme="minorHAnsi"/>
                <w:sz w:val="22"/>
                <w:szCs w:val="22"/>
              </w:rPr>
              <w:t>215</w:t>
            </w:r>
          </w:p>
          <w:p w:rsidR="00FA66C4" w:rsidRDefault="00FA66C4" w:rsidP="00FA66C4">
            <w:pPr>
              <w:spacing w:line="360" w:lineRule="auto"/>
              <w:jc w:val="center"/>
              <w:rPr>
                <w:rFonts w:asciiTheme="minorHAnsi" w:hAnsiTheme="minorHAnsi"/>
                <w:sz w:val="22"/>
                <w:szCs w:val="22"/>
              </w:rPr>
            </w:pPr>
          </w:p>
          <w:p w:rsidR="00FA66C4" w:rsidRDefault="00FA66C4" w:rsidP="00FA66C4">
            <w:pPr>
              <w:spacing w:line="360" w:lineRule="auto"/>
              <w:jc w:val="center"/>
              <w:rPr>
                <w:rFonts w:asciiTheme="minorHAnsi" w:hAnsiTheme="minorHAnsi"/>
                <w:sz w:val="22"/>
                <w:szCs w:val="22"/>
              </w:rPr>
            </w:pPr>
            <w:r>
              <w:rPr>
                <w:rFonts w:asciiTheme="minorHAnsi" w:hAnsiTheme="minorHAnsi"/>
                <w:sz w:val="22"/>
                <w:szCs w:val="22"/>
              </w:rPr>
              <w:t>215</w:t>
            </w:r>
          </w:p>
          <w:p w:rsidR="00FA66C4" w:rsidRDefault="00FA66C4" w:rsidP="00FA66C4">
            <w:pPr>
              <w:spacing w:line="360" w:lineRule="auto"/>
              <w:jc w:val="center"/>
              <w:rPr>
                <w:rFonts w:asciiTheme="minorHAnsi" w:hAnsiTheme="minorHAnsi"/>
                <w:sz w:val="22"/>
                <w:szCs w:val="22"/>
              </w:rPr>
            </w:pPr>
            <w:r>
              <w:rPr>
                <w:rFonts w:asciiTheme="minorHAnsi" w:hAnsiTheme="minorHAnsi"/>
                <w:sz w:val="22"/>
                <w:szCs w:val="22"/>
              </w:rPr>
              <w:t>217</w:t>
            </w:r>
          </w:p>
          <w:p w:rsidR="00FA66C4" w:rsidRDefault="00FA66C4" w:rsidP="00FA66C4">
            <w:pPr>
              <w:spacing w:line="360" w:lineRule="auto"/>
              <w:jc w:val="center"/>
              <w:rPr>
                <w:rFonts w:asciiTheme="minorHAnsi" w:hAnsiTheme="minorHAnsi"/>
                <w:sz w:val="22"/>
                <w:szCs w:val="22"/>
              </w:rPr>
            </w:pPr>
            <w:r>
              <w:rPr>
                <w:rFonts w:asciiTheme="minorHAnsi" w:hAnsiTheme="minorHAnsi"/>
                <w:sz w:val="22"/>
                <w:szCs w:val="22"/>
              </w:rPr>
              <w:t>217</w:t>
            </w:r>
          </w:p>
          <w:p w:rsidR="00FA66C4" w:rsidRDefault="00FA66C4" w:rsidP="00FA66C4">
            <w:pPr>
              <w:spacing w:line="360" w:lineRule="auto"/>
              <w:jc w:val="center"/>
              <w:rPr>
                <w:rFonts w:asciiTheme="minorHAnsi" w:hAnsiTheme="minorHAnsi"/>
                <w:sz w:val="22"/>
                <w:szCs w:val="22"/>
              </w:rPr>
            </w:pPr>
            <w:r>
              <w:rPr>
                <w:rFonts w:asciiTheme="minorHAnsi" w:hAnsiTheme="minorHAnsi"/>
                <w:sz w:val="22"/>
                <w:szCs w:val="22"/>
              </w:rPr>
              <w:t>218</w:t>
            </w:r>
          </w:p>
          <w:p w:rsidR="003C286E" w:rsidRPr="003C286E" w:rsidRDefault="00FA66C4" w:rsidP="00FA66C4">
            <w:pPr>
              <w:spacing w:line="360" w:lineRule="auto"/>
              <w:jc w:val="center"/>
              <w:rPr>
                <w:rFonts w:asciiTheme="minorHAnsi" w:hAnsiTheme="minorHAnsi"/>
                <w:sz w:val="22"/>
                <w:szCs w:val="22"/>
              </w:rPr>
            </w:pPr>
            <w:r>
              <w:rPr>
                <w:rFonts w:asciiTheme="minorHAnsi" w:hAnsiTheme="minorHAnsi"/>
                <w:sz w:val="22"/>
                <w:szCs w:val="22"/>
              </w:rPr>
              <w:t>218</w:t>
            </w:r>
          </w:p>
        </w:tc>
      </w:tr>
    </w:tbl>
    <w:p w:rsidR="00AC73F5" w:rsidRDefault="00AC73F5" w:rsidP="00D87F48">
      <w:pPr>
        <w:pStyle w:val="a3"/>
        <w:widowControl w:val="0"/>
        <w:tabs>
          <w:tab w:val="left" w:pos="142"/>
        </w:tabs>
        <w:autoSpaceDE w:val="0"/>
        <w:autoSpaceDN w:val="0"/>
        <w:adjustRightInd w:val="0"/>
        <w:spacing w:after="0" w:line="360" w:lineRule="auto"/>
        <w:ind w:left="142"/>
        <w:jc w:val="both"/>
        <w:rPr>
          <w:rFonts w:cs="Times New Roman"/>
          <w:b/>
          <w:bCs/>
          <w:sz w:val="28"/>
          <w:szCs w:val="28"/>
        </w:rPr>
      </w:pPr>
    </w:p>
    <w:p w:rsidR="00AC73F5" w:rsidRDefault="00AC73F5" w:rsidP="00D87F48">
      <w:pPr>
        <w:pStyle w:val="a3"/>
        <w:widowControl w:val="0"/>
        <w:tabs>
          <w:tab w:val="left" w:pos="142"/>
        </w:tabs>
        <w:autoSpaceDE w:val="0"/>
        <w:autoSpaceDN w:val="0"/>
        <w:adjustRightInd w:val="0"/>
        <w:spacing w:after="0" w:line="360" w:lineRule="auto"/>
        <w:ind w:left="142"/>
        <w:jc w:val="both"/>
        <w:rPr>
          <w:rFonts w:cs="Times New Roman"/>
          <w:b/>
          <w:bCs/>
          <w:sz w:val="28"/>
          <w:szCs w:val="28"/>
        </w:rPr>
      </w:pPr>
    </w:p>
    <w:p w:rsidR="00A25BAA" w:rsidRPr="00AC73F5" w:rsidRDefault="005A161E" w:rsidP="00D87F48">
      <w:pPr>
        <w:pStyle w:val="a3"/>
        <w:widowControl w:val="0"/>
        <w:tabs>
          <w:tab w:val="left" w:pos="142"/>
        </w:tabs>
        <w:autoSpaceDE w:val="0"/>
        <w:autoSpaceDN w:val="0"/>
        <w:adjustRightInd w:val="0"/>
        <w:spacing w:after="0" w:line="360" w:lineRule="auto"/>
        <w:ind w:left="142"/>
        <w:jc w:val="both"/>
        <w:rPr>
          <w:rFonts w:cs="Times New Roman"/>
          <w:b/>
          <w:bCs/>
          <w:sz w:val="28"/>
          <w:szCs w:val="28"/>
          <w:u w:val="single"/>
        </w:rPr>
      </w:pPr>
      <w:r w:rsidRPr="00AC73F5">
        <w:rPr>
          <w:rFonts w:cs="Times New Roman"/>
          <w:b/>
          <w:bCs/>
          <w:sz w:val="28"/>
          <w:szCs w:val="28"/>
        </w:rPr>
        <w:t>ΕΙΣΑΓΩΓΗ</w:t>
      </w:r>
      <w:r w:rsidR="006D5ED5" w:rsidRPr="00AC73F5">
        <w:rPr>
          <w:rFonts w:cs="Times New Roman"/>
          <w:b/>
          <w:bCs/>
          <w:sz w:val="28"/>
          <w:szCs w:val="28"/>
        </w:rPr>
        <w:t xml:space="preserve">  </w:t>
      </w:r>
    </w:p>
    <w:p w:rsidR="005A161E" w:rsidRPr="00AC73F5" w:rsidRDefault="005A161E" w:rsidP="00D87F48">
      <w:pPr>
        <w:pStyle w:val="a4"/>
        <w:spacing w:line="360" w:lineRule="auto"/>
        <w:ind w:left="720"/>
      </w:pPr>
    </w:p>
    <w:p w:rsidR="00330AD2" w:rsidRPr="00AC73F5" w:rsidRDefault="00B149BD" w:rsidP="00D401C1">
      <w:pPr>
        <w:pStyle w:val="a4"/>
        <w:spacing w:line="360" w:lineRule="auto"/>
        <w:ind w:left="142"/>
        <w:jc w:val="both"/>
      </w:pPr>
      <w:r w:rsidRPr="00AC73F5">
        <w:t xml:space="preserve">      </w:t>
      </w:r>
      <w:r w:rsidR="005A161E" w:rsidRPr="00AC73F5">
        <w:t xml:space="preserve">Σκοπός του Νέου Προγράμματος Σπουδών, </w:t>
      </w:r>
      <w:r w:rsidR="005A161E" w:rsidRPr="00AC73F5">
        <w:rPr>
          <w:rFonts w:cs="Times New Roman"/>
        </w:rPr>
        <w:t>της κατεύθυνσης Δ</w:t>
      </w:r>
      <w:r w:rsidR="00F8527C" w:rsidRPr="00AC73F5">
        <w:rPr>
          <w:rFonts w:cs="Times New Roman"/>
        </w:rPr>
        <w:t xml:space="preserve">ημόσιας </w:t>
      </w:r>
      <w:r w:rsidR="005A161E" w:rsidRPr="00AC73F5">
        <w:rPr>
          <w:rFonts w:cs="Times New Roman"/>
        </w:rPr>
        <w:t>Υ</w:t>
      </w:r>
      <w:r w:rsidR="00F8527C" w:rsidRPr="00AC73F5">
        <w:rPr>
          <w:rFonts w:cs="Times New Roman"/>
        </w:rPr>
        <w:t>γείας (ΔΥ)</w:t>
      </w:r>
      <w:r w:rsidR="005A161E" w:rsidRPr="00AC73F5">
        <w:rPr>
          <w:rFonts w:cs="Times New Roman"/>
        </w:rPr>
        <w:t xml:space="preserve"> του Τμήματος Δ</w:t>
      </w:r>
      <w:r w:rsidR="00F8527C" w:rsidRPr="00AC73F5">
        <w:rPr>
          <w:rFonts w:cs="Times New Roman"/>
        </w:rPr>
        <w:t xml:space="preserve">ημόσιας </w:t>
      </w:r>
      <w:r w:rsidR="005A161E" w:rsidRPr="00AC73F5">
        <w:rPr>
          <w:rFonts w:cs="Times New Roman"/>
        </w:rPr>
        <w:t>Υ</w:t>
      </w:r>
      <w:r w:rsidR="00F8527C" w:rsidRPr="00AC73F5">
        <w:rPr>
          <w:rFonts w:cs="Times New Roman"/>
        </w:rPr>
        <w:t xml:space="preserve">γείας &amp; </w:t>
      </w:r>
      <w:r w:rsidR="005A161E" w:rsidRPr="00AC73F5">
        <w:rPr>
          <w:rFonts w:cs="Times New Roman"/>
        </w:rPr>
        <w:t>Κ</w:t>
      </w:r>
      <w:r w:rsidR="00F8527C" w:rsidRPr="00AC73F5">
        <w:rPr>
          <w:rFonts w:cs="Times New Roman"/>
        </w:rPr>
        <w:t xml:space="preserve">οινοτικής </w:t>
      </w:r>
      <w:r w:rsidR="005A161E" w:rsidRPr="00AC73F5">
        <w:rPr>
          <w:rFonts w:cs="Times New Roman"/>
        </w:rPr>
        <w:t>Υ</w:t>
      </w:r>
      <w:r w:rsidR="00F8527C" w:rsidRPr="00AC73F5">
        <w:rPr>
          <w:rFonts w:cs="Times New Roman"/>
        </w:rPr>
        <w:t>γείας (ΔΥΚΥ)</w:t>
      </w:r>
      <w:r w:rsidR="00C80297" w:rsidRPr="00AC73F5">
        <w:rPr>
          <w:rFonts w:cs="Times New Roman"/>
        </w:rPr>
        <w:t>,</w:t>
      </w:r>
      <w:r w:rsidR="005A161E" w:rsidRPr="00AC73F5">
        <w:rPr>
          <w:rFonts w:cs="Times New Roman"/>
        </w:rPr>
        <w:t xml:space="preserve"> </w:t>
      </w:r>
      <w:r w:rsidR="00F8527C" w:rsidRPr="00AC73F5">
        <w:rPr>
          <w:rFonts w:cs="Times New Roman"/>
        </w:rPr>
        <w:t>της Σχολής Επαγγελμάτων Υ</w:t>
      </w:r>
      <w:r w:rsidR="005A161E" w:rsidRPr="00AC73F5">
        <w:rPr>
          <w:rFonts w:cs="Times New Roman"/>
        </w:rPr>
        <w:t>γείας &amp; Πρόνοιας</w:t>
      </w:r>
      <w:r w:rsidR="00F8527C" w:rsidRPr="00AC73F5">
        <w:rPr>
          <w:rFonts w:cs="Times New Roman"/>
        </w:rPr>
        <w:t>,</w:t>
      </w:r>
      <w:r w:rsidR="005A161E" w:rsidRPr="00AC73F5">
        <w:rPr>
          <w:rFonts w:cs="Times New Roman"/>
        </w:rPr>
        <w:t xml:space="preserve"> του Α.Τ.Ε.Ι. Αθήνας</w:t>
      </w:r>
      <w:r w:rsidR="005A161E" w:rsidRPr="00AC73F5">
        <w:t xml:space="preserve">, είναι η επικαιροποίηση του προγράμματος που εφαρμόζεται, έτσι ώστε να </w:t>
      </w:r>
      <w:r w:rsidR="00F8527C" w:rsidRPr="00AC73F5">
        <w:t>επιτευχθεί η εναρμόνισή του με</w:t>
      </w:r>
      <w:r w:rsidR="00C80297" w:rsidRPr="00AC73F5">
        <w:t xml:space="preserve"> τις </w:t>
      </w:r>
      <w:r w:rsidR="00F8527C" w:rsidRPr="00AC73F5">
        <w:t xml:space="preserve">σημερινές ανάγκες και τις νέες τάσεις </w:t>
      </w:r>
      <w:r w:rsidR="005A161E" w:rsidRPr="00AC73F5">
        <w:t xml:space="preserve">της επιστήμης και της αγοράς εργασίας. </w:t>
      </w:r>
    </w:p>
    <w:p w:rsidR="005A161E" w:rsidRPr="00AC73F5" w:rsidRDefault="00B149BD" w:rsidP="00D401C1">
      <w:pPr>
        <w:pStyle w:val="a4"/>
        <w:spacing w:line="360" w:lineRule="auto"/>
        <w:ind w:left="142"/>
        <w:jc w:val="both"/>
      </w:pPr>
      <w:r w:rsidRPr="00AC73F5">
        <w:t xml:space="preserve">      </w:t>
      </w:r>
      <w:r w:rsidR="005A161E" w:rsidRPr="00AC73F5">
        <w:t xml:space="preserve">Η συγκεκριμένη πρόταση προέκυψε μετά από εκτεταμένη αναζήτηση των νέων δεδομένων, λαμβάνοντας </w:t>
      </w:r>
      <w:r w:rsidR="00F8527C" w:rsidRPr="00AC73F5">
        <w:t xml:space="preserve">ταυτόχρονα </w:t>
      </w:r>
      <w:r w:rsidR="005A161E" w:rsidRPr="00AC73F5">
        <w:t>υπόψη και τις επισημάνσεις των εκπροσώπων των Συνδικαλιστικών φορέων</w:t>
      </w:r>
      <w:r w:rsidR="00F8527C" w:rsidRPr="00AC73F5">
        <w:t xml:space="preserve"> των πτυχιούχων της κατεύθυνσης, όπως και τις παρατηρήσεις των ίδιων των εργαζόμενων πτυχιούχων.</w:t>
      </w:r>
    </w:p>
    <w:p w:rsidR="005A161E" w:rsidRPr="00AC73F5" w:rsidRDefault="005A161E" w:rsidP="00D401C1">
      <w:pPr>
        <w:pStyle w:val="a3"/>
        <w:widowControl w:val="0"/>
        <w:tabs>
          <w:tab w:val="left" w:pos="567"/>
        </w:tabs>
        <w:autoSpaceDE w:val="0"/>
        <w:autoSpaceDN w:val="0"/>
        <w:adjustRightInd w:val="0"/>
        <w:spacing w:after="0" w:line="360" w:lineRule="auto"/>
        <w:ind w:left="567"/>
        <w:jc w:val="both"/>
        <w:rPr>
          <w:rFonts w:cs="Times New Roman"/>
          <w:b/>
          <w:bCs/>
        </w:rPr>
      </w:pPr>
    </w:p>
    <w:p w:rsidR="00A25BAA" w:rsidRPr="00AC73F5" w:rsidRDefault="00A25BAA" w:rsidP="00133123">
      <w:pPr>
        <w:pStyle w:val="a3"/>
        <w:widowControl w:val="0"/>
        <w:numPr>
          <w:ilvl w:val="0"/>
          <w:numId w:val="17"/>
        </w:numPr>
        <w:tabs>
          <w:tab w:val="left" w:pos="567"/>
        </w:tabs>
        <w:autoSpaceDE w:val="0"/>
        <w:autoSpaceDN w:val="0"/>
        <w:adjustRightInd w:val="0"/>
        <w:spacing w:after="0" w:line="360" w:lineRule="auto"/>
        <w:ind w:left="567" w:hanging="425"/>
        <w:rPr>
          <w:rFonts w:cs="Times New Roman"/>
          <w:b/>
          <w:bCs/>
          <w:sz w:val="24"/>
          <w:szCs w:val="24"/>
        </w:rPr>
      </w:pPr>
      <w:r w:rsidRPr="00AC73F5">
        <w:rPr>
          <w:rFonts w:cs="Times New Roman"/>
          <w:b/>
          <w:bCs/>
          <w:sz w:val="24"/>
          <w:szCs w:val="24"/>
        </w:rPr>
        <w:t xml:space="preserve">ΑΝΤΙΚΕΙΜΕΝΟ </w:t>
      </w:r>
      <w:r w:rsidR="00252A7D" w:rsidRPr="00AC73F5">
        <w:rPr>
          <w:rFonts w:cs="Times New Roman"/>
          <w:b/>
          <w:bCs/>
          <w:sz w:val="24"/>
          <w:szCs w:val="24"/>
        </w:rPr>
        <w:t xml:space="preserve"> </w:t>
      </w:r>
      <w:r w:rsidRPr="00AC73F5">
        <w:rPr>
          <w:rFonts w:cs="Times New Roman"/>
          <w:b/>
          <w:bCs/>
          <w:sz w:val="24"/>
          <w:szCs w:val="24"/>
        </w:rPr>
        <w:t xml:space="preserve">ΣΠΟΥΔΩΝ </w:t>
      </w:r>
      <w:r w:rsidR="00252A7D" w:rsidRPr="00AC73F5">
        <w:rPr>
          <w:rFonts w:cs="Times New Roman"/>
          <w:b/>
          <w:bCs/>
          <w:sz w:val="24"/>
          <w:szCs w:val="24"/>
        </w:rPr>
        <w:t xml:space="preserve"> </w:t>
      </w:r>
      <w:r w:rsidRPr="00AC73F5">
        <w:rPr>
          <w:rFonts w:cs="Times New Roman"/>
          <w:b/>
          <w:bCs/>
          <w:sz w:val="24"/>
          <w:szCs w:val="24"/>
        </w:rPr>
        <w:t xml:space="preserve">ΚΑΙ </w:t>
      </w:r>
      <w:r w:rsidR="00252A7D" w:rsidRPr="00AC73F5">
        <w:rPr>
          <w:rFonts w:cs="Times New Roman"/>
          <w:b/>
          <w:bCs/>
          <w:sz w:val="24"/>
          <w:szCs w:val="24"/>
        </w:rPr>
        <w:t xml:space="preserve"> </w:t>
      </w:r>
      <w:r w:rsidRPr="00AC73F5">
        <w:rPr>
          <w:rFonts w:cs="Times New Roman"/>
          <w:b/>
          <w:bCs/>
          <w:sz w:val="24"/>
          <w:szCs w:val="24"/>
        </w:rPr>
        <w:t xml:space="preserve">ΑΠΟΣΤΟΛΗ </w:t>
      </w:r>
      <w:r w:rsidR="00252A7D" w:rsidRPr="00AC73F5">
        <w:rPr>
          <w:rFonts w:cs="Times New Roman"/>
          <w:b/>
          <w:bCs/>
          <w:sz w:val="24"/>
          <w:szCs w:val="24"/>
        </w:rPr>
        <w:t xml:space="preserve"> ΤΗΣ </w:t>
      </w:r>
      <w:r w:rsidRPr="00AC73F5">
        <w:rPr>
          <w:rFonts w:cs="Times New Roman"/>
          <w:b/>
          <w:bCs/>
          <w:sz w:val="24"/>
          <w:szCs w:val="24"/>
        </w:rPr>
        <w:t xml:space="preserve"> ΚΑΤΕΥΘΥΝΣΗΣ </w:t>
      </w:r>
      <w:r w:rsidR="00252A7D" w:rsidRPr="00AC73F5">
        <w:rPr>
          <w:rFonts w:cs="Times New Roman"/>
          <w:b/>
          <w:bCs/>
          <w:sz w:val="24"/>
          <w:szCs w:val="24"/>
        </w:rPr>
        <w:t xml:space="preserve"> ΔΥ</w:t>
      </w:r>
      <w:r w:rsidRPr="00AC73F5">
        <w:rPr>
          <w:rFonts w:cs="Times New Roman"/>
          <w:b/>
          <w:bCs/>
          <w:sz w:val="24"/>
          <w:szCs w:val="24"/>
        </w:rPr>
        <w:t xml:space="preserve"> </w:t>
      </w:r>
      <w:r w:rsidR="00252A7D" w:rsidRPr="00AC73F5">
        <w:rPr>
          <w:rFonts w:cs="Times New Roman"/>
          <w:b/>
          <w:bCs/>
          <w:sz w:val="24"/>
          <w:szCs w:val="24"/>
        </w:rPr>
        <w:t xml:space="preserve"> </w:t>
      </w:r>
      <w:r w:rsidRPr="00AC73F5">
        <w:rPr>
          <w:rFonts w:cs="Times New Roman"/>
          <w:b/>
          <w:bCs/>
          <w:sz w:val="24"/>
          <w:szCs w:val="24"/>
        </w:rPr>
        <w:t xml:space="preserve">ΤΟΥ ΤΜΗΜΑΤΟΣ </w:t>
      </w:r>
      <w:r w:rsidR="00252A7D" w:rsidRPr="00AC73F5">
        <w:rPr>
          <w:rFonts w:cs="Times New Roman"/>
          <w:b/>
          <w:bCs/>
          <w:sz w:val="24"/>
          <w:szCs w:val="24"/>
        </w:rPr>
        <w:t xml:space="preserve"> ΔΥΚΥ</w:t>
      </w:r>
      <w:r w:rsidRPr="00AC73F5">
        <w:rPr>
          <w:rFonts w:cs="Times New Roman"/>
          <w:b/>
          <w:bCs/>
          <w:sz w:val="24"/>
          <w:szCs w:val="24"/>
        </w:rPr>
        <w:br/>
      </w:r>
    </w:p>
    <w:p w:rsidR="00A25BAA" w:rsidRPr="00AC73F5" w:rsidRDefault="00A25BAA" w:rsidP="00133123">
      <w:pPr>
        <w:pStyle w:val="a3"/>
        <w:numPr>
          <w:ilvl w:val="1"/>
          <w:numId w:val="17"/>
        </w:numPr>
        <w:tabs>
          <w:tab w:val="left" w:pos="426"/>
          <w:tab w:val="left" w:pos="993"/>
        </w:tabs>
        <w:spacing w:after="120" w:line="360" w:lineRule="auto"/>
        <w:jc w:val="both"/>
        <w:rPr>
          <w:b/>
          <w:i/>
          <w:sz w:val="24"/>
          <w:szCs w:val="24"/>
        </w:rPr>
      </w:pPr>
      <w:r w:rsidRPr="00AC73F5">
        <w:rPr>
          <w:b/>
          <w:i/>
          <w:sz w:val="24"/>
          <w:szCs w:val="24"/>
        </w:rPr>
        <w:t xml:space="preserve"> Αντικείμενο σπουδών</w:t>
      </w:r>
    </w:p>
    <w:p w:rsidR="00417924" w:rsidRPr="00AC73F5" w:rsidRDefault="00B149BD" w:rsidP="00D401C1">
      <w:pPr>
        <w:pStyle w:val="a3"/>
        <w:widowControl w:val="0"/>
        <w:autoSpaceDE w:val="0"/>
        <w:autoSpaceDN w:val="0"/>
        <w:adjustRightInd w:val="0"/>
        <w:spacing w:after="0" w:line="360" w:lineRule="auto"/>
        <w:ind w:left="142"/>
        <w:jc w:val="both"/>
        <w:rPr>
          <w:rFonts w:cs="Times New Roman"/>
        </w:rPr>
      </w:pPr>
      <w:r w:rsidRPr="00AC73F5">
        <w:rPr>
          <w:rFonts w:cs="Times New Roman"/>
        </w:rPr>
        <w:t xml:space="preserve">      </w:t>
      </w:r>
      <w:r w:rsidR="00E24224" w:rsidRPr="00AC73F5">
        <w:rPr>
          <w:rFonts w:cs="Times New Roman"/>
        </w:rPr>
        <w:t>Το αντικείμενο σπουδών της κατεύθυνσης ΔΥ του Τμήματος ΔΥΚΥ, έχει ως αποστολή να προάγει την ανάπτυξη και τη μετάδοση των γνώσεων στην τεχνολογία και την επιστήμη της Υγιεινής, με τη διδασκαλία, την ευρύτερη εργαστηριακή και πρακτική άσκηση και την εφαρμοσμένη έρευνα, ώστε να παρέχει στους φοιτητές και τους αποφοίτους της τα απαραίτητα εφόδια που εξασφαλίζουν την άρτια εκπαίδευση τους, για την επιστημονική και επαγγελματική τους σταδιοδρομία και εξέλιξη, τόσο στο Δημόσιο όσο και στον Ιδιωτικό Φορέα.</w:t>
      </w:r>
    </w:p>
    <w:p w:rsidR="00A24B6E" w:rsidRPr="00AC73F5" w:rsidRDefault="00B149BD" w:rsidP="00D401C1">
      <w:pPr>
        <w:pStyle w:val="a3"/>
        <w:tabs>
          <w:tab w:val="left" w:pos="426"/>
        </w:tabs>
        <w:spacing w:after="120" w:line="360" w:lineRule="auto"/>
        <w:ind w:left="142"/>
        <w:jc w:val="both"/>
      </w:pPr>
      <w:r w:rsidRPr="00AC73F5">
        <w:t xml:space="preserve">      </w:t>
      </w:r>
      <w:r w:rsidR="00A24B6E" w:rsidRPr="00AC73F5">
        <w:t>Οι σπουδές στην Κατεύθυνση ΔΥ</w:t>
      </w:r>
      <w:r w:rsidR="00330AD2" w:rsidRPr="00AC73F5">
        <w:t xml:space="preserve"> καλύπτουν τις εφαρμογές της Υγιεινής και ως επιστήμης και ως τεχνολογίας σε όλους τους τομείς που μπορεί να επηρεάσουν άμεσα ή έμμεσα την ανθρώπινη υγεία και ευημερία. </w:t>
      </w:r>
    </w:p>
    <w:p w:rsidR="00330AD2" w:rsidRPr="00AC73F5" w:rsidRDefault="00B149BD" w:rsidP="00B149BD">
      <w:pPr>
        <w:pStyle w:val="a4"/>
        <w:spacing w:line="360" w:lineRule="auto"/>
      </w:pPr>
      <w:r w:rsidRPr="00AC73F5">
        <w:t xml:space="preserve">       </w:t>
      </w:r>
      <w:r w:rsidR="00330AD2" w:rsidRPr="00AC73F5">
        <w:t>Το περιεχόμενο σπουδών του Τμήματος εξειδικεύεται κυρίως</w:t>
      </w:r>
      <w:r w:rsidR="00392CB9" w:rsidRPr="00AC73F5">
        <w:t xml:space="preserve"> στα παρακάτω αντικείμενα</w:t>
      </w:r>
      <w:r w:rsidR="00330AD2" w:rsidRPr="00AC73F5">
        <w:t>:</w:t>
      </w:r>
    </w:p>
    <w:p w:rsidR="00392CB9" w:rsidRPr="00AC73F5" w:rsidRDefault="00392CB9" w:rsidP="00133123">
      <w:pPr>
        <w:numPr>
          <w:ilvl w:val="0"/>
          <w:numId w:val="3"/>
        </w:numPr>
        <w:tabs>
          <w:tab w:val="left" w:pos="709"/>
        </w:tabs>
        <w:spacing w:after="120" w:line="360" w:lineRule="auto"/>
        <w:ind w:left="709" w:hanging="425"/>
        <w:jc w:val="both"/>
        <w:rPr>
          <w:b/>
        </w:rPr>
      </w:pPr>
      <w:r w:rsidRPr="00AC73F5">
        <w:t>Διασφάλιση Δημόσιας Υγείας</w:t>
      </w:r>
    </w:p>
    <w:p w:rsidR="00392CB9" w:rsidRPr="00AC73F5" w:rsidRDefault="00392CB9" w:rsidP="00133123">
      <w:pPr>
        <w:numPr>
          <w:ilvl w:val="0"/>
          <w:numId w:val="3"/>
        </w:numPr>
        <w:tabs>
          <w:tab w:val="left" w:pos="709"/>
        </w:tabs>
        <w:spacing w:after="120" w:line="360" w:lineRule="auto"/>
        <w:ind w:left="709" w:hanging="425"/>
        <w:jc w:val="both"/>
        <w:rPr>
          <w:b/>
        </w:rPr>
      </w:pPr>
      <w:r w:rsidRPr="00AC73F5">
        <w:t>Διασφάλιση της Υγιεινής σε Επιχειρήσεις Υγειονομικού Ενδιαφέροντος</w:t>
      </w:r>
    </w:p>
    <w:p w:rsidR="00392CB9" w:rsidRPr="00AC73F5" w:rsidRDefault="00392CB9" w:rsidP="00133123">
      <w:pPr>
        <w:numPr>
          <w:ilvl w:val="0"/>
          <w:numId w:val="3"/>
        </w:numPr>
        <w:tabs>
          <w:tab w:val="left" w:pos="709"/>
        </w:tabs>
        <w:spacing w:after="120" w:line="360" w:lineRule="auto"/>
        <w:ind w:left="709" w:hanging="425"/>
        <w:jc w:val="both"/>
        <w:rPr>
          <w:b/>
        </w:rPr>
      </w:pPr>
      <w:r w:rsidRPr="00AC73F5">
        <w:lastRenderedPageBreak/>
        <w:t>Διασφάλ</w:t>
      </w:r>
      <w:r w:rsidR="00C7436E" w:rsidRPr="00AC73F5">
        <w:t>ιση της Υγιεινής και Ποιότητας Τ</w:t>
      </w:r>
      <w:r w:rsidRPr="00AC73F5">
        <w:t>ροφίμων σε όλα τα στάδια παραγωγής, διακίνησης και εμπορίας</w:t>
      </w:r>
    </w:p>
    <w:p w:rsidR="00392CB9" w:rsidRPr="00AC73F5" w:rsidRDefault="00392CB9" w:rsidP="00133123">
      <w:pPr>
        <w:numPr>
          <w:ilvl w:val="0"/>
          <w:numId w:val="3"/>
        </w:numPr>
        <w:tabs>
          <w:tab w:val="left" w:pos="709"/>
        </w:tabs>
        <w:spacing w:after="120" w:line="360" w:lineRule="auto"/>
        <w:ind w:left="709" w:hanging="425"/>
        <w:jc w:val="both"/>
        <w:rPr>
          <w:b/>
        </w:rPr>
      </w:pPr>
      <w:r w:rsidRPr="00AC73F5">
        <w:t>Υγειονομική Μηχανική και Προστασία Περιβάλλοντος</w:t>
      </w:r>
    </w:p>
    <w:p w:rsidR="00330AD2" w:rsidRPr="00AC73F5" w:rsidRDefault="00392CB9" w:rsidP="00133123">
      <w:pPr>
        <w:numPr>
          <w:ilvl w:val="0"/>
          <w:numId w:val="3"/>
        </w:numPr>
        <w:tabs>
          <w:tab w:val="left" w:pos="709"/>
        </w:tabs>
        <w:spacing w:after="120" w:line="360" w:lineRule="auto"/>
        <w:ind w:left="709" w:hanging="425"/>
        <w:jc w:val="both"/>
        <w:rPr>
          <w:b/>
        </w:rPr>
      </w:pPr>
      <w:r w:rsidRPr="00AC73F5">
        <w:t>Υγιεινή και Ασφάλεια Εργασίας.</w:t>
      </w:r>
    </w:p>
    <w:p w:rsidR="00D401C1" w:rsidRPr="00AC73F5" w:rsidRDefault="00D401C1" w:rsidP="00D401C1">
      <w:pPr>
        <w:tabs>
          <w:tab w:val="left" w:pos="426"/>
        </w:tabs>
        <w:spacing w:after="120" w:line="360" w:lineRule="auto"/>
        <w:ind w:left="426"/>
        <w:jc w:val="both"/>
        <w:rPr>
          <w:b/>
        </w:rPr>
      </w:pPr>
    </w:p>
    <w:p w:rsidR="0037597F" w:rsidRPr="00AC73F5" w:rsidRDefault="00E33B77" w:rsidP="005F6258">
      <w:pPr>
        <w:pStyle w:val="a3"/>
        <w:tabs>
          <w:tab w:val="left" w:pos="426"/>
          <w:tab w:val="left" w:pos="993"/>
        </w:tabs>
        <w:spacing w:after="120" w:line="360" w:lineRule="auto"/>
        <w:ind w:left="786" w:hanging="502"/>
        <w:jc w:val="both"/>
        <w:rPr>
          <w:b/>
          <w:sz w:val="24"/>
          <w:szCs w:val="24"/>
        </w:rPr>
      </w:pPr>
      <w:r w:rsidRPr="00AC73F5">
        <w:rPr>
          <w:b/>
          <w:i/>
          <w:sz w:val="24"/>
          <w:szCs w:val="24"/>
        </w:rPr>
        <w:t xml:space="preserve">1.2. </w:t>
      </w:r>
      <w:r w:rsidR="00A25BAA" w:rsidRPr="00AC73F5">
        <w:rPr>
          <w:b/>
          <w:i/>
          <w:sz w:val="24"/>
          <w:szCs w:val="24"/>
        </w:rPr>
        <w:t>Σκοπός του προγράμματος σπουδών</w:t>
      </w:r>
      <w:r w:rsidR="00E66364" w:rsidRPr="00AC73F5">
        <w:rPr>
          <w:b/>
          <w:i/>
          <w:sz w:val="24"/>
          <w:szCs w:val="24"/>
        </w:rPr>
        <w:t>/</w:t>
      </w:r>
      <w:r w:rsidR="002B5B93" w:rsidRPr="00AC73F5">
        <w:rPr>
          <w:b/>
          <w:sz w:val="24"/>
          <w:szCs w:val="24"/>
        </w:rPr>
        <w:t xml:space="preserve">Αναμενόμενα </w:t>
      </w:r>
      <w:r w:rsidR="0037597F" w:rsidRPr="00AC73F5">
        <w:rPr>
          <w:b/>
          <w:sz w:val="24"/>
          <w:szCs w:val="24"/>
        </w:rPr>
        <w:t xml:space="preserve">Μαθησιακά αποτελέσματα </w:t>
      </w:r>
    </w:p>
    <w:p w:rsidR="00976A6B" w:rsidRPr="00AC73F5" w:rsidRDefault="00813D9C" w:rsidP="00D401C1">
      <w:pPr>
        <w:pStyle w:val="a4"/>
        <w:spacing w:line="360" w:lineRule="auto"/>
        <w:jc w:val="both"/>
      </w:pPr>
      <w:r w:rsidRPr="00AC73F5">
        <w:t xml:space="preserve">      </w:t>
      </w:r>
      <w:r w:rsidR="00E33B77" w:rsidRPr="00AC73F5">
        <w:t>Οι απόφοιτοι της κατεύθυνσης</w:t>
      </w:r>
      <w:r w:rsidR="005F07D6" w:rsidRPr="00AC73F5">
        <w:t xml:space="preserve"> Δημόσιας Υγείας, με την ολοκλήρωση των σπουδών τους, θα διαθέτουν</w:t>
      </w:r>
      <w:r w:rsidR="00976A6B" w:rsidRPr="00AC73F5">
        <w:t>:</w:t>
      </w:r>
      <w:r w:rsidR="005F07D6" w:rsidRPr="00AC73F5">
        <w:t xml:space="preserve"> </w:t>
      </w:r>
    </w:p>
    <w:p w:rsidR="00976A6B" w:rsidRPr="00AC73F5" w:rsidRDefault="00F00FF1" w:rsidP="00133123">
      <w:pPr>
        <w:pStyle w:val="a4"/>
        <w:numPr>
          <w:ilvl w:val="0"/>
          <w:numId w:val="4"/>
        </w:numPr>
        <w:spacing w:line="360" w:lineRule="auto"/>
        <w:jc w:val="both"/>
      </w:pPr>
      <w:r w:rsidRPr="00AC73F5">
        <w:t>Γ</w:t>
      </w:r>
      <w:r w:rsidR="005F07D6" w:rsidRPr="00AC73F5">
        <w:t>νώσεις που θα τους επιτρέπουν την κριτική κατα</w:t>
      </w:r>
      <w:r w:rsidRPr="00AC73F5">
        <w:t>νόηση θεωριών και αρχών</w:t>
      </w:r>
    </w:p>
    <w:p w:rsidR="00F00FF1" w:rsidRPr="00AC73F5" w:rsidRDefault="00F00FF1" w:rsidP="00133123">
      <w:pPr>
        <w:pStyle w:val="a4"/>
        <w:numPr>
          <w:ilvl w:val="0"/>
          <w:numId w:val="4"/>
        </w:numPr>
        <w:spacing w:line="360" w:lineRule="auto"/>
        <w:jc w:val="both"/>
      </w:pPr>
      <w:r w:rsidRPr="00AC73F5">
        <w:t>Δ</w:t>
      </w:r>
      <w:r w:rsidR="005F07D6" w:rsidRPr="00AC73F5">
        <w:t>εξιότητες για την επίλυση σύνθετων και απρόβλεπτων προβλημάτων που συνάδουν με εξειδικευμέν</w:t>
      </w:r>
      <w:r w:rsidR="00A73175" w:rsidRPr="00AC73F5">
        <w:t xml:space="preserve">α αντικείμενα των </w:t>
      </w:r>
      <w:r w:rsidRPr="00AC73F5">
        <w:t>επαγγελματικών τους δικαιωμάτων</w:t>
      </w:r>
    </w:p>
    <w:p w:rsidR="00A73175" w:rsidRPr="00AC73F5" w:rsidRDefault="00F00FF1" w:rsidP="00133123">
      <w:pPr>
        <w:pStyle w:val="a4"/>
        <w:numPr>
          <w:ilvl w:val="0"/>
          <w:numId w:val="4"/>
        </w:numPr>
        <w:spacing w:line="360" w:lineRule="auto"/>
        <w:jc w:val="both"/>
      </w:pPr>
      <w:r w:rsidRPr="00AC73F5">
        <w:t>Ικανότητες ώστε να μπορούν να διαχειρίζον</w:t>
      </w:r>
      <w:r w:rsidR="005F07D6" w:rsidRPr="00AC73F5">
        <w:t>ται επαγγελματικές δραστηριότητες ή σχέδια εργασίας</w:t>
      </w:r>
      <w:r w:rsidR="0025060C" w:rsidRPr="00AC73F5">
        <w:t xml:space="preserve"> με υπευθυνότητα και αποτελεσματικότητα. </w:t>
      </w:r>
      <w:r w:rsidR="00392CB9" w:rsidRPr="00AC73F5">
        <w:br/>
      </w:r>
    </w:p>
    <w:p w:rsidR="0025060C" w:rsidRPr="00AC73F5" w:rsidRDefault="00813D9C" w:rsidP="00D401C1">
      <w:pPr>
        <w:pStyle w:val="a4"/>
        <w:spacing w:line="360" w:lineRule="auto"/>
        <w:jc w:val="both"/>
      </w:pPr>
      <w:r w:rsidRPr="00AC73F5">
        <w:t xml:space="preserve">      </w:t>
      </w:r>
      <w:r w:rsidR="0025060C" w:rsidRPr="00AC73F5">
        <w:t>Συγκεκριμένα, από το Πρόγραμμα Σπουδών αποκτούνται:</w:t>
      </w:r>
    </w:p>
    <w:p w:rsidR="0037597F" w:rsidRPr="00AC73F5" w:rsidRDefault="006A1CC2" w:rsidP="00133123">
      <w:pPr>
        <w:pStyle w:val="a4"/>
        <w:numPr>
          <w:ilvl w:val="0"/>
          <w:numId w:val="5"/>
        </w:numPr>
        <w:spacing w:line="360" w:lineRule="auto"/>
        <w:jc w:val="both"/>
      </w:pPr>
      <w:r w:rsidRPr="00AC73F5">
        <w:rPr>
          <w:u w:val="single"/>
        </w:rPr>
        <w:t xml:space="preserve">Γενικές </w:t>
      </w:r>
      <w:r w:rsidR="0037597F" w:rsidRPr="00AC73F5">
        <w:rPr>
          <w:u w:val="single"/>
        </w:rPr>
        <w:t>ικανότητες</w:t>
      </w:r>
      <w:r w:rsidR="0025060C" w:rsidRPr="00AC73F5">
        <w:t xml:space="preserve">. Οι απόφοιτοι </w:t>
      </w:r>
      <w:r w:rsidR="0037597F" w:rsidRPr="00AC73F5">
        <w:t xml:space="preserve">καθίστανται ικανοί να </w:t>
      </w:r>
      <w:r w:rsidR="0037597F" w:rsidRPr="00AC73F5">
        <w:rPr>
          <w:b/>
          <w:i/>
        </w:rPr>
        <w:t xml:space="preserve">αξιολογούν, προσδιορίζουν και αναπτύσσουν </w:t>
      </w:r>
      <w:r w:rsidR="0037597F" w:rsidRPr="00AC73F5">
        <w:t>δραστηριότητες που αποβλέπουν στην πρόληψη νοσημάτων, στην προστασία και προαγωγή της υγείας του πληθυσμού, στην αύξηση του προσδόκιμου επιβίωσης και στη βελτίωση της ποιότητας ζωής.</w:t>
      </w:r>
    </w:p>
    <w:p w:rsidR="0037597F" w:rsidRPr="00AC73F5" w:rsidRDefault="0037597F" w:rsidP="00133123">
      <w:pPr>
        <w:pStyle w:val="a4"/>
        <w:numPr>
          <w:ilvl w:val="0"/>
          <w:numId w:val="5"/>
        </w:numPr>
        <w:spacing w:line="360" w:lineRule="auto"/>
        <w:jc w:val="both"/>
      </w:pPr>
      <w:r w:rsidRPr="00AC73F5">
        <w:rPr>
          <w:u w:val="single"/>
        </w:rPr>
        <w:t>Ειδικές   ικανότητες</w:t>
      </w:r>
      <w:r w:rsidRPr="00AC73F5">
        <w:t>:</w:t>
      </w:r>
      <w:r w:rsidR="0025060C" w:rsidRPr="00AC73F5">
        <w:t xml:space="preserve"> </w:t>
      </w:r>
      <w:r w:rsidRPr="00AC73F5">
        <w:t>Οι απόφοιτοι</w:t>
      </w:r>
      <w:r w:rsidR="00F00FF1" w:rsidRPr="00AC73F5">
        <w:t xml:space="preserve"> καθίστανται</w:t>
      </w:r>
      <w:r w:rsidRPr="00AC73F5">
        <w:t xml:space="preserve"> ικανοί να: </w:t>
      </w:r>
    </w:p>
    <w:p w:rsidR="0037597F" w:rsidRPr="00AC73F5" w:rsidRDefault="0037597F" w:rsidP="00133123">
      <w:pPr>
        <w:pStyle w:val="a4"/>
        <w:numPr>
          <w:ilvl w:val="0"/>
          <w:numId w:val="6"/>
        </w:numPr>
        <w:spacing w:line="360" w:lineRule="auto"/>
        <w:jc w:val="both"/>
        <w:rPr>
          <w:bCs/>
        </w:rPr>
      </w:pPr>
      <w:r w:rsidRPr="00AC73F5">
        <w:rPr>
          <w:b/>
          <w:bCs/>
          <w:i/>
        </w:rPr>
        <w:t>Αναγνωρίζουν</w:t>
      </w:r>
      <w:r w:rsidRPr="00AC73F5">
        <w:rPr>
          <w:bCs/>
        </w:rPr>
        <w:t xml:space="preserve"> υγιεινολογικά προβλήματα και να </w:t>
      </w:r>
      <w:r w:rsidRPr="00AC73F5">
        <w:rPr>
          <w:b/>
          <w:bCs/>
          <w:i/>
        </w:rPr>
        <w:t>σχεδιάζουν</w:t>
      </w:r>
      <w:r w:rsidRPr="00AC73F5">
        <w:rPr>
          <w:bCs/>
        </w:rPr>
        <w:t xml:space="preserve"> μελέτες για τη </w:t>
      </w:r>
      <w:r w:rsidR="00F00FF1" w:rsidRPr="00AC73F5">
        <w:rPr>
          <w:bCs/>
        </w:rPr>
        <w:t>διερεύνηση και την εκτίμηση τους</w:t>
      </w:r>
    </w:p>
    <w:p w:rsidR="0037597F" w:rsidRPr="00AC73F5" w:rsidRDefault="0037597F" w:rsidP="00133123">
      <w:pPr>
        <w:pStyle w:val="a4"/>
        <w:numPr>
          <w:ilvl w:val="0"/>
          <w:numId w:val="6"/>
        </w:numPr>
        <w:spacing w:line="360" w:lineRule="auto"/>
        <w:jc w:val="both"/>
        <w:rPr>
          <w:bCs/>
        </w:rPr>
      </w:pPr>
      <w:r w:rsidRPr="00AC73F5">
        <w:rPr>
          <w:b/>
          <w:bCs/>
          <w:i/>
        </w:rPr>
        <w:t xml:space="preserve">Εκτιμούν </w:t>
      </w:r>
      <w:r w:rsidRPr="00AC73F5">
        <w:rPr>
          <w:bCs/>
        </w:rPr>
        <w:t>την καταλληλότητα των τροφίμων και ποτών με τη διενέργεια προληπτικού και κατασταλτικού ελέγχου σε πάσης φύσεως επιχειρήσεις υγειονομικού ενδιαφέροντος και</w:t>
      </w:r>
      <w:r w:rsidR="00F00FF1" w:rsidRPr="00AC73F5">
        <w:rPr>
          <w:bCs/>
        </w:rPr>
        <w:t xml:space="preserve"> επιχειρήσεις παροχής υπηρεσιών</w:t>
      </w:r>
    </w:p>
    <w:p w:rsidR="0037597F" w:rsidRPr="00AC73F5" w:rsidRDefault="0037597F" w:rsidP="00133123">
      <w:pPr>
        <w:pStyle w:val="a4"/>
        <w:numPr>
          <w:ilvl w:val="0"/>
          <w:numId w:val="6"/>
        </w:numPr>
        <w:spacing w:line="360" w:lineRule="auto"/>
        <w:jc w:val="both"/>
        <w:rPr>
          <w:bCs/>
        </w:rPr>
      </w:pPr>
      <w:r w:rsidRPr="00AC73F5">
        <w:rPr>
          <w:b/>
          <w:bCs/>
          <w:i/>
        </w:rPr>
        <w:t xml:space="preserve">Οργανώνουν </w:t>
      </w:r>
      <w:r w:rsidRPr="00AC73F5">
        <w:rPr>
          <w:bCs/>
        </w:rPr>
        <w:t>παρεμβάσεις για την προστασία και προαγωγή της υγείας ειδικών πληθυσμών (σχολεία, ιδρύματα, παιδικοί σταθμοί, φυλακές, κατασκηνώσεις κλπ).</w:t>
      </w:r>
    </w:p>
    <w:p w:rsidR="0025060C" w:rsidRPr="00AC73F5" w:rsidRDefault="0037597F" w:rsidP="00133123">
      <w:pPr>
        <w:pStyle w:val="a4"/>
        <w:numPr>
          <w:ilvl w:val="0"/>
          <w:numId w:val="6"/>
        </w:numPr>
        <w:spacing w:line="360" w:lineRule="auto"/>
        <w:jc w:val="both"/>
        <w:rPr>
          <w:bCs/>
        </w:rPr>
      </w:pPr>
      <w:r w:rsidRPr="00AC73F5">
        <w:rPr>
          <w:b/>
          <w:bCs/>
          <w:i/>
        </w:rPr>
        <w:t xml:space="preserve">Ανακαλύπτουν </w:t>
      </w:r>
      <w:r w:rsidRPr="00AC73F5">
        <w:rPr>
          <w:bCs/>
        </w:rPr>
        <w:t xml:space="preserve">και να </w:t>
      </w:r>
      <w:r w:rsidRPr="00AC73F5">
        <w:rPr>
          <w:b/>
          <w:bCs/>
          <w:i/>
        </w:rPr>
        <w:t>ταξινομούν</w:t>
      </w:r>
      <w:r w:rsidRPr="00AC73F5">
        <w:rPr>
          <w:bCs/>
        </w:rPr>
        <w:t xml:space="preserve"> επαγγελματικούς κινδύνους σχεδιάζοντας την εφαρμογή των ενδεδειγμένων μέτρων για την υγιεινή και την ασφάλεια της εργασίας</w:t>
      </w:r>
    </w:p>
    <w:p w:rsidR="00420B46" w:rsidRPr="00AC73F5" w:rsidRDefault="0037597F" w:rsidP="00133123">
      <w:pPr>
        <w:pStyle w:val="a4"/>
        <w:numPr>
          <w:ilvl w:val="0"/>
          <w:numId w:val="6"/>
        </w:numPr>
        <w:spacing w:line="360" w:lineRule="auto"/>
        <w:jc w:val="both"/>
        <w:rPr>
          <w:bCs/>
        </w:rPr>
      </w:pPr>
      <w:r w:rsidRPr="00AC73F5">
        <w:rPr>
          <w:b/>
          <w:bCs/>
          <w:i/>
        </w:rPr>
        <w:lastRenderedPageBreak/>
        <w:t xml:space="preserve">Διακρίνουν </w:t>
      </w:r>
      <w:r w:rsidRPr="00AC73F5">
        <w:rPr>
          <w:bCs/>
        </w:rPr>
        <w:t>υγιεινολογικά προβλήματα στην ύδρευση-αποχέτευση και την εν γένει προστασία του περιβάλλοντος</w:t>
      </w:r>
      <w:r w:rsidR="002970EE" w:rsidRPr="00AC73F5">
        <w:rPr>
          <w:bCs/>
        </w:rPr>
        <w:t>,</w:t>
      </w:r>
      <w:r w:rsidRPr="00AC73F5">
        <w:rPr>
          <w:bCs/>
        </w:rPr>
        <w:t xml:space="preserve"> όπως ποιότητα αέρα, εδάφους, νερών, θορύβου και απορριμμάτων και να </w:t>
      </w:r>
      <w:r w:rsidRPr="00AC73F5">
        <w:rPr>
          <w:b/>
          <w:bCs/>
          <w:i/>
        </w:rPr>
        <w:t>δημιουργούν</w:t>
      </w:r>
      <w:r w:rsidRPr="00AC73F5">
        <w:rPr>
          <w:bCs/>
        </w:rPr>
        <w:t xml:space="preserve"> συστήματα προστασίας </w:t>
      </w:r>
      <w:r w:rsidR="0025060C" w:rsidRPr="00AC73F5">
        <w:rPr>
          <w:bCs/>
        </w:rPr>
        <w:t>τους.</w:t>
      </w:r>
    </w:p>
    <w:p w:rsidR="00B0458A" w:rsidRDefault="00B0458A" w:rsidP="00D401C1">
      <w:pPr>
        <w:pStyle w:val="a4"/>
        <w:spacing w:line="360" w:lineRule="auto"/>
        <w:jc w:val="both"/>
        <w:rPr>
          <w:bCs/>
        </w:rPr>
      </w:pPr>
    </w:p>
    <w:p w:rsidR="00817AAB" w:rsidRPr="00AC73F5" w:rsidRDefault="00817AAB" w:rsidP="00D401C1">
      <w:pPr>
        <w:pStyle w:val="a4"/>
        <w:spacing w:line="360" w:lineRule="auto"/>
        <w:jc w:val="both"/>
        <w:rPr>
          <w:bCs/>
        </w:rPr>
      </w:pPr>
    </w:p>
    <w:p w:rsidR="00A25BAA" w:rsidRPr="00AC73F5" w:rsidRDefault="000E55E5" w:rsidP="005F6258">
      <w:pPr>
        <w:pStyle w:val="a3"/>
        <w:tabs>
          <w:tab w:val="left" w:pos="426"/>
          <w:tab w:val="left" w:pos="1418"/>
        </w:tabs>
        <w:spacing w:after="120" w:line="360" w:lineRule="auto"/>
        <w:ind w:left="567" w:hanging="283"/>
        <w:jc w:val="both"/>
        <w:rPr>
          <w:b/>
          <w:sz w:val="24"/>
          <w:szCs w:val="24"/>
        </w:rPr>
      </w:pPr>
      <w:r>
        <w:rPr>
          <w:b/>
        </w:rPr>
        <w:t xml:space="preserve">1.3. </w:t>
      </w:r>
      <w:r w:rsidR="00817AAB">
        <w:rPr>
          <w:b/>
        </w:rPr>
        <w:t xml:space="preserve">  </w:t>
      </w:r>
      <w:r>
        <w:rPr>
          <w:b/>
        </w:rPr>
        <w:t xml:space="preserve"> </w:t>
      </w:r>
      <w:r w:rsidR="00A25BAA" w:rsidRPr="00AC73F5">
        <w:rPr>
          <w:b/>
          <w:sz w:val="24"/>
          <w:szCs w:val="24"/>
        </w:rPr>
        <w:t>Δομή σπουδών</w:t>
      </w:r>
    </w:p>
    <w:p w:rsidR="00A25BAA" w:rsidRPr="00AC73F5" w:rsidRDefault="00A25BAA" w:rsidP="00D401C1">
      <w:pPr>
        <w:pStyle w:val="a3"/>
        <w:tabs>
          <w:tab w:val="left" w:pos="426"/>
        </w:tabs>
        <w:spacing w:after="120" w:line="360" w:lineRule="auto"/>
        <w:ind w:left="786"/>
        <w:jc w:val="both"/>
        <w:rPr>
          <w:b/>
          <w:i/>
          <w:sz w:val="24"/>
          <w:szCs w:val="24"/>
        </w:rPr>
      </w:pPr>
      <w:r w:rsidRPr="00AC73F5">
        <w:rPr>
          <w:b/>
          <w:i/>
          <w:sz w:val="24"/>
          <w:szCs w:val="24"/>
        </w:rPr>
        <w:t>1.3.1  Απαιτήσεις εισαγωγής</w:t>
      </w:r>
    </w:p>
    <w:p w:rsidR="003945B8" w:rsidRPr="00AC73F5" w:rsidRDefault="00813D9C" w:rsidP="00D401C1">
      <w:pPr>
        <w:autoSpaceDE w:val="0"/>
        <w:autoSpaceDN w:val="0"/>
        <w:adjustRightInd w:val="0"/>
        <w:spacing w:after="0" w:line="360" w:lineRule="auto"/>
        <w:jc w:val="both"/>
        <w:rPr>
          <w:rFonts w:eastAsia="MS Mincho" w:cs="Times New Roman"/>
        </w:rPr>
      </w:pPr>
      <w:r w:rsidRPr="00AC73F5">
        <w:rPr>
          <w:rFonts w:eastAsia="ArialNarrow" w:cs="Times New Roman"/>
        </w:rPr>
        <w:t xml:space="preserve">      </w:t>
      </w:r>
      <w:r w:rsidR="003945B8" w:rsidRPr="00AC73F5">
        <w:rPr>
          <w:rFonts w:eastAsia="ArialNarrow" w:cs="Times New Roman"/>
        </w:rPr>
        <w:t xml:space="preserve">Για την </w:t>
      </w:r>
      <w:r w:rsidR="003945B8" w:rsidRPr="00AC73F5">
        <w:rPr>
          <w:rFonts w:eastAsia="MS Mincho" w:cs="Times New Roman"/>
        </w:rPr>
        <w:t>εισαγωγή στην Κατεύθυνση ΔΥ του Τμήματος ΔΥΚΥ, απαιτείται η επιτυχής συμμετοχή σε εξετάσεις μετά τη λήψη Απολυτηρίου Λυκείου ή Απολυτηρίου Τεχνικού Επαγγελματικού Εκπαιδευτηρίου και σύμφωνα πάντοτε με τις ισχύουσες διατάξεις.</w:t>
      </w:r>
    </w:p>
    <w:p w:rsidR="005A61FE" w:rsidRPr="00AC73F5" w:rsidRDefault="00813D9C" w:rsidP="00D401C1">
      <w:pPr>
        <w:autoSpaceDE w:val="0"/>
        <w:autoSpaceDN w:val="0"/>
        <w:adjustRightInd w:val="0"/>
        <w:spacing w:after="0" w:line="360" w:lineRule="auto"/>
        <w:jc w:val="both"/>
      </w:pPr>
      <w:r w:rsidRPr="00AC73F5">
        <w:t xml:space="preserve">      </w:t>
      </w:r>
      <w:r w:rsidR="00E66364" w:rsidRPr="00AC73F5">
        <w:t xml:space="preserve">Επίσης, </w:t>
      </w:r>
      <w:r w:rsidR="005A61FE" w:rsidRPr="00AC73F5">
        <w:t xml:space="preserve">από το Νόμο προβλέπεται και η εγγραφή κατηγοριών αποφοίτων Δευτεροβάθμιας Εκπαίδευσης. </w:t>
      </w:r>
    </w:p>
    <w:p w:rsidR="00B0458A" w:rsidRPr="00AC73F5" w:rsidRDefault="00813D9C" w:rsidP="00D401C1">
      <w:pPr>
        <w:autoSpaceDE w:val="0"/>
        <w:autoSpaceDN w:val="0"/>
        <w:adjustRightInd w:val="0"/>
        <w:spacing w:after="0" w:line="360" w:lineRule="auto"/>
        <w:jc w:val="both"/>
      </w:pPr>
      <w:r w:rsidRPr="00AC73F5">
        <w:t xml:space="preserve">      </w:t>
      </w:r>
      <w:r w:rsidR="005A61FE" w:rsidRPr="00AC73F5">
        <w:t xml:space="preserve">Ακόμη, </w:t>
      </w:r>
      <w:r w:rsidR="003945B8" w:rsidRPr="00AC73F5">
        <w:rPr>
          <w:rFonts w:cs="Times New Roman"/>
        </w:rPr>
        <w:t xml:space="preserve">δικαίωμα εγγραφής </w:t>
      </w:r>
      <w:r w:rsidR="002B5B93" w:rsidRPr="00AC73F5">
        <w:rPr>
          <w:rFonts w:cs="Times New Roman"/>
        </w:rPr>
        <w:t xml:space="preserve">στο Τμήμα </w:t>
      </w:r>
      <w:r w:rsidR="005A61FE" w:rsidRPr="00AC73F5">
        <w:rPr>
          <w:rFonts w:cs="Times New Roman"/>
        </w:rPr>
        <w:t>έχουν</w:t>
      </w:r>
      <w:r w:rsidR="005A61FE" w:rsidRPr="00AC73F5">
        <w:rPr>
          <w:rFonts w:eastAsia="ArialNarrow" w:cs="Times New Roman"/>
        </w:rPr>
        <w:t xml:space="preserve"> και πτυχιούχοι τμημάτων Τριτοβάθμιας Ε</w:t>
      </w:r>
      <w:r w:rsidR="003945B8" w:rsidRPr="00AC73F5">
        <w:rPr>
          <w:rFonts w:eastAsia="ArialNarrow" w:cs="Times New Roman"/>
        </w:rPr>
        <w:t>κπαίδευσης τ</w:t>
      </w:r>
      <w:r w:rsidR="005A61FE" w:rsidRPr="00AC73F5">
        <w:rPr>
          <w:rFonts w:eastAsia="ArialNarrow" w:cs="Times New Roman"/>
        </w:rPr>
        <w:t>ου Ε</w:t>
      </w:r>
      <w:r w:rsidR="003945B8" w:rsidRPr="00AC73F5">
        <w:rPr>
          <w:rFonts w:eastAsia="ArialNarrow" w:cs="Times New Roman"/>
        </w:rPr>
        <w:t>σωτερικού</w:t>
      </w:r>
      <w:r w:rsidR="003945B8" w:rsidRPr="00AC73F5">
        <w:rPr>
          <w:rFonts w:cs="Times New Roman"/>
        </w:rPr>
        <w:t xml:space="preserve"> με τη </w:t>
      </w:r>
      <w:r w:rsidR="003945B8" w:rsidRPr="00AC73F5">
        <w:rPr>
          <w:rFonts w:eastAsia="ArialNarrow" w:cs="Times New Roman"/>
        </w:rPr>
        <w:t>διαδικασία της κατάταξης, όπως ορίζεται από το νόμο</w:t>
      </w:r>
      <w:r w:rsidR="002B5B93" w:rsidRPr="00AC73F5">
        <w:rPr>
          <w:rFonts w:eastAsia="ArialNarrow" w:cs="Times New Roman"/>
        </w:rPr>
        <w:t>.</w:t>
      </w:r>
    </w:p>
    <w:p w:rsidR="003945B8" w:rsidRPr="00AC73F5" w:rsidRDefault="003945B8" w:rsidP="00D401C1">
      <w:pPr>
        <w:autoSpaceDE w:val="0"/>
        <w:autoSpaceDN w:val="0"/>
        <w:adjustRightInd w:val="0"/>
        <w:spacing w:after="0" w:line="360" w:lineRule="auto"/>
        <w:jc w:val="both"/>
        <w:rPr>
          <w:rFonts w:cs="Times New Roman"/>
        </w:rPr>
      </w:pPr>
    </w:p>
    <w:p w:rsidR="00A25BAA" w:rsidRPr="00E86497" w:rsidRDefault="00A25BAA" w:rsidP="000E55E5">
      <w:pPr>
        <w:pStyle w:val="a3"/>
        <w:tabs>
          <w:tab w:val="left" w:pos="426"/>
        </w:tabs>
        <w:spacing w:after="120" w:line="360" w:lineRule="auto"/>
        <w:ind w:left="786"/>
        <w:jc w:val="both"/>
        <w:rPr>
          <w:b/>
          <w:sz w:val="24"/>
          <w:szCs w:val="24"/>
        </w:rPr>
      </w:pPr>
      <w:r w:rsidRPr="00E86497">
        <w:rPr>
          <w:b/>
          <w:sz w:val="24"/>
          <w:szCs w:val="24"/>
        </w:rPr>
        <w:t>1.3.2  Χαρακτηριστικά προγράμματος σπουδών</w:t>
      </w:r>
      <w:r w:rsidR="002704B5" w:rsidRPr="00E86497">
        <w:rPr>
          <w:b/>
          <w:sz w:val="24"/>
          <w:szCs w:val="24"/>
        </w:rPr>
        <w:t xml:space="preserve"> </w:t>
      </w:r>
    </w:p>
    <w:p w:rsidR="002704B5" w:rsidRPr="00AC73F5" w:rsidRDefault="002704B5" w:rsidP="00D401C1">
      <w:pPr>
        <w:tabs>
          <w:tab w:val="left" w:pos="426"/>
        </w:tabs>
        <w:spacing w:after="120" w:line="360" w:lineRule="auto"/>
        <w:ind w:firstLine="426"/>
        <w:jc w:val="both"/>
      </w:pPr>
      <w:r w:rsidRPr="00AC73F5">
        <w:t xml:space="preserve">Η διάρκεια των σπουδών είναι οκτώ (8) εξάμηνα. Κατά τη διάρκεια των επτά (7) πρώτων εξαμήνων οι σπουδές περιλαμβάνουν θεωρητική διδασκαλία και εργαστηριακά μαθήματα για την απόκτηση των εφαρμοσμένων γνώσεων, των δεξιοτήτων και των εμπειριών σε θέματα εφαρμογής Δημόσιας Υγιεινής. Στα πλαίσια των εργαστηριακών μαθημάτων προβλέπονται και εκπαιδευτικές επισκέψεις σε χώρους εφαρμογής υγειονομικού ενδιαφέροντος, για την επιτόπια εκπαίδευση των φοιτητών, ώστε να αποκτήσουν σαφή αντίληψη των αναγκών και των συνθηκών της άσκησης του επαγγέλματός τους. Η υλοποίηση της εκπαίδευσης πραγματοποιείται σύμφωνα με τον κανονισμό σπουδών του ιδρύματος. </w:t>
      </w:r>
    </w:p>
    <w:p w:rsidR="002704B5" w:rsidRPr="00AC73F5" w:rsidRDefault="005A61FE" w:rsidP="00D401C1">
      <w:pPr>
        <w:tabs>
          <w:tab w:val="left" w:pos="426"/>
        </w:tabs>
        <w:spacing w:after="120" w:line="360" w:lineRule="auto"/>
        <w:ind w:firstLine="426"/>
        <w:jc w:val="both"/>
      </w:pPr>
      <w:r w:rsidRPr="00AC73F5">
        <w:t>Σημειώνεται ότι το Τ</w:t>
      </w:r>
      <w:r w:rsidR="002704B5" w:rsidRPr="00AC73F5">
        <w:t xml:space="preserve">μήμα </w:t>
      </w:r>
      <w:r w:rsidRPr="00AC73F5">
        <w:t xml:space="preserve">ΔΥΚΥ </w:t>
      </w:r>
      <w:r w:rsidR="002704B5" w:rsidRPr="00AC73F5">
        <w:t xml:space="preserve"> περιλαμβάνει δύο εισαγωγικές κατευθύνσεις:</w:t>
      </w:r>
    </w:p>
    <w:p w:rsidR="002704B5" w:rsidRPr="00AC73F5" w:rsidRDefault="002704B5" w:rsidP="00133123">
      <w:pPr>
        <w:numPr>
          <w:ilvl w:val="0"/>
          <w:numId w:val="7"/>
        </w:numPr>
        <w:tabs>
          <w:tab w:val="left" w:pos="851"/>
        </w:tabs>
        <w:spacing w:after="120" w:line="360" w:lineRule="auto"/>
        <w:ind w:left="851" w:hanging="425"/>
        <w:jc w:val="both"/>
      </w:pPr>
      <w:r w:rsidRPr="00AC73F5">
        <w:t>Την κατεύθυνση Δημόσιας Υγείας</w:t>
      </w:r>
    </w:p>
    <w:p w:rsidR="002704B5" w:rsidRPr="00AC73F5" w:rsidRDefault="002704B5" w:rsidP="00133123">
      <w:pPr>
        <w:numPr>
          <w:ilvl w:val="0"/>
          <w:numId w:val="7"/>
        </w:numPr>
        <w:tabs>
          <w:tab w:val="left" w:pos="851"/>
        </w:tabs>
        <w:spacing w:after="120" w:line="360" w:lineRule="auto"/>
        <w:ind w:left="851" w:hanging="425"/>
        <w:jc w:val="both"/>
      </w:pPr>
      <w:r w:rsidRPr="00AC73F5">
        <w:t>Την κατεύθυνση Κοινοτικής Υγείας.</w:t>
      </w:r>
    </w:p>
    <w:p w:rsidR="002704B5" w:rsidRPr="00AC73F5" w:rsidRDefault="002704B5" w:rsidP="00D401C1">
      <w:pPr>
        <w:tabs>
          <w:tab w:val="left" w:pos="426"/>
        </w:tabs>
        <w:spacing w:after="120" w:line="360" w:lineRule="auto"/>
        <w:ind w:firstLine="426"/>
        <w:jc w:val="both"/>
      </w:pPr>
      <w:r w:rsidRPr="00AC73F5">
        <w:t>Το πρόγραμμα σπουδών κάθε κατεύθυνσης περιλαμβάνει κοινά μαθήματα για τα δύο (2) πρώτα εξάμηνα σπουδών και διαφορετικά μαθήματα στα υπόλοιπα πέντε (5) εξάμηνα.</w:t>
      </w:r>
    </w:p>
    <w:p w:rsidR="002704B5" w:rsidRPr="00AC73F5" w:rsidRDefault="002704B5" w:rsidP="00813D9C">
      <w:pPr>
        <w:tabs>
          <w:tab w:val="left" w:pos="426"/>
        </w:tabs>
        <w:spacing w:after="120" w:line="360" w:lineRule="auto"/>
        <w:ind w:firstLine="426"/>
        <w:jc w:val="both"/>
      </w:pPr>
      <w:r w:rsidRPr="00AC73F5">
        <w:t xml:space="preserve">Στα γνωστικά αντικείμενα της κατεύθυνσης Δημόσιας Υγείας περιλαμβάνονται μαθήματα </w:t>
      </w:r>
      <w:r w:rsidRPr="00AC73F5">
        <w:rPr>
          <w:u w:val="single"/>
        </w:rPr>
        <w:t>Γενικής Υποδομής</w:t>
      </w:r>
      <w:r w:rsidR="005A61FE" w:rsidRPr="00AC73F5">
        <w:t xml:space="preserve"> (όπως Ανατομία</w:t>
      </w:r>
      <w:r w:rsidRPr="00AC73F5">
        <w:t xml:space="preserve">, Φυσιολογία, Χημεία Περιβάλλοντος, </w:t>
      </w:r>
      <w:r w:rsidRPr="00AC73F5">
        <w:lastRenderedPageBreak/>
        <w:t>Πληροφορική</w:t>
      </w:r>
      <w:r w:rsidR="00A84455" w:rsidRPr="00AC73F5">
        <w:t xml:space="preserve"> Υγείας</w:t>
      </w:r>
      <w:r w:rsidRPr="00AC73F5">
        <w:t xml:space="preserve">, Μικροβιολογία κ.α.), </w:t>
      </w:r>
      <w:r w:rsidRPr="00AC73F5">
        <w:rPr>
          <w:u w:val="single"/>
        </w:rPr>
        <w:t>Ειδικής Υποδομής</w:t>
      </w:r>
      <w:r w:rsidRPr="00AC73F5">
        <w:t xml:space="preserve"> (όπως Υγιεινή Διατροφής, Προαγωγή και Αγωγή Υγείας, Κοινωνική Υγιεινή, Βιομηχανική Ρύπανση κ.α.), και μαθήματα </w:t>
      </w:r>
      <w:r w:rsidRPr="00AC73F5">
        <w:rPr>
          <w:u w:val="single"/>
        </w:rPr>
        <w:t>Ειδικότητας</w:t>
      </w:r>
      <w:r w:rsidRPr="00AC73F5">
        <w:t xml:space="preserve"> (όπως Σχολική Υγιεινή και Ασφάλεια, Υγιεινή Επιχειρήσεων και Τροφίμων, </w:t>
      </w:r>
      <w:r w:rsidR="005A61FE" w:rsidRPr="00AC73F5">
        <w:t xml:space="preserve">Ειδική </w:t>
      </w:r>
      <w:r w:rsidRPr="00AC73F5">
        <w:t xml:space="preserve">Επιδημιολογία, Υγειονομική Μηχανική, Υγιεινή και Ασφάλεια Εργασίας, Υγιεινή Περιβάλλοντος, Δημόσια Υγιεινή, Νοσοκομειακή Υγιεινή κ.α.). Στο πρόγραμμα υπάρχουν και μαθήματα </w:t>
      </w:r>
      <w:r w:rsidRPr="00AC73F5">
        <w:rPr>
          <w:u w:val="single"/>
        </w:rPr>
        <w:t>Διοίκησης, Οικονομίας, Νομοθεσίας και Ανθρωπιστικών Σπουδών</w:t>
      </w:r>
      <w:r w:rsidRPr="00AC73F5">
        <w:t>.</w:t>
      </w:r>
    </w:p>
    <w:p w:rsidR="002704B5" w:rsidRPr="00AC73F5" w:rsidRDefault="002704B5" w:rsidP="00D401C1">
      <w:pPr>
        <w:tabs>
          <w:tab w:val="left" w:pos="426"/>
        </w:tabs>
        <w:spacing w:after="120" w:line="360" w:lineRule="auto"/>
        <w:ind w:firstLine="426"/>
        <w:jc w:val="both"/>
      </w:pPr>
      <w:r w:rsidRPr="00AC73F5">
        <w:t>Ο συνολικός αριθμός των μαθημάτων είναι 40 και σε αυτά συμπεριλαμβάνονται 36 υποχρεωτικά μαθήματα και 4 ζεύγη κατά επιλογή υποχρεωτικών μαθημάτων. Υπάρχει η δυνατότητα επιλογής</w:t>
      </w:r>
      <w:r w:rsidR="004741BC" w:rsidRPr="00AC73F5">
        <w:t>,</w:t>
      </w:r>
      <w:r w:rsidRPr="00AC73F5">
        <w:t xml:space="preserve"> ως προαιρετικού</w:t>
      </w:r>
      <w:r w:rsidR="004741BC" w:rsidRPr="00AC73F5">
        <w:t>,</w:t>
      </w:r>
      <w:r w:rsidRPr="00AC73F5">
        <w:t xml:space="preserve"> όποιου μαθήματος από τα κατά επιλογή δεν δηλώθηκε ως υποχρεωτικό.</w:t>
      </w:r>
    </w:p>
    <w:p w:rsidR="002704B5" w:rsidRPr="00AC73F5" w:rsidRDefault="002704B5" w:rsidP="00D401C1">
      <w:pPr>
        <w:tabs>
          <w:tab w:val="left" w:pos="426"/>
        </w:tabs>
        <w:spacing w:after="120" w:line="360" w:lineRule="auto"/>
        <w:ind w:firstLine="426"/>
        <w:jc w:val="both"/>
      </w:pPr>
      <w:r w:rsidRPr="00AC73F5">
        <w:t xml:space="preserve">Η διάρθρωση του διδακτικού προγράμματος είναι κατά τέτοιο τρόπο ώστε οι φοιτητές να διδάσκονται τα μαθήματα Γενικής Υποδομής και μετά να εκπαιδεύονται σε </w:t>
      </w:r>
      <w:r w:rsidR="004741BC" w:rsidRPr="00AC73F5">
        <w:t>ειδικότερα γνωστικά αντικείμενα</w:t>
      </w:r>
      <w:r w:rsidRPr="00AC73F5">
        <w:t xml:space="preserve"> </w:t>
      </w:r>
      <w:r w:rsidR="004741BC" w:rsidRPr="00AC73F5">
        <w:t>(</w:t>
      </w:r>
      <w:r w:rsidRPr="00AC73F5">
        <w:t>μ</w:t>
      </w:r>
      <w:r w:rsidR="004741BC" w:rsidRPr="00AC73F5">
        <w:t>ε τα μαθήματα ειδικής υποδομής)</w:t>
      </w:r>
      <w:r w:rsidRPr="00AC73F5">
        <w:t xml:space="preserve"> και τέλος να εκπαιδεύονται σε περισσότερο εξει</w:t>
      </w:r>
      <w:r w:rsidR="004741BC" w:rsidRPr="00AC73F5">
        <w:t>δικευμένα γνωστικά αντικείμενα (</w:t>
      </w:r>
      <w:r w:rsidRPr="00AC73F5">
        <w:t>με τα μαθήματα της Ειδικότητας</w:t>
      </w:r>
      <w:r w:rsidR="004741BC" w:rsidRPr="00AC73F5">
        <w:t>)</w:t>
      </w:r>
      <w:r w:rsidRPr="00AC73F5">
        <w:t xml:space="preserve">. </w:t>
      </w:r>
    </w:p>
    <w:p w:rsidR="002704B5" w:rsidRPr="00AC73F5" w:rsidRDefault="002704B5" w:rsidP="00D401C1">
      <w:pPr>
        <w:tabs>
          <w:tab w:val="left" w:pos="426"/>
        </w:tabs>
        <w:spacing w:after="120" w:line="360" w:lineRule="auto"/>
        <w:ind w:firstLine="426"/>
        <w:jc w:val="both"/>
        <w:rPr>
          <w:bCs/>
        </w:rPr>
      </w:pPr>
      <w:r w:rsidRPr="00AC73F5">
        <w:rPr>
          <w:bCs/>
        </w:rPr>
        <w:t>Το τελευταίο εξάμηνο των σπουδών περιλαμβάνει την πρακτική άσκηση στο επάγγελμα και την εκπόνηση πτυχιακής εργασίας σε ένα επίκαιρο θέμα εφαρμοσμένης έρευνας ή αντικείμενο που έχει άμεση σχέση με την ειδικότητα των σπουδών.</w:t>
      </w:r>
    </w:p>
    <w:p w:rsidR="003945B8" w:rsidRPr="00AC73F5" w:rsidRDefault="003945B8" w:rsidP="00D401C1">
      <w:pPr>
        <w:pStyle w:val="a3"/>
        <w:tabs>
          <w:tab w:val="left" w:pos="426"/>
        </w:tabs>
        <w:spacing w:after="120" w:line="360" w:lineRule="auto"/>
        <w:ind w:left="786"/>
        <w:jc w:val="both"/>
      </w:pPr>
    </w:p>
    <w:p w:rsidR="009C5C2C" w:rsidRPr="00AC73F5" w:rsidRDefault="00A25BAA" w:rsidP="00D401C1">
      <w:pPr>
        <w:pStyle w:val="a3"/>
        <w:tabs>
          <w:tab w:val="left" w:pos="426"/>
        </w:tabs>
        <w:spacing w:after="120" w:line="360" w:lineRule="auto"/>
        <w:ind w:left="786"/>
        <w:jc w:val="both"/>
        <w:rPr>
          <w:b/>
          <w:i/>
          <w:sz w:val="24"/>
          <w:szCs w:val="24"/>
        </w:rPr>
      </w:pPr>
      <w:r w:rsidRPr="00AC73F5">
        <w:rPr>
          <w:b/>
          <w:i/>
          <w:sz w:val="24"/>
          <w:szCs w:val="24"/>
        </w:rPr>
        <w:t xml:space="preserve">1.3.3  </w:t>
      </w:r>
      <w:r w:rsidR="008B5D05" w:rsidRPr="00AC73F5">
        <w:rPr>
          <w:b/>
          <w:i/>
          <w:sz w:val="24"/>
          <w:szCs w:val="24"/>
        </w:rPr>
        <w:t xml:space="preserve"> </w:t>
      </w:r>
      <w:r w:rsidRPr="00AC73F5">
        <w:rPr>
          <w:b/>
          <w:i/>
          <w:sz w:val="24"/>
          <w:szCs w:val="24"/>
        </w:rPr>
        <w:t xml:space="preserve">Απαιτήσεις </w:t>
      </w:r>
      <w:r w:rsidR="00436B26" w:rsidRPr="00AC73F5">
        <w:rPr>
          <w:b/>
          <w:i/>
          <w:sz w:val="24"/>
          <w:szCs w:val="24"/>
        </w:rPr>
        <w:t xml:space="preserve">για την ολοκλήρωση των σπουδών </w:t>
      </w:r>
    </w:p>
    <w:p w:rsidR="00B22DA0" w:rsidRPr="00AC73F5" w:rsidRDefault="00813D9C" w:rsidP="00D401C1">
      <w:pPr>
        <w:autoSpaceDE w:val="0"/>
        <w:autoSpaceDN w:val="0"/>
        <w:adjustRightInd w:val="0"/>
        <w:spacing w:after="0" w:line="360" w:lineRule="auto"/>
        <w:jc w:val="both"/>
        <w:rPr>
          <w:rFonts w:cs="Times New Roman"/>
        </w:rPr>
      </w:pPr>
      <w:r w:rsidRPr="00AC73F5">
        <w:rPr>
          <w:rFonts w:cs="Times New Roman"/>
        </w:rPr>
        <w:t xml:space="preserve">      </w:t>
      </w:r>
      <w:r w:rsidR="00B22DA0" w:rsidRPr="00AC73F5">
        <w:rPr>
          <w:rFonts w:cs="Times New Roman"/>
        </w:rPr>
        <w:t xml:space="preserve">Σύμφωνα με τον Κανονισμό Σπουδών, </w:t>
      </w:r>
      <w:r w:rsidR="00B22DA0" w:rsidRPr="00AC73F5">
        <w:rPr>
          <w:rFonts w:cs="Times New Roman"/>
          <w:b/>
        </w:rPr>
        <w:t>πτυχιούχος καθίσταται ο φοιτητής</w:t>
      </w:r>
      <w:r w:rsidR="00B22DA0" w:rsidRPr="00AC73F5">
        <w:rPr>
          <w:rFonts w:cs="Times New Roman"/>
        </w:rPr>
        <w:t>, ο οποίος:</w:t>
      </w:r>
    </w:p>
    <w:p w:rsidR="00B22DA0" w:rsidRPr="00AC73F5" w:rsidRDefault="00B22DA0" w:rsidP="00813D9C">
      <w:pPr>
        <w:autoSpaceDE w:val="0"/>
        <w:autoSpaceDN w:val="0"/>
        <w:adjustRightInd w:val="0"/>
        <w:spacing w:after="0" w:line="360" w:lineRule="auto"/>
        <w:ind w:left="284"/>
        <w:jc w:val="both"/>
        <w:rPr>
          <w:rFonts w:cs="Times New Roman"/>
        </w:rPr>
      </w:pPr>
      <w:r w:rsidRPr="00AC73F5">
        <w:rPr>
          <w:rFonts w:cs="Times New Roman"/>
        </w:rPr>
        <w:t xml:space="preserve">α.  έχει παρακολουθήσει με επιτυχία τα απαιτούμενα μαθήματα του προγράμματος </w:t>
      </w:r>
      <w:r w:rsidRPr="00AC73F5">
        <w:rPr>
          <w:rFonts w:cs="Times New Roman"/>
        </w:rPr>
        <w:br/>
        <w:t xml:space="preserve">      σπουδών</w:t>
      </w:r>
    </w:p>
    <w:p w:rsidR="00B22DA0" w:rsidRPr="00AC73F5" w:rsidRDefault="00B22DA0" w:rsidP="00813D9C">
      <w:pPr>
        <w:autoSpaceDE w:val="0"/>
        <w:autoSpaceDN w:val="0"/>
        <w:adjustRightInd w:val="0"/>
        <w:spacing w:after="0" w:line="360" w:lineRule="auto"/>
        <w:ind w:left="284"/>
        <w:jc w:val="both"/>
        <w:rPr>
          <w:rFonts w:cs="Times New Roman"/>
        </w:rPr>
      </w:pPr>
      <w:r w:rsidRPr="00AC73F5">
        <w:rPr>
          <w:rFonts w:cs="Times New Roman"/>
        </w:rPr>
        <w:t xml:space="preserve">β.   έχει παρουσιάσει με επιτυχία την πτυχιακή του εργασία </w:t>
      </w:r>
    </w:p>
    <w:p w:rsidR="00B22DA0" w:rsidRPr="00AC73F5" w:rsidRDefault="00B22DA0" w:rsidP="00813D9C">
      <w:pPr>
        <w:autoSpaceDE w:val="0"/>
        <w:autoSpaceDN w:val="0"/>
        <w:adjustRightInd w:val="0"/>
        <w:spacing w:after="0" w:line="360" w:lineRule="auto"/>
        <w:ind w:left="284"/>
        <w:jc w:val="both"/>
        <w:rPr>
          <w:rFonts w:cs="Times New Roman"/>
        </w:rPr>
      </w:pPr>
      <w:r w:rsidRPr="00AC73F5">
        <w:rPr>
          <w:rFonts w:cs="Times New Roman"/>
        </w:rPr>
        <w:t xml:space="preserve">γ. έχει περατώσει την εξαμηνιαία πρακτική του άσκηση στο επάγγελμα  </w:t>
      </w:r>
      <w:r w:rsidRPr="00AC73F5">
        <w:rPr>
          <w:rFonts w:cs="Times New Roman"/>
        </w:rPr>
        <w:br/>
        <w:t xml:space="preserve">      συγκεντρώνοντας αθροιστικά από τα </w:t>
      </w:r>
      <w:r w:rsidR="00436B26" w:rsidRPr="00AC73F5">
        <w:rPr>
          <w:rFonts w:cs="Times New Roman"/>
        </w:rPr>
        <w:t xml:space="preserve">ανωτέρω </w:t>
      </w:r>
      <w:r w:rsidRPr="00AC73F5">
        <w:rPr>
          <w:rFonts w:cs="Times New Roman"/>
        </w:rPr>
        <w:t xml:space="preserve">α, β και γ 240 (διακόσιες σαράντα)  </w:t>
      </w:r>
      <w:r w:rsidRPr="00AC73F5">
        <w:rPr>
          <w:rFonts w:cs="Times New Roman"/>
        </w:rPr>
        <w:br/>
        <w:t xml:space="preserve">      πιστωτικές διδακτικές μονάδες ECTS.</w:t>
      </w:r>
    </w:p>
    <w:p w:rsidR="00B22DA0" w:rsidRPr="00AC73F5" w:rsidRDefault="00B22DA0" w:rsidP="00D401C1">
      <w:pPr>
        <w:pStyle w:val="a3"/>
        <w:tabs>
          <w:tab w:val="left" w:pos="426"/>
        </w:tabs>
        <w:spacing w:after="120" w:line="360" w:lineRule="auto"/>
        <w:ind w:left="786"/>
        <w:jc w:val="both"/>
      </w:pPr>
    </w:p>
    <w:p w:rsidR="00FB699E" w:rsidRPr="00AC73F5" w:rsidRDefault="00A25BAA" w:rsidP="00D401C1">
      <w:pPr>
        <w:pStyle w:val="a3"/>
        <w:tabs>
          <w:tab w:val="left" w:pos="426"/>
        </w:tabs>
        <w:spacing w:after="120" w:line="360" w:lineRule="auto"/>
        <w:ind w:left="786"/>
        <w:jc w:val="both"/>
        <w:rPr>
          <w:b/>
          <w:i/>
          <w:sz w:val="24"/>
          <w:szCs w:val="24"/>
        </w:rPr>
      </w:pPr>
      <w:r w:rsidRPr="00AC73F5">
        <w:rPr>
          <w:b/>
          <w:i/>
          <w:sz w:val="24"/>
          <w:szCs w:val="24"/>
        </w:rPr>
        <w:t xml:space="preserve">1.3.4.  </w:t>
      </w:r>
      <w:r w:rsidR="008B5D05" w:rsidRPr="00AC73F5">
        <w:rPr>
          <w:b/>
          <w:i/>
          <w:sz w:val="24"/>
          <w:szCs w:val="24"/>
        </w:rPr>
        <w:t xml:space="preserve"> </w:t>
      </w:r>
      <w:r w:rsidRPr="00AC73F5">
        <w:rPr>
          <w:b/>
          <w:i/>
          <w:sz w:val="24"/>
          <w:szCs w:val="24"/>
        </w:rPr>
        <w:t xml:space="preserve">Σύστημα βαθμολογίας </w:t>
      </w:r>
    </w:p>
    <w:p w:rsidR="003945B8" w:rsidRPr="00AC73F5" w:rsidRDefault="00A03873" w:rsidP="00A03873">
      <w:pPr>
        <w:tabs>
          <w:tab w:val="left" w:pos="426"/>
        </w:tabs>
        <w:spacing w:after="120" w:line="360" w:lineRule="auto"/>
        <w:jc w:val="both"/>
        <w:rPr>
          <w:b/>
        </w:rPr>
      </w:pPr>
      <w:r w:rsidRPr="00AC73F5">
        <w:rPr>
          <w:rFonts w:eastAsia="ArialNarrow" w:cs="Times New Roman"/>
        </w:rPr>
        <w:t xml:space="preserve">      </w:t>
      </w:r>
      <w:r w:rsidR="003945B8" w:rsidRPr="00AC73F5">
        <w:rPr>
          <w:rFonts w:eastAsia="ArialNarrow" w:cs="Times New Roman"/>
        </w:rPr>
        <w:t xml:space="preserve">Κατά τη διάρκεια των εξεταστικών περιόδων, οι φοιτητές εξετάζονται γραπτώς σε όλη τη διδακτέα ύλη των μαθημάτων. </w:t>
      </w:r>
    </w:p>
    <w:p w:rsidR="003945B8" w:rsidRPr="00AC73F5" w:rsidRDefault="00A03873" w:rsidP="00A03873">
      <w:pPr>
        <w:autoSpaceDE w:val="0"/>
        <w:autoSpaceDN w:val="0"/>
        <w:adjustRightInd w:val="0"/>
        <w:spacing w:line="360" w:lineRule="auto"/>
        <w:jc w:val="both"/>
        <w:rPr>
          <w:rFonts w:eastAsia="ArialNarrow" w:cs="Times New Roman"/>
        </w:rPr>
      </w:pPr>
      <w:r w:rsidRPr="00AC73F5">
        <w:rPr>
          <w:rFonts w:eastAsia="ArialNarrow" w:cs="Times New Roman"/>
        </w:rPr>
        <w:t xml:space="preserve">    </w:t>
      </w:r>
      <w:r w:rsidR="008278DB" w:rsidRPr="00AC73F5">
        <w:rPr>
          <w:rFonts w:eastAsia="ArialNarrow" w:cs="Times New Roman"/>
        </w:rPr>
        <w:t xml:space="preserve"> </w:t>
      </w:r>
      <w:r w:rsidR="003945B8" w:rsidRPr="00AC73F5">
        <w:rPr>
          <w:rFonts w:eastAsia="ArialNarrow" w:cs="Times New Roman"/>
        </w:rPr>
        <w:t xml:space="preserve">Για την επιτυχή παρακολούθηση του εργαστηριακού μαθήματος ή του εργαστηριακού μέρους μικτού μαθήματος, απαιτείται ο φοιτητής να έχει διεξέλθει με επιτυχία τουλάχιστον </w:t>
      </w:r>
      <w:r w:rsidR="003945B8" w:rsidRPr="00AC73F5">
        <w:rPr>
          <w:rFonts w:eastAsia="ArialNarrow" w:cs="Times New Roman"/>
        </w:rPr>
        <w:lastRenderedPageBreak/>
        <w:t>το 80% των πραγματοποιηθεισών ασκήσεων (έως 2 το ανώτερο). Την τελευταία εβδομάδα του εξαμήνου, δίνεται η δυνατότητα συμπληρωματικών ασκήσεων. Αξιολόγηση του εργαστηριακού μέρους πραγματοποιείται κατά τη διάρκεια διεξαγωγής του εργαστηρίου.</w:t>
      </w:r>
    </w:p>
    <w:p w:rsidR="003945B8" w:rsidRPr="00AC73F5" w:rsidRDefault="00A65F15" w:rsidP="00D401C1">
      <w:pPr>
        <w:spacing w:line="360" w:lineRule="auto"/>
        <w:jc w:val="both"/>
        <w:rPr>
          <w:rFonts w:eastAsia="ArialNarrow" w:cs="Times New Roman"/>
        </w:rPr>
      </w:pPr>
      <w:r w:rsidRPr="00AC73F5">
        <w:rPr>
          <w:rFonts w:eastAsia="ArialNarrow" w:cs="Times New Roman"/>
        </w:rPr>
        <w:t xml:space="preserve">      </w:t>
      </w:r>
      <w:r w:rsidR="003945B8" w:rsidRPr="00AC73F5">
        <w:rPr>
          <w:rFonts w:eastAsia="ArialNarrow" w:cs="Times New Roman"/>
        </w:rPr>
        <w:t>Η βαθμολογία σε κάθε μάθημα γίνεται στην κλίμακα του 10 με βάση επιτυχίας το 5, όπως αναλυτικά παρουσιάζεται παρακάτω:</w:t>
      </w:r>
    </w:p>
    <w:p w:rsidR="003945B8" w:rsidRPr="00AC73F5" w:rsidRDefault="003945B8" w:rsidP="00D401C1">
      <w:pPr>
        <w:spacing w:after="0" w:line="360" w:lineRule="auto"/>
        <w:jc w:val="both"/>
        <w:rPr>
          <w:rFonts w:cs="Times New Roman"/>
        </w:rPr>
      </w:pPr>
      <w:r w:rsidRPr="00AC73F5">
        <w:rPr>
          <w:rFonts w:cs="Times New Roman"/>
        </w:rPr>
        <w:t>8,50 – 10,00: «Άριστα»</w:t>
      </w:r>
    </w:p>
    <w:p w:rsidR="003945B8" w:rsidRPr="00AC73F5" w:rsidRDefault="003945B8" w:rsidP="00D401C1">
      <w:pPr>
        <w:spacing w:after="0" w:line="360" w:lineRule="auto"/>
        <w:jc w:val="both"/>
        <w:rPr>
          <w:rFonts w:cs="Times New Roman"/>
        </w:rPr>
      </w:pPr>
      <w:r w:rsidRPr="00AC73F5">
        <w:rPr>
          <w:rFonts w:cs="Times New Roman"/>
        </w:rPr>
        <w:t>6,50 – 8,49: «Λίαν Καλώς»</w:t>
      </w:r>
    </w:p>
    <w:p w:rsidR="003945B8" w:rsidRPr="00AC73F5" w:rsidRDefault="003945B8" w:rsidP="00D401C1">
      <w:pPr>
        <w:spacing w:after="0" w:line="360" w:lineRule="auto"/>
        <w:jc w:val="both"/>
        <w:rPr>
          <w:rFonts w:cs="Times New Roman"/>
        </w:rPr>
      </w:pPr>
      <w:r w:rsidRPr="00AC73F5">
        <w:rPr>
          <w:rFonts w:cs="Times New Roman"/>
        </w:rPr>
        <w:t>5,00 – 6,49: «Καλώς»</w:t>
      </w:r>
    </w:p>
    <w:p w:rsidR="003945B8" w:rsidRPr="00AC73F5" w:rsidRDefault="003945B8" w:rsidP="00D401C1">
      <w:pPr>
        <w:spacing w:after="0" w:line="360" w:lineRule="auto"/>
        <w:jc w:val="both"/>
        <w:rPr>
          <w:rFonts w:cs="Times New Roman"/>
        </w:rPr>
      </w:pPr>
      <w:r w:rsidRPr="00AC73F5">
        <w:rPr>
          <w:rFonts w:cs="Times New Roman"/>
        </w:rPr>
        <w:t>4,00 – 4,99: «Ανεπαρκώς»</w:t>
      </w:r>
    </w:p>
    <w:p w:rsidR="003945B8" w:rsidRPr="00AC73F5" w:rsidRDefault="003945B8" w:rsidP="00D401C1">
      <w:pPr>
        <w:spacing w:after="0" w:line="360" w:lineRule="auto"/>
        <w:jc w:val="both"/>
        <w:rPr>
          <w:rFonts w:cs="Times New Roman"/>
        </w:rPr>
      </w:pPr>
      <w:r w:rsidRPr="00AC73F5">
        <w:rPr>
          <w:rFonts w:cs="Times New Roman"/>
        </w:rPr>
        <w:t>0,00 – 3,99: «Κακώς»</w:t>
      </w:r>
    </w:p>
    <w:p w:rsidR="003945B8" w:rsidRPr="00AC73F5" w:rsidRDefault="00A65F15" w:rsidP="00D401C1">
      <w:pPr>
        <w:autoSpaceDE w:val="0"/>
        <w:autoSpaceDN w:val="0"/>
        <w:adjustRightInd w:val="0"/>
        <w:spacing w:after="0" w:line="360" w:lineRule="auto"/>
        <w:jc w:val="both"/>
        <w:rPr>
          <w:rFonts w:eastAsia="ArialNarrow" w:cs="Times New Roman"/>
        </w:rPr>
      </w:pPr>
      <w:r w:rsidRPr="00AC73F5">
        <w:rPr>
          <w:rFonts w:eastAsia="ArialNarrow" w:cs="Times New Roman"/>
        </w:rPr>
        <w:t xml:space="preserve">      </w:t>
      </w:r>
      <w:r w:rsidR="003945B8" w:rsidRPr="00AC73F5">
        <w:rPr>
          <w:rFonts w:eastAsia="ArialNarrow" w:cs="Times New Roman"/>
        </w:rPr>
        <w:t>Ο βαθμός πτυχίου εξάγεται με προσέγγιση δυο (2) δεκαδικών ψηφίων και προκύπτει από τον τύπο:</w:t>
      </w:r>
    </w:p>
    <w:p w:rsidR="003945B8" w:rsidRPr="00AC73F5" w:rsidRDefault="003945B8" w:rsidP="00D401C1">
      <w:pPr>
        <w:autoSpaceDE w:val="0"/>
        <w:autoSpaceDN w:val="0"/>
        <w:adjustRightInd w:val="0"/>
        <w:spacing w:after="0" w:line="360" w:lineRule="auto"/>
        <w:jc w:val="both"/>
        <w:rPr>
          <w:rFonts w:eastAsia="ArialNarrow" w:cs="Times New Roman"/>
          <w:u w:val="single"/>
        </w:rPr>
      </w:pPr>
      <w:r w:rsidRPr="00AC73F5">
        <w:rPr>
          <w:rFonts w:eastAsia="ArialNarrow" w:cs="Times New Roman"/>
        </w:rPr>
        <w:t xml:space="preserve">Β = </w:t>
      </w:r>
      <w:r w:rsidRPr="00AC73F5">
        <w:rPr>
          <w:rFonts w:eastAsia="ArialNarrow" w:cs="Times New Roman"/>
          <w:u w:val="single"/>
        </w:rPr>
        <w:t>δ1β1+δ2β2+…+δνβν</w:t>
      </w:r>
    </w:p>
    <w:p w:rsidR="003945B8" w:rsidRPr="00AC73F5" w:rsidRDefault="003945B8" w:rsidP="00D401C1">
      <w:pPr>
        <w:autoSpaceDE w:val="0"/>
        <w:autoSpaceDN w:val="0"/>
        <w:adjustRightInd w:val="0"/>
        <w:spacing w:after="0" w:line="360" w:lineRule="auto"/>
        <w:jc w:val="both"/>
        <w:rPr>
          <w:rFonts w:eastAsia="ArialNarrow" w:cs="Times New Roman"/>
        </w:rPr>
      </w:pPr>
      <w:r w:rsidRPr="00AC73F5">
        <w:rPr>
          <w:rFonts w:eastAsia="ArialNarrow" w:cs="Times New Roman"/>
        </w:rPr>
        <w:t xml:space="preserve">                                                            δ1+δ2+…+δν</w:t>
      </w:r>
    </w:p>
    <w:p w:rsidR="003945B8" w:rsidRPr="00AC73F5" w:rsidRDefault="003945B8" w:rsidP="00D401C1">
      <w:pPr>
        <w:autoSpaceDE w:val="0"/>
        <w:autoSpaceDN w:val="0"/>
        <w:adjustRightInd w:val="0"/>
        <w:spacing w:after="100" w:afterAutospacing="1" w:line="360" w:lineRule="auto"/>
        <w:jc w:val="both"/>
        <w:rPr>
          <w:rFonts w:eastAsia="ArialNarrow" w:cs="Times New Roman"/>
        </w:rPr>
      </w:pPr>
      <w:r w:rsidRPr="00AC73F5">
        <w:rPr>
          <w:rFonts w:eastAsia="ArialNarrow" w:cs="Times New Roman"/>
        </w:rPr>
        <w:t xml:space="preserve">Όπου β1β2…βν είναι οι βαθμοί όλων των μαθημάτων που παρακολούθησε ο σπουδαστής και δ1δ2…δν, οι αντίστοιχες διδακτικές μονάδες. Στα μαθήματα περιλαμβάνεται και η πτυχιακή εργασία με τον αντίστοιχο αριθμό διδακτικών μονάδων. </w:t>
      </w:r>
    </w:p>
    <w:p w:rsidR="00817AAB" w:rsidRDefault="00817AAB" w:rsidP="00D401C1">
      <w:pPr>
        <w:tabs>
          <w:tab w:val="left" w:pos="426"/>
        </w:tabs>
        <w:spacing w:after="120" w:line="360" w:lineRule="auto"/>
        <w:jc w:val="both"/>
        <w:rPr>
          <w:b/>
        </w:rPr>
      </w:pPr>
    </w:p>
    <w:p w:rsidR="00817AAB" w:rsidRPr="00AC73F5" w:rsidRDefault="00817AAB" w:rsidP="00D401C1">
      <w:pPr>
        <w:tabs>
          <w:tab w:val="left" w:pos="426"/>
        </w:tabs>
        <w:spacing w:after="120" w:line="360" w:lineRule="auto"/>
        <w:jc w:val="both"/>
        <w:rPr>
          <w:b/>
        </w:rPr>
      </w:pPr>
    </w:p>
    <w:p w:rsidR="00A25BAA" w:rsidRPr="00AC73F5" w:rsidRDefault="00A25BAA" w:rsidP="00D401C1">
      <w:pPr>
        <w:tabs>
          <w:tab w:val="left" w:pos="426"/>
        </w:tabs>
        <w:spacing w:after="120" w:line="360" w:lineRule="auto"/>
        <w:jc w:val="both"/>
        <w:rPr>
          <w:b/>
          <w:sz w:val="24"/>
          <w:szCs w:val="24"/>
        </w:rPr>
      </w:pPr>
      <w:r w:rsidRPr="00AC73F5">
        <w:rPr>
          <w:b/>
          <w:sz w:val="24"/>
          <w:szCs w:val="24"/>
        </w:rPr>
        <w:t>2.  ΠΑΡΟΥΣΙΑΣΗ ΠΡΟΓΡΑΜΜΑΤΟΣ ΣΠΟΥΔΩΝ ΚΑΤΕΥΘΥΝΣΗΣ ΔΥ</w:t>
      </w:r>
    </w:p>
    <w:p w:rsidR="00A25BAA" w:rsidRPr="00AC73F5" w:rsidRDefault="00A25BAA" w:rsidP="00D401C1">
      <w:pPr>
        <w:tabs>
          <w:tab w:val="left" w:pos="426"/>
        </w:tabs>
        <w:spacing w:after="120" w:line="360" w:lineRule="auto"/>
        <w:ind w:left="567" w:hanging="283"/>
        <w:rPr>
          <w:b/>
          <w:bCs/>
          <w:sz w:val="24"/>
          <w:szCs w:val="24"/>
        </w:rPr>
      </w:pPr>
      <w:r w:rsidRPr="00AC73F5">
        <w:rPr>
          <w:b/>
          <w:bCs/>
          <w:sz w:val="24"/>
          <w:szCs w:val="24"/>
        </w:rPr>
        <w:t>2.1. Περιγραφή προγράμματος σπουδών</w:t>
      </w:r>
      <w:r w:rsidRPr="00AC73F5">
        <w:rPr>
          <w:b/>
          <w:bCs/>
          <w:sz w:val="24"/>
          <w:szCs w:val="24"/>
        </w:rPr>
        <w:br/>
      </w:r>
      <w:r w:rsidRPr="00AC73F5">
        <w:rPr>
          <w:b/>
          <w:bCs/>
          <w:i/>
          <w:sz w:val="24"/>
          <w:szCs w:val="24"/>
        </w:rPr>
        <w:t xml:space="preserve">  2.1.1. Προαπαιτούμενα μαθήματα («Αλυσίδες»)</w:t>
      </w:r>
    </w:p>
    <w:p w:rsidR="008E670E" w:rsidRPr="00AC73F5" w:rsidRDefault="008E670E" w:rsidP="00D401C1">
      <w:pPr>
        <w:tabs>
          <w:tab w:val="left" w:pos="426"/>
        </w:tabs>
        <w:spacing w:after="120" w:line="360" w:lineRule="auto"/>
        <w:ind w:firstLine="426"/>
        <w:jc w:val="both"/>
      </w:pPr>
      <w:r w:rsidRPr="00AC73F5">
        <w:t>Τα προαπαιτούμενα-εξαρτώμενα μαθήματα είναι:</w:t>
      </w:r>
    </w:p>
    <w:p w:rsidR="008E670E" w:rsidRPr="00AC73F5" w:rsidRDefault="008E670E" w:rsidP="00D401C1">
      <w:pPr>
        <w:tabs>
          <w:tab w:val="left" w:pos="426"/>
        </w:tabs>
        <w:spacing w:after="120" w:line="360" w:lineRule="auto"/>
        <w:ind w:firstLine="426"/>
        <w:jc w:val="both"/>
      </w:pPr>
      <w:r w:rsidRPr="00AC73F5">
        <w:t>Γενική Επιδημιολογία</w:t>
      </w:r>
      <w:r w:rsidRPr="00AC73F5">
        <w:tab/>
      </w:r>
      <w:r w:rsidRPr="00AC73F5">
        <w:tab/>
      </w:r>
      <w:r w:rsidRPr="00AC73F5">
        <w:tab/>
      </w:r>
      <w:r w:rsidRPr="00AC73F5">
        <w:tab/>
      </w:r>
      <w:r w:rsidRPr="00AC73F5">
        <w:tab/>
        <w:t>Ειδική Επιδημιολογία</w:t>
      </w:r>
    </w:p>
    <w:p w:rsidR="008E670E" w:rsidRPr="00AC73F5" w:rsidRDefault="008E670E" w:rsidP="00D401C1">
      <w:pPr>
        <w:tabs>
          <w:tab w:val="left" w:pos="426"/>
        </w:tabs>
        <w:spacing w:after="120" w:line="360" w:lineRule="auto"/>
        <w:ind w:firstLine="426"/>
        <w:jc w:val="both"/>
      </w:pPr>
      <w:r w:rsidRPr="00AC73F5">
        <w:t>Χημεία Περιβάλλοντος</w:t>
      </w:r>
      <w:r w:rsidRPr="00AC73F5">
        <w:tab/>
      </w:r>
      <w:r w:rsidRPr="00AC73F5">
        <w:tab/>
      </w:r>
      <w:r w:rsidRPr="00AC73F5">
        <w:tab/>
      </w:r>
      <w:r w:rsidRPr="00AC73F5">
        <w:tab/>
      </w:r>
      <w:r w:rsidRPr="00AC73F5">
        <w:tab/>
        <w:t>Υγειονομική Μηχανική Ι</w:t>
      </w:r>
    </w:p>
    <w:p w:rsidR="008E670E" w:rsidRPr="00AC73F5" w:rsidRDefault="00182EFA" w:rsidP="00D401C1">
      <w:pPr>
        <w:tabs>
          <w:tab w:val="left" w:pos="426"/>
        </w:tabs>
        <w:spacing w:after="120" w:line="360" w:lineRule="auto"/>
        <w:ind w:firstLine="426"/>
        <w:jc w:val="both"/>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207.15pt;margin-top:72.7pt;width:64.5pt;height:0;z-index:251663360;mso-position-vertical-relative:line" o:connectortype="straight" strokecolor="#c00000" strokeweight="2pt">
            <v:stroke endarrow="block"/>
            <v:shadow offset=",3pt" offset2=",2pt"/>
          </v:shape>
        </w:pict>
      </w:r>
      <w:r>
        <w:rPr>
          <w:noProof/>
        </w:rPr>
        <w:pict>
          <v:shape id="_x0000_s1028" type="#_x0000_t32" style="position:absolute;left:0;text-align:left;margin-left:207.15pt;margin-top:-45.8pt;width:64.5pt;height:0;z-index:251662336;mso-position-vertical-relative:line" o:connectortype="straight" strokecolor="#c00000" strokeweight="2pt">
            <v:stroke endarrow="block"/>
            <v:shadow offset=",3pt" offset2=",2pt"/>
          </v:shape>
        </w:pict>
      </w:r>
      <w:r>
        <w:rPr>
          <w:noProof/>
        </w:rPr>
        <w:pict>
          <v:shape id="_x0000_s1027" type="#_x0000_t32" style="position:absolute;left:0;text-align:left;margin-left:207.15pt;margin-top:-19.55pt;width:64.5pt;height:0;z-index:251661312;mso-position-vertical-relative:line" o:connectortype="straight" strokecolor="#c00000" strokeweight="2pt">
            <v:stroke endarrow="block"/>
            <v:shadow offset=",3pt" offset2=",2pt"/>
          </v:shape>
        </w:pict>
      </w:r>
      <w:r>
        <w:rPr>
          <w:noProof/>
        </w:rPr>
        <w:pict>
          <v:shape id="_x0000_s1026" type="#_x0000_t32" style="position:absolute;left:0;text-align:left;margin-left:207.15pt;margin-top:7.45pt;width:64.5pt;height:0;z-index:251660288;mso-position-vertical-relative:line" o:connectortype="straight" strokecolor="#c00000" strokeweight="2pt">
            <v:stroke endarrow="block"/>
            <v:shadow offset=",3pt" offset2=",2pt"/>
          </v:shape>
        </w:pict>
      </w:r>
      <w:r w:rsidR="008E670E" w:rsidRPr="00AC73F5">
        <w:t xml:space="preserve">Υγιεινή Επιχειρήσεων &amp; Τροφίμων Ι </w:t>
      </w:r>
      <w:r w:rsidR="008E670E" w:rsidRPr="00AC73F5">
        <w:tab/>
      </w:r>
      <w:r w:rsidR="008E670E" w:rsidRPr="00AC73F5">
        <w:tab/>
      </w:r>
      <w:r w:rsidR="008E670E" w:rsidRPr="00AC73F5">
        <w:tab/>
        <w:t>Υγιεινή Ε</w:t>
      </w:r>
      <w:r w:rsidR="00410BCC" w:rsidRPr="00AC73F5">
        <w:t xml:space="preserve">πιχειρήσεων &amp; </w:t>
      </w:r>
      <w:r w:rsidR="00410BCC" w:rsidRPr="00AC73F5">
        <w:tab/>
      </w:r>
      <w:r w:rsidR="00410BCC" w:rsidRPr="00AC73F5">
        <w:tab/>
      </w:r>
      <w:r w:rsidR="00410BCC" w:rsidRPr="00AC73F5">
        <w:tab/>
      </w:r>
      <w:r w:rsidR="00410BCC" w:rsidRPr="00AC73F5">
        <w:tab/>
      </w:r>
      <w:r w:rsidR="00410BCC" w:rsidRPr="00AC73F5">
        <w:tab/>
      </w:r>
      <w:r w:rsidR="00410BCC" w:rsidRPr="00AC73F5">
        <w:tab/>
      </w:r>
      <w:r w:rsidR="00410BCC" w:rsidRPr="00AC73F5">
        <w:tab/>
      </w:r>
      <w:r w:rsidR="00410BCC" w:rsidRPr="00AC73F5">
        <w:tab/>
      </w:r>
      <w:r w:rsidR="00410BCC" w:rsidRPr="00AC73F5">
        <w:tab/>
        <w:t xml:space="preserve">Τροφίμων </w:t>
      </w:r>
      <w:r w:rsidR="008E670E" w:rsidRPr="00AC73F5">
        <w:t>ΙΙ</w:t>
      </w:r>
      <w:r w:rsidR="00410BCC" w:rsidRPr="00AC73F5">
        <w:t xml:space="preserve"> </w:t>
      </w:r>
      <w:r w:rsidR="008E670E" w:rsidRPr="00AC73F5">
        <w:t>-</w:t>
      </w:r>
      <w:r w:rsidR="00410BCC" w:rsidRPr="00AC73F5">
        <w:t xml:space="preserve"> </w:t>
      </w:r>
      <w:r w:rsidR="008E670E" w:rsidRPr="00AC73F5">
        <w:t xml:space="preserve">Συστήματα </w:t>
      </w:r>
      <w:r w:rsidR="008E670E" w:rsidRPr="00AC73F5">
        <w:tab/>
      </w:r>
      <w:r w:rsidR="008E670E" w:rsidRPr="00AC73F5">
        <w:tab/>
      </w:r>
      <w:r w:rsidR="008E670E" w:rsidRPr="00AC73F5">
        <w:tab/>
      </w:r>
      <w:r w:rsidR="008E670E" w:rsidRPr="00AC73F5">
        <w:tab/>
      </w:r>
      <w:r w:rsidR="008E670E" w:rsidRPr="00AC73F5">
        <w:tab/>
      </w:r>
      <w:r w:rsidR="008E670E" w:rsidRPr="00AC73F5">
        <w:tab/>
      </w:r>
      <w:r w:rsidR="008E670E" w:rsidRPr="00AC73F5">
        <w:tab/>
      </w:r>
      <w:r w:rsidR="008E670E" w:rsidRPr="00AC73F5">
        <w:tab/>
      </w:r>
      <w:r w:rsidR="008E670E" w:rsidRPr="00AC73F5">
        <w:tab/>
        <w:t>Διασφάλισης Ποιότητας</w:t>
      </w:r>
    </w:p>
    <w:p w:rsidR="008E670E" w:rsidRPr="00AC73F5" w:rsidRDefault="008E670E" w:rsidP="00817AAB">
      <w:pPr>
        <w:tabs>
          <w:tab w:val="left" w:pos="426"/>
        </w:tabs>
        <w:spacing w:after="120" w:line="360" w:lineRule="auto"/>
        <w:ind w:firstLine="426"/>
        <w:jc w:val="both"/>
      </w:pPr>
      <w:r w:rsidRPr="00AC73F5">
        <w:t>Υγιεινή &amp; Ασφάλεια Εργασίας Ι</w:t>
      </w:r>
      <w:r w:rsidRPr="00AC73F5">
        <w:tab/>
      </w:r>
      <w:r w:rsidRPr="00AC73F5">
        <w:tab/>
      </w:r>
      <w:r w:rsidRPr="00AC73F5">
        <w:tab/>
      </w:r>
      <w:r w:rsidRPr="00AC73F5">
        <w:tab/>
        <w:t xml:space="preserve">Υγιεινή &amp; Ασφάλεια </w:t>
      </w:r>
      <w:r w:rsidRPr="00AC73F5">
        <w:tab/>
      </w:r>
      <w:r w:rsidRPr="00AC73F5">
        <w:tab/>
      </w:r>
      <w:r w:rsidRPr="00AC73F5">
        <w:tab/>
      </w:r>
      <w:r w:rsidR="00817AAB">
        <w:t xml:space="preserve">                                                                                                      </w:t>
      </w:r>
      <w:r w:rsidRPr="00AC73F5">
        <w:t>Εργασίας ΙΙ</w:t>
      </w:r>
    </w:p>
    <w:p w:rsidR="00A25BAA" w:rsidRPr="00AC73F5" w:rsidRDefault="00D87F48" w:rsidP="00D401C1">
      <w:pPr>
        <w:tabs>
          <w:tab w:val="left" w:pos="426"/>
        </w:tabs>
        <w:spacing w:after="120" w:line="360" w:lineRule="auto"/>
        <w:jc w:val="both"/>
        <w:rPr>
          <w:b/>
          <w:bCs/>
          <w:sz w:val="24"/>
          <w:szCs w:val="24"/>
        </w:rPr>
      </w:pPr>
      <w:r w:rsidRPr="00AC73F5">
        <w:rPr>
          <w:b/>
          <w:bCs/>
          <w:sz w:val="24"/>
          <w:szCs w:val="24"/>
        </w:rPr>
        <w:lastRenderedPageBreak/>
        <w:t xml:space="preserve">2.2. </w:t>
      </w:r>
      <w:r w:rsidR="006D4584" w:rsidRPr="00AC73F5">
        <w:rPr>
          <w:b/>
          <w:bCs/>
          <w:sz w:val="24"/>
          <w:szCs w:val="24"/>
        </w:rPr>
        <w:t xml:space="preserve"> </w:t>
      </w:r>
      <w:r w:rsidRPr="00AC73F5">
        <w:rPr>
          <w:b/>
          <w:bCs/>
          <w:sz w:val="24"/>
          <w:szCs w:val="24"/>
        </w:rPr>
        <w:t>Μαθήματα ανά κατηγορία</w:t>
      </w:r>
    </w:p>
    <w:p w:rsidR="001A372C" w:rsidRPr="00AC73F5" w:rsidRDefault="001A372C" w:rsidP="00D401C1">
      <w:pPr>
        <w:tabs>
          <w:tab w:val="left" w:pos="426"/>
        </w:tabs>
        <w:spacing w:after="120" w:line="360" w:lineRule="auto"/>
        <w:ind w:firstLine="426"/>
        <w:jc w:val="both"/>
      </w:pPr>
      <w:r w:rsidRPr="00AC73F5">
        <w:t>Από τα 40 μαθήματα, τα 3 (ποσοστό 7,5% του συνόλου) είναι μαθήματα Διοίκησης, Οικονομίας, Νομοθεσίας και Ανθρωπιστικών Σπουδών</w:t>
      </w:r>
      <w:r w:rsidR="00BE296E" w:rsidRPr="00AC73F5">
        <w:t xml:space="preserve"> (Δ.Ο.Ν.Α.), τα 10 (ποσοστό 25,0% του συνόλου) είναι μαθήματα Γενικής Υποδομής (Μ.Γ.Υ.), τα 11 (ποσοστό 27,5% του συνόλου) είναι μαθήματα Ειδικής Υποδομής (Μ.Ε.Υ.) και </w:t>
      </w:r>
      <w:r w:rsidRPr="00AC73F5">
        <w:t>τα 1</w:t>
      </w:r>
      <w:r w:rsidR="00BE296E" w:rsidRPr="00AC73F5">
        <w:t>6</w:t>
      </w:r>
      <w:r w:rsidRPr="00AC73F5">
        <w:t xml:space="preserve"> (ποσοστό </w:t>
      </w:r>
      <w:r w:rsidR="00BE296E" w:rsidRPr="00AC73F5">
        <w:t>40</w:t>
      </w:r>
      <w:r w:rsidRPr="00AC73F5">
        <w:t xml:space="preserve">% του συνόλου) είναι μαθήματα Ειδικότητας </w:t>
      </w:r>
      <w:r w:rsidR="00BE296E" w:rsidRPr="00AC73F5">
        <w:t>(Μ.Ε.).</w:t>
      </w:r>
    </w:p>
    <w:p w:rsidR="006D4584" w:rsidRPr="00AC73F5" w:rsidRDefault="006D4584" w:rsidP="00D401C1">
      <w:pPr>
        <w:tabs>
          <w:tab w:val="left" w:pos="426"/>
        </w:tabs>
        <w:spacing w:after="120" w:line="360" w:lineRule="auto"/>
        <w:ind w:left="426"/>
        <w:jc w:val="both"/>
        <w:rPr>
          <w:b/>
          <w:bCs/>
          <w:i/>
          <w:sz w:val="24"/>
          <w:szCs w:val="24"/>
        </w:rPr>
      </w:pPr>
      <w:r w:rsidRPr="00AC73F5">
        <w:rPr>
          <w:b/>
          <w:bCs/>
          <w:i/>
          <w:sz w:val="24"/>
          <w:szCs w:val="24"/>
        </w:rPr>
        <w:t>2.2.1. Μαθήματα Διοίκησης, Οικονομίας, Νομοθεσίας και Ανθρωπιστικών Σπουδών  (Δ.Ο.Ν.Α.)</w:t>
      </w:r>
    </w:p>
    <w:p w:rsidR="006D4584" w:rsidRPr="00AC73F5" w:rsidRDefault="006D4584" w:rsidP="00D401C1">
      <w:pPr>
        <w:pStyle w:val="ab"/>
        <w:tabs>
          <w:tab w:val="left" w:pos="9720"/>
        </w:tabs>
        <w:spacing w:after="0" w:line="240" w:lineRule="auto"/>
        <w:ind w:right="-1414"/>
        <w:jc w:val="both"/>
        <w:rPr>
          <w:rFonts w:asciiTheme="minorHAnsi" w:hAnsiTheme="minorHAnsi" w:cs="Times New Roman"/>
          <w:b/>
          <w:bCs/>
          <w:u w:val="single"/>
        </w:rPr>
      </w:pPr>
      <w:r w:rsidRPr="00AC73F5">
        <w:rPr>
          <w:rFonts w:asciiTheme="minorHAnsi" w:hAnsiTheme="minorHAnsi" w:cs="Times New Roman"/>
          <w:b/>
          <w:bCs/>
          <w:u w:val="single"/>
        </w:rPr>
        <w:t>Μαθήματα Διοίκησης, Οικονομίας, Νομοθεσίας και Ανθρωπιστικών σπουδών (ΔΟΝΑ)</w:t>
      </w:r>
    </w:p>
    <w:p w:rsidR="006D4584" w:rsidRPr="00AC73F5" w:rsidRDefault="006D4584" w:rsidP="00D401C1">
      <w:pPr>
        <w:pStyle w:val="ab"/>
        <w:tabs>
          <w:tab w:val="left" w:pos="9720"/>
        </w:tabs>
        <w:spacing w:after="0" w:line="240" w:lineRule="auto"/>
        <w:ind w:right="-1414"/>
        <w:jc w:val="both"/>
        <w:rPr>
          <w:rFonts w:asciiTheme="minorHAnsi" w:hAnsiTheme="minorHAnsi" w:cs="Times New Roman"/>
          <w:b/>
          <w:bCs/>
          <w:u w:val="single"/>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260"/>
        <w:gridCol w:w="3960"/>
        <w:gridCol w:w="900"/>
        <w:gridCol w:w="1980"/>
      </w:tblGrid>
      <w:tr w:rsidR="006D4584" w:rsidRPr="00AC73F5" w:rsidTr="008B5D05">
        <w:tc>
          <w:tcPr>
            <w:tcW w:w="468" w:type="dxa"/>
          </w:tcPr>
          <w:p w:rsidR="006D4584" w:rsidRPr="00AC73F5" w:rsidRDefault="006D4584" w:rsidP="00D401C1">
            <w:pPr>
              <w:pStyle w:val="ab"/>
              <w:tabs>
                <w:tab w:val="left" w:pos="9720"/>
              </w:tabs>
              <w:spacing w:after="0" w:line="240" w:lineRule="auto"/>
              <w:ind w:right="-1414"/>
              <w:jc w:val="both"/>
              <w:rPr>
                <w:rFonts w:asciiTheme="minorHAnsi" w:hAnsiTheme="minorHAnsi" w:cs="Times New Roman"/>
                <w:b/>
                <w:bCs/>
              </w:rPr>
            </w:pPr>
          </w:p>
        </w:tc>
        <w:tc>
          <w:tcPr>
            <w:tcW w:w="1260" w:type="dxa"/>
          </w:tcPr>
          <w:p w:rsidR="006D4584" w:rsidRPr="00AC73F5" w:rsidRDefault="006D4584" w:rsidP="00D401C1">
            <w:pPr>
              <w:spacing w:after="0" w:line="240" w:lineRule="auto"/>
              <w:jc w:val="both"/>
              <w:rPr>
                <w:rFonts w:cs="Times New Roman"/>
                <w:b/>
                <w:bCs/>
              </w:rPr>
            </w:pPr>
            <w:r w:rsidRPr="00AC73F5">
              <w:rPr>
                <w:rFonts w:cs="Times New Roman"/>
                <w:b/>
                <w:bCs/>
              </w:rPr>
              <w:t>Κωδικός</w:t>
            </w:r>
          </w:p>
        </w:tc>
        <w:tc>
          <w:tcPr>
            <w:tcW w:w="3960" w:type="dxa"/>
          </w:tcPr>
          <w:p w:rsidR="006D4584" w:rsidRPr="00AC73F5" w:rsidRDefault="006D4584" w:rsidP="00D401C1">
            <w:pPr>
              <w:spacing w:after="0" w:line="240" w:lineRule="auto"/>
              <w:jc w:val="both"/>
              <w:rPr>
                <w:rFonts w:cs="Times New Roman"/>
                <w:b/>
                <w:bCs/>
              </w:rPr>
            </w:pPr>
            <w:r w:rsidRPr="00AC73F5">
              <w:rPr>
                <w:rFonts w:cs="Times New Roman"/>
                <w:b/>
                <w:bCs/>
              </w:rPr>
              <w:t>Μάθημα</w:t>
            </w:r>
          </w:p>
        </w:tc>
        <w:tc>
          <w:tcPr>
            <w:tcW w:w="900" w:type="dxa"/>
          </w:tcPr>
          <w:p w:rsidR="006D4584" w:rsidRPr="00AC73F5" w:rsidRDefault="006D4584" w:rsidP="00755BC1">
            <w:pPr>
              <w:spacing w:after="0" w:line="240" w:lineRule="auto"/>
              <w:jc w:val="center"/>
              <w:rPr>
                <w:rFonts w:cs="Times New Roman"/>
                <w:b/>
                <w:bCs/>
              </w:rPr>
            </w:pPr>
            <w:r w:rsidRPr="00AC73F5">
              <w:rPr>
                <w:rFonts w:cs="Times New Roman"/>
                <w:b/>
                <w:bCs/>
              </w:rPr>
              <w:t>ΕΜ*</w:t>
            </w:r>
          </w:p>
        </w:tc>
        <w:tc>
          <w:tcPr>
            <w:tcW w:w="1980" w:type="dxa"/>
          </w:tcPr>
          <w:p w:rsidR="006D4584" w:rsidRPr="00AC73F5" w:rsidRDefault="00755BC1" w:rsidP="00755BC1">
            <w:pPr>
              <w:spacing w:after="0" w:line="240" w:lineRule="auto"/>
              <w:jc w:val="center"/>
              <w:rPr>
                <w:rFonts w:cs="Times New Roman"/>
                <w:b/>
                <w:bCs/>
              </w:rPr>
            </w:pPr>
            <w:r w:rsidRPr="00AC73F5">
              <w:rPr>
                <w:rFonts w:cs="Times New Roman"/>
                <w:b/>
                <w:bCs/>
              </w:rPr>
              <w:t>ΠΜ</w:t>
            </w:r>
          </w:p>
        </w:tc>
      </w:tr>
      <w:tr w:rsidR="006D4584" w:rsidRPr="00AC73F5" w:rsidTr="008B5D05">
        <w:tc>
          <w:tcPr>
            <w:tcW w:w="468" w:type="dxa"/>
          </w:tcPr>
          <w:p w:rsidR="006D4584" w:rsidRPr="00AC73F5" w:rsidRDefault="006D4584" w:rsidP="00D401C1">
            <w:pPr>
              <w:pStyle w:val="ab"/>
              <w:tabs>
                <w:tab w:val="left" w:pos="9720"/>
              </w:tabs>
              <w:spacing w:after="0" w:line="240" w:lineRule="auto"/>
              <w:ind w:right="-1414"/>
              <w:jc w:val="both"/>
              <w:rPr>
                <w:rFonts w:asciiTheme="minorHAnsi" w:hAnsiTheme="minorHAnsi" w:cs="Times New Roman"/>
              </w:rPr>
            </w:pPr>
            <w:r w:rsidRPr="00AC73F5">
              <w:rPr>
                <w:rFonts w:asciiTheme="minorHAnsi" w:hAnsiTheme="minorHAnsi" w:cs="Times New Roman"/>
              </w:rPr>
              <w:t>1</w:t>
            </w:r>
          </w:p>
        </w:tc>
        <w:tc>
          <w:tcPr>
            <w:tcW w:w="1260" w:type="dxa"/>
          </w:tcPr>
          <w:p w:rsidR="006D4584" w:rsidRPr="00AC73F5" w:rsidRDefault="006D4584" w:rsidP="00D401C1">
            <w:pPr>
              <w:spacing w:after="0" w:line="240" w:lineRule="auto"/>
              <w:jc w:val="both"/>
              <w:rPr>
                <w:rFonts w:cs="Times New Roman"/>
              </w:rPr>
            </w:pPr>
            <w:r w:rsidRPr="00AC73F5">
              <w:rPr>
                <w:rFonts w:cs="Times New Roman"/>
              </w:rPr>
              <w:t>10</w:t>
            </w:r>
            <w:r w:rsidR="002B2B8A" w:rsidRPr="00AC73F5">
              <w:rPr>
                <w:rFonts w:cs="Times New Roman"/>
              </w:rPr>
              <w:t>6</w:t>
            </w:r>
          </w:p>
        </w:tc>
        <w:tc>
          <w:tcPr>
            <w:tcW w:w="3960" w:type="dxa"/>
          </w:tcPr>
          <w:p w:rsidR="006D4584" w:rsidRPr="00AC73F5" w:rsidRDefault="006D4584" w:rsidP="00D401C1">
            <w:pPr>
              <w:spacing w:after="0" w:line="240" w:lineRule="auto"/>
              <w:jc w:val="both"/>
              <w:rPr>
                <w:rFonts w:cs="Times New Roman"/>
              </w:rPr>
            </w:pPr>
            <w:r w:rsidRPr="00AC73F5">
              <w:rPr>
                <w:rFonts w:cs="Times New Roman"/>
              </w:rPr>
              <w:t>Νομοθεσία Δημόσιας Υγιεινής</w:t>
            </w:r>
          </w:p>
        </w:tc>
        <w:tc>
          <w:tcPr>
            <w:tcW w:w="900" w:type="dxa"/>
          </w:tcPr>
          <w:p w:rsidR="006D4584" w:rsidRPr="00AC73F5" w:rsidRDefault="006D4584" w:rsidP="00755BC1">
            <w:pPr>
              <w:spacing w:after="0" w:line="240" w:lineRule="auto"/>
              <w:jc w:val="center"/>
              <w:rPr>
                <w:rFonts w:cs="Times New Roman"/>
              </w:rPr>
            </w:pPr>
            <w:r w:rsidRPr="00AC73F5">
              <w:rPr>
                <w:rFonts w:cs="Times New Roman"/>
              </w:rPr>
              <w:t>Υ</w:t>
            </w:r>
          </w:p>
        </w:tc>
        <w:tc>
          <w:tcPr>
            <w:tcW w:w="1980" w:type="dxa"/>
          </w:tcPr>
          <w:p w:rsidR="006D4584" w:rsidRPr="00AC73F5" w:rsidRDefault="002B2B8A" w:rsidP="00755BC1">
            <w:pPr>
              <w:spacing w:after="0" w:line="240" w:lineRule="auto"/>
              <w:jc w:val="center"/>
              <w:rPr>
                <w:rFonts w:cs="Times New Roman"/>
              </w:rPr>
            </w:pPr>
            <w:r w:rsidRPr="00AC73F5">
              <w:rPr>
                <w:rFonts w:cs="Times New Roman"/>
              </w:rPr>
              <w:t>3</w:t>
            </w:r>
            <w:r w:rsidR="007E32CA" w:rsidRPr="00AC73F5">
              <w:rPr>
                <w:rFonts w:cs="Times New Roman"/>
              </w:rPr>
              <w:t>,0</w:t>
            </w:r>
          </w:p>
        </w:tc>
      </w:tr>
      <w:tr w:rsidR="006D4584" w:rsidRPr="00AC73F5" w:rsidTr="008B5D05">
        <w:tc>
          <w:tcPr>
            <w:tcW w:w="468" w:type="dxa"/>
          </w:tcPr>
          <w:p w:rsidR="006D4584" w:rsidRPr="00AC73F5" w:rsidRDefault="006D4584" w:rsidP="00D401C1">
            <w:pPr>
              <w:pStyle w:val="ab"/>
              <w:tabs>
                <w:tab w:val="left" w:pos="9720"/>
              </w:tabs>
              <w:spacing w:after="0" w:line="240" w:lineRule="auto"/>
              <w:ind w:right="-1414"/>
              <w:jc w:val="both"/>
              <w:rPr>
                <w:rFonts w:asciiTheme="minorHAnsi" w:hAnsiTheme="minorHAnsi" w:cs="Times New Roman"/>
              </w:rPr>
            </w:pPr>
            <w:r w:rsidRPr="00AC73F5">
              <w:rPr>
                <w:rFonts w:asciiTheme="minorHAnsi" w:hAnsiTheme="minorHAnsi" w:cs="Times New Roman"/>
              </w:rPr>
              <w:t>2</w:t>
            </w:r>
          </w:p>
        </w:tc>
        <w:tc>
          <w:tcPr>
            <w:tcW w:w="1260" w:type="dxa"/>
          </w:tcPr>
          <w:p w:rsidR="006D4584" w:rsidRPr="00AC73F5" w:rsidRDefault="002B2B8A" w:rsidP="00D401C1">
            <w:pPr>
              <w:spacing w:after="0" w:line="240" w:lineRule="auto"/>
              <w:jc w:val="both"/>
              <w:rPr>
                <w:rFonts w:cs="Times New Roman"/>
              </w:rPr>
            </w:pPr>
            <w:r w:rsidRPr="00AC73F5">
              <w:rPr>
                <w:rFonts w:cs="Times New Roman"/>
              </w:rPr>
              <w:t>ΔΥ405</w:t>
            </w:r>
          </w:p>
        </w:tc>
        <w:tc>
          <w:tcPr>
            <w:tcW w:w="3960" w:type="dxa"/>
          </w:tcPr>
          <w:p w:rsidR="006D4584" w:rsidRPr="00AC73F5" w:rsidRDefault="006D4584" w:rsidP="00D401C1">
            <w:pPr>
              <w:spacing w:after="0" w:line="240" w:lineRule="auto"/>
              <w:jc w:val="both"/>
              <w:rPr>
                <w:rFonts w:cs="Times New Roman"/>
              </w:rPr>
            </w:pPr>
            <w:r w:rsidRPr="00AC73F5">
              <w:rPr>
                <w:rFonts w:cs="Times New Roman"/>
              </w:rPr>
              <w:t xml:space="preserve">Οικονομία της Υγείας &amp; Οργάνωση Υπηρεσιών Υγειάς </w:t>
            </w:r>
            <w:r w:rsidR="002B2B8A" w:rsidRPr="00AC73F5">
              <w:rPr>
                <w:rFonts w:cs="Times New Roman"/>
              </w:rPr>
              <w:t>- Επιχειρηματικότητα</w:t>
            </w:r>
          </w:p>
        </w:tc>
        <w:tc>
          <w:tcPr>
            <w:tcW w:w="900" w:type="dxa"/>
          </w:tcPr>
          <w:p w:rsidR="006D4584" w:rsidRPr="00AC73F5" w:rsidRDefault="006D4584" w:rsidP="00755BC1">
            <w:pPr>
              <w:spacing w:after="0" w:line="240" w:lineRule="auto"/>
              <w:jc w:val="center"/>
              <w:rPr>
                <w:rFonts w:cs="Times New Roman"/>
              </w:rPr>
            </w:pPr>
            <w:r w:rsidRPr="00AC73F5">
              <w:rPr>
                <w:rFonts w:cs="Times New Roman"/>
              </w:rPr>
              <w:t>Υ</w:t>
            </w:r>
          </w:p>
        </w:tc>
        <w:tc>
          <w:tcPr>
            <w:tcW w:w="1980" w:type="dxa"/>
          </w:tcPr>
          <w:p w:rsidR="006D4584" w:rsidRPr="00AC73F5" w:rsidRDefault="006D4584" w:rsidP="00755BC1">
            <w:pPr>
              <w:spacing w:after="0" w:line="240" w:lineRule="auto"/>
              <w:jc w:val="center"/>
              <w:rPr>
                <w:rFonts w:cs="Times New Roman"/>
              </w:rPr>
            </w:pPr>
            <w:r w:rsidRPr="00AC73F5">
              <w:rPr>
                <w:rFonts w:cs="Times New Roman"/>
              </w:rPr>
              <w:t>5</w:t>
            </w:r>
            <w:r w:rsidR="007E32CA" w:rsidRPr="00AC73F5">
              <w:rPr>
                <w:rFonts w:cs="Times New Roman"/>
              </w:rPr>
              <w:t>,0</w:t>
            </w:r>
          </w:p>
        </w:tc>
      </w:tr>
      <w:tr w:rsidR="006D4584" w:rsidRPr="00AC73F5" w:rsidTr="008B5D05">
        <w:trPr>
          <w:cantSplit/>
          <w:trHeight w:val="413"/>
        </w:trPr>
        <w:tc>
          <w:tcPr>
            <w:tcW w:w="468" w:type="dxa"/>
          </w:tcPr>
          <w:p w:rsidR="006D4584" w:rsidRPr="00AC73F5" w:rsidRDefault="006D4584" w:rsidP="00D401C1">
            <w:pPr>
              <w:pStyle w:val="ab"/>
              <w:tabs>
                <w:tab w:val="left" w:pos="9720"/>
              </w:tabs>
              <w:spacing w:after="0" w:line="240" w:lineRule="auto"/>
              <w:ind w:right="-1414"/>
              <w:jc w:val="both"/>
              <w:rPr>
                <w:rFonts w:asciiTheme="minorHAnsi" w:hAnsiTheme="minorHAnsi" w:cs="Times New Roman"/>
              </w:rPr>
            </w:pPr>
            <w:r w:rsidRPr="00AC73F5">
              <w:rPr>
                <w:rFonts w:asciiTheme="minorHAnsi" w:hAnsiTheme="minorHAnsi" w:cs="Times New Roman"/>
              </w:rPr>
              <w:t>3</w:t>
            </w:r>
          </w:p>
        </w:tc>
        <w:tc>
          <w:tcPr>
            <w:tcW w:w="1260" w:type="dxa"/>
          </w:tcPr>
          <w:p w:rsidR="006D4584" w:rsidRPr="00AC73F5" w:rsidRDefault="002B2B8A" w:rsidP="00D401C1">
            <w:pPr>
              <w:spacing w:after="0" w:line="240" w:lineRule="auto"/>
              <w:jc w:val="both"/>
              <w:rPr>
                <w:rFonts w:cs="Times New Roman"/>
              </w:rPr>
            </w:pPr>
            <w:r w:rsidRPr="00AC73F5">
              <w:rPr>
                <w:rFonts w:cs="Times New Roman"/>
              </w:rPr>
              <w:t>ΔΥ604</w:t>
            </w:r>
          </w:p>
        </w:tc>
        <w:tc>
          <w:tcPr>
            <w:tcW w:w="3960" w:type="dxa"/>
          </w:tcPr>
          <w:p w:rsidR="006D4584" w:rsidRPr="00AC73F5" w:rsidRDefault="006D4584" w:rsidP="00D401C1">
            <w:pPr>
              <w:spacing w:after="0" w:line="240" w:lineRule="auto"/>
              <w:jc w:val="both"/>
              <w:rPr>
                <w:rFonts w:cs="Times New Roman"/>
              </w:rPr>
            </w:pPr>
            <w:r w:rsidRPr="00AC73F5">
              <w:rPr>
                <w:rFonts w:cs="Times New Roman"/>
              </w:rPr>
              <w:t>Δεοντολογία Επαγγέλματος</w:t>
            </w:r>
          </w:p>
        </w:tc>
        <w:tc>
          <w:tcPr>
            <w:tcW w:w="900" w:type="dxa"/>
          </w:tcPr>
          <w:p w:rsidR="006D4584" w:rsidRPr="00AC73F5" w:rsidRDefault="006D4584" w:rsidP="00755BC1">
            <w:pPr>
              <w:spacing w:after="0" w:line="240" w:lineRule="auto"/>
              <w:jc w:val="center"/>
              <w:rPr>
                <w:rFonts w:cs="Times New Roman"/>
              </w:rPr>
            </w:pPr>
            <w:r w:rsidRPr="00AC73F5">
              <w:rPr>
                <w:rFonts w:cs="Times New Roman"/>
              </w:rPr>
              <w:t>Υ</w:t>
            </w:r>
          </w:p>
        </w:tc>
        <w:tc>
          <w:tcPr>
            <w:tcW w:w="1980" w:type="dxa"/>
          </w:tcPr>
          <w:p w:rsidR="006D4584" w:rsidRPr="00AC73F5" w:rsidRDefault="002B2B8A" w:rsidP="00755BC1">
            <w:pPr>
              <w:spacing w:after="0" w:line="240" w:lineRule="auto"/>
              <w:jc w:val="center"/>
              <w:rPr>
                <w:rFonts w:cs="Times New Roman"/>
              </w:rPr>
            </w:pPr>
            <w:r w:rsidRPr="00AC73F5">
              <w:rPr>
                <w:rFonts w:cs="Times New Roman"/>
              </w:rPr>
              <w:t>4,5</w:t>
            </w:r>
          </w:p>
        </w:tc>
      </w:tr>
    </w:tbl>
    <w:p w:rsidR="006D4584" w:rsidRPr="00AC73F5" w:rsidRDefault="006D4584" w:rsidP="00D401C1">
      <w:pPr>
        <w:pStyle w:val="ab"/>
        <w:tabs>
          <w:tab w:val="left" w:pos="9720"/>
        </w:tabs>
        <w:spacing w:after="0" w:line="240" w:lineRule="auto"/>
        <w:ind w:right="-1414"/>
        <w:jc w:val="both"/>
        <w:rPr>
          <w:rFonts w:asciiTheme="minorHAnsi" w:hAnsiTheme="minorHAnsi" w:cs="Times New Roman"/>
          <w:lang w:val="en-US"/>
        </w:rPr>
      </w:pPr>
      <w:r w:rsidRPr="00AC73F5">
        <w:rPr>
          <w:rFonts w:asciiTheme="minorHAnsi" w:hAnsiTheme="minorHAnsi" w:cs="Times New Roman"/>
          <w:b/>
          <w:bCs/>
        </w:rPr>
        <w:t>*Υ= υποχρεωτικό</w:t>
      </w:r>
    </w:p>
    <w:p w:rsidR="006D4584" w:rsidRPr="00AC73F5" w:rsidRDefault="006D4584" w:rsidP="00D401C1">
      <w:pPr>
        <w:tabs>
          <w:tab w:val="left" w:pos="426"/>
        </w:tabs>
        <w:spacing w:after="120" w:line="360" w:lineRule="auto"/>
        <w:jc w:val="both"/>
        <w:rPr>
          <w:b/>
          <w:bCs/>
          <w:i/>
        </w:rPr>
      </w:pPr>
    </w:p>
    <w:p w:rsidR="006D4584" w:rsidRPr="00AC73F5" w:rsidRDefault="006D4584" w:rsidP="00D401C1">
      <w:pPr>
        <w:tabs>
          <w:tab w:val="left" w:pos="426"/>
        </w:tabs>
        <w:spacing w:after="120" w:line="360" w:lineRule="auto"/>
        <w:ind w:left="426"/>
        <w:jc w:val="both"/>
        <w:rPr>
          <w:b/>
          <w:bCs/>
          <w:i/>
          <w:sz w:val="24"/>
          <w:szCs w:val="24"/>
        </w:rPr>
      </w:pPr>
      <w:r w:rsidRPr="00AC73F5">
        <w:rPr>
          <w:b/>
          <w:bCs/>
          <w:i/>
          <w:sz w:val="24"/>
          <w:szCs w:val="24"/>
        </w:rPr>
        <w:t>2.2.2.  Μαθήματα Γενικής Υποδομής (Μ.Γ.Υ.)</w:t>
      </w:r>
    </w:p>
    <w:p w:rsidR="006D4584" w:rsidRPr="00AC73F5" w:rsidRDefault="006D4584" w:rsidP="00D401C1">
      <w:pPr>
        <w:pStyle w:val="ab"/>
        <w:tabs>
          <w:tab w:val="left" w:pos="9720"/>
        </w:tabs>
        <w:spacing w:after="0" w:line="240" w:lineRule="auto"/>
        <w:ind w:right="-1414"/>
        <w:jc w:val="both"/>
        <w:rPr>
          <w:rFonts w:asciiTheme="minorHAnsi" w:hAnsiTheme="minorHAnsi" w:cs="Times New Roman"/>
          <w:b/>
          <w:bCs/>
          <w:u w:val="single"/>
        </w:rPr>
      </w:pPr>
      <w:r w:rsidRPr="00AC73F5">
        <w:rPr>
          <w:rFonts w:asciiTheme="minorHAnsi" w:hAnsiTheme="minorHAnsi" w:cs="Times New Roman"/>
          <w:b/>
          <w:bCs/>
          <w:u w:val="single"/>
        </w:rPr>
        <w:t>Μαθήματα Γενικής Υποδομής (ΜΓΥ)</w:t>
      </w:r>
    </w:p>
    <w:p w:rsidR="006D4584" w:rsidRPr="00AC73F5" w:rsidRDefault="006D4584" w:rsidP="00D401C1">
      <w:pPr>
        <w:pStyle w:val="ab"/>
        <w:tabs>
          <w:tab w:val="left" w:pos="9720"/>
        </w:tabs>
        <w:spacing w:after="0" w:line="240" w:lineRule="auto"/>
        <w:ind w:right="-1414"/>
        <w:jc w:val="both"/>
        <w:rPr>
          <w:rFonts w:asciiTheme="minorHAnsi" w:hAnsiTheme="minorHAnsi" w:cs="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
        <w:gridCol w:w="1241"/>
        <w:gridCol w:w="3443"/>
        <w:gridCol w:w="1360"/>
        <w:gridCol w:w="2028"/>
      </w:tblGrid>
      <w:tr w:rsidR="006D4584" w:rsidRPr="00AC73F5" w:rsidTr="008B5D05">
        <w:tc>
          <w:tcPr>
            <w:tcW w:w="450" w:type="dxa"/>
          </w:tcPr>
          <w:p w:rsidR="006D4584" w:rsidRPr="00AC73F5" w:rsidRDefault="006D4584" w:rsidP="00D401C1">
            <w:pPr>
              <w:pStyle w:val="ab"/>
              <w:tabs>
                <w:tab w:val="left" w:pos="9720"/>
              </w:tabs>
              <w:spacing w:after="0" w:line="240" w:lineRule="auto"/>
              <w:ind w:right="-1414"/>
              <w:jc w:val="both"/>
              <w:rPr>
                <w:rFonts w:asciiTheme="minorHAnsi" w:hAnsiTheme="minorHAnsi" w:cs="Times New Roman"/>
                <w:b/>
                <w:bCs/>
              </w:rPr>
            </w:pPr>
          </w:p>
        </w:tc>
        <w:tc>
          <w:tcPr>
            <w:tcW w:w="1241" w:type="dxa"/>
          </w:tcPr>
          <w:p w:rsidR="006D4584" w:rsidRPr="00AC73F5" w:rsidRDefault="006D4584" w:rsidP="00D401C1">
            <w:pPr>
              <w:spacing w:after="0" w:line="240" w:lineRule="auto"/>
              <w:jc w:val="both"/>
              <w:rPr>
                <w:rFonts w:cs="Times New Roman"/>
                <w:b/>
                <w:bCs/>
              </w:rPr>
            </w:pPr>
            <w:r w:rsidRPr="00AC73F5">
              <w:rPr>
                <w:rFonts w:cs="Times New Roman"/>
                <w:b/>
                <w:bCs/>
              </w:rPr>
              <w:t>Κωδικός</w:t>
            </w:r>
          </w:p>
        </w:tc>
        <w:tc>
          <w:tcPr>
            <w:tcW w:w="3443" w:type="dxa"/>
          </w:tcPr>
          <w:p w:rsidR="006D4584" w:rsidRPr="00AC73F5" w:rsidRDefault="006D4584" w:rsidP="00D401C1">
            <w:pPr>
              <w:spacing w:after="0" w:line="240" w:lineRule="auto"/>
              <w:jc w:val="both"/>
              <w:rPr>
                <w:rFonts w:cs="Times New Roman"/>
                <w:b/>
                <w:bCs/>
              </w:rPr>
            </w:pPr>
            <w:r w:rsidRPr="00AC73F5">
              <w:rPr>
                <w:rFonts w:cs="Times New Roman"/>
                <w:b/>
                <w:bCs/>
              </w:rPr>
              <w:t>Μάθημα</w:t>
            </w:r>
          </w:p>
        </w:tc>
        <w:tc>
          <w:tcPr>
            <w:tcW w:w="1360" w:type="dxa"/>
          </w:tcPr>
          <w:p w:rsidR="006D4584" w:rsidRPr="00AC73F5" w:rsidRDefault="006D4584" w:rsidP="00755BC1">
            <w:pPr>
              <w:spacing w:after="0" w:line="240" w:lineRule="auto"/>
              <w:jc w:val="center"/>
              <w:rPr>
                <w:rFonts w:cs="Times New Roman"/>
                <w:b/>
                <w:bCs/>
              </w:rPr>
            </w:pPr>
            <w:r w:rsidRPr="00AC73F5">
              <w:rPr>
                <w:rFonts w:cs="Times New Roman"/>
                <w:b/>
                <w:bCs/>
              </w:rPr>
              <w:t>ΕΜ*</w:t>
            </w:r>
          </w:p>
        </w:tc>
        <w:tc>
          <w:tcPr>
            <w:tcW w:w="2028" w:type="dxa"/>
          </w:tcPr>
          <w:p w:rsidR="006D4584" w:rsidRPr="00AC73F5" w:rsidRDefault="00755BC1" w:rsidP="00755BC1">
            <w:pPr>
              <w:pStyle w:val="a6"/>
              <w:tabs>
                <w:tab w:val="left" w:pos="720"/>
              </w:tabs>
              <w:jc w:val="center"/>
              <w:rPr>
                <w:rFonts w:cs="Times New Roman"/>
                <w:b/>
                <w:bCs/>
              </w:rPr>
            </w:pPr>
            <w:r w:rsidRPr="00AC73F5">
              <w:rPr>
                <w:rFonts w:cs="Times New Roman"/>
                <w:b/>
                <w:bCs/>
              </w:rPr>
              <w:t>ΠΜ</w:t>
            </w:r>
          </w:p>
        </w:tc>
      </w:tr>
      <w:tr w:rsidR="006D4584" w:rsidRPr="00AC73F5" w:rsidTr="008B5D05">
        <w:tc>
          <w:tcPr>
            <w:tcW w:w="450" w:type="dxa"/>
          </w:tcPr>
          <w:p w:rsidR="006D4584" w:rsidRPr="00AC73F5" w:rsidRDefault="006D4584" w:rsidP="00133123">
            <w:pPr>
              <w:pStyle w:val="ab"/>
              <w:numPr>
                <w:ilvl w:val="0"/>
                <w:numId w:val="15"/>
              </w:numPr>
              <w:tabs>
                <w:tab w:val="left" w:pos="9720"/>
              </w:tabs>
              <w:spacing w:after="0" w:line="240" w:lineRule="auto"/>
              <w:ind w:right="-1414" w:hanging="1080"/>
              <w:jc w:val="both"/>
              <w:rPr>
                <w:rFonts w:asciiTheme="minorHAnsi" w:hAnsiTheme="minorHAnsi" w:cs="Times New Roman"/>
              </w:rPr>
            </w:pPr>
            <w:r w:rsidRPr="00AC73F5">
              <w:rPr>
                <w:rFonts w:asciiTheme="minorHAnsi" w:hAnsiTheme="minorHAnsi" w:cs="Times New Roman"/>
              </w:rPr>
              <w:t>1</w:t>
            </w:r>
          </w:p>
        </w:tc>
        <w:tc>
          <w:tcPr>
            <w:tcW w:w="1241" w:type="dxa"/>
          </w:tcPr>
          <w:p w:rsidR="006D4584" w:rsidRPr="00AC73F5" w:rsidRDefault="006D4584" w:rsidP="00D401C1">
            <w:pPr>
              <w:spacing w:after="0" w:line="240" w:lineRule="auto"/>
              <w:jc w:val="both"/>
              <w:rPr>
                <w:rFonts w:cs="Times New Roman"/>
              </w:rPr>
            </w:pPr>
            <w:r w:rsidRPr="00AC73F5">
              <w:rPr>
                <w:rFonts w:cs="Times New Roman"/>
              </w:rPr>
              <w:t>101</w:t>
            </w:r>
          </w:p>
        </w:tc>
        <w:tc>
          <w:tcPr>
            <w:tcW w:w="3443" w:type="dxa"/>
          </w:tcPr>
          <w:p w:rsidR="006D4584" w:rsidRPr="00AC73F5" w:rsidRDefault="006D4584" w:rsidP="00D401C1">
            <w:pPr>
              <w:spacing w:after="0" w:line="240" w:lineRule="auto"/>
              <w:jc w:val="both"/>
              <w:rPr>
                <w:rFonts w:cs="Times New Roman"/>
              </w:rPr>
            </w:pPr>
            <w:r w:rsidRPr="00AC73F5">
              <w:rPr>
                <w:rFonts w:cs="Times New Roman"/>
              </w:rPr>
              <w:t>Ανατομική</w:t>
            </w:r>
          </w:p>
        </w:tc>
        <w:tc>
          <w:tcPr>
            <w:tcW w:w="1360" w:type="dxa"/>
          </w:tcPr>
          <w:p w:rsidR="006D4584" w:rsidRPr="00AC73F5" w:rsidRDefault="006D4584" w:rsidP="00755BC1">
            <w:pPr>
              <w:spacing w:after="0" w:line="240" w:lineRule="auto"/>
              <w:jc w:val="center"/>
              <w:rPr>
                <w:rFonts w:cs="Times New Roman"/>
              </w:rPr>
            </w:pPr>
            <w:r w:rsidRPr="00AC73F5">
              <w:rPr>
                <w:rFonts w:cs="Times New Roman"/>
              </w:rPr>
              <w:t>Υ</w:t>
            </w:r>
          </w:p>
        </w:tc>
        <w:tc>
          <w:tcPr>
            <w:tcW w:w="2028" w:type="dxa"/>
          </w:tcPr>
          <w:p w:rsidR="006D4584" w:rsidRPr="00AC73F5" w:rsidRDefault="00BC624E" w:rsidP="00755BC1">
            <w:pPr>
              <w:pStyle w:val="a6"/>
              <w:tabs>
                <w:tab w:val="left" w:pos="720"/>
              </w:tabs>
              <w:jc w:val="center"/>
              <w:rPr>
                <w:rFonts w:cs="Times New Roman"/>
              </w:rPr>
            </w:pPr>
            <w:r w:rsidRPr="00AC73F5">
              <w:rPr>
                <w:rFonts w:cs="Times New Roman"/>
              </w:rPr>
              <w:t>5,5</w:t>
            </w:r>
          </w:p>
        </w:tc>
      </w:tr>
      <w:tr w:rsidR="006D4584" w:rsidRPr="00AC73F5" w:rsidTr="008B5D05">
        <w:tc>
          <w:tcPr>
            <w:tcW w:w="450" w:type="dxa"/>
          </w:tcPr>
          <w:p w:rsidR="006D4584" w:rsidRPr="00AC73F5" w:rsidRDefault="006D4584" w:rsidP="00133123">
            <w:pPr>
              <w:pStyle w:val="ab"/>
              <w:numPr>
                <w:ilvl w:val="0"/>
                <w:numId w:val="15"/>
              </w:numPr>
              <w:tabs>
                <w:tab w:val="left" w:pos="9720"/>
              </w:tabs>
              <w:spacing w:after="0" w:line="240" w:lineRule="auto"/>
              <w:ind w:right="-1414" w:hanging="1080"/>
              <w:jc w:val="both"/>
              <w:rPr>
                <w:rFonts w:asciiTheme="minorHAnsi" w:hAnsiTheme="minorHAnsi" w:cs="Times New Roman"/>
              </w:rPr>
            </w:pPr>
            <w:r w:rsidRPr="00AC73F5">
              <w:rPr>
                <w:rFonts w:asciiTheme="minorHAnsi" w:hAnsiTheme="minorHAnsi" w:cs="Times New Roman"/>
              </w:rPr>
              <w:t>2</w:t>
            </w:r>
          </w:p>
        </w:tc>
        <w:tc>
          <w:tcPr>
            <w:tcW w:w="1241" w:type="dxa"/>
          </w:tcPr>
          <w:p w:rsidR="006D4584" w:rsidRPr="00AC73F5" w:rsidRDefault="00BC624E" w:rsidP="00D401C1">
            <w:pPr>
              <w:spacing w:after="0" w:line="240" w:lineRule="auto"/>
              <w:jc w:val="both"/>
              <w:rPr>
                <w:rFonts w:cs="Times New Roman"/>
              </w:rPr>
            </w:pPr>
            <w:r w:rsidRPr="00AC73F5">
              <w:rPr>
                <w:rFonts w:cs="Times New Roman"/>
              </w:rPr>
              <w:t>102</w:t>
            </w:r>
          </w:p>
        </w:tc>
        <w:tc>
          <w:tcPr>
            <w:tcW w:w="3443" w:type="dxa"/>
          </w:tcPr>
          <w:p w:rsidR="006D4584" w:rsidRPr="00AC73F5" w:rsidRDefault="006D4584" w:rsidP="00D401C1">
            <w:pPr>
              <w:spacing w:after="0" w:line="240" w:lineRule="auto"/>
              <w:jc w:val="both"/>
              <w:rPr>
                <w:rFonts w:cs="Times New Roman"/>
              </w:rPr>
            </w:pPr>
            <w:r w:rsidRPr="00AC73F5">
              <w:rPr>
                <w:rFonts w:cs="Times New Roman"/>
              </w:rPr>
              <w:t>Φυσιολογία</w:t>
            </w:r>
          </w:p>
        </w:tc>
        <w:tc>
          <w:tcPr>
            <w:tcW w:w="1360" w:type="dxa"/>
          </w:tcPr>
          <w:p w:rsidR="006D4584" w:rsidRPr="00AC73F5" w:rsidRDefault="006D4584" w:rsidP="00755BC1">
            <w:pPr>
              <w:spacing w:after="0" w:line="240" w:lineRule="auto"/>
              <w:jc w:val="center"/>
              <w:rPr>
                <w:rFonts w:cs="Times New Roman"/>
              </w:rPr>
            </w:pPr>
            <w:r w:rsidRPr="00AC73F5">
              <w:rPr>
                <w:rFonts w:cs="Times New Roman"/>
              </w:rPr>
              <w:t>Υ</w:t>
            </w:r>
          </w:p>
        </w:tc>
        <w:tc>
          <w:tcPr>
            <w:tcW w:w="2028" w:type="dxa"/>
          </w:tcPr>
          <w:p w:rsidR="006D4584" w:rsidRPr="00AC73F5" w:rsidRDefault="006D4584" w:rsidP="00755BC1">
            <w:pPr>
              <w:spacing w:after="0" w:line="240" w:lineRule="auto"/>
              <w:jc w:val="center"/>
              <w:rPr>
                <w:rFonts w:cs="Times New Roman"/>
              </w:rPr>
            </w:pPr>
            <w:r w:rsidRPr="00AC73F5">
              <w:rPr>
                <w:rFonts w:cs="Times New Roman"/>
              </w:rPr>
              <w:t>5</w:t>
            </w:r>
            <w:r w:rsidR="007E32CA" w:rsidRPr="00AC73F5">
              <w:rPr>
                <w:rFonts w:cs="Times New Roman"/>
              </w:rPr>
              <w:t>,0</w:t>
            </w:r>
          </w:p>
        </w:tc>
      </w:tr>
      <w:tr w:rsidR="00B30BD5" w:rsidRPr="00AC73F5" w:rsidTr="008B5D05">
        <w:tc>
          <w:tcPr>
            <w:tcW w:w="450" w:type="dxa"/>
          </w:tcPr>
          <w:p w:rsidR="00B30BD5" w:rsidRPr="00AC73F5" w:rsidRDefault="00B30BD5" w:rsidP="00133123">
            <w:pPr>
              <w:pStyle w:val="ab"/>
              <w:numPr>
                <w:ilvl w:val="0"/>
                <w:numId w:val="15"/>
              </w:numPr>
              <w:tabs>
                <w:tab w:val="left" w:pos="9720"/>
              </w:tabs>
              <w:spacing w:after="0" w:line="240" w:lineRule="auto"/>
              <w:ind w:right="-1414" w:hanging="1080"/>
              <w:jc w:val="both"/>
              <w:rPr>
                <w:rFonts w:asciiTheme="minorHAnsi" w:hAnsiTheme="minorHAnsi" w:cs="Times New Roman"/>
              </w:rPr>
            </w:pPr>
            <w:r w:rsidRPr="00AC73F5">
              <w:rPr>
                <w:rFonts w:asciiTheme="minorHAnsi" w:hAnsiTheme="minorHAnsi" w:cs="Times New Roman"/>
              </w:rPr>
              <w:t>6</w:t>
            </w:r>
          </w:p>
        </w:tc>
        <w:tc>
          <w:tcPr>
            <w:tcW w:w="1241" w:type="dxa"/>
          </w:tcPr>
          <w:p w:rsidR="00B30BD5" w:rsidRPr="00AC73F5" w:rsidRDefault="00B30BD5" w:rsidP="00D401C1">
            <w:pPr>
              <w:spacing w:after="0" w:line="240" w:lineRule="auto"/>
              <w:jc w:val="both"/>
              <w:rPr>
                <w:rFonts w:cs="Times New Roman"/>
              </w:rPr>
            </w:pPr>
            <w:r w:rsidRPr="00AC73F5">
              <w:rPr>
                <w:rFonts w:cs="Times New Roman"/>
              </w:rPr>
              <w:t>103</w:t>
            </w:r>
          </w:p>
        </w:tc>
        <w:tc>
          <w:tcPr>
            <w:tcW w:w="3443" w:type="dxa"/>
          </w:tcPr>
          <w:p w:rsidR="00B30BD5" w:rsidRPr="00AC73F5" w:rsidRDefault="00B30BD5" w:rsidP="00D401C1">
            <w:pPr>
              <w:spacing w:after="0" w:line="240" w:lineRule="auto"/>
              <w:jc w:val="both"/>
              <w:rPr>
                <w:rFonts w:cs="Times New Roman"/>
              </w:rPr>
            </w:pPr>
            <w:r w:rsidRPr="00AC73F5">
              <w:rPr>
                <w:rFonts w:cs="Times New Roman"/>
              </w:rPr>
              <w:t>Μικροβιολογία</w:t>
            </w:r>
          </w:p>
        </w:tc>
        <w:tc>
          <w:tcPr>
            <w:tcW w:w="1360" w:type="dxa"/>
          </w:tcPr>
          <w:p w:rsidR="00B30BD5" w:rsidRPr="00AC73F5" w:rsidRDefault="00B30BD5" w:rsidP="00755BC1">
            <w:pPr>
              <w:spacing w:after="0" w:line="240" w:lineRule="auto"/>
              <w:jc w:val="center"/>
              <w:rPr>
                <w:rFonts w:cs="Times New Roman"/>
              </w:rPr>
            </w:pPr>
            <w:r w:rsidRPr="00AC73F5">
              <w:rPr>
                <w:rFonts w:cs="Times New Roman"/>
              </w:rPr>
              <w:t>Υ</w:t>
            </w:r>
          </w:p>
        </w:tc>
        <w:tc>
          <w:tcPr>
            <w:tcW w:w="2028" w:type="dxa"/>
          </w:tcPr>
          <w:p w:rsidR="00B30BD5" w:rsidRPr="00AC73F5" w:rsidRDefault="00B30BD5" w:rsidP="00755BC1">
            <w:pPr>
              <w:spacing w:after="0" w:line="240" w:lineRule="auto"/>
              <w:jc w:val="center"/>
              <w:rPr>
                <w:rFonts w:cs="Times New Roman"/>
              </w:rPr>
            </w:pPr>
            <w:r w:rsidRPr="00AC73F5">
              <w:rPr>
                <w:rFonts w:cs="Times New Roman"/>
              </w:rPr>
              <w:t>5,5</w:t>
            </w:r>
          </w:p>
        </w:tc>
      </w:tr>
      <w:tr w:rsidR="00B30BD5" w:rsidRPr="00AC73F5" w:rsidTr="008B5D05">
        <w:tc>
          <w:tcPr>
            <w:tcW w:w="450" w:type="dxa"/>
          </w:tcPr>
          <w:p w:rsidR="00B30BD5" w:rsidRPr="00AC73F5" w:rsidRDefault="00B30BD5" w:rsidP="00133123">
            <w:pPr>
              <w:pStyle w:val="ab"/>
              <w:numPr>
                <w:ilvl w:val="0"/>
                <w:numId w:val="15"/>
              </w:numPr>
              <w:tabs>
                <w:tab w:val="left" w:pos="9720"/>
              </w:tabs>
              <w:spacing w:after="0" w:line="240" w:lineRule="auto"/>
              <w:ind w:right="-1414" w:hanging="1080"/>
              <w:jc w:val="both"/>
              <w:rPr>
                <w:rFonts w:asciiTheme="minorHAnsi" w:hAnsiTheme="minorHAnsi" w:cs="Times New Roman"/>
              </w:rPr>
            </w:pPr>
            <w:r w:rsidRPr="00AC73F5">
              <w:rPr>
                <w:rFonts w:asciiTheme="minorHAnsi" w:hAnsiTheme="minorHAnsi" w:cs="Times New Roman"/>
              </w:rPr>
              <w:t>9</w:t>
            </w:r>
          </w:p>
        </w:tc>
        <w:tc>
          <w:tcPr>
            <w:tcW w:w="1241" w:type="dxa"/>
          </w:tcPr>
          <w:p w:rsidR="00B30BD5" w:rsidRPr="00AC73F5" w:rsidRDefault="00B30BD5" w:rsidP="00D401C1">
            <w:pPr>
              <w:spacing w:after="0" w:line="240" w:lineRule="auto"/>
              <w:jc w:val="both"/>
              <w:rPr>
                <w:rFonts w:cs="Times New Roman"/>
              </w:rPr>
            </w:pPr>
            <w:r w:rsidRPr="00AC73F5">
              <w:rPr>
                <w:rFonts w:cs="Times New Roman"/>
              </w:rPr>
              <w:t>104</w:t>
            </w:r>
          </w:p>
        </w:tc>
        <w:tc>
          <w:tcPr>
            <w:tcW w:w="3443" w:type="dxa"/>
          </w:tcPr>
          <w:p w:rsidR="00B30BD5" w:rsidRPr="00AC73F5" w:rsidRDefault="00B30BD5" w:rsidP="00D401C1">
            <w:pPr>
              <w:spacing w:after="0" w:line="240" w:lineRule="auto"/>
              <w:jc w:val="both"/>
              <w:rPr>
                <w:rFonts w:cs="Times New Roman"/>
              </w:rPr>
            </w:pPr>
            <w:r w:rsidRPr="00AC73F5">
              <w:rPr>
                <w:rFonts w:cs="Times New Roman"/>
              </w:rPr>
              <w:t>Αρχές Υγιεινής</w:t>
            </w:r>
          </w:p>
        </w:tc>
        <w:tc>
          <w:tcPr>
            <w:tcW w:w="1360" w:type="dxa"/>
          </w:tcPr>
          <w:p w:rsidR="00B30BD5" w:rsidRPr="00AC73F5" w:rsidRDefault="00B30BD5" w:rsidP="00755BC1">
            <w:pPr>
              <w:spacing w:after="0" w:line="240" w:lineRule="auto"/>
              <w:jc w:val="center"/>
              <w:rPr>
                <w:rFonts w:cs="Times New Roman"/>
              </w:rPr>
            </w:pPr>
            <w:r w:rsidRPr="00AC73F5">
              <w:rPr>
                <w:rFonts w:cs="Times New Roman"/>
              </w:rPr>
              <w:t>Υ</w:t>
            </w:r>
          </w:p>
        </w:tc>
        <w:tc>
          <w:tcPr>
            <w:tcW w:w="2028" w:type="dxa"/>
          </w:tcPr>
          <w:p w:rsidR="00B30BD5" w:rsidRPr="00AC73F5" w:rsidRDefault="00B30BD5" w:rsidP="00755BC1">
            <w:pPr>
              <w:pStyle w:val="a6"/>
              <w:tabs>
                <w:tab w:val="left" w:pos="720"/>
              </w:tabs>
              <w:jc w:val="center"/>
              <w:rPr>
                <w:rFonts w:cs="Times New Roman"/>
              </w:rPr>
            </w:pPr>
            <w:r w:rsidRPr="00AC73F5">
              <w:rPr>
                <w:rFonts w:cs="Times New Roman"/>
              </w:rPr>
              <w:t>5</w:t>
            </w:r>
            <w:r w:rsidR="007E32CA" w:rsidRPr="00AC73F5">
              <w:rPr>
                <w:rFonts w:cs="Times New Roman"/>
              </w:rPr>
              <w:t>,0</w:t>
            </w:r>
          </w:p>
        </w:tc>
      </w:tr>
      <w:tr w:rsidR="00B30BD5" w:rsidRPr="00AC73F5" w:rsidTr="008B5D05">
        <w:tc>
          <w:tcPr>
            <w:tcW w:w="450" w:type="dxa"/>
          </w:tcPr>
          <w:p w:rsidR="00B30BD5" w:rsidRPr="00AC73F5" w:rsidRDefault="00B30BD5" w:rsidP="00133123">
            <w:pPr>
              <w:pStyle w:val="ab"/>
              <w:numPr>
                <w:ilvl w:val="0"/>
                <w:numId w:val="15"/>
              </w:numPr>
              <w:tabs>
                <w:tab w:val="left" w:pos="9720"/>
              </w:tabs>
              <w:spacing w:after="0" w:line="240" w:lineRule="auto"/>
              <w:ind w:right="-1414" w:hanging="1080"/>
              <w:jc w:val="both"/>
              <w:rPr>
                <w:rFonts w:asciiTheme="minorHAnsi" w:hAnsiTheme="minorHAnsi" w:cs="Times New Roman"/>
              </w:rPr>
            </w:pPr>
            <w:r w:rsidRPr="00AC73F5">
              <w:rPr>
                <w:rFonts w:asciiTheme="minorHAnsi" w:hAnsiTheme="minorHAnsi" w:cs="Times New Roman"/>
              </w:rPr>
              <w:t>5</w:t>
            </w:r>
          </w:p>
        </w:tc>
        <w:tc>
          <w:tcPr>
            <w:tcW w:w="1241" w:type="dxa"/>
          </w:tcPr>
          <w:p w:rsidR="00B30BD5" w:rsidRPr="00AC73F5" w:rsidRDefault="00B30BD5" w:rsidP="00D401C1">
            <w:pPr>
              <w:spacing w:after="0" w:line="240" w:lineRule="auto"/>
              <w:jc w:val="both"/>
              <w:rPr>
                <w:rFonts w:cs="Times New Roman"/>
              </w:rPr>
            </w:pPr>
            <w:r w:rsidRPr="00AC73F5">
              <w:rPr>
                <w:rFonts w:cs="Times New Roman"/>
              </w:rPr>
              <w:t>105</w:t>
            </w:r>
          </w:p>
        </w:tc>
        <w:tc>
          <w:tcPr>
            <w:tcW w:w="3443" w:type="dxa"/>
          </w:tcPr>
          <w:p w:rsidR="00B30BD5" w:rsidRPr="00AC73F5" w:rsidRDefault="00B30BD5" w:rsidP="00D401C1">
            <w:pPr>
              <w:spacing w:after="0" w:line="240" w:lineRule="auto"/>
              <w:jc w:val="both"/>
              <w:rPr>
                <w:rFonts w:cs="Times New Roman"/>
              </w:rPr>
            </w:pPr>
            <w:r w:rsidRPr="00AC73F5">
              <w:rPr>
                <w:rFonts w:cs="Times New Roman"/>
              </w:rPr>
              <w:t>Πληροφορική Υγείας</w:t>
            </w:r>
          </w:p>
        </w:tc>
        <w:tc>
          <w:tcPr>
            <w:tcW w:w="1360" w:type="dxa"/>
          </w:tcPr>
          <w:p w:rsidR="00B30BD5" w:rsidRPr="00AC73F5" w:rsidRDefault="00B30BD5" w:rsidP="00755BC1">
            <w:pPr>
              <w:spacing w:after="0" w:line="240" w:lineRule="auto"/>
              <w:jc w:val="center"/>
              <w:rPr>
                <w:rFonts w:cs="Times New Roman"/>
              </w:rPr>
            </w:pPr>
            <w:r w:rsidRPr="00AC73F5">
              <w:rPr>
                <w:rFonts w:cs="Times New Roman"/>
              </w:rPr>
              <w:t>Υ</w:t>
            </w:r>
          </w:p>
        </w:tc>
        <w:tc>
          <w:tcPr>
            <w:tcW w:w="2028" w:type="dxa"/>
          </w:tcPr>
          <w:p w:rsidR="00B30BD5" w:rsidRPr="00AC73F5" w:rsidRDefault="00B30BD5" w:rsidP="00755BC1">
            <w:pPr>
              <w:spacing w:after="0" w:line="240" w:lineRule="auto"/>
              <w:jc w:val="center"/>
              <w:rPr>
                <w:rFonts w:cs="Times New Roman"/>
              </w:rPr>
            </w:pPr>
            <w:r w:rsidRPr="00AC73F5">
              <w:rPr>
                <w:rFonts w:cs="Times New Roman"/>
              </w:rPr>
              <w:t>6</w:t>
            </w:r>
            <w:r w:rsidR="007E32CA" w:rsidRPr="00AC73F5">
              <w:rPr>
                <w:rFonts w:cs="Times New Roman"/>
              </w:rPr>
              <w:t>,0</w:t>
            </w:r>
          </w:p>
        </w:tc>
      </w:tr>
      <w:tr w:rsidR="00B30BD5" w:rsidRPr="00AC73F5" w:rsidTr="008B5D05">
        <w:tc>
          <w:tcPr>
            <w:tcW w:w="450" w:type="dxa"/>
          </w:tcPr>
          <w:p w:rsidR="00B30BD5" w:rsidRPr="00AC73F5" w:rsidRDefault="00B30BD5" w:rsidP="00133123">
            <w:pPr>
              <w:pStyle w:val="ab"/>
              <w:numPr>
                <w:ilvl w:val="0"/>
                <w:numId w:val="15"/>
              </w:numPr>
              <w:tabs>
                <w:tab w:val="left" w:pos="9720"/>
              </w:tabs>
              <w:spacing w:after="0" w:line="240" w:lineRule="auto"/>
              <w:ind w:right="-1414" w:hanging="1080"/>
              <w:jc w:val="both"/>
              <w:rPr>
                <w:rFonts w:asciiTheme="minorHAnsi" w:hAnsiTheme="minorHAnsi" w:cs="Times New Roman"/>
              </w:rPr>
            </w:pPr>
            <w:r w:rsidRPr="00AC73F5">
              <w:rPr>
                <w:rFonts w:asciiTheme="minorHAnsi" w:hAnsiTheme="minorHAnsi" w:cs="Times New Roman"/>
              </w:rPr>
              <w:t>6</w:t>
            </w:r>
          </w:p>
        </w:tc>
        <w:tc>
          <w:tcPr>
            <w:tcW w:w="1241" w:type="dxa"/>
          </w:tcPr>
          <w:p w:rsidR="00B30BD5" w:rsidRPr="00AC73F5" w:rsidRDefault="00B30BD5" w:rsidP="00D401C1">
            <w:pPr>
              <w:spacing w:after="0" w:line="240" w:lineRule="auto"/>
              <w:jc w:val="both"/>
              <w:rPr>
                <w:rFonts w:cs="Times New Roman"/>
              </w:rPr>
            </w:pPr>
            <w:r w:rsidRPr="00AC73F5">
              <w:rPr>
                <w:rFonts w:cs="Times New Roman"/>
              </w:rPr>
              <w:t>202</w:t>
            </w:r>
          </w:p>
        </w:tc>
        <w:tc>
          <w:tcPr>
            <w:tcW w:w="3443" w:type="dxa"/>
          </w:tcPr>
          <w:p w:rsidR="00B30BD5" w:rsidRPr="00AC73F5" w:rsidRDefault="00B30BD5" w:rsidP="00D401C1">
            <w:pPr>
              <w:spacing w:after="0" w:line="240" w:lineRule="auto"/>
              <w:jc w:val="both"/>
              <w:rPr>
                <w:rFonts w:cs="Times New Roman"/>
              </w:rPr>
            </w:pPr>
            <w:r w:rsidRPr="00AC73F5">
              <w:rPr>
                <w:rFonts w:cs="Times New Roman"/>
              </w:rPr>
              <w:t>Βιοστατιστική</w:t>
            </w:r>
          </w:p>
        </w:tc>
        <w:tc>
          <w:tcPr>
            <w:tcW w:w="1360" w:type="dxa"/>
          </w:tcPr>
          <w:p w:rsidR="00B30BD5" w:rsidRPr="00AC73F5" w:rsidRDefault="00B30BD5" w:rsidP="00755BC1">
            <w:pPr>
              <w:spacing w:after="0" w:line="240" w:lineRule="auto"/>
              <w:jc w:val="center"/>
              <w:rPr>
                <w:rFonts w:cs="Times New Roman"/>
              </w:rPr>
            </w:pPr>
            <w:r w:rsidRPr="00AC73F5">
              <w:rPr>
                <w:rFonts w:cs="Times New Roman"/>
              </w:rPr>
              <w:t>Υ</w:t>
            </w:r>
          </w:p>
        </w:tc>
        <w:tc>
          <w:tcPr>
            <w:tcW w:w="2028" w:type="dxa"/>
          </w:tcPr>
          <w:p w:rsidR="00B30BD5" w:rsidRPr="00AC73F5" w:rsidRDefault="00B30BD5" w:rsidP="00755BC1">
            <w:pPr>
              <w:spacing w:after="0" w:line="240" w:lineRule="auto"/>
              <w:jc w:val="center"/>
              <w:rPr>
                <w:rFonts w:cs="Times New Roman"/>
              </w:rPr>
            </w:pPr>
            <w:r w:rsidRPr="00AC73F5">
              <w:rPr>
                <w:rFonts w:cs="Times New Roman"/>
              </w:rPr>
              <w:t>6</w:t>
            </w:r>
            <w:r w:rsidR="007E32CA" w:rsidRPr="00AC73F5">
              <w:rPr>
                <w:rFonts w:cs="Times New Roman"/>
              </w:rPr>
              <w:t>,0</w:t>
            </w:r>
          </w:p>
        </w:tc>
      </w:tr>
      <w:tr w:rsidR="00B30BD5" w:rsidRPr="00AC73F5" w:rsidTr="008B5D05">
        <w:tc>
          <w:tcPr>
            <w:tcW w:w="450" w:type="dxa"/>
          </w:tcPr>
          <w:p w:rsidR="00B30BD5" w:rsidRPr="00AC73F5" w:rsidRDefault="00B30BD5" w:rsidP="00133123">
            <w:pPr>
              <w:pStyle w:val="ab"/>
              <w:numPr>
                <w:ilvl w:val="0"/>
                <w:numId w:val="15"/>
              </w:numPr>
              <w:tabs>
                <w:tab w:val="left" w:pos="9720"/>
              </w:tabs>
              <w:spacing w:after="0" w:line="240" w:lineRule="auto"/>
              <w:ind w:right="-1414" w:hanging="1080"/>
              <w:jc w:val="both"/>
              <w:rPr>
                <w:rFonts w:asciiTheme="minorHAnsi" w:hAnsiTheme="minorHAnsi" w:cs="Times New Roman"/>
              </w:rPr>
            </w:pPr>
            <w:r w:rsidRPr="00AC73F5">
              <w:rPr>
                <w:rFonts w:asciiTheme="minorHAnsi" w:hAnsiTheme="minorHAnsi" w:cs="Times New Roman"/>
              </w:rPr>
              <w:t>6</w:t>
            </w:r>
          </w:p>
        </w:tc>
        <w:tc>
          <w:tcPr>
            <w:tcW w:w="1241" w:type="dxa"/>
          </w:tcPr>
          <w:p w:rsidR="00B30BD5" w:rsidRPr="00AC73F5" w:rsidRDefault="00B30BD5" w:rsidP="00D401C1">
            <w:pPr>
              <w:spacing w:after="0" w:line="240" w:lineRule="auto"/>
              <w:jc w:val="both"/>
              <w:rPr>
                <w:rFonts w:cs="Times New Roman"/>
              </w:rPr>
            </w:pPr>
            <w:r w:rsidRPr="00AC73F5">
              <w:rPr>
                <w:rFonts w:cs="Times New Roman"/>
              </w:rPr>
              <w:t>205</w:t>
            </w:r>
          </w:p>
        </w:tc>
        <w:tc>
          <w:tcPr>
            <w:tcW w:w="3443" w:type="dxa"/>
          </w:tcPr>
          <w:p w:rsidR="00B30BD5" w:rsidRPr="00AC73F5" w:rsidRDefault="00B30BD5" w:rsidP="00D401C1">
            <w:pPr>
              <w:spacing w:after="0" w:line="240" w:lineRule="auto"/>
              <w:jc w:val="both"/>
              <w:rPr>
                <w:rFonts w:cs="Times New Roman"/>
              </w:rPr>
            </w:pPr>
            <w:r w:rsidRPr="00AC73F5">
              <w:rPr>
                <w:rFonts w:cs="Times New Roman"/>
              </w:rPr>
              <w:t>Πρώτες Βοήθειες</w:t>
            </w:r>
          </w:p>
        </w:tc>
        <w:tc>
          <w:tcPr>
            <w:tcW w:w="1360" w:type="dxa"/>
          </w:tcPr>
          <w:p w:rsidR="00B30BD5" w:rsidRPr="00AC73F5" w:rsidRDefault="00B30BD5" w:rsidP="00755BC1">
            <w:pPr>
              <w:spacing w:after="0" w:line="240" w:lineRule="auto"/>
              <w:jc w:val="center"/>
              <w:rPr>
                <w:rFonts w:cs="Times New Roman"/>
              </w:rPr>
            </w:pPr>
            <w:r w:rsidRPr="00AC73F5">
              <w:rPr>
                <w:rFonts w:cs="Times New Roman"/>
              </w:rPr>
              <w:t>Υ</w:t>
            </w:r>
          </w:p>
        </w:tc>
        <w:tc>
          <w:tcPr>
            <w:tcW w:w="2028" w:type="dxa"/>
          </w:tcPr>
          <w:p w:rsidR="00B30BD5" w:rsidRPr="00AC73F5" w:rsidRDefault="00B30BD5" w:rsidP="00755BC1">
            <w:pPr>
              <w:spacing w:after="0" w:line="240" w:lineRule="auto"/>
              <w:jc w:val="center"/>
              <w:rPr>
                <w:rFonts w:cs="Times New Roman"/>
              </w:rPr>
            </w:pPr>
            <w:r w:rsidRPr="00AC73F5">
              <w:rPr>
                <w:rFonts w:cs="Times New Roman"/>
              </w:rPr>
              <w:t>7</w:t>
            </w:r>
            <w:r w:rsidR="007E32CA" w:rsidRPr="00AC73F5">
              <w:rPr>
                <w:rFonts w:cs="Times New Roman"/>
              </w:rPr>
              <w:t>,0</w:t>
            </w:r>
          </w:p>
        </w:tc>
      </w:tr>
      <w:tr w:rsidR="006D4584" w:rsidRPr="00AC73F5" w:rsidTr="008B5D05">
        <w:tc>
          <w:tcPr>
            <w:tcW w:w="450" w:type="dxa"/>
          </w:tcPr>
          <w:p w:rsidR="006D4584" w:rsidRPr="00AC73F5" w:rsidRDefault="006D4584" w:rsidP="00133123">
            <w:pPr>
              <w:pStyle w:val="ab"/>
              <w:numPr>
                <w:ilvl w:val="0"/>
                <w:numId w:val="15"/>
              </w:numPr>
              <w:tabs>
                <w:tab w:val="left" w:pos="9720"/>
              </w:tabs>
              <w:spacing w:after="0" w:line="240" w:lineRule="auto"/>
              <w:ind w:right="-1414" w:hanging="1080"/>
              <w:jc w:val="both"/>
              <w:rPr>
                <w:rFonts w:asciiTheme="minorHAnsi" w:hAnsiTheme="minorHAnsi" w:cs="Times New Roman"/>
              </w:rPr>
            </w:pPr>
            <w:r w:rsidRPr="00AC73F5">
              <w:rPr>
                <w:rFonts w:asciiTheme="minorHAnsi" w:hAnsiTheme="minorHAnsi" w:cs="Times New Roman"/>
              </w:rPr>
              <w:t>3</w:t>
            </w:r>
          </w:p>
        </w:tc>
        <w:tc>
          <w:tcPr>
            <w:tcW w:w="1241" w:type="dxa"/>
          </w:tcPr>
          <w:p w:rsidR="006D4584" w:rsidRPr="00AC73F5" w:rsidRDefault="00B30BD5" w:rsidP="00D401C1">
            <w:pPr>
              <w:spacing w:after="0" w:line="240" w:lineRule="auto"/>
              <w:jc w:val="both"/>
              <w:rPr>
                <w:rFonts w:cs="Times New Roman"/>
              </w:rPr>
            </w:pPr>
            <w:r w:rsidRPr="00AC73F5">
              <w:rPr>
                <w:rFonts w:cs="Times New Roman"/>
              </w:rPr>
              <w:t>206</w:t>
            </w:r>
          </w:p>
        </w:tc>
        <w:tc>
          <w:tcPr>
            <w:tcW w:w="3443" w:type="dxa"/>
          </w:tcPr>
          <w:p w:rsidR="006D4584" w:rsidRPr="00AC73F5" w:rsidRDefault="00B30BD5" w:rsidP="00D401C1">
            <w:pPr>
              <w:spacing w:after="0" w:line="240" w:lineRule="auto"/>
              <w:jc w:val="both"/>
              <w:rPr>
                <w:rFonts w:cs="Times New Roman"/>
              </w:rPr>
            </w:pPr>
            <w:r w:rsidRPr="00AC73F5">
              <w:rPr>
                <w:rFonts w:cs="Times New Roman"/>
              </w:rPr>
              <w:t>Μεθοδολογία Έρευνας</w:t>
            </w:r>
          </w:p>
        </w:tc>
        <w:tc>
          <w:tcPr>
            <w:tcW w:w="1360" w:type="dxa"/>
          </w:tcPr>
          <w:p w:rsidR="006D4584" w:rsidRPr="00AC73F5" w:rsidRDefault="000930C3" w:rsidP="00755BC1">
            <w:pPr>
              <w:spacing w:after="0" w:line="240" w:lineRule="auto"/>
              <w:jc w:val="center"/>
              <w:rPr>
                <w:rFonts w:cs="Times New Roman"/>
              </w:rPr>
            </w:pPr>
            <w:r w:rsidRPr="00AC73F5">
              <w:rPr>
                <w:rFonts w:cs="Times New Roman"/>
              </w:rPr>
              <w:t>Υ</w:t>
            </w:r>
          </w:p>
        </w:tc>
        <w:tc>
          <w:tcPr>
            <w:tcW w:w="2028" w:type="dxa"/>
          </w:tcPr>
          <w:p w:rsidR="006D4584" w:rsidRPr="00AC73F5" w:rsidRDefault="000930C3" w:rsidP="00755BC1">
            <w:pPr>
              <w:spacing w:after="0" w:line="240" w:lineRule="auto"/>
              <w:jc w:val="center"/>
              <w:rPr>
                <w:rFonts w:cs="Times New Roman"/>
              </w:rPr>
            </w:pPr>
            <w:r w:rsidRPr="00AC73F5">
              <w:rPr>
                <w:rFonts w:cs="Times New Roman"/>
              </w:rPr>
              <w:t>6</w:t>
            </w:r>
            <w:r w:rsidR="007E32CA" w:rsidRPr="00AC73F5">
              <w:rPr>
                <w:rFonts w:cs="Times New Roman"/>
              </w:rPr>
              <w:t>,0</w:t>
            </w:r>
          </w:p>
        </w:tc>
      </w:tr>
      <w:tr w:rsidR="006D4584" w:rsidRPr="00AC73F5" w:rsidTr="008B5D05">
        <w:tc>
          <w:tcPr>
            <w:tcW w:w="450" w:type="dxa"/>
          </w:tcPr>
          <w:p w:rsidR="006D4584" w:rsidRPr="00AC73F5" w:rsidRDefault="006D4584" w:rsidP="00133123">
            <w:pPr>
              <w:pStyle w:val="ab"/>
              <w:numPr>
                <w:ilvl w:val="0"/>
                <w:numId w:val="15"/>
              </w:numPr>
              <w:tabs>
                <w:tab w:val="left" w:pos="9720"/>
              </w:tabs>
              <w:spacing w:after="0" w:line="240" w:lineRule="auto"/>
              <w:ind w:right="-1414" w:hanging="1080"/>
              <w:jc w:val="both"/>
              <w:rPr>
                <w:rFonts w:asciiTheme="minorHAnsi" w:hAnsiTheme="minorHAnsi" w:cs="Times New Roman"/>
              </w:rPr>
            </w:pPr>
            <w:r w:rsidRPr="00AC73F5">
              <w:rPr>
                <w:rFonts w:asciiTheme="minorHAnsi" w:hAnsiTheme="minorHAnsi" w:cs="Times New Roman"/>
              </w:rPr>
              <w:t>4</w:t>
            </w:r>
          </w:p>
        </w:tc>
        <w:tc>
          <w:tcPr>
            <w:tcW w:w="1241" w:type="dxa"/>
          </w:tcPr>
          <w:p w:rsidR="006D4584" w:rsidRPr="00AC73F5" w:rsidRDefault="00001CE8" w:rsidP="00D401C1">
            <w:pPr>
              <w:spacing w:after="0" w:line="240" w:lineRule="auto"/>
              <w:jc w:val="both"/>
              <w:rPr>
                <w:rFonts w:cs="Times New Roman"/>
              </w:rPr>
            </w:pPr>
            <w:r w:rsidRPr="00AC73F5">
              <w:rPr>
                <w:rFonts w:cs="Times New Roman"/>
              </w:rPr>
              <w:t>ΔΥ303</w:t>
            </w:r>
          </w:p>
        </w:tc>
        <w:tc>
          <w:tcPr>
            <w:tcW w:w="3443" w:type="dxa"/>
          </w:tcPr>
          <w:p w:rsidR="006D4584" w:rsidRPr="00AC73F5" w:rsidRDefault="006D4584" w:rsidP="00D401C1">
            <w:pPr>
              <w:spacing w:after="0" w:line="240" w:lineRule="auto"/>
              <w:jc w:val="both"/>
              <w:rPr>
                <w:rFonts w:cs="Times New Roman"/>
              </w:rPr>
            </w:pPr>
            <w:r w:rsidRPr="00AC73F5">
              <w:rPr>
                <w:rFonts w:cs="Times New Roman"/>
              </w:rPr>
              <w:t>Χημεία Περιβάλλοντος</w:t>
            </w:r>
          </w:p>
        </w:tc>
        <w:tc>
          <w:tcPr>
            <w:tcW w:w="1360" w:type="dxa"/>
          </w:tcPr>
          <w:p w:rsidR="006D4584" w:rsidRPr="00AC73F5" w:rsidRDefault="006D4584" w:rsidP="00755BC1">
            <w:pPr>
              <w:spacing w:after="0" w:line="240" w:lineRule="auto"/>
              <w:jc w:val="center"/>
              <w:rPr>
                <w:rFonts w:cs="Times New Roman"/>
              </w:rPr>
            </w:pPr>
            <w:r w:rsidRPr="00AC73F5">
              <w:rPr>
                <w:rFonts w:cs="Times New Roman"/>
              </w:rPr>
              <w:t>Υ</w:t>
            </w:r>
          </w:p>
        </w:tc>
        <w:tc>
          <w:tcPr>
            <w:tcW w:w="2028" w:type="dxa"/>
          </w:tcPr>
          <w:p w:rsidR="006D4584" w:rsidRPr="00AC73F5" w:rsidRDefault="00001CE8" w:rsidP="00755BC1">
            <w:pPr>
              <w:spacing w:after="0" w:line="240" w:lineRule="auto"/>
              <w:jc w:val="center"/>
              <w:rPr>
                <w:rFonts w:cs="Times New Roman"/>
              </w:rPr>
            </w:pPr>
            <w:r w:rsidRPr="00AC73F5">
              <w:rPr>
                <w:rFonts w:cs="Times New Roman"/>
              </w:rPr>
              <w:t>4,5</w:t>
            </w:r>
          </w:p>
        </w:tc>
      </w:tr>
      <w:tr w:rsidR="006D4584" w:rsidRPr="00AC73F5" w:rsidTr="008B5D05">
        <w:tc>
          <w:tcPr>
            <w:tcW w:w="450" w:type="dxa"/>
          </w:tcPr>
          <w:p w:rsidR="006D4584" w:rsidRPr="00AC73F5" w:rsidRDefault="006D4584" w:rsidP="00133123">
            <w:pPr>
              <w:pStyle w:val="ab"/>
              <w:numPr>
                <w:ilvl w:val="0"/>
                <w:numId w:val="15"/>
              </w:numPr>
              <w:tabs>
                <w:tab w:val="left" w:pos="9720"/>
              </w:tabs>
              <w:spacing w:after="0" w:line="240" w:lineRule="auto"/>
              <w:ind w:right="-1414" w:hanging="1080"/>
              <w:jc w:val="both"/>
              <w:rPr>
                <w:rFonts w:asciiTheme="minorHAnsi" w:hAnsiTheme="minorHAnsi" w:cs="Times New Roman"/>
              </w:rPr>
            </w:pPr>
            <w:r w:rsidRPr="00AC73F5">
              <w:rPr>
                <w:rFonts w:asciiTheme="minorHAnsi" w:hAnsiTheme="minorHAnsi" w:cs="Times New Roman"/>
              </w:rPr>
              <w:t>5</w:t>
            </w:r>
          </w:p>
        </w:tc>
        <w:tc>
          <w:tcPr>
            <w:tcW w:w="1241" w:type="dxa"/>
          </w:tcPr>
          <w:p w:rsidR="006D4584" w:rsidRPr="00AC73F5" w:rsidRDefault="00001CE8" w:rsidP="00D401C1">
            <w:pPr>
              <w:spacing w:after="0" w:line="240" w:lineRule="auto"/>
              <w:jc w:val="both"/>
              <w:rPr>
                <w:rFonts w:cs="Times New Roman"/>
              </w:rPr>
            </w:pPr>
            <w:r w:rsidRPr="00AC73F5">
              <w:rPr>
                <w:rFonts w:cs="Times New Roman"/>
              </w:rPr>
              <w:t>ΔΥ305</w:t>
            </w:r>
          </w:p>
        </w:tc>
        <w:tc>
          <w:tcPr>
            <w:tcW w:w="3443" w:type="dxa"/>
          </w:tcPr>
          <w:p w:rsidR="006D4584" w:rsidRPr="00AC73F5" w:rsidRDefault="00001CE8" w:rsidP="00D401C1">
            <w:pPr>
              <w:spacing w:after="0" w:line="240" w:lineRule="auto"/>
              <w:jc w:val="both"/>
              <w:rPr>
                <w:rFonts w:cs="Times New Roman"/>
              </w:rPr>
            </w:pPr>
            <w:r w:rsidRPr="00AC73F5">
              <w:rPr>
                <w:rFonts w:cs="Times New Roman"/>
              </w:rPr>
              <w:t>Παρασιτολογία - Μυκητολογία</w:t>
            </w:r>
          </w:p>
        </w:tc>
        <w:tc>
          <w:tcPr>
            <w:tcW w:w="1360" w:type="dxa"/>
          </w:tcPr>
          <w:p w:rsidR="006D4584" w:rsidRPr="00AC73F5" w:rsidRDefault="00001CE8" w:rsidP="00755BC1">
            <w:pPr>
              <w:spacing w:after="0" w:line="240" w:lineRule="auto"/>
              <w:jc w:val="center"/>
              <w:rPr>
                <w:rFonts w:cs="Times New Roman"/>
              </w:rPr>
            </w:pPr>
            <w:r w:rsidRPr="00AC73F5">
              <w:rPr>
                <w:rFonts w:cs="Times New Roman"/>
              </w:rPr>
              <w:t>Υ</w:t>
            </w:r>
          </w:p>
        </w:tc>
        <w:tc>
          <w:tcPr>
            <w:tcW w:w="2028" w:type="dxa"/>
          </w:tcPr>
          <w:p w:rsidR="006D4584" w:rsidRPr="00AC73F5" w:rsidRDefault="00001CE8" w:rsidP="00755BC1">
            <w:pPr>
              <w:spacing w:after="0" w:line="240" w:lineRule="auto"/>
              <w:jc w:val="center"/>
              <w:rPr>
                <w:rFonts w:cs="Times New Roman"/>
              </w:rPr>
            </w:pPr>
            <w:r w:rsidRPr="00AC73F5">
              <w:rPr>
                <w:rFonts w:cs="Times New Roman"/>
              </w:rPr>
              <w:t>4,5</w:t>
            </w:r>
          </w:p>
        </w:tc>
      </w:tr>
    </w:tbl>
    <w:p w:rsidR="006D4584" w:rsidRPr="00AC73F5" w:rsidRDefault="006D4584" w:rsidP="00D401C1">
      <w:pPr>
        <w:pStyle w:val="ab"/>
        <w:tabs>
          <w:tab w:val="left" w:pos="9720"/>
        </w:tabs>
        <w:spacing w:after="0" w:line="240" w:lineRule="auto"/>
        <w:ind w:right="-1414"/>
        <w:jc w:val="both"/>
        <w:rPr>
          <w:rFonts w:asciiTheme="minorHAnsi" w:hAnsiTheme="minorHAnsi" w:cs="Times New Roman"/>
          <w:lang w:val="en-US"/>
        </w:rPr>
      </w:pPr>
      <w:r w:rsidRPr="00AC73F5">
        <w:rPr>
          <w:rFonts w:asciiTheme="minorHAnsi" w:hAnsiTheme="minorHAnsi" w:cs="Times New Roman"/>
          <w:b/>
          <w:bCs/>
        </w:rPr>
        <w:t>*Υ= υποχρεωτικό</w:t>
      </w:r>
    </w:p>
    <w:p w:rsidR="006D4584" w:rsidRPr="00AC73F5" w:rsidRDefault="006D4584" w:rsidP="00D401C1">
      <w:pPr>
        <w:tabs>
          <w:tab w:val="left" w:pos="426"/>
        </w:tabs>
        <w:spacing w:after="120" w:line="360" w:lineRule="auto"/>
        <w:jc w:val="both"/>
        <w:rPr>
          <w:b/>
          <w:bCs/>
          <w:i/>
        </w:rPr>
      </w:pPr>
    </w:p>
    <w:p w:rsidR="006D4584" w:rsidRPr="00AC73F5" w:rsidRDefault="006D4584" w:rsidP="00D401C1">
      <w:pPr>
        <w:tabs>
          <w:tab w:val="left" w:pos="426"/>
        </w:tabs>
        <w:spacing w:after="120" w:line="360" w:lineRule="auto"/>
        <w:ind w:left="426"/>
        <w:jc w:val="both"/>
        <w:rPr>
          <w:b/>
          <w:bCs/>
          <w:i/>
          <w:sz w:val="24"/>
          <w:szCs w:val="24"/>
        </w:rPr>
      </w:pPr>
      <w:r w:rsidRPr="00AC73F5">
        <w:rPr>
          <w:b/>
          <w:bCs/>
          <w:i/>
          <w:sz w:val="24"/>
          <w:szCs w:val="24"/>
        </w:rPr>
        <w:t>2.2.3.  Μαθήματα Ειδικής Υποδομής (Μ.Ε.Υ.)</w:t>
      </w:r>
    </w:p>
    <w:p w:rsidR="006D4584" w:rsidRPr="00AC73F5" w:rsidRDefault="006D4584" w:rsidP="00D401C1">
      <w:pPr>
        <w:pStyle w:val="ab"/>
        <w:tabs>
          <w:tab w:val="left" w:pos="9720"/>
        </w:tabs>
        <w:spacing w:after="0" w:line="240" w:lineRule="auto"/>
        <w:ind w:right="-1414"/>
        <w:jc w:val="both"/>
        <w:rPr>
          <w:rFonts w:asciiTheme="minorHAnsi" w:hAnsiTheme="minorHAnsi" w:cs="Times New Roman"/>
          <w:b/>
          <w:bCs/>
          <w:u w:val="single"/>
        </w:rPr>
      </w:pPr>
      <w:r w:rsidRPr="00AC73F5">
        <w:rPr>
          <w:rFonts w:asciiTheme="minorHAnsi" w:hAnsiTheme="minorHAnsi" w:cs="Times New Roman"/>
          <w:b/>
          <w:bCs/>
          <w:u w:val="single"/>
        </w:rPr>
        <w:t>Μαθήματα Ειδικής Υποδομής (ΜΕΥ)</w:t>
      </w:r>
    </w:p>
    <w:p w:rsidR="006D4584" w:rsidRPr="00AC73F5" w:rsidRDefault="006D4584" w:rsidP="00D401C1">
      <w:pPr>
        <w:pStyle w:val="ab"/>
        <w:tabs>
          <w:tab w:val="left" w:pos="9720"/>
        </w:tabs>
        <w:spacing w:after="0" w:line="240" w:lineRule="auto"/>
        <w:ind w:right="-1414"/>
        <w:jc w:val="both"/>
        <w:rPr>
          <w:rFonts w:asciiTheme="minorHAnsi" w:hAnsiTheme="minorHAnsi" w:cs="Times New Roman"/>
          <w:b/>
          <w:bCs/>
          <w:u w:val="single"/>
        </w:rPr>
      </w:pPr>
    </w:p>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1190"/>
        <w:gridCol w:w="3507"/>
        <w:gridCol w:w="1362"/>
        <w:gridCol w:w="2015"/>
      </w:tblGrid>
      <w:tr w:rsidR="006D4584" w:rsidRPr="00AC73F5" w:rsidTr="008725EE">
        <w:tc>
          <w:tcPr>
            <w:tcW w:w="534" w:type="dxa"/>
          </w:tcPr>
          <w:p w:rsidR="006D4584" w:rsidRPr="00AC73F5" w:rsidRDefault="006D4584" w:rsidP="00D401C1">
            <w:pPr>
              <w:pStyle w:val="ab"/>
              <w:tabs>
                <w:tab w:val="left" w:pos="9720"/>
              </w:tabs>
              <w:spacing w:after="0" w:line="240" w:lineRule="auto"/>
              <w:ind w:right="-1414"/>
              <w:jc w:val="both"/>
              <w:rPr>
                <w:rFonts w:asciiTheme="minorHAnsi" w:hAnsiTheme="minorHAnsi" w:cs="Times New Roman"/>
                <w:b/>
                <w:bCs/>
              </w:rPr>
            </w:pPr>
          </w:p>
        </w:tc>
        <w:tc>
          <w:tcPr>
            <w:tcW w:w="1190" w:type="dxa"/>
          </w:tcPr>
          <w:p w:rsidR="006D4584" w:rsidRPr="00AC73F5" w:rsidRDefault="006D4584" w:rsidP="00D401C1">
            <w:pPr>
              <w:spacing w:after="0" w:line="240" w:lineRule="auto"/>
              <w:jc w:val="both"/>
              <w:rPr>
                <w:rFonts w:cs="Times New Roman"/>
                <w:b/>
                <w:bCs/>
              </w:rPr>
            </w:pPr>
            <w:r w:rsidRPr="00AC73F5">
              <w:rPr>
                <w:rFonts w:cs="Times New Roman"/>
                <w:b/>
                <w:bCs/>
              </w:rPr>
              <w:t>Κωδικός</w:t>
            </w:r>
          </w:p>
        </w:tc>
        <w:tc>
          <w:tcPr>
            <w:tcW w:w="3507" w:type="dxa"/>
          </w:tcPr>
          <w:p w:rsidR="006D4584" w:rsidRPr="00AC73F5" w:rsidRDefault="006D4584" w:rsidP="00D401C1">
            <w:pPr>
              <w:spacing w:after="0" w:line="240" w:lineRule="auto"/>
              <w:jc w:val="both"/>
              <w:rPr>
                <w:rFonts w:cs="Times New Roman"/>
                <w:b/>
                <w:bCs/>
              </w:rPr>
            </w:pPr>
            <w:r w:rsidRPr="00AC73F5">
              <w:rPr>
                <w:rFonts w:cs="Times New Roman"/>
                <w:b/>
                <w:bCs/>
              </w:rPr>
              <w:t>Μάθημα</w:t>
            </w:r>
          </w:p>
        </w:tc>
        <w:tc>
          <w:tcPr>
            <w:tcW w:w="1362" w:type="dxa"/>
          </w:tcPr>
          <w:p w:rsidR="006D4584" w:rsidRPr="00AC73F5" w:rsidRDefault="006D4584" w:rsidP="00755BC1">
            <w:pPr>
              <w:spacing w:after="0" w:line="240" w:lineRule="auto"/>
              <w:jc w:val="center"/>
              <w:rPr>
                <w:rFonts w:cs="Times New Roman"/>
                <w:b/>
                <w:bCs/>
              </w:rPr>
            </w:pPr>
            <w:r w:rsidRPr="00AC73F5">
              <w:rPr>
                <w:rFonts w:cs="Times New Roman"/>
                <w:b/>
                <w:bCs/>
              </w:rPr>
              <w:t>ΕΜ*</w:t>
            </w:r>
          </w:p>
        </w:tc>
        <w:tc>
          <w:tcPr>
            <w:tcW w:w="2015" w:type="dxa"/>
          </w:tcPr>
          <w:p w:rsidR="006D4584" w:rsidRPr="00AC73F5" w:rsidRDefault="00755BC1" w:rsidP="00755BC1">
            <w:pPr>
              <w:spacing w:after="0" w:line="240" w:lineRule="auto"/>
              <w:jc w:val="center"/>
              <w:rPr>
                <w:rFonts w:cs="Times New Roman"/>
                <w:b/>
                <w:bCs/>
              </w:rPr>
            </w:pPr>
            <w:r w:rsidRPr="00AC73F5">
              <w:rPr>
                <w:rFonts w:cs="Times New Roman"/>
                <w:b/>
                <w:bCs/>
              </w:rPr>
              <w:t>ΠΜ</w:t>
            </w:r>
          </w:p>
        </w:tc>
      </w:tr>
      <w:tr w:rsidR="00990EA2" w:rsidRPr="00AC73F5" w:rsidTr="008725EE">
        <w:tc>
          <w:tcPr>
            <w:tcW w:w="534" w:type="dxa"/>
          </w:tcPr>
          <w:p w:rsidR="00990EA2" w:rsidRPr="00AC73F5" w:rsidRDefault="008725EE" w:rsidP="00D401C1">
            <w:pPr>
              <w:pStyle w:val="ab"/>
              <w:tabs>
                <w:tab w:val="left" w:pos="9720"/>
              </w:tabs>
              <w:spacing w:after="0" w:line="240" w:lineRule="auto"/>
              <w:ind w:left="232" w:right="-1414" w:hanging="90"/>
              <w:jc w:val="both"/>
              <w:rPr>
                <w:rFonts w:asciiTheme="minorHAnsi" w:hAnsiTheme="minorHAnsi" w:cs="Times New Roman"/>
              </w:rPr>
            </w:pPr>
            <w:r w:rsidRPr="00AC73F5">
              <w:rPr>
                <w:rFonts w:asciiTheme="minorHAnsi" w:hAnsiTheme="minorHAnsi" w:cs="Times New Roman"/>
              </w:rPr>
              <w:t>1</w:t>
            </w:r>
          </w:p>
        </w:tc>
        <w:tc>
          <w:tcPr>
            <w:tcW w:w="1190" w:type="dxa"/>
          </w:tcPr>
          <w:p w:rsidR="00990EA2" w:rsidRPr="00AC73F5" w:rsidRDefault="00990EA2" w:rsidP="00D401C1">
            <w:pPr>
              <w:spacing w:after="0" w:line="240" w:lineRule="auto"/>
              <w:jc w:val="both"/>
              <w:rPr>
                <w:rFonts w:cs="Times New Roman"/>
              </w:rPr>
            </w:pPr>
            <w:r w:rsidRPr="00AC73F5">
              <w:rPr>
                <w:rFonts w:cs="Times New Roman"/>
              </w:rPr>
              <w:t>201</w:t>
            </w:r>
          </w:p>
        </w:tc>
        <w:tc>
          <w:tcPr>
            <w:tcW w:w="3507" w:type="dxa"/>
          </w:tcPr>
          <w:p w:rsidR="00990EA2" w:rsidRPr="00AC73F5" w:rsidRDefault="00990EA2" w:rsidP="00D401C1">
            <w:pPr>
              <w:spacing w:after="0" w:line="240" w:lineRule="auto"/>
              <w:jc w:val="both"/>
              <w:rPr>
                <w:rFonts w:cs="Times New Roman"/>
              </w:rPr>
            </w:pPr>
            <w:r w:rsidRPr="00AC73F5">
              <w:rPr>
                <w:rFonts w:cs="Times New Roman"/>
              </w:rPr>
              <w:t>Γενική Επιδημιολογία</w:t>
            </w:r>
          </w:p>
        </w:tc>
        <w:tc>
          <w:tcPr>
            <w:tcW w:w="1362" w:type="dxa"/>
          </w:tcPr>
          <w:p w:rsidR="00990EA2" w:rsidRPr="00AC73F5" w:rsidRDefault="00990EA2" w:rsidP="00755BC1">
            <w:pPr>
              <w:spacing w:after="0" w:line="240" w:lineRule="auto"/>
              <w:jc w:val="center"/>
              <w:rPr>
                <w:rFonts w:cs="Times New Roman"/>
              </w:rPr>
            </w:pPr>
            <w:r w:rsidRPr="00AC73F5">
              <w:rPr>
                <w:rFonts w:cs="Times New Roman"/>
              </w:rPr>
              <w:t>Υ</w:t>
            </w:r>
          </w:p>
        </w:tc>
        <w:tc>
          <w:tcPr>
            <w:tcW w:w="2015" w:type="dxa"/>
          </w:tcPr>
          <w:p w:rsidR="00990EA2" w:rsidRPr="00AC73F5" w:rsidRDefault="00990EA2" w:rsidP="00755BC1">
            <w:pPr>
              <w:spacing w:after="0" w:line="240" w:lineRule="auto"/>
              <w:jc w:val="center"/>
              <w:rPr>
                <w:rFonts w:cs="Times New Roman"/>
              </w:rPr>
            </w:pPr>
            <w:r w:rsidRPr="00AC73F5">
              <w:rPr>
                <w:rFonts w:cs="Times New Roman"/>
              </w:rPr>
              <w:t>6</w:t>
            </w:r>
            <w:r w:rsidR="007E32CA" w:rsidRPr="00AC73F5">
              <w:rPr>
                <w:rFonts w:cs="Times New Roman"/>
              </w:rPr>
              <w:t>,0</w:t>
            </w:r>
          </w:p>
        </w:tc>
      </w:tr>
      <w:tr w:rsidR="006D4584" w:rsidRPr="00AC73F5" w:rsidTr="008725EE">
        <w:tc>
          <w:tcPr>
            <w:tcW w:w="534" w:type="dxa"/>
          </w:tcPr>
          <w:p w:rsidR="006D4584" w:rsidRPr="00AC73F5" w:rsidRDefault="008725EE" w:rsidP="00D401C1">
            <w:pPr>
              <w:pStyle w:val="ab"/>
              <w:tabs>
                <w:tab w:val="left" w:pos="9720"/>
              </w:tabs>
              <w:spacing w:after="0" w:line="240" w:lineRule="auto"/>
              <w:ind w:left="232" w:right="-1414" w:hanging="90"/>
              <w:jc w:val="both"/>
              <w:rPr>
                <w:rFonts w:asciiTheme="minorHAnsi" w:hAnsiTheme="minorHAnsi" w:cs="Times New Roman"/>
              </w:rPr>
            </w:pPr>
            <w:r w:rsidRPr="00AC73F5">
              <w:rPr>
                <w:rFonts w:asciiTheme="minorHAnsi" w:hAnsiTheme="minorHAnsi" w:cs="Times New Roman"/>
              </w:rPr>
              <w:t>2</w:t>
            </w:r>
          </w:p>
        </w:tc>
        <w:tc>
          <w:tcPr>
            <w:tcW w:w="1190" w:type="dxa"/>
          </w:tcPr>
          <w:p w:rsidR="006D4584" w:rsidRPr="00AC73F5" w:rsidRDefault="00990EA2" w:rsidP="00D401C1">
            <w:pPr>
              <w:spacing w:after="0" w:line="240" w:lineRule="auto"/>
              <w:jc w:val="both"/>
              <w:rPr>
                <w:rFonts w:cs="Times New Roman"/>
              </w:rPr>
            </w:pPr>
            <w:r w:rsidRPr="00AC73F5">
              <w:rPr>
                <w:rFonts w:cs="Times New Roman"/>
              </w:rPr>
              <w:t>203</w:t>
            </w:r>
          </w:p>
        </w:tc>
        <w:tc>
          <w:tcPr>
            <w:tcW w:w="3507" w:type="dxa"/>
          </w:tcPr>
          <w:p w:rsidR="006D4584" w:rsidRPr="00AC73F5" w:rsidRDefault="00990EA2" w:rsidP="00D401C1">
            <w:pPr>
              <w:spacing w:after="0" w:line="240" w:lineRule="auto"/>
              <w:jc w:val="both"/>
              <w:rPr>
                <w:rFonts w:cs="Times New Roman"/>
              </w:rPr>
            </w:pPr>
            <w:r w:rsidRPr="00AC73F5">
              <w:rPr>
                <w:rFonts w:cs="Times New Roman"/>
              </w:rPr>
              <w:t>Άτομο, Περιβάλλον &amp; Υγεία</w:t>
            </w:r>
          </w:p>
        </w:tc>
        <w:tc>
          <w:tcPr>
            <w:tcW w:w="1362" w:type="dxa"/>
          </w:tcPr>
          <w:p w:rsidR="006D4584" w:rsidRPr="00AC73F5" w:rsidRDefault="006D4584" w:rsidP="00755BC1">
            <w:pPr>
              <w:spacing w:after="0" w:line="240" w:lineRule="auto"/>
              <w:jc w:val="center"/>
              <w:rPr>
                <w:rFonts w:cs="Times New Roman"/>
              </w:rPr>
            </w:pPr>
            <w:r w:rsidRPr="00AC73F5">
              <w:rPr>
                <w:rFonts w:cs="Times New Roman"/>
              </w:rPr>
              <w:t>Υ</w:t>
            </w:r>
          </w:p>
        </w:tc>
        <w:tc>
          <w:tcPr>
            <w:tcW w:w="2015" w:type="dxa"/>
          </w:tcPr>
          <w:p w:rsidR="006D4584" w:rsidRPr="00AC73F5" w:rsidRDefault="006D4584" w:rsidP="00755BC1">
            <w:pPr>
              <w:pStyle w:val="ab"/>
              <w:spacing w:after="0" w:line="240" w:lineRule="auto"/>
              <w:jc w:val="center"/>
              <w:rPr>
                <w:rFonts w:asciiTheme="minorHAnsi" w:hAnsiTheme="minorHAnsi" w:cs="Times New Roman"/>
                <w:bCs/>
              </w:rPr>
            </w:pPr>
            <w:r w:rsidRPr="00AC73F5">
              <w:rPr>
                <w:rFonts w:asciiTheme="minorHAnsi" w:hAnsiTheme="minorHAnsi" w:cs="Times New Roman"/>
                <w:bCs/>
              </w:rPr>
              <w:t>5</w:t>
            </w:r>
            <w:r w:rsidR="007E32CA" w:rsidRPr="00AC73F5">
              <w:rPr>
                <w:rFonts w:asciiTheme="minorHAnsi" w:hAnsiTheme="minorHAnsi" w:cs="Times New Roman"/>
                <w:bCs/>
              </w:rPr>
              <w:t>,0</w:t>
            </w:r>
          </w:p>
        </w:tc>
      </w:tr>
      <w:tr w:rsidR="00990EA2" w:rsidRPr="00AC73F5" w:rsidTr="008725EE">
        <w:tc>
          <w:tcPr>
            <w:tcW w:w="534" w:type="dxa"/>
          </w:tcPr>
          <w:p w:rsidR="00990EA2" w:rsidRPr="00AC73F5" w:rsidRDefault="008725EE" w:rsidP="00D401C1">
            <w:pPr>
              <w:pStyle w:val="ab"/>
              <w:tabs>
                <w:tab w:val="left" w:pos="9720"/>
              </w:tabs>
              <w:spacing w:after="0" w:line="240" w:lineRule="auto"/>
              <w:ind w:left="232" w:right="-1414" w:hanging="90"/>
              <w:jc w:val="both"/>
              <w:rPr>
                <w:rFonts w:asciiTheme="minorHAnsi" w:hAnsiTheme="minorHAnsi" w:cs="Times New Roman"/>
              </w:rPr>
            </w:pPr>
            <w:r w:rsidRPr="00AC73F5">
              <w:rPr>
                <w:rFonts w:asciiTheme="minorHAnsi" w:hAnsiTheme="minorHAnsi" w:cs="Times New Roman"/>
              </w:rPr>
              <w:t>3</w:t>
            </w:r>
          </w:p>
        </w:tc>
        <w:tc>
          <w:tcPr>
            <w:tcW w:w="1190" w:type="dxa"/>
          </w:tcPr>
          <w:p w:rsidR="00990EA2" w:rsidRPr="00AC73F5" w:rsidRDefault="00990EA2" w:rsidP="00D401C1">
            <w:pPr>
              <w:spacing w:after="0" w:line="240" w:lineRule="auto"/>
              <w:jc w:val="both"/>
              <w:rPr>
                <w:rFonts w:cs="Times New Roman"/>
              </w:rPr>
            </w:pPr>
            <w:r w:rsidRPr="00AC73F5">
              <w:rPr>
                <w:rFonts w:cs="Times New Roman"/>
              </w:rPr>
              <w:t>ΔΥ306</w:t>
            </w:r>
          </w:p>
        </w:tc>
        <w:tc>
          <w:tcPr>
            <w:tcW w:w="3507" w:type="dxa"/>
          </w:tcPr>
          <w:p w:rsidR="00990EA2" w:rsidRPr="00AC73F5" w:rsidRDefault="00990EA2" w:rsidP="00D401C1">
            <w:pPr>
              <w:spacing w:after="0" w:line="240" w:lineRule="auto"/>
              <w:jc w:val="both"/>
              <w:rPr>
                <w:rFonts w:cs="Times New Roman"/>
              </w:rPr>
            </w:pPr>
            <w:r w:rsidRPr="00AC73F5">
              <w:rPr>
                <w:rFonts w:cs="Times New Roman"/>
              </w:rPr>
              <w:t>Ορολογία Ξένης Γλώσσας</w:t>
            </w:r>
          </w:p>
        </w:tc>
        <w:tc>
          <w:tcPr>
            <w:tcW w:w="1362" w:type="dxa"/>
          </w:tcPr>
          <w:p w:rsidR="00990EA2" w:rsidRPr="00AC73F5" w:rsidRDefault="00990EA2" w:rsidP="00755BC1">
            <w:pPr>
              <w:spacing w:after="0" w:line="240" w:lineRule="auto"/>
              <w:jc w:val="center"/>
              <w:rPr>
                <w:rFonts w:cs="Times New Roman"/>
              </w:rPr>
            </w:pPr>
            <w:r w:rsidRPr="00AC73F5">
              <w:rPr>
                <w:rFonts w:cs="Times New Roman"/>
              </w:rPr>
              <w:t>Υ</w:t>
            </w:r>
          </w:p>
        </w:tc>
        <w:tc>
          <w:tcPr>
            <w:tcW w:w="2015" w:type="dxa"/>
          </w:tcPr>
          <w:p w:rsidR="00990EA2" w:rsidRPr="00AC73F5" w:rsidRDefault="00990EA2" w:rsidP="00755BC1">
            <w:pPr>
              <w:spacing w:after="0" w:line="240" w:lineRule="auto"/>
              <w:jc w:val="center"/>
              <w:rPr>
                <w:rFonts w:cs="Times New Roman"/>
              </w:rPr>
            </w:pPr>
            <w:r w:rsidRPr="00AC73F5">
              <w:rPr>
                <w:rFonts w:cs="Times New Roman"/>
              </w:rPr>
              <w:t>3,5</w:t>
            </w:r>
          </w:p>
        </w:tc>
      </w:tr>
      <w:tr w:rsidR="00990EA2" w:rsidRPr="00AC73F5" w:rsidTr="008725EE">
        <w:tc>
          <w:tcPr>
            <w:tcW w:w="534" w:type="dxa"/>
          </w:tcPr>
          <w:p w:rsidR="00990EA2" w:rsidRPr="00AC73F5" w:rsidRDefault="008725EE" w:rsidP="00D401C1">
            <w:pPr>
              <w:pStyle w:val="ab"/>
              <w:tabs>
                <w:tab w:val="left" w:pos="9720"/>
              </w:tabs>
              <w:spacing w:after="0" w:line="240" w:lineRule="auto"/>
              <w:ind w:left="232" w:right="-1414" w:hanging="90"/>
              <w:jc w:val="both"/>
              <w:rPr>
                <w:rFonts w:asciiTheme="minorHAnsi" w:hAnsiTheme="minorHAnsi" w:cs="Times New Roman"/>
              </w:rPr>
            </w:pPr>
            <w:r w:rsidRPr="00AC73F5">
              <w:rPr>
                <w:rFonts w:asciiTheme="minorHAnsi" w:hAnsiTheme="minorHAnsi" w:cs="Times New Roman"/>
              </w:rPr>
              <w:lastRenderedPageBreak/>
              <w:t>4</w:t>
            </w:r>
          </w:p>
        </w:tc>
        <w:tc>
          <w:tcPr>
            <w:tcW w:w="1190" w:type="dxa"/>
          </w:tcPr>
          <w:p w:rsidR="00990EA2" w:rsidRPr="00AC73F5" w:rsidRDefault="00990EA2" w:rsidP="00D401C1">
            <w:pPr>
              <w:spacing w:after="0" w:line="240" w:lineRule="auto"/>
              <w:jc w:val="both"/>
              <w:rPr>
                <w:rFonts w:cs="Times New Roman"/>
              </w:rPr>
            </w:pPr>
            <w:r w:rsidRPr="00AC73F5">
              <w:rPr>
                <w:rFonts w:cs="Times New Roman"/>
              </w:rPr>
              <w:t>ΔΥ501</w:t>
            </w:r>
          </w:p>
        </w:tc>
        <w:tc>
          <w:tcPr>
            <w:tcW w:w="3507" w:type="dxa"/>
          </w:tcPr>
          <w:p w:rsidR="00990EA2" w:rsidRPr="00AC73F5" w:rsidRDefault="00990EA2" w:rsidP="00D401C1">
            <w:pPr>
              <w:spacing w:after="0" w:line="240" w:lineRule="auto"/>
              <w:jc w:val="both"/>
              <w:rPr>
                <w:rFonts w:cs="Times New Roman"/>
              </w:rPr>
            </w:pPr>
            <w:r w:rsidRPr="00AC73F5">
              <w:rPr>
                <w:rFonts w:cs="Times New Roman"/>
              </w:rPr>
              <w:t>Κοινωνική Υγιεινή</w:t>
            </w:r>
          </w:p>
        </w:tc>
        <w:tc>
          <w:tcPr>
            <w:tcW w:w="1362" w:type="dxa"/>
          </w:tcPr>
          <w:p w:rsidR="00990EA2" w:rsidRPr="00AC73F5" w:rsidRDefault="00990EA2" w:rsidP="00755BC1">
            <w:pPr>
              <w:spacing w:after="0" w:line="240" w:lineRule="auto"/>
              <w:jc w:val="center"/>
              <w:rPr>
                <w:rFonts w:cs="Times New Roman"/>
              </w:rPr>
            </w:pPr>
            <w:r w:rsidRPr="00AC73F5">
              <w:rPr>
                <w:rFonts w:cs="Times New Roman"/>
              </w:rPr>
              <w:t>Υ</w:t>
            </w:r>
          </w:p>
        </w:tc>
        <w:tc>
          <w:tcPr>
            <w:tcW w:w="2015" w:type="dxa"/>
          </w:tcPr>
          <w:p w:rsidR="00990EA2" w:rsidRPr="00AC73F5" w:rsidRDefault="00990EA2" w:rsidP="00755BC1">
            <w:pPr>
              <w:spacing w:after="0" w:line="240" w:lineRule="auto"/>
              <w:jc w:val="center"/>
              <w:rPr>
                <w:rFonts w:cs="Times New Roman"/>
              </w:rPr>
            </w:pPr>
            <w:r w:rsidRPr="00AC73F5">
              <w:rPr>
                <w:rFonts w:cs="Times New Roman"/>
              </w:rPr>
              <w:t>5</w:t>
            </w:r>
            <w:r w:rsidR="007E32CA" w:rsidRPr="00AC73F5">
              <w:rPr>
                <w:rFonts w:cs="Times New Roman"/>
              </w:rPr>
              <w:t>,0</w:t>
            </w:r>
          </w:p>
        </w:tc>
      </w:tr>
      <w:tr w:rsidR="00990EA2" w:rsidRPr="00AC73F5" w:rsidTr="008725EE">
        <w:tc>
          <w:tcPr>
            <w:tcW w:w="534" w:type="dxa"/>
          </w:tcPr>
          <w:p w:rsidR="00990EA2" w:rsidRPr="00AC73F5" w:rsidRDefault="008725EE" w:rsidP="00D401C1">
            <w:pPr>
              <w:pStyle w:val="ab"/>
              <w:tabs>
                <w:tab w:val="left" w:pos="9720"/>
              </w:tabs>
              <w:spacing w:after="0" w:line="240" w:lineRule="auto"/>
              <w:ind w:left="232" w:right="-1414" w:hanging="90"/>
              <w:jc w:val="both"/>
              <w:rPr>
                <w:rFonts w:asciiTheme="minorHAnsi" w:hAnsiTheme="minorHAnsi" w:cs="Times New Roman"/>
              </w:rPr>
            </w:pPr>
            <w:r w:rsidRPr="00AC73F5">
              <w:rPr>
                <w:rFonts w:asciiTheme="minorHAnsi" w:hAnsiTheme="minorHAnsi" w:cs="Times New Roman"/>
              </w:rPr>
              <w:t>5</w:t>
            </w:r>
          </w:p>
        </w:tc>
        <w:tc>
          <w:tcPr>
            <w:tcW w:w="1190" w:type="dxa"/>
          </w:tcPr>
          <w:p w:rsidR="00990EA2" w:rsidRPr="00AC73F5" w:rsidRDefault="007E32CA" w:rsidP="00D401C1">
            <w:pPr>
              <w:spacing w:after="0" w:line="240" w:lineRule="auto"/>
              <w:jc w:val="both"/>
              <w:rPr>
                <w:rFonts w:cs="Times New Roman"/>
              </w:rPr>
            </w:pPr>
            <w:r w:rsidRPr="00AC73F5">
              <w:rPr>
                <w:rFonts w:cs="Times New Roman"/>
              </w:rPr>
              <w:t>ΔΥ504</w:t>
            </w:r>
          </w:p>
        </w:tc>
        <w:tc>
          <w:tcPr>
            <w:tcW w:w="3507" w:type="dxa"/>
          </w:tcPr>
          <w:p w:rsidR="00990EA2" w:rsidRPr="00AC73F5" w:rsidRDefault="007E32CA" w:rsidP="00D401C1">
            <w:pPr>
              <w:spacing w:after="0" w:line="240" w:lineRule="auto"/>
              <w:jc w:val="both"/>
              <w:rPr>
                <w:rFonts w:cs="Times New Roman"/>
              </w:rPr>
            </w:pPr>
            <w:r w:rsidRPr="00AC73F5">
              <w:rPr>
                <w:rFonts w:cs="Times New Roman"/>
              </w:rPr>
              <w:t>Υγιεινή Διατροφής</w:t>
            </w:r>
          </w:p>
        </w:tc>
        <w:tc>
          <w:tcPr>
            <w:tcW w:w="1362" w:type="dxa"/>
          </w:tcPr>
          <w:p w:rsidR="00990EA2" w:rsidRPr="00AC73F5" w:rsidRDefault="00990EA2" w:rsidP="00755BC1">
            <w:pPr>
              <w:spacing w:after="0" w:line="240" w:lineRule="auto"/>
              <w:jc w:val="center"/>
              <w:rPr>
                <w:rFonts w:cs="Times New Roman"/>
              </w:rPr>
            </w:pPr>
            <w:r w:rsidRPr="00AC73F5">
              <w:rPr>
                <w:rFonts w:cs="Times New Roman"/>
              </w:rPr>
              <w:t>Υ</w:t>
            </w:r>
          </w:p>
        </w:tc>
        <w:tc>
          <w:tcPr>
            <w:tcW w:w="2015" w:type="dxa"/>
          </w:tcPr>
          <w:p w:rsidR="00990EA2" w:rsidRPr="00AC73F5" w:rsidRDefault="007E32CA" w:rsidP="00755BC1">
            <w:pPr>
              <w:spacing w:after="0" w:line="240" w:lineRule="auto"/>
              <w:jc w:val="center"/>
              <w:rPr>
                <w:rFonts w:cs="Times New Roman"/>
              </w:rPr>
            </w:pPr>
            <w:r w:rsidRPr="00AC73F5">
              <w:rPr>
                <w:rFonts w:cs="Times New Roman"/>
              </w:rPr>
              <w:t>3,0</w:t>
            </w:r>
          </w:p>
        </w:tc>
      </w:tr>
      <w:tr w:rsidR="006D4584" w:rsidRPr="00AC73F5" w:rsidTr="008725EE">
        <w:tc>
          <w:tcPr>
            <w:tcW w:w="534" w:type="dxa"/>
          </w:tcPr>
          <w:p w:rsidR="006D4584" w:rsidRPr="00AC73F5" w:rsidRDefault="008725EE" w:rsidP="00D401C1">
            <w:pPr>
              <w:pStyle w:val="ab"/>
              <w:tabs>
                <w:tab w:val="left" w:pos="9720"/>
              </w:tabs>
              <w:spacing w:after="0" w:line="240" w:lineRule="auto"/>
              <w:ind w:left="232" w:right="-1414" w:hanging="90"/>
              <w:jc w:val="both"/>
              <w:rPr>
                <w:rFonts w:asciiTheme="minorHAnsi" w:hAnsiTheme="minorHAnsi" w:cs="Times New Roman"/>
              </w:rPr>
            </w:pPr>
            <w:r w:rsidRPr="00AC73F5">
              <w:rPr>
                <w:rFonts w:asciiTheme="minorHAnsi" w:hAnsiTheme="minorHAnsi" w:cs="Times New Roman"/>
              </w:rPr>
              <w:t>6</w:t>
            </w:r>
          </w:p>
        </w:tc>
        <w:tc>
          <w:tcPr>
            <w:tcW w:w="1190" w:type="dxa"/>
          </w:tcPr>
          <w:p w:rsidR="006D4584" w:rsidRPr="00AC73F5" w:rsidRDefault="007E32CA" w:rsidP="00D401C1">
            <w:pPr>
              <w:spacing w:after="0" w:line="240" w:lineRule="auto"/>
              <w:jc w:val="both"/>
              <w:rPr>
                <w:rFonts w:cs="Times New Roman"/>
              </w:rPr>
            </w:pPr>
            <w:r w:rsidRPr="00AC73F5">
              <w:rPr>
                <w:rFonts w:cs="Times New Roman"/>
              </w:rPr>
              <w:t>ΔΥ506</w:t>
            </w:r>
          </w:p>
        </w:tc>
        <w:tc>
          <w:tcPr>
            <w:tcW w:w="3507" w:type="dxa"/>
          </w:tcPr>
          <w:p w:rsidR="006D4584" w:rsidRPr="00AC73F5" w:rsidRDefault="006D4584" w:rsidP="00D401C1">
            <w:pPr>
              <w:spacing w:after="0" w:line="240" w:lineRule="auto"/>
              <w:jc w:val="both"/>
              <w:rPr>
                <w:rFonts w:cs="Times New Roman"/>
              </w:rPr>
            </w:pPr>
            <w:r w:rsidRPr="00AC73F5">
              <w:rPr>
                <w:rFonts w:cs="Times New Roman"/>
              </w:rPr>
              <w:t>Ειδική Φαρμακολογία</w:t>
            </w:r>
          </w:p>
        </w:tc>
        <w:tc>
          <w:tcPr>
            <w:tcW w:w="1362" w:type="dxa"/>
          </w:tcPr>
          <w:p w:rsidR="006D4584" w:rsidRPr="00AC73F5" w:rsidRDefault="006D4584" w:rsidP="00755BC1">
            <w:pPr>
              <w:spacing w:after="0" w:line="240" w:lineRule="auto"/>
              <w:jc w:val="center"/>
              <w:rPr>
                <w:rFonts w:cs="Times New Roman"/>
              </w:rPr>
            </w:pPr>
            <w:r w:rsidRPr="00AC73F5">
              <w:rPr>
                <w:rFonts w:cs="Times New Roman"/>
              </w:rPr>
              <w:t>Υ</w:t>
            </w:r>
          </w:p>
        </w:tc>
        <w:tc>
          <w:tcPr>
            <w:tcW w:w="2015" w:type="dxa"/>
          </w:tcPr>
          <w:p w:rsidR="006D4584" w:rsidRPr="00AC73F5" w:rsidRDefault="006D4584" w:rsidP="00755BC1">
            <w:pPr>
              <w:spacing w:after="0" w:line="240" w:lineRule="auto"/>
              <w:jc w:val="center"/>
              <w:rPr>
                <w:rFonts w:cs="Times New Roman"/>
              </w:rPr>
            </w:pPr>
            <w:r w:rsidRPr="00AC73F5">
              <w:rPr>
                <w:rFonts w:cs="Times New Roman"/>
              </w:rPr>
              <w:t>3</w:t>
            </w:r>
            <w:r w:rsidR="007E32CA" w:rsidRPr="00AC73F5">
              <w:rPr>
                <w:rFonts w:cs="Times New Roman"/>
              </w:rPr>
              <w:t>,0</w:t>
            </w:r>
          </w:p>
        </w:tc>
      </w:tr>
      <w:tr w:rsidR="006D4584" w:rsidRPr="00AC73F5" w:rsidTr="008725EE">
        <w:tc>
          <w:tcPr>
            <w:tcW w:w="534" w:type="dxa"/>
          </w:tcPr>
          <w:p w:rsidR="006D4584" w:rsidRPr="00AC73F5" w:rsidRDefault="008725EE" w:rsidP="00D401C1">
            <w:pPr>
              <w:pStyle w:val="ab"/>
              <w:tabs>
                <w:tab w:val="left" w:pos="9720"/>
              </w:tabs>
              <w:spacing w:after="0" w:line="240" w:lineRule="auto"/>
              <w:ind w:left="232" w:right="-1414" w:hanging="90"/>
              <w:jc w:val="both"/>
              <w:rPr>
                <w:rFonts w:asciiTheme="minorHAnsi" w:hAnsiTheme="minorHAnsi" w:cs="Times New Roman"/>
              </w:rPr>
            </w:pPr>
            <w:r w:rsidRPr="00AC73F5">
              <w:rPr>
                <w:rFonts w:asciiTheme="minorHAnsi" w:hAnsiTheme="minorHAnsi" w:cs="Times New Roman"/>
              </w:rPr>
              <w:t>7</w:t>
            </w:r>
          </w:p>
        </w:tc>
        <w:tc>
          <w:tcPr>
            <w:tcW w:w="1190" w:type="dxa"/>
          </w:tcPr>
          <w:p w:rsidR="006D4584" w:rsidRPr="00AC73F5" w:rsidRDefault="007E32CA" w:rsidP="00D401C1">
            <w:pPr>
              <w:spacing w:after="0" w:line="240" w:lineRule="auto"/>
              <w:jc w:val="both"/>
              <w:rPr>
                <w:rFonts w:cs="Times New Roman"/>
              </w:rPr>
            </w:pPr>
            <w:r w:rsidRPr="00AC73F5">
              <w:rPr>
                <w:rFonts w:cs="Times New Roman"/>
              </w:rPr>
              <w:t>ΔΥ605</w:t>
            </w:r>
          </w:p>
        </w:tc>
        <w:tc>
          <w:tcPr>
            <w:tcW w:w="3507" w:type="dxa"/>
          </w:tcPr>
          <w:p w:rsidR="006D4584" w:rsidRPr="00AC73F5" w:rsidRDefault="007E32CA" w:rsidP="00D401C1">
            <w:pPr>
              <w:spacing w:after="0" w:line="240" w:lineRule="auto"/>
              <w:jc w:val="both"/>
              <w:rPr>
                <w:rFonts w:cs="Times New Roman"/>
              </w:rPr>
            </w:pPr>
            <w:r w:rsidRPr="00AC73F5">
              <w:rPr>
                <w:rFonts w:cs="Times New Roman"/>
              </w:rPr>
              <w:t>Τεχνικό Σχέδιο Εγκαταστάσεων Υγειονομικού Ενδιαφέροντος</w:t>
            </w:r>
          </w:p>
        </w:tc>
        <w:tc>
          <w:tcPr>
            <w:tcW w:w="1362" w:type="dxa"/>
          </w:tcPr>
          <w:p w:rsidR="006D4584" w:rsidRPr="00AC73F5" w:rsidRDefault="006D4584" w:rsidP="00755BC1">
            <w:pPr>
              <w:spacing w:after="0" w:line="240" w:lineRule="auto"/>
              <w:jc w:val="center"/>
              <w:rPr>
                <w:rFonts w:cs="Times New Roman"/>
              </w:rPr>
            </w:pPr>
            <w:r w:rsidRPr="00AC73F5">
              <w:rPr>
                <w:rFonts w:cs="Times New Roman"/>
              </w:rPr>
              <w:t>Υ</w:t>
            </w:r>
          </w:p>
        </w:tc>
        <w:tc>
          <w:tcPr>
            <w:tcW w:w="2015" w:type="dxa"/>
          </w:tcPr>
          <w:p w:rsidR="006D4584" w:rsidRPr="00AC73F5" w:rsidRDefault="007E32CA" w:rsidP="00755BC1">
            <w:pPr>
              <w:spacing w:after="0" w:line="240" w:lineRule="auto"/>
              <w:jc w:val="center"/>
              <w:rPr>
                <w:rFonts w:cs="Times New Roman"/>
              </w:rPr>
            </w:pPr>
            <w:r w:rsidRPr="00AC73F5">
              <w:rPr>
                <w:rFonts w:cs="Times New Roman"/>
              </w:rPr>
              <w:t>4,0</w:t>
            </w:r>
          </w:p>
        </w:tc>
      </w:tr>
      <w:tr w:rsidR="006D4584" w:rsidRPr="00AC73F5" w:rsidTr="008725EE">
        <w:tc>
          <w:tcPr>
            <w:tcW w:w="534" w:type="dxa"/>
          </w:tcPr>
          <w:p w:rsidR="006D4584" w:rsidRPr="00AC73F5" w:rsidRDefault="008725EE" w:rsidP="00D401C1">
            <w:pPr>
              <w:pStyle w:val="ab"/>
              <w:tabs>
                <w:tab w:val="left" w:pos="9720"/>
              </w:tabs>
              <w:spacing w:after="0" w:line="240" w:lineRule="auto"/>
              <w:ind w:left="232" w:right="-1414" w:hanging="90"/>
              <w:jc w:val="both"/>
              <w:rPr>
                <w:rFonts w:asciiTheme="minorHAnsi" w:hAnsiTheme="minorHAnsi" w:cs="Times New Roman"/>
              </w:rPr>
            </w:pPr>
            <w:r w:rsidRPr="00AC73F5">
              <w:rPr>
                <w:rFonts w:asciiTheme="minorHAnsi" w:hAnsiTheme="minorHAnsi" w:cs="Times New Roman"/>
              </w:rPr>
              <w:t>8</w:t>
            </w:r>
          </w:p>
        </w:tc>
        <w:tc>
          <w:tcPr>
            <w:tcW w:w="1190" w:type="dxa"/>
          </w:tcPr>
          <w:p w:rsidR="006D4584" w:rsidRPr="00AC73F5" w:rsidRDefault="00D54FB7" w:rsidP="00D401C1">
            <w:pPr>
              <w:spacing w:after="0" w:line="240" w:lineRule="auto"/>
              <w:jc w:val="both"/>
              <w:rPr>
                <w:rFonts w:cs="Times New Roman"/>
              </w:rPr>
            </w:pPr>
            <w:r w:rsidRPr="00AC73F5">
              <w:rPr>
                <w:rFonts w:cs="Times New Roman"/>
              </w:rPr>
              <w:t>ΔΥ606</w:t>
            </w:r>
          </w:p>
        </w:tc>
        <w:tc>
          <w:tcPr>
            <w:tcW w:w="3507" w:type="dxa"/>
          </w:tcPr>
          <w:p w:rsidR="007E32CA" w:rsidRPr="00AC73F5" w:rsidRDefault="007E32CA" w:rsidP="00D401C1">
            <w:pPr>
              <w:spacing w:after="0" w:line="240" w:lineRule="auto"/>
              <w:jc w:val="both"/>
              <w:rPr>
                <w:rFonts w:cs="Times New Roman"/>
              </w:rPr>
            </w:pPr>
            <w:r w:rsidRPr="00AC73F5">
              <w:rPr>
                <w:rFonts w:cs="Times New Roman"/>
              </w:rPr>
              <w:t>Προαγωγή &amp; Αγωγή Υγείας</w:t>
            </w:r>
          </w:p>
          <w:p w:rsidR="007E32CA" w:rsidRPr="00AC73F5" w:rsidRDefault="007E32CA" w:rsidP="00755BC1">
            <w:pPr>
              <w:spacing w:after="0" w:line="240" w:lineRule="auto"/>
              <w:jc w:val="center"/>
              <w:rPr>
                <w:rFonts w:cs="Times New Roman"/>
              </w:rPr>
            </w:pPr>
            <w:r w:rsidRPr="00AC73F5">
              <w:rPr>
                <w:rFonts w:cs="Times New Roman"/>
              </w:rPr>
              <w:t>ή</w:t>
            </w:r>
          </w:p>
          <w:p w:rsidR="006D4584" w:rsidRPr="00AC73F5" w:rsidRDefault="007E32CA" w:rsidP="00D401C1">
            <w:pPr>
              <w:spacing w:after="0" w:line="240" w:lineRule="auto"/>
              <w:jc w:val="both"/>
              <w:rPr>
                <w:rFonts w:cs="Times New Roman"/>
              </w:rPr>
            </w:pPr>
            <w:r w:rsidRPr="00AC73F5">
              <w:rPr>
                <w:rFonts w:cs="Times New Roman"/>
              </w:rPr>
              <w:t>Μικροβιολογία Τροφίμων</w:t>
            </w:r>
          </w:p>
        </w:tc>
        <w:tc>
          <w:tcPr>
            <w:tcW w:w="1362" w:type="dxa"/>
          </w:tcPr>
          <w:p w:rsidR="006D4584" w:rsidRPr="00AC73F5" w:rsidRDefault="007E32CA" w:rsidP="00755BC1">
            <w:pPr>
              <w:spacing w:after="0" w:line="240" w:lineRule="auto"/>
              <w:jc w:val="center"/>
              <w:rPr>
                <w:rFonts w:cs="Times New Roman"/>
              </w:rPr>
            </w:pPr>
            <w:r w:rsidRPr="00AC73F5">
              <w:rPr>
                <w:rFonts w:cs="Times New Roman"/>
              </w:rPr>
              <w:t>Ε</w:t>
            </w:r>
            <w:r w:rsidR="006D4584" w:rsidRPr="00AC73F5">
              <w:rPr>
                <w:rFonts w:cs="Times New Roman"/>
              </w:rPr>
              <w:t>Υ</w:t>
            </w:r>
          </w:p>
        </w:tc>
        <w:tc>
          <w:tcPr>
            <w:tcW w:w="2015" w:type="dxa"/>
          </w:tcPr>
          <w:p w:rsidR="006D4584" w:rsidRPr="00AC73F5" w:rsidRDefault="007E32CA" w:rsidP="00755BC1">
            <w:pPr>
              <w:spacing w:after="0" w:line="240" w:lineRule="auto"/>
              <w:jc w:val="center"/>
              <w:rPr>
                <w:rFonts w:cs="Times New Roman"/>
              </w:rPr>
            </w:pPr>
            <w:r w:rsidRPr="00AC73F5">
              <w:rPr>
                <w:rFonts w:cs="Times New Roman"/>
              </w:rPr>
              <w:t>4,5</w:t>
            </w:r>
          </w:p>
        </w:tc>
      </w:tr>
      <w:tr w:rsidR="006D4584" w:rsidRPr="00AC73F5" w:rsidTr="008725EE">
        <w:tc>
          <w:tcPr>
            <w:tcW w:w="534" w:type="dxa"/>
          </w:tcPr>
          <w:p w:rsidR="006D4584" w:rsidRPr="00AC73F5" w:rsidRDefault="008725EE" w:rsidP="00D401C1">
            <w:pPr>
              <w:pStyle w:val="ab"/>
              <w:tabs>
                <w:tab w:val="left" w:pos="9720"/>
              </w:tabs>
              <w:spacing w:after="0" w:line="240" w:lineRule="auto"/>
              <w:ind w:left="232" w:right="-1414" w:hanging="90"/>
              <w:jc w:val="both"/>
              <w:rPr>
                <w:rFonts w:asciiTheme="minorHAnsi" w:hAnsiTheme="minorHAnsi" w:cs="Times New Roman"/>
              </w:rPr>
            </w:pPr>
            <w:r w:rsidRPr="00AC73F5">
              <w:rPr>
                <w:rFonts w:asciiTheme="minorHAnsi" w:hAnsiTheme="minorHAnsi" w:cs="Times New Roman"/>
              </w:rPr>
              <w:t>9</w:t>
            </w:r>
          </w:p>
        </w:tc>
        <w:tc>
          <w:tcPr>
            <w:tcW w:w="1190" w:type="dxa"/>
          </w:tcPr>
          <w:p w:rsidR="006D4584" w:rsidRPr="00AC73F5" w:rsidRDefault="00D54FB7" w:rsidP="00D401C1">
            <w:pPr>
              <w:spacing w:after="0" w:line="240" w:lineRule="auto"/>
              <w:jc w:val="both"/>
              <w:rPr>
                <w:rFonts w:cs="Times New Roman"/>
              </w:rPr>
            </w:pPr>
            <w:r w:rsidRPr="00AC73F5">
              <w:rPr>
                <w:rFonts w:cs="Times New Roman"/>
              </w:rPr>
              <w:t>ΔΥ704</w:t>
            </w:r>
          </w:p>
        </w:tc>
        <w:tc>
          <w:tcPr>
            <w:tcW w:w="3507" w:type="dxa"/>
          </w:tcPr>
          <w:p w:rsidR="006D4584" w:rsidRPr="00AC73F5" w:rsidRDefault="007E32CA" w:rsidP="00D401C1">
            <w:pPr>
              <w:spacing w:after="0" w:line="240" w:lineRule="auto"/>
              <w:jc w:val="both"/>
              <w:rPr>
                <w:rFonts w:cs="Times New Roman"/>
              </w:rPr>
            </w:pPr>
            <w:r w:rsidRPr="00AC73F5">
              <w:rPr>
                <w:rFonts w:cs="Times New Roman"/>
              </w:rPr>
              <w:t>Υγιεινή τροπικών Νοσημάτων</w:t>
            </w:r>
          </w:p>
          <w:p w:rsidR="007E32CA" w:rsidRPr="00AC73F5" w:rsidRDefault="007E32CA" w:rsidP="00755BC1">
            <w:pPr>
              <w:spacing w:after="0" w:line="240" w:lineRule="auto"/>
              <w:jc w:val="center"/>
              <w:rPr>
                <w:rFonts w:cs="Times New Roman"/>
              </w:rPr>
            </w:pPr>
            <w:r w:rsidRPr="00AC73F5">
              <w:rPr>
                <w:rFonts w:cs="Times New Roman"/>
              </w:rPr>
              <w:t>ή</w:t>
            </w:r>
          </w:p>
          <w:p w:rsidR="007E32CA" w:rsidRPr="00AC73F5" w:rsidRDefault="007E32CA" w:rsidP="00D401C1">
            <w:pPr>
              <w:spacing w:after="0" w:line="240" w:lineRule="auto"/>
              <w:jc w:val="both"/>
              <w:rPr>
                <w:rFonts w:cs="Times New Roman"/>
              </w:rPr>
            </w:pPr>
            <w:r w:rsidRPr="00AC73F5">
              <w:rPr>
                <w:rFonts w:cs="Times New Roman"/>
              </w:rPr>
              <w:t>Υγιεινή Κατοικίας</w:t>
            </w:r>
          </w:p>
        </w:tc>
        <w:tc>
          <w:tcPr>
            <w:tcW w:w="1362" w:type="dxa"/>
          </w:tcPr>
          <w:p w:rsidR="006D4584" w:rsidRPr="00AC73F5" w:rsidRDefault="007E32CA" w:rsidP="00755BC1">
            <w:pPr>
              <w:spacing w:after="0" w:line="240" w:lineRule="auto"/>
              <w:jc w:val="center"/>
              <w:rPr>
                <w:rFonts w:cs="Times New Roman"/>
              </w:rPr>
            </w:pPr>
            <w:r w:rsidRPr="00AC73F5">
              <w:rPr>
                <w:rFonts w:cs="Times New Roman"/>
              </w:rPr>
              <w:t>Ε</w:t>
            </w:r>
            <w:r w:rsidR="006D4584" w:rsidRPr="00AC73F5">
              <w:rPr>
                <w:rFonts w:cs="Times New Roman"/>
              </w:rPr>
              <w:t>Υ</w:t>
            </w:r>
          </w:p>
        </w:tc>
        <w:tc>
          <w:tcPr>
            <w:tcW w:w="2015" w:type="dxa"/>
          </w:tcPr>
          <w:p w:rsidR="006D4584" w:rsidRPr="00AC73F5" w:rsidRDefault="007E32CA" w:rsidP="00755BC1">
            <w:pPr>
              <w:spacing w:after="0" w:line="240" w:lineRule="auto"/>
              <w:jc w:val="center"/>
              <w:rPr>
                <w:rFonts w:cs="Times New Roman"/>
              </w:rPr>
            </w:pPr>
            <w:r w:rsidRPr="00AC73F5">
              <w:rPr>
                <w:rFonts w:cs="Times New Roman"/>
              </w:rPr>
              <w:t>4,5</w:t>
            </w:r>
          </w:p>
        </w:tc>
      </w:tr>
      <w:tr w:rsidR="006D4584" w:rsidRPr="00AC73F5" w:rsidTr="008725EE">
        <w:tc>
          <w:tcPr>
            <w:tcW w:w="534" w:type="dxa"/>
          </w:tcPr>
          <w:p w:rsidR="006D4584" w:rsidRPr="00AC73F5" w:rsidRDefault="008725EE" w:rsidP="00D401C1">
            <w:pPr>
              <w:pStyle w:val="ab"/>
              <w:tabs>
                <w:tab w:val="left" w:pos="9720"/>
              </w:tabs>
              <w:spacing w:after="0" w:line="240" w:lineRule="auto"/>
              <w:ind w:left="232" w:right="-1414" w:hanging="90"/>
              <w:jc w:val="both"/>
              <w:rPr>
                <w:rFonts w:asciiTheme="minorHAnsi" w:hAnsiTheme="minorHAnsi" w:cs="Times New Roman"/>
              </w:rPr>
            </w:pPr>
            <w:r w:rsidRPr="00AC73F5">
              <w:rPr>
                <w:rFonts w:asciiTheme="minorHAnsi" w:hAnsiTheme="minorHAnsi" w:cs="Times New Roman"/>
              </w:rPr>
              <w:t>10</w:t>
            </w:r>
          </w:p>
        </w:tc>
        <w:tc>
          <w:tcPr>
            <w:tcW w:w="1190" w:type="dxa"/>
          </w:tcPr>
          <w:p w:rsidR="006D4584" w:rsidRPr="00AC73F5" w:rsidRDefault="008725EE" w:rsidP="00D401C1">
            <w:pPr>
              <w:spacing w:after="0" w:line="240" w:lineRule="auto"/>
              <w:jc w:val="both"/>
              <w:rPr>
                <w:rFonts w:cs="Times New Roman"/>
              </w:rPr>
            </w:pPr>
            <w:r w:rsidRPr="00AC73F5">
              <w:rPr>
                <w:rFonts w:cs="Times New Roman"/>
              </w:rPr>
              <w:t>ΔΥ705</w:t>
            </w:r>
          </w:p>
        </w:tc>
        <w:tc>
          <w:tcPr>
            <w:tcW w:w="3507" w:type="dxa"/>
          </w:tcPr>
          <w:p w:rsidR="008725EE" w:rsidRPr="00AC73F5" w:rsidRDefault="008725EE" w:rsidP="00D401C1">
            <w:pPr>
              <w:spacing w:after="0" w:line="240" w:lineRule="auto"/>
              <w:jc w:val="both"/>
              <w:rPr>
                <w:rFonts w:cs="Times New Roman"/>
              </w:rPr>
            </w:pPr>
            <w:r w:rsidRPr="00AC73F5">
              <w:rPr>
                <w:rFonts w:cs="Times New Roman"/>
              </w:rPr>
              <w:t>Βιομηχανική Ρύπανση</w:t>
            </w:r>
          </w:p>
          <w:p w:rsidR="008725EE" w:rsidRPr="00AC73F5" w:rsidRDefault="008725EE" w:rsidP="00D401C1">
            <w:pPr>
              <w:spacing w:after="0" w:line="240" w:lineRule="auto"/>
              <w:jc w:val="both"/>
              <w:rPr>
                <w:rFonts w:cs="Times New Roman"/>
              </w:rPr>
            </w:pPr>
            <w:r w:rsidRPr="00AC73F5">
              <w:rPr>
                <w:rFonts w:cs="Times New Roman"/>
              </w:rPr>
              <w:t xml:space="preserve">                  ή</w:t>
            </w:r>
          </w:p>
          <w:p w:rsidR="006D4584" w:rsidRPr="00AC73F5" w:rsidRDefault="008725EE" w:rsidP="00D401C1">
            <w:pPr>
              <w:spacing w:after="0" w:line="240" w:lineRule="auto"/>
              <w:jc w:val="both"/>
              <w:rPr>
                <w:rFonts w:cs="Times New Roman"/>
              </w:rPr>
            </w:pPr>
            <w:r w:rsidRPr="00AC73F5">
              <w:rPr>
                <w:rFonts w:cs="Times New Roman"/>
              </w:rPr>
              <w:t>Σύγχρονα Συστήματα Διαχείρισης Περιβάλλοντος</w:t>
            </w:r>
          </w:p>
        </w:tc>
        <w:tc>
          <w:tcPr>
            <w:tcW w:w="1362" w:type="dxa"/>
          </w:tcPr>
          <w:p w:rsidR="006D4584" w:rsidRPr="00AC73F5" w:rsidRDefault="008725EE" w:rsidP="00755BC1">
            <w:pPr>
              <w:spacing w:after="0" w:line="240" w:lineRule="auto"/>
              <w:jc w:val="center"/>
              <w:rPr>
                <w:rFonts w:cs="Times New Roman"/>
              </w:rPr>
            </w:pPr>
            <w:r w:rsidRPr="00AC73F5">
              <w:rPr>
                <w:rFonts w:cs="Times New Roman"/>
              </w:rPr>
              <w:t>Ε</w:t>
            </w:r>
            <w:r w:rsidR="006D4584" w:rsidRPr="00AC73F5">
              <w:rPr>
                <w:rFonts w:cs="Times New Roman"/>
              </w:rPr>
              <w:t>Υ</w:t>
            </w:r>
          </w:p>
        </w:tc>
        <w:tc>
          <w:tcPr>
            <w:tcW w:w="2015" w:type="dxa"/>
          </w:tcPr>
          <w:p w:rsidR="006D4584" w:rsidRPr="00AC73F5" w:rsidRDefault="008725EE" w:rsidP="00755BC1">
            <w:pPr>
              <w:spacing w:after="0" w:line="240" w:lineRule="auto"/>
              <w:jc w:val="center"/>
              <w:rPr>
                <w:rFonts w:cs="Times New Roman"/>
              </w:rPr>
            </w:pPr>
            <w:r w:rsidRPr="00AC73F5">
              <w:rPr>
                <w:rFonts w:cs="Times New Roman"/>
              </w:rPr>
              <w:t>4,5</w:t>
            </w:r>
          </w:p>
        </w:tc>
      </w:tr>
      <w:tr w:rsidR="006D4584" w:rsidRPr="00AC73F5" w:rsidTr="008725EE">
        <w:tc>
          <w:tcPr>
            <w:tcW w:w="534" w:type="dxa"/>
          </w:tcPr>
          <w:p w:rsidR="006D4584" w:rsidRPr="00AC73F5" w:rsidRDefault="008725EE" w:rsidP="00D401C1">
            <w:pPr>
              <w:pStyle w:val="ab"/>
              <w:tabs>
                <w:tab w:val="left" w:pos="9720"/>
              </w:tabs>
              <w:spacing w:after="0" w:line="240" w:lineRule="auto"/>
              <w:ind w:left="232" w:right="-1414" w:hanging="90"/>
              <w:jc w:val="both"/>
              <w:rPr>
                <w:rFonts w:asciiTheme="minorHAnsi" w:hAnsiTheme="minorHAnsi" w:cs="Times New Roman"/>
              </w:rPr>
            </w:pPr>
            <w:r w:rsidRPr="00AC73F5">
              <w:rPr>
                <w:rFonts w:asciiTheme="minorHAnsi" w:hAnsiTheme="minorHAnsi" w:cs="Times New Roman"/>
              </w:rPr>
              <w:t>11</w:t>
            </w:r>
          </w:p>
        </w:tc>
        <w:tc>
          <w:tcPr>
            <w:tcW w:w="1190" w:type="dxa"/>
          </w:tcPr>
          <w:p w:rsidR="006D4584" w:rsidRPr="00AC73F5" w:rsidRDefault="008725EE" w:rsidP="00D401C1">
            <w:pPr>
              <w:spacing w:after="0" w:line="240" w:lineRule="auto"/>
              <w:ind w:left="-306" w:firstLine="22"/>
              <w:jc w:val="both"/>
              <w:rPr>
                <w:rFonts w:cs="Times New Roman"/>
              </w:rPr>
            </w:pPr>
            <w:r w:rsidRPr="00AC73F5">
              <w:rPr>
                <w:rFonts w:cs="Times New Roman"/>
              </w:rPr>
              <w:t>ΔΥ706</w:t>
            </w:r>
          </w:p>
        </w:tc>
        <w:tc>
          <w:tcPr>
            <w:tcW w:w="3507" w:type="dxa"/>
          </w:tcPr>
          <w:p w:rsidR="008725EE" w:rsidRPr="00AC73F5" w:rsidRDefault="008725EE" w:rsidP="00D401C1">
            <w:pPr>
              <w:spacing w:after="0" w:line="240" w:lineRule="auto"/>
              <w:jc w:val="both"/>
              <w:rPr>
                <w:rFonts w:cs="Times New Roman"/>
              </w:rPr>
            </w:pPr>
            <w:r w:rsidRPr="00AC73F5">
              <w:rPr>
                <w:rFonts w:cs="Times New Roman"/>
              </w:rPr>
              <w:t>Ρύπανση Εσωτερικών Χώρων</w:t>
            </w:r>
          </w:p>
          <w:p w:rsidR="008725EE" w:rsidRPr="00AC73F5" w:rsidRDefault="008725EE" w:rsidP="00D401C1">
            <w:pPr>
              <w:spacing w:after="0" w:line="240" w:lineRule="auto"/>
              <w:jc w:val="both"/>
              <w:rPr>
                <w:rFonts w:cs="Times New Roman"/>
              </w:rPr>
            </w:pPr>
            <w:r w:rsidRPr="00AC73F5">
              <w:rPr>
                <w:rFonts w:cs="Times New Roman"/>
              </w:rPr>
              <w:t xml:space="preserve">                  ή</w:t>
            </w:r>
          </w:p>
          <w:p w:rsidR="006D4584" w:rsidRPr="00AC73F5" w:rsidRDefault="008725EE" w:rsidP="00D401C1">
            <w:pPr>
              <w:spacing w:after="0" w:line="240" w:lineRule="auto"/>
              <w:jc w:val="both"/>
              <w:rPr>
                <w:rFonts w:cs="Times New Roman"/>
              </w:rPr>
            </w:pPr>
            <w:r w:rsidRPr="00AC73F5">
              <w:rPr>
                <w:rFonts w:cs="Times New Roman"/>
              </w:rPr>
              <w:t>Τοξικά &amp; Επικίνδυνα Απόβλητα</w:t>
            </w:r>
          </w:p>
        </w:tc>
        <w:tc>
          <w:tcPr>
            <w:tcW w:w="1362" w:type="dxa"/>
          </w:tcPr>
          <w:p w:rsidR="006D4584" w:rsidRPr="00AC73F5" w:rsidRDefault="008725EE" w:rsidP="00755BC1">
            <w:pPr>
              <w:spacing w:after="0" w:line="240" w:lineRule="auto"/>
              <w:jc w:val="center"/>
              <w:rPr>
                <w:rFonts w:cs="Times New Roman"/>
              </w:rPr>
            </w:pPr>
            <w:r w:rsidRPr="00AC73F5">
              <w:rPr>
                <w:rFonts w:cs="Times New Roman"/>
              </w:rPr>
              <w:t>Ε</w:t>
            </w:r>
            <w:r w:rsidR="006D4584" w:rsidRPr="00AC73F5">
              <w:rPr>
                <w:rFonts w:cs="Times New Roman"/>
              </w:rPr>
              <w:t>Υ</w:t>
            </w:r>
          </w:p>
        </w:tc>
        <w:tc>
          <w:tcPr>
            <w:tcW w:w="2015" w:type="dxa"/>
          </w:tcPr>
          <w:p w:rsidR="006D4584" w:rsidRPr="00AC73F5" w:rsidRDefault="006D4584" w:rsidP="00755BC1">
            <w:pPr>
              <w:spacing w:after="0" w:line="240" w:lineRule="auto"/>
              <w:jc w:val="center"/>
              <w:rPr>
                <w:rFonts w:cs="Times New Roman"/>
              </w:rPr>
            </w:pPr>
            <w:r w:rsidRPr="00AC73F5">
              <w:rPr>
                <w:rFonts w:cs="Times New Roman"/>
              </w:rPr>
              <w:t>4</w:t>
            </w:r>
            <w:r w:rsidR="008725EE" w:rsidRPr="00AC73F5">
              <w:rPr>
                <w:rFonts w:cs="Times New Roman"/>
              </w:rPr>
              <w:t>,5</w:t>
            </w:r>
          </w:p>
        </w:tc>
      </w:tr>
    </w:tbl>
    <w:p w:rsidR="006D4584" w:rsidRPr="00AC73F5" w:rsidRDefault="006D4584" w:rsidP="00D401C1">
      <w:pPr>
        <w:pStyle w:val="ab"/>
        <w:tabs>
          <w:tab w:val="left" w:pos="9720"/>
        </w:tabs>
        <w:spacing w:after="0" w:line="240" w:lineRule="auto"/>
        <w:ind w:right="-1414"/>
        <w:jc w:val="both"/>
        <w:rPr>
          <w:rFonts w:asciiTheme="minorHAnsi" w:hAnsiTheme="minorHAnsi" w:cs="Times New Roman"/>
        </w:rPr>
      </w:pPr>
      <w:r w:rsidRPr="00AC73F5">
        <w:rPr>
          <w:rFonts w:asciiTheme="minorHAnsi" w:hAnsiTheme="minorHAnsi" w:cs="Times New Roman"/>
          <w:b/>
          <w:bCs/>
        </w:rPr>
        <w:t>*Υ= υποχρεωτικό, ΕΥ= επιλογής υποχρεωτικό</w:t>
      </w:r>
    </w:p>
    <w:p w:rsidR="006D4584" w:rsidRPr="00AC73F5" w:rsidRDefault="006D4584" w:rsidP="00D401C1">
      <w:pPr>
        <w:tabs>
          <w:tab w:val="left" w:pos="426"/>
        </w:tabs>
        <w:spacing w:after="120" w:line="360" w:lineRule="auto"/>
        <w:ind w:left="426"/>
        <w:jc w:val="both"/>
        <w:rPr>
          <w:b/>
          <w:bCs/>
          <w:i/>
        </w:rPr>
      </w:pPr>
    </w:p>
    <w:p w:rsidR="006D4584" w:rsidRPr="00AC73F5" w:rsidRDefault="006D4584" w:rsidP="00D401C1">
      <w:pPr>
        <w:tabs>
          <w:tab w:val="left" w:pos="426"/>
        </w:tabs>
        <w:spacing w:after="120" w:line="360" w:lineRule="auto"/>
        <w:ind w:left="426"/>
        <w:jc w:val="both"/>
        <w:rPr>
          <w:b/>
          <w:bCs/>
          <w:i/>
          <w:sz w:val="24"/>
          <w:szCs w:val="24"/>
        </w:rPr>
      </w:pPr>
      <w:r w:rsidRPr="00AC73F5">
        <w:rPr>
          <w:b/>
          <w:bCs/>
          <w:i/>
          <w:sz w:val="24"/>
          <w:szCs w:val="24"/>
        </w:rPr>
        <w:t>2.2.4. Μαθήματα Ειδικότητας (Μ.Ε.)</w:t>
      </w:r>
    </w:p>
    <w:p w:rsidR="006D4584" w:rsidRPr="00AC73F5" w:rsidRDefault="006D4584" w:rsidP="00D401C1">
      <w:pPr>
        <w:spacing w:after="0" w:line="240" w:lineRule="auto"/>
        <w:jc w:val="both"/>
        <w:rPr>
          <w:rFonts w:cs="Times New Roman"/>
          <w:b/>
          <w:bCs/>
          <w:u w:val="single"/>
        </w:rPr>
      </w:pPr>
      <w:r w:rsidRPr="00AC73F5">
        <w:rPr>
          <w:rFonts w:cs="Times New Roman"/>
          <w:b/>
          <w:bCs/>
          <w:u w:val="single"/>
        </w:rPr>
        <w:t>Μαθήματα Ειδικότητας (ΜΕ)</w:t>
      </w:r>
    </w:p>
    <w:p w:rsidR="006D4584" w:rsidRPr="00AC73F5" w:rsidRDefault="006D4584" w:rsidP="00D401C1">
      <w:pPr>
        <w:spacing w:after="0" w:line="240" w:lineRule="auto"/>
        <w:jc w:val="both"/>
        <w:rPr>
          <w:rFonts w:cs="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
        <w:gridCol w:w="1230"/>
        <w:gridCol w:w="3482"/>
        <w:gridCol w:w="1340"/>
        <w:gridCol w:w="2003"/>
      </w:tblGrid>
      <w:tr w:rsidR="006D4584" w:rsidRPr="00AC73F5" w:rsidTr="008B5D05">
        <w:tc>
          <w:tcPr>
            <w:tcW w:w="467" w:type="dxa"/>
          </w:tcPr>
          <w:p w:rsidR="006D4584" w:rsidRPr="00AC73F5" w:rsidRDefault="006D4584" w:rsidP="00D401C1">
            <w:pPr>
              <w:spacing w:after="0" w:line="240" w:lineRule="auto"/>
              <w:jc w:val="both"/>
              <w:rPr>
                <w:rFonts w:cs="Times New Roman"/>
                <w:b/>
                <w:bCs/>
              </w:rPr>
            </w:pPr>
          </w:p>
        </w:tc>
        <w:tc>
          <w:tcPr>
            <w:tcW w:w="1230" w:type="dxa"/>
          </w:tcPr>
          <w:p w:rsidR="006D4584" w:rsidRPr="00AC73F5" w:rsidRDefault="006D4584" w:rsidP="00D401C1">
            <w:pPr>
              <w:spacing w:after="0" w:line="240" w:lineRule="auto"/>
              <w:jc w:val="both"/>
              <w:rPr>
                <w:rFonts w:cs="Times New Roman"/>
                <w:b/>
                <w:bCs/>
              </w:rPr>
            </w:pPr>
            <w:r w:rsidRPr="00AC73F5">
              <w:rPr>
                <w:rFonts w:cs="Times New Roman"/>
                <w:b/>
                <w:bCs/>
              </w:rPr>
              <w:t>Κωδικός</w:t>
            </w:r>
          </w:p>
        </w:tc>
        <w:tc>
          <w:tcPr>
            <w:tcW w:w="3482" w:type="dxa"/>
          </w:tcPr>
          <w:p w:rsidR="006D4584" w:rsidRPr="00AC73F5" w:rsidRDefault="006D4584" w:rsidP="00D401C1">
            <w:pPr>
              <w:spacing w:after="0" w:line="240" w:lineRule="auto"/>
              <w:jc w:val="both"/>
              <w:rPr>
                <w:rFonts w:cs="Times New Roman"/>
                <w:b/>
                <w:bCs/>
              </w:rPr>
            </w:pPr>
            <w:r w:rsidRPr="00AC73F5">
              <w:rPr>
                <w:rFonts w:cs="Times New Roman"/>
                <w:b/>
                <w:bCs/>
              </w:rPr>
              <w:t>Μάθημα</w:t>
            </w:r>
          </w:p>
        </w:tc>
        <w:tc>
          <w:tcPr>
            <w:tcW w:w="1340" w:type="dxa"/>
          </w:tcPr>
          <w:p w:rsidR="006D4584" w:rsidRPr="00AC73F5" w:rsidRDefault="006D4584" w:rsidP="0006000B">
            <w:pPr>
              <w:spacing w:after="0" w:line="240" w:lineRule="auto"/>
              <w:jc w:val="center"/>
              <w:rPr>
                <w:rFonts w:cs="Times New Roman"/>
                <w:b/>
                <w:bCs/>
              </w:rPr>
            </w:pPr>
            <w:r w:rsidRPr="00AC73F5">
              <w:rPr>
                <w:rFonts w:cs="Times New Roman"/>
                <w:b/>
                <w:bCs/>
              </w:rPr>
              <w:t>ΕΜ*</w:t>
            </w:r>
          </w:p>
        </w:tc>
        <w:tc>
          <w:tcPr>
            <w:tcW w:w="2003" w:type="dxa"/>
          </w:tcPr>
          <w:p w:rsidR="006D4584" w:rsidRPr="00AC73F5" w:rsidRDefault="0006000B" w:rsidP="0006000B">
            <w:pPr>
              <w:spacing w:after="0" w:line="240" w:lineRule="auto"/>
              <w:jc w:val="center"/>
              <w:rPr>
                <w:rFonts w:cs="Times New Roman"/>
                <w:b/>
                <w:bCs/>
              </w:rPr>
            </w:pPr>
            <w:r w:rsidRPr="00AC73F5">
              <w:rPr>
                <w:rFonts w:cs="Times New Roman"/>
                <w:b/>
                <w:bCs/>
              </w:rPr>
              <w:t>ΠΜ</w:t>
            </w:r>
          </w:p>
        </w:tc>
      </w:tr>
      <w:tr w:rsidR="00CC507E" w:rsidRPr="00AC73F5" w:rsidTr="008B5D05">
        <w:tc>
          <w:tcPr>
            <w:tcW w:w="467" w:type="dxa"/>
          </w:tcPr>
          <w:p w:rsidR="00CC507E" w:rsidRPr="00AC73F5" w:rsidRDefault="00CC507E" w:rsidP="00D401C1">
            <w:pPr>
              <w:spacing w:after="0" w:line="240" w:lineRule="auto"/>
              <w:jc w:val="both"/>
              <w:rPr>
                <w:rFonts w:cs="Times New Roman"/>
              </w:rPr>
            </w:pPr>
            <w:r w:rsidRPr="00AC73F5">
              <w:rPr>
                <w:rFonts w:cs="Times New Roman"/>
              </w:rPr>
              <w:t>1</w:t>
            </w:r>
          </w:p>
        </w:tc>
        <w:tc>
          <w:tcPr>
            <w:tcW w:w="1230" w:type="dxa"/>
          </w:tcPr>
          <w:p w:rsidR="00CC507E" w:rsidRPr="00AC73F5" w:rsidRDefault="00CC507E" w:rsidP="00D401C1">
            <w:pPr>
              <w:spacing w:after="0" w:line="240" w:lineRule="auto"/>
              <w:jc w:val="both"/>
              <w:rPr>
                <w:rFonts w:cs="Times New Roman"/>
              </w:rPr>
            </w:pPr>
            <w:r w:rsidRPr="00AC73F5">
              <w:rPr>
                <w:rFonts w:cs="Times New Roman"/>
              </w:rPr>
              <w:t>ΔΥ301</w:t>
            </w:r>
          </w:p>
        </w:tc>
        <w:tc>
          <w:tcPr>
            <w:tcW w:w="3482" w:type="dxa"/>
          </w:tcPr>
          <w:p w:rsidR="00CC507E" w:rsidRPr="00AC73F5" w:rsidRDefault="00CC507E" w:rsidP="00D401C1">
            <w:pPr>
              <w:spacing w:after="0" w:line="240" w:lineRule="auto"/>
              <w:jc w:val="both"/>
              <w:rPr>
                <w:rFonts w:cs="Times New Roman"/>
              </w:rPr>
            </w:pPr>
            <w:r w:rsidRPr="00AC73F5">
              <w:rPr>
                <w:rFonts w:cs="Times New Roman"/>
              </w:rPr>
              <w:t>Σχολική Υγιεινή &amp; Ασφάλεια</w:t>
            </w:r>
          </w:p>
        </w:tc>
        <w:tc>
          <w:tcPr>
            <w:tcW w:w="1340" w:type="dxa"/>
          </w:tcPr>
          <w:p w:rsidR="00CC507E" w:rsidRPr="00AC73F5" w:rsidRDefault="00CC507E" w:rsidP="0006000B">
            <w:pPr>
              <w:spacing w:after="0" w:line="240" w:lineRule="auto"/>
              <w:jc w:val="center"/>
              <w:rPr>
                <w:rFonts w:cs="Times New Roman"/>
              </w:rPr>
            </w:pPr>
            <w:r w:rsidRPr="00AC73F5">
              <w:rPr>
                <w:rFonts w:cs="Times New Roman"/>
              </w:rPr>
              <w:t>Υ</w:t>
            </w:r>
          </w:p>
        </w:tc>
        <w:tc>
          <w:tcPr>
            <w:tcW w:w="2003" w:type="dxa"/>
          </w:tcPr>
          <w:p w:rsidR="00CC507E" w:rsidRPr="00AC73F5" w:rsidRDefault="00CC507E" w:rsidP="0006000B">
            <w:pPr>
              <w:spacing w:after="0" w:line="240" w:lineRule="auto"/>
              <w:jc w:val="center"/>
              <w:rPr>
                <w:rFonts w:cs="Times New Roman"/>
              </w:rPr>
            </w:pPr>
            <w:r w:rsidRPr="00AC73F5">
              <w:rPr>
                <w:rFonts w:cs="Times New Roman"/>
              </w:rPr>
              <w:t>6,5</w:t>
            </w:r>
          </w:p>
        </w:tc>
      </w:tr>
      <w:tr w:rsidR="006D4584" w:rsidRPr="00AC73F5" w:rsidTr="008B5D05">
        <w:tc>
          <w:tcPr>
            <w:tcW w:w="467" w:type="dxa"/>
          </w:tcPr>
          <w:p w:rsidR="006D4584" w:rsidRPr="00AC73F5" w:rsidRDefault="00CC507E" w:rsidP="00D401C1">
            <w:pPr>
              <w:spacing w:after="0" w:line="240" w:lineRule="auto"/>
              <w:jc w:val="both"/>
              <w:rPr>
                <w:rFonts w:cs="Times New Roman"/>
              </w:rPr>
            </w:pPr>
            <w:r w:rsidRPr="00AC73F5">
              <w:rPr>
                <w:rFonts w:cs="Times New Roman"/>
              </w:rPr>
              <w:t>2</w:t>
            </w:r>
          </w:p>
        </w:tc>
        <w:tc>
          <w:tcPr>
            <w:tcW w:w="1230" w:type="dxa"/>
          </w:tcPr>
          <w:p w:rsidR="006D4584" w:rsidRPr="00AC73F5" w:rsidRDefault="00CC507E" w:rsidP="00D401C1">
            <w:pPr>
              <w:spacing w:after="0" w:line="240" w:lineRule="auto"/>
              <w:jc w:val="both"/>
              <w:rPr>
                <w:rFonts w:cs="Times New Roman"/>
              </w:rPr>
            </w:pPr>
            <w:r w:rsidRPr="00AC73F5">
              <w:rPr>
                <w:rFonts w:cs="Times New Roman"/>
              </w:rPr>
              <w:t>ΔΥ302</w:t>
            </w:r>
          </w:p>
        </w:tc>
        <w:tc>
          <w:tcPr>
            <w:tcW w:w="3482" w:type="dxa"/>
          </w:tcPr>
          <w:p w:rsidR="006D4584" w:rsidRPr="00AC73F5" w:rsidRDefault="00CC507E" w:rsidP="00D401C1">
            <w:pPr>
              <w:spacing w:after="0" w:line="240" w:lineRule="auto"/>
              <w:jc w:val="both"/>
              <w:rPr>
                <w:rFonts w:cs="Times New Roman"/>
              </w:rPr>
            </w:pPr>
            <w:r w:rsidRPr="00AC73F5">
              <w:rPr>
                <w:rFonts w:cs="Times New Roman"/>
              </w:rPr>
              <w:t>Απολύμανση – Αποστείρωση</w:t>
            </w:r>
          </w:p>
        </w:tc>
        <w:tc>
          <w:tcPr>
            <w:tcW w:w="1340" w:type="dxa"/>
          </w:tcPr>
          <w:p w:rsidR="006D4584" w:rsidRPr="00AC73F5" w:rsidRDefault="006D4584" w:rsidP="0006000B">
            <w:pPr>
              <w:spacing w:after="0" w:line="240" w:lineRule="auto"/>
              <w:jc w:val="center"/>
              <w:rPr>
                <w:rFonts w:cs="Times New Roman"/>
              </w:rPr>
            </w:pPr>
            <w:r w:rsidRPr="00AC73F5">
              <w:rPr>
                <w:rFonts w:cs="Times New Roman"/>
              </w:rPr>
              <w:t>Υ</w:t>
            </w:r>
          </w:p>
        </w:tc>
        <w:tc>
          <w:tcPr>
            <w:tcW w:w="2003" w:type="dxa"/>
          </w:tcPr>
          <w:p w:rsidR="006D4584" w:rsidRPr="00AC73F5" w:rsidRDefault="006D4584" w:rsidP="0006000B">
            <w:pPr>
              <w:spacing w:after="0" w:line="240" w:lineRule="auto"/>
              <w:jc w:val="center"/>
              <w:rPr>
                <w:rFonts w:cs="Times New Roman"/>
              </w:rPr>
            </w:pPr>
            <w:r w:rsidRPr="00AC73F5">
              <w:rPr>
                <w:rFonts w:cs="Times New Roman"/>
              </w:rPr>
              <w:t>5</w:t>
            </w:r>
            <w:r w:rsidR="00CC507E" w:rsidRPr="00AC73F5">
              <w:rPr>
                <w:rFonts w:cs="Times New Roman"/>
              </w:rPr>
              <w:t>,0</w:t>
            </w:r>
          </w:p>
        </w:tc>
      </w:tr>
      <w:tr w:rsidR="00CC507E" w:rsidRPr="00AC73F5" w:rsidTr="008B5D05">
        <w:tc>
          <w:tcPr>
            <w:tcW w:w="467" w:type="dxa"/>
          </w:tcPr>
          <w:p w:rsidR="00CC507E" w:rsidRPr="00AC73F5" w:rsidRDefault="00CC507E" w:rsidP="00D401C1">
            <w:pPr>
              <w:spacing w:after="0" w:line="240" w:lineRule="auto"/>
              <w:jc w:val="both"/>
              <w:rPr>
                <w:rFonts w:cs="Times New Roman"/>
              </w:rPr>
            </w:pPr>
            <w:r w:rsidRPr="00AC73F5">
              <w:rPr>
                <w:rFonts w:cs="Times New Roman"/>
              </w:rPr>
              <w:t>3</w:t>
            </w:r>
          </w:p>
        </w:tc>
        <w:tc>
          <w:tcPr>
            <w:tcW w:w="1230" w:type="dxa"/>
          </w:tcPr>
          <w:p w:rsidR="00CC507E" w:rsidRPr="00AC73F5" w:rsidRDefault="00CC507E" w:rsidP="00D401C1">
            <w:pPr>
              <w:spacing w:after="0" w:line="240" w:lineRule="auto"/>
              <w:jc w:val="both"/>
              <w:rPr>
                <w:rFonts w:cs="Times New Roman"/>
              </w:rPr>
            </w:pPr>
            <w:r w:rsidRPr="00AC73F5">
              <w:rPr>
                <w:rFonts w:cs="Times New Roman"/>
              </w:rPr>
              <w:t>ΔΥ304</w:t>
            </w:r>
          </w:p>
        </w:tc>
        <w:tc>
          <w:tcPr>
            <w:tcW w:w="3482" w:type="dxa"/>
          </w:tcPr>
          <w:p w:rsidR="00CC507E" w:rsidRPr="00AC73F5" w:rsidRDefault="00CC507E" w:rsidP="00D401C1">
            <w:pPr>
              <w:spacing w:after="0" w:line="240" w:lineRule="auto"/>
              <w:jc w:val="both"/>
              <w:rPr>
                <w:rFonts w:cs="Times New Roman"/>
              </w:rPr>
            </w:pPr>
            <w:r w:rsidRPr="00AC73F5">
              <w:rPr>
                <w:rFonts w:cs="Times New Roman"/>
              </w:rPr>
              <w:t>Ειδική Επιδημιολογία</w:t>
            </w:r>
          </w:p>
        </w:tc>
        <w:tc>
          <w:tcPr>
            <w:tcW w:w="1340" w:type="dxa"/>
          </w:tcPr>
          <w:p w:rsidR="00CC507E" w:rsidRPr="00AC73F5" w:rsidRDefault="00CC507E" w:rsidP="0006000B">
            <w:pPr>
              <w:spacing w:after="0" w:line="240" w:lineRule="auto"/>
              <w:jc w:val="center"/>
              <w:rPr>
                <w:rFonts w:cs="Times New Roman"/>
              </w:rPr>
            </w:pPr>
            <w:r w:rsidRPr="00AC73F5">
              <w:rPr>
                <w:rFonts w:cs="Times New Roman"/>
              </w:rPr>
              <w:t>Υ</w:t>
            </w:r>
          </w:p>
        </w:tc>
        <w:tc>
          <w:tcPr>
            <w:tcW w:w="2003" w:type="dxa"/>
          </w:tcPr>
          <w:p w:rsidR="00CC507E" w:rsidRPr="00AC73F5" w:rsidRDefault="00CC507E" w:rsidP="0006000B">
            <w:pPr>
              <w:spacing w:after="0" w:line="240" w:lineRule="auto"/>
              <w:jc w:val="center"/>
              <w:rPr>
                <w:rFonts w:cs="Times New Roman"/>
              </w:rPr>
            </w:pPr>
            <w:r w:rsidRPr="00AC73F5">
              <w:rPr>
                <w:rFonts w:cs="Times New Roman"/>
              </w:rPr>
              <w:t>6,5</w:t>
            </w:r>
          </w:p>
        </w:tc>
      </w:tr>
      <w:tr w:rsidR="00CC507E" w:rsidRPr="00AC73F5" w:rsidTr="008B5D05">
        <w:tc>
          <w:tcPr>
            <w:tcW w:w="467" w:type="dxa"/>
          </w:tcPr>
          <w:p w:rsidR="00CC507E" w:rsidRPr="00AC73F5" w:rsidRDefault="00CC507E" w:rsidP="00D401C1">
            <w:pPr>
              <w:spacing w:after="0" w:line="240" w:lineRule="auto"/>
              <w:jc w:val="both"/>
              <w:rPr>
                <w:rFonts w:cs="Times New Roman"/>
              </w:rPr>
            </w:pPr>
            <w:r w:rsidRPr="00AC73F5">
              <w:rPr>
                <w:rFonts w:cs="Times New Roman"/>
              </w:rPr>
              <w:t>4</w:t>
            </w:r>
          </w:p>
        </w:tc>
        <w:tc>
          <w:tcPr>
            <w:tcW w:w="1230" w:type="dxa"/>
          </w:tcPr>
          <w:p w:rsidR="00CC507E" w:rsidRPr="00AC73F5" w:rsidRDefault="00CC507E" w:rsidP="00D401C1">
            <w:pPr>
              <w:spacing w:after="0" w:line="240" w:lineRule="auto"/>
              <w:jc w:val="both"/>
              <w:rPr>
                <w:rFonts w:cs="Times New Roman"/>
              </w:rPr>
            </w:pPr>
            <w:r w:rsidRPr="00AC73F5">
              <w:rPr>
                <w:rFonts w:cs="Times New Roman"/>
              </w:rPr>
              <w:t>ΔΥ401</w:t>
            </w:r>
          </w:p>
        </w:tc>
        <w:tc>
          <w:tcPr>
            <w:tcW w:w="3482" w:type="dxa"/>
          </w:tcPr>
          <w:p w:rsidR="00CC507E" w:rsidRPr="00AC73F5" w:rsidRDefault="00CC507E" w:rsidP="00D401C1">
            <w:pPr>
              <w:spacing w:after="0" w:line="240" w:lineRule="auto"/>
              <w:jc w:val="both"/>
              <w:rPr>
                <w:rFonts w:cs="Times New Roman"/>
              </w:rPr>
            </w:pPr>
            <w:r w:rsidRPr="00AC73F5">
              <w:rPr>
                <w:rFonts w:cs="Times New Roman"/>
              </w:rPr>
              <w:t>Υγιεινή Περιβάλλοντος</w:t>
            </w:r>
          </w:p>
        </w:tc>
        <w:tc>
          <w:tcPr>
            <w:tcW w:w="1340" w:type="dxa"/>
          </w:tcPr>
          <w:p w:rsidR="00CC507E" w:rsidRPr="00AC73F5" w:rsidRDefault="00CC507E" w:rsidP="0006000B">
            <w:pPr>
              <w:spacing w:after="0" w:line="240" w:lineRule="auto"/>
              <w:jc w:val="center"/>
              <w:rPr>
                <w:rFonts w:cs="Times New Roman"/>
              </w:rPr>
            </w:pPr>
            <w:r w:rsidRPr="00AC73F5">
              <w:rPr>
                <w:rFonts w:cs="Times New Roman"/>
              </w:rPr>
              <w:t>Υ</w:t>
            </w:r>
          </w:p>
        </w:tc>
        <w:tc>
          <w:tcPr>
            <w:tcW w:w="2003" w:type="dxa"/>
          </w:tcPr>
          <w:p w:rsidR="00CC507E" w:rsidRPr="00AC73F5" w:rsidRDefault="00CC507E" w:rsidP="0006000B">
            <w:pPr>
              <w:spacing w:after="0" w:line="240" w:lineRule="auto"/>
              <w:jc w:val="center"/>
              <w:rPr>
                <w:rFonts w:cs="Times New Roman"/>
              </w:rPr>
            </w:pPr>
            <w:r w:rsidRPr="00AC73F5">
              <w:rPr>
                <w:rFonts w:cs="Times New Roman"/>
              </w:rPr>
              <w:t>5,5</w:t>
            </w:r>
          </w:p>
        </w:tc>
      </w:tr>
      <w:tr w:rsidR="00CC507E" w:rsidRPr="00AC73F5" w:rsidTr="008B5D05">
        <w:tc>
          <w:tcPr>
            <w:tcW w:w="467" w:type="dxa"/>
          </w:tcPr>
          <w:p w:rsidR="00CC507E" w:rsidRPr="00AC73F5" w:rsidRDefault="00CC507E" w:rsidP="00D401C1">
            <w:pPr>
              <w:spacing w:after="0" w:line="240" w:lineRule="auto"/>
              <w:jc w:val="both"/>
              <w:rPr>
                <w:rFonts w:cs="Times New Roman"/>
              </w:rPr>
            </w:pPr>
            <w:r w:rsidRPr="00AC73F5">
              <w:rPr>
                <w:rFonts w:cs="Times New Roman"/>
              </w:rPr>
              <w:t>5</w:t>
            </w:r>
          </w:p>
        </w:tc>
        <w:tc>
          <w:tcPr>
            <w:tcW w:w="1230" w:type="dxa"/>
          </w:tcPr>
          <w:p w:rsidR="00CC507E" w:rsidRPr="00AC73F5" w:rsidRDefault="00CC507E" w:rsidP="00D401C1">
            <w:pPr>
              <w:spacing w:after="0" w:line="240" w:lineRule="auto"/>
              <w:jc w:val="both"/>
              <w:rPr>
                <w:rFonts w:cs="Times New Roman"/>
              </w:rPr>
            </w:pPr>
            <w:r w:rsidRPr="00AC73F5">
              <w:rPr>
                <w:rFonts w:cs="Times New Roman"/>
              </w:rPr>
              <w:t>ΔΥ402</w:t>
            </w:r>
          </w:p>
        </w:tc>
        <w:tc>
          <w:tcPr>
            <w:tcW w:w="3482" w:type="dxa"/>
          </w:tcPr>
          <w:p w:rsidR="00CC507E" w:rsidRPr="00AC73F5" w:rsidRDefault="00CC507E" w:rsidP="00D401C1">
            <w:pPr>
              <w:spacing w:after="0" w:line="240" w:lineRule="auto"/>
              <w:jc w:val="both"/>
              <w:rPr>
                <w:rFonts w:cs="Times New Roman"/>
              </w:rPr>
            </w:pPr>
            <w:r w:rsidRPr="00AC73F5">
              <w:rPr>
                <w:rFonts w:cs="Times New Roman"/>
              </w:rPr>
              <w:t>Δημόσια Υγιεινή</w:t>
            </w:r>
          </w:p>
        </w:tc>
        <w:tc>
          <w:tcPr>
            <w:tcW w:w="1340" w:type="dxa"/>
          </w:tcPr>
          <w:p w:rsidR="00CC507E" w:rsidRPr="00AC73F5" w:rsidRDefault="00CC507E" w:rsidP="0006000B">
            <w:pPr>
              <w:spacing w:after="0" w:line="240" w:lineRule="auto"/>
              <w:jc w:val="center"/>
              <w:rPr>
                <w:rFonts w:cs="Times New Roman"/>
              </w:rPr>
            </w:pPr>
            <w:r w:rsidRPr="00AC73F5">
              <w:rPr>
                <w:rFonts w:cs="Times New Roman"/>
              </w:rPr>
              <w:t>Υ</w:t>
            </w:r>
          </w:p>
        </w:tc>
        <w:tc>
          <w:tcPr>
            <w:tcW w:w="2003" w:type="dxa"/>
          </w:tcPr>
          <w:p w:rsidR="00CC507E" w:rsidRPr="00AC73F5" w:rsidRDefault="00CC507E" w:rsidP="0006000B">
            <w:pPr>
              <w:spacing w:after="0" w:line="240" w:lineRule="auto"/>
              <w:jc w:val="center"/>
              <w:rPr>
                <w:rFonts w:cs="Times New Roman"/>
              </w:rPr>
            </w:pPr>
            <w:r w:rsidRPr="00AC73F5">
              <w:rPr>
                <w:rFonts w:cs="Times New Roman"/>
              </w:rPr>
              <w:t>5,5</w:t>
            </w:r>
          </w:p>
        </w:tc>
      </w:tr>
      <w:tr w:rsidR="00CC507E" w:rsidRPr="00AC73F5" w:rsidTr="008B5D05">
        <w:tc>
          <w:tcPr>
            <w:tcW w:w="467" w:type="dxa"/>
          </w:tcPr>
          <w:p w:rsidR="00CC507E" w:rsidRPr="00AC73F5" w:rsidRDefault="00CC507E" w:rsidP="00D401C1">
            <w:pPr>
              <w:spacing w:after="0" w:line="240" w:lineRule="auto"/>
              <w:jc w:val="both"/>
              <w:rPr>
                <w:rFonts w:cs="Times New Roman"/>
              </w:rPr>
            </w:pPr>
            <w:r w:rsidRPr="00AC73F5">
              <w:rPr>
                <w:rFonts w:cs="Times New Roman"/>
              </w:rPr>
              <w:t>6</w:t>
            </w:r>
          </w:p>
        </w:tc>
        <w:tc>
          <w:tcPr>
            <w:tcW w:w="1230" w:type="dxa"/>
          </w:tcPr>
          <w:p w:rsidR="00CC507E" w:rsidRPr="00AC73F5" w:rsidRDefault="00CC507E" w:rsidP="00D401C1">
            <w:pPr>
              <w:spacing w:after="0" w:line="240" w:lineRule="auto"/>
              <w:jc w:val="both"/>
              <w:rPr>
                <w:rFonts w:cs="Times New Roman"/>
              </w:rPr>
            </w:pPr>
            <w:r w:rsidRPr="00AC73F5">
              <w:rPr>
                <w:rFonts w:cs="Times New Roman"/>
              </w:rPr>
              <w:t>ΔΥ403</w:t>
            </w:r>
          </w:p>
        </w:tc>
        <w:tc>
          <w:tcPr>
            <w:tcW w:w="3482" w:type="dxa"/>
          </w:tcPr>
          <w:p w:rsidR="00CC507E" w:rsidRPr="00AC73F5" w:rsidRDefault="00CC507E" w:rsidP="00D401C1">
            <w:pPr>
              <w:spacing w:after="0" w:line="240" w:lineRule="auto"/>
              <w:jc w:val="both"/>
              <w:rPr>
                <w:rFonts w:cs="Times New Roman"/>
              </w:rPr>
            </w:pPr>
            <w:r w:rsidRPr="00AC73F5">
              <w:rPr>
                <w:rFonts w:cs="Times New Roman"/>
              </w:rPr>
              <w:t>Υγιεινή Επιχειρήσεων &amp; Τροφίμων Ι</w:t>
            </w:r>
          </w:p>
        </w:tc>
        <w:tc>
          <w:tcPr>
            <w:tcW w:w="1340" w:type="dxa"/>
          </w:tcPr>
          <w:p w:rsidR="00CC507E" w:rsidRPr="00AC73F5" w:rsidRDefault="00CC507E" w:rsidP="0006000B">
            <w:pPr>
              <w:spacing w:after="0" w:line="240" w:lineRule="auto"/>
              <w:jc w:val="center"/>
              <w:rPr>
                <w:rFonts w:cs="Times New Roman"/>
              </w:rPr>
            </w:pPr>
            <w:r w:rsidRPr="00AC73F5">
              <w:rPr>
                <w:rFonts w:cs="Times New Roman"/>
              </w:rPr>
              <w:t>Υ</w:t>
            </w:r>
          </w:p>
        </w:tc>
        <w:tc>
          <w:tcPr>
            <w:tcW w:w="2003" w:type="dxa"/>
          </w:tcPr>
          <w:p w:rsidR="00CC507E" w:rsidRPr="00AC73F5" w:rsidRDefault="00CC507E" w:rsidP="0006000B">
            <w:pPr>
              <w:spacing w:after="0" w:line="240" w:lineRule="auto"/>
              <w:jc w:val="center"/>
              <w:rPr>
                <w:rFonts w:cs="Times New Roman"/>
              </w:rPr>
            </w:pPr>
            <w:r w:rsidRPr="00AC73F5">
              <w:rPr>
                <w:rFonts w:cs="Times New Roman"/>
              </w:rPr>
              <w:t>7,0</w:t>
            </w:r>
          </w:p>
        </w:tc>
      </w:tr>
      <w:tr w:rsidR="00CC507E" w:rsidRPr="00AC73F5" w:rsidTr="008B5D05">
        <w:tc>
          <w:tcPr>
            <w:tcW w:w="467" w:type="dxa"/>
          </w:tcPr>
          <w:p w:rsidR="00CC507E" w:rsidRPr="00AC73F5" w:rsidRDefault="00CC507E" w:rsidP="00D401C1">
            <w:pPr>
              <w:spacing w:after="0" w:line="240" w:lineRule="auto"/>
              <w:jc w:val="both"/>
              <w:rPr>
                <w:rFonts w:cs="Times New Roman"/>
              </w:rPr>
            </w:pPr>
            <w:r w:rsidRPr="00AC73F5">
              <w:rPr>
                <w:rFonts w:cs="Times New Roman"/>
              </w:rPr>
              <w:t>7</w:t>
            </w:r>
          </w:p>
        </w:tc>
        <w:tc>
          <w:tcPr>
            <w:tcW w:w="1230" w:type="dxa"/>
          </w:tcPr>
          <w:p w:rsidR="00CC507E" w:rsidRPr="00AC73F5" w:rsidRDefault="00CC507E" w:rsidP="00D401C1">
            <w:pPr>
              <w:spacing w:after="0" w:line="240" w:lineRule="auto"/>
              <w:jc w:val="both"/>
              <w:rPr>
                <w:rFonts w:cs="Times New Roman"/>
              </w:rPr>
            </w:pPr>
            <w:r w:rsidRPr="00AC73F5">
              <w:rPr>
                <w:rFonts w:cs="Times New Roman"/>
              </w:rPr>
              <w:t>ΔΥ404</w:t>
            </w:r>
          </w:p>
        </w:tc>
        <w:tc>
          <w:tcPr>
            <w:tcW w:w="3482" w:type="dxa"/>
          </w:tcPr>
          <w:p w:rsidR="00CC507E" w:rsidRPr="00AC73F5" w:rsidRDefault="00CC507E" w:rsidP="00D401C1">
            <w:pPr>
              <w:spacing w:after="0" w:line="240" w:lineRule="auto"/>
              <w:jc w:val="both"/>
              <w:rPr>
                <w:rFonts w:cs="Times New Roman"/>
              </w:rPr>
            </w:pPr>
            <w:r w:rsidRPr="00AC73F5">
              <w:rPr>
                <w:rFonts w:cs="Times New Roman"/>
              </w:rPr>
              <w:t>Υγειονομική Μηχανική Ι</w:t>
            </w:r>
          </w:p>
        </w:tc>
        <w:tc>
          <w:tcPr>
            <w:tcW w:w="1340" w:type="dxa"/>
          </w:tcPr>
          <w:p w:rsidR="00CC507E" w:rsidRPr="00AC73F5" w:rsidRDefault="00CC507E" w:rsidP="0006000B">
            <w:pPr>
              <w:spacing w:after="0" w:line="240" w:lineRule="auto"/>
              <w:jc w:val="center"/>
              <w:rPr>
                <w:rFonts w:cs="Times New Roman"/>
              </w:rPr>
            </w:pPr>
            <w:r w:rsidRPr="00AC73F5">
              <w:rPr>
                <w:rFonts w:cs="Times New Roman"/>
              </w:rPr>
              <w:t>Υ</w:t>
            </w:r>
          </w:p>
        </w:tc>
        <w:tc>
          <w:tcPr>
            <w:tcW w:w="2003" w:type="dxa"/>
          </w:tcPr>
          <w:p w:rsidR="00CC507E" w:rsidRPr="00AC73F5" w:rsidRDefault="00CC507E" w:rsidP="0006000B">
            <w:pPr>
              <w:spacing w:after="0" w:line="240" w:lineRule="auto"/>
              <w:jc w:val="center"/>
              <w:rPr>
                <w:rFonts w:cs="Times New Roman"/>
              </w:rPr>
            </w:pPr>
            <w:r w:rsidRPr="00AC73F5">
              <w:rPr>
                <w:rFonts w:cs="Times New Roman"/>
              </w:rPr>
              <w:t>7,5</w:t>
            </w:r>
          </w:p>
        </w:tc>
      </w:tr>
      <w:tr w:rsidR="00CC507E" w:rsidRPr="00AC73F5" w:rsidTr="008B5D05">
        <w:tc>
          <w:tcPr>
            <w:tcW w:w="467" w:type="dxa"/>
          </w:tcPr>
          <w:p w:rsidR="00CC507E" w:rsidRPr="00AC73F5" w:rsidRDefault="00CC507E" w:rsidP="00D401C1">
            <w:pPr>
              <w:spacing w:after="0" w:line="240" w:lineRule="auto"/>
              <w:jc w:val="both"/>
              <w:rPr>
                <w:rFonts w:cs="Times New Roman"/>
              </w:rPr>
            </w:pPr>
            <w:r w:rsidRPr="00AC73F5">
              <w:rPr>
                <w:rFonts w:cs="Times New Roman"/>
              </w:rPr>
              <w:t>8</w:t>
            </w:r>
          </w:p>
        </w:tc>
        <w:tc>
          <w:tcPr>
            <w:tcW w:w="1230" w:type="dxa"/>
          </w:tcPr>
          <w:p w:rsidR="00CC507E" w:rsidRPr="00AC73F5" w:rsidRDefault="00CC507E" w:rsidP="00D401C1">
            <w:pPr>
              <w:spacing w:after="0" w:line="240" w:lineRule="auto"/>
              <w:jc w:val="both"/>
              <w:rPr>
                <w:rFonts w:cs="Times New Roman"/>
              </w:rPr>
            </w:pPr>
            <w:r w:rsidRPr="00AC73F5">
              <w:rPr>
                <w:rFonts w:cs="Times New Roman"/>
              </w:rPr>
              <w:t>ΔΥ502</w:t>
            </w:r>
          </w:p>
        </w:tc>
        <w:tc>
          <w:tcPr>
            <w:tcW w:w="3482" w:type="dxa"/>
          </w:tcPr>
          <w:p w:rsidR="00CC507E" w:rsidRPr="00AC73F5" w:rsidRDefault="00CC507E" w:rsidP="00D401C1">
            <w:pPr>
              <w:spacing w:after="0" w:line="240" w:lineRule="auto"/>
              <w:jc w:val="both"/>
              <w:rPr>
                <w:rFonts w:cs="Times New Roman"/>
              </w:rPr>
            </w:pPr>
            <w:r w:rsidRPr="00AC73F5">
              <w:rPr>
                <w:rFonts w:cs="Times New Roman"/>
              </w:rPr>
              <w:t>Υγιεινή Επιχειρήσεων &amp; Τροφίμων ΙΙ – Συστήματα Διασφάλισης Ποιότητας</w:t>
            </w:r>
          </w:p>
        </w:tc>
        <w:tc>
          <w:tcPr>
            <w:tcW w:w="1340" w:type="dxa"/>
          </w:tcPr>
          <w:p w:rsidR="00CC507E" w:rsidRPr="00AC73F5" w:rsidRDefault="00CC507E" w:rsidP="0006000B">
            <w:pPr>
              <w:spacing w:after="0" w:line="240" w:lineRule="auto"/>
              <w:jc w:val="center"/>
              <w:rPr>
                <w:rFonts w:cs="Times New Roman"/>
              </w:rPr>
            </w:pPr>
            <w:r w:rsidRPr="00AC73F5">
              <w:rPr>
                <w:rFonts w:cs="Times New Roman"/>
              </w:rPr>
              <w:t>Υ</w:t>
            </w:r>
          </w:p>
        </w:tc>
        <w:tc>
          <w:tcPr>
            <w:tcW w:w="2003" w:type="dxa"/>
          </w:tcPr>
          <w:p w:rsidR="00CC507E" w:rsidRPr="00AC73F5" w:rsidRDefault="00CC507E" w:rsidP="0006000B">
            <w:pPr>
              <w:pStyle w:val="a6"/>
              <w:tabs>
                <w:tab w:val="left" w:pos="720"/>
              </w:tabs>
              <w:jc w:val="center"/>
              <w:rPr>
                <w:rFonts w:cs="Times New Roman"/>
              </w:rPr>
            </w:pPr>
            <w:r w:rsidRPr="00AC73F5">
              <w:rPr>
                <w:rFonts w:cs="Times New Roman"/>
              </w:rPr>
              <w:t>7,0</w:t>
            </w:r>
          </w:p>
        </w:tc>
      </w:tr>
      <w:tr w:rsidR="00CC507E" w:rsidRPr="00AC73F5" w:rsidTr="008B5D05">
        <w:tc>
          <w:tcPr>
            <w:tcW w:w="467" w:type="dxa"/>
          </w:tcPr>
          <w:p w:rsidR="00CC507E" w:rsidRPr="00AC73F5" w:rsidRDefault="00CC507E" w:rsidP="00D401C1">
            <w:pPr>
              <w:spacing w:after="0" w:line="240" w:lineRule="auto"/>
              <w:jc w:val="both"/>
              <w:rPr>
                <w:rFonts w:cs="Times New Roman"/>
              </w:rPr>
            </w:pPr>
            <w:r w:rsidRPr="00AC73F5">
              <w:rPr>
                <w:rFonts w:cs="Times New Roman"/>
              </w:rPr>
              <w:t>9</w:t>
            </w:r>
          </w:p>
        </w:tc>
        <w:tc>
          <w:tcPr>
            <w:tcW w:w="1230" w:type="dxa"/>
          </w:tcPr>
          <w:p w:rsidR="00CC507E" w:rsidRPr="00AC73F5" w:rsidRDefault="00CC507E" w:rsidP="00D401C1">
            <w:pPr>
              <w:spacing w:after="0" w:line="240" w:lineRule="auto"/>
              <w:jc w:val="both"/>
              <w:rPr>
                <w:rFonts w:cs="Times New Roman"/>
              </w:rPr>
            </w:pPr>
            <w:r w:rsidRPr="00AC73F5">
              <w:rPr>
                <w:rFonts w:cs="Times New Roman"/>
              </w:rPr>
              <w:t>ΔΥ503</w:t>
            </w:r>
          </w:p>
        </w:tc>
        <w:tc>
          <w:tcPr>
            <w:tcW w:w="3482" w:type="dxa"/>
          </w:tcPr>
          <w:p w:rsidR="00CC507E" w:rsidRPr="00AC73F5" w:rsidRDefault="00CC507E" w:rsidP="00D401C1">
            <w:pPr>
              <w:spacing w:after="0" w:line="240" w:lineRule="auto"/>
              <w:jc w:val="both"/>
              <w:rPr>
                <w:rFonts w:cs="Times New Roman"/>
              </w:rPr>
            </w:pPr>
            <w:r w:rsidRPr="00AC73F5">
              <w:rPr>
                <w:rFonts w:cs="Times New Roman"/>
              </w:rPr>
              <w:t>Υγειονομική Μηχανική ΙΙ</w:t>
            </w:r>
          </w:p>
        </w:tc>
        <w:tc>
          <w:tcPr>
            <w:tcW w:w="1340" w:type="dxa"/>
          </w:tcPr>
          <w:p w:rsidR="00CC507E" w:rsidRPr="00AC73F5" w:rsidRDefault="00CC507E" w:rsidP="0006000B">
            <w:pPr>
              <w:spacing w:after="0" w:line="240" w:lineRule="auto"/>
              <w:jc w:val="center"/>
              <w:rPr>
                <w:rFonts w:cs="Times New Roman"/>
              </w:rPr>
            </w:pPr>
            <w:r w:rsidRPr="00AC73F5">
              <w:rPr>
                <w:rFonts w:cs="Times New Roman"/>
              </w:rPr>
              <w:t>Υ</w:t>
            </w:r>
          </w:p>
        </w:tc>
        <w:tc>
          <w:tcPr>
            <w:tcW w:w="2003" w:type="dxa"/>
          </w:tcPr>
          <w:p w:rsidR="00CC507E" w:rsidRPr="00AC73F5" w:rsidRDefault="00CC507E" w:rsidP="0006000B">
            <w:pPr>
              <w:spacing w:after="0" w:line="240" w:lineRule="auto"/>
              <w:jc w:val="center"/>
              <w:rPr>
                <w:rFonts w:cs="Times New Roman"/>
              </w:rPr>
            </w:pPr>
            <w:r w:rsidRPr="00AC73F5">
              <w:rPr>
                <w:rFonts w:cs="Times New Roman"/>
              </w:rPr>
              <w:t>7,5</w:t>
            </w:r>
          </w:p>
        </w:tc>
      </w:tr>
      <w:tr w:rsidR="00CC507E" w:rsidRPr="00AC73F5" w:rsidTr="008B5D05">
        <w:tc>
          <w:tcPr>
            <w:tcW w:w="467" w:type="dxa"/>
          </w:tcPr>
          <w:p w:rsidR="00CC507E" w:rsidRPr="00AC73F5" w:rsidRDefault="00CC507E" w:rsidP="00D401C1">
            <w:pPr>
              <w:spacing w:after="0" w:line="240" w:lineRule="auto"/>
              <w:jc w:val="both"/>
              <w:rPr>
                <w:rFonts w:cs="Times New Roman"/>
              </w:rPr>
            </w:pPr>
            <w:r w:rsidRPr="00AC73F5">
              <w:rPr>
                <w:rFonts w:cs="Times New Roman"/>
              </w:rPr>
              <w:t>10</w:t>
            </w:r>
          </w:p>
        </w:tc>
        <w:tc>
          <w:tcPr>
            <w:tcW w:w="1230" w:type="dxa"/>
          </w:tcPr>
          <w:p w:rsidR="00CC507E" w:rsidRPr="00AC73F5" w:rsidRDefault="00CC507E" w:rsidP="00D401C1">
            <w:pPr>
              <w:spacing w:after="0" w:line="240" w:lineRule="auto"/>
              <w:jc w:val="both"/>
              <w:rPr>
                <w:rFonts w:cs="Times New Roman"/>
              </w:rPr>
            </w:pPr>
            <w:r w:rsidRPr="00AC73F5">
              <w:rPr>
                <w:rFonts w:cs="Times New Roman"/>
              </w:rPr>
              <w:t>ΔΥ505</w:t>
            </w:r>
          </w:p>
        </w:tc>
        <w:tc>
          <w:tcPr>
            <w:tcW w:w="3482" w:type="dxa"/>
          </w:tcPr>
          <w:p w:rsidR="00CC507E" w:rsidRPr="00AC73F5" w:rsidRDefault="00CC507E" w:rsidP="00D401C1">
            <w:pPr>
              <w:spacing w:after="0" w:line="240" w:lineRule="auto"/>
              <w:jc w:val="both"/>
              <w:rPr>
                <w:rFonts w:cs="Times New Roman"/>
              </w:rPr>
            </w:pPr>
            <w:r w:rsidRPr="00AC73F5">
              <w:rPr>
                <w:rFonts w:cs="Times New Roman"/>
              </w:rPr>
              <w:t>Ιατρική Εντομολογία</w:t>
            </w:r>
          </w:p>
        </w:tc>
        <w:tc>
          <w:tcPr>
            <w:tcW w:w="1340" w:type="dxa"/>
          </w:tcPr>
          <w:p w:rsidR="00CC507E" w:rsidRPr="00AC73F5" w:rsidRDefault="00CC507E" w:rsidP="0006000B">
            <w:pPr>
              <w:spacing w:after="0" w:line="240" w:lineRule="auto"/>
              <w:jc w:val="center"/>
              <w:rPr>
                <w:rFonts w:cs="Times New Roman"/>
              </w:rPr>
            </w:pPr>
            <w:r w:rsidRPr="00AC73F5">
              <w:rPr>
                <w:rFonts w:cs="Times New Roman"/>
              </w:rPr>
              <w:t>Υ</w:t>
            </w:r>
          </w:p>
        </w:tc>
        <w:tc>
          <w:tcPr>
            <w:tcW w:w="2003" w:type="dxa"/>
          </w:tcPr>
          <w:p w:rsidR="00CC507E" w:rsidRPr="00AC73F5" w:rsidRDefault="00CC507E" w:rsidP="0006000B">
            <w:pPr>
              <w:spacing w:after="0" w:line="240" w:lineRule="auto"/>
              <w:jc w:val="center"/>
              <w:rPr>
                <w:rFonts w:cs="Times New Roman"/>
              </w:rPr>
            </w:pPr>
            <w:r w:rsidRPr="00AC73F5">
              <w:rPr>
                <w:rFonts w:cs="Times New Roman"/>
              </w:rPr>
              <w:t>4,5</w:t>
            </w:r>
          </w:p>
        </w:tc>
      </w:tr>
      <w:tr w:rsidR="00CC507E" w:rsidRPr="00AC73F5" w:rsidTr="008B5D05">
        <w:tc>
          <w:tcPr>
            <w:tcW w:w="467" w:type="dxa"/>
          </w:tcPr>
          <w:p w:rsidR="00CC507E" w:rsidRPr="00AC73F5" w:rsidRDefault="00CC507E" w:rsidP="00D401C1">
            <w:pPr>
              <w:spacing w:after="0" w:line="240" w:lineRule="auto"/>
              <w:jc w:val="both"/>
              <w:rPr>
                <w:rFonts w:cs="Times New Roman"/>
              </w:rPr>
            </w:pPr>
            <w:r w:rsidRPr="00AC73F5">
              <w:rPr>
                <w:rFonts w:cs="Times New Roman"/>
              </w:rPr>
              <w:t>11</w:t>
            </w:r>
          </w:p>
        </w:tc>
        <w:tc>
          <w:tcPr>
            <w:tcW w:w="1230" w:type="dxa"/>
          </w:tcPr>
          <w:p w:rsidR="00CC507E" w:rsidRPr="00AC73F5" w:rsidRDefault="00CC507E" w:rsidP="00D401C1">
            <w:pPr>
              <w:spacing w:after="0" w:line="240" w:lineRule="auto"/>
              <w:jc w:val="both"/>
              <w:rPr>
                <w:rFonts w:cs="Times New Roman"/>
              </w:rPr>
            </w:pPr>
            <w:r w:rsidRPr="00AC73F5">
              <w:rPr>
                <w:rFonts w:cs="Times New Roman"/>
              </w:rPr>
              <w:t>ΔΥ601</w:t>
            </w:r>
          </w:p>
        </w:tc>
        <w:tc>
          <w:tcPr>
            <w:tcW w:w="3482" w:type="dxa"/>
          </w:tcPr>
          <w:p w:rsidR="00CC507E" w:rsidRPr="00AC73F5" w:rsidRDefault="00CC507E" w:rsidP="00D401C1">
            <w:pPr>
              <w:spacing w:after="0" w:line="240" w:lineRule="auto"/>
              <w:jc w:val="both"/>
              <w:rPr>
                <w:rFonts w:cs="Times New Roman"/>
              </w:rPr>
            </w:pPr>
            <w:r w:rsidRPr="00AC73F5">
              <w:rPr>
                <w:rFonts w:cs="Times New Roman"/>
              </w:rPr>
              <w:t>Υγιεινή Καταστροφών</w:t>
            </w:r>
          </w:p>
        </w:tc>
        <w:tc>
          <w:tcPr>
            <w:tcW w:w="1340" w:type="dxa"/>
          </w:tcPr>
          <w:p w:rsidR="00CC507E" w:rsidRPr="00AC73F5" w:rsidRDefault="00CC507E" w:rsidP="0006000B">
            <w:pPr>
              <w:spacing w:after="0" w:line="240" w:lineRule="auto"/>
              <w:jc w:val="center"/>
              <w:rPr>
                <w:rFonts w:cs="Times New Roman"/>
              </w:rPr>
            </w:pPr>
            <w:r w:rsidRPr="00AC73F5">
              <w:rPr>
                <w:rFonts w:cs="Times New Roman"/>
              </w:rPr>
              <w:t>Υ</w:t>
            </w:r>
          </w:p>
        </w:tc>
        <w:tc>
          <w:tcPr>
            <w:tcW w:w="2003" w:type="dxa"/>
          </w:tcPr>
          <w:p w:rsidR="00CC507E" w:rsidRPr="00AC73F5" w:rsidRDefault="00CC507E" w:rsidP="0006000B">
            <w:pPr>
              <w:spacing w:after="0" w:line="240" w:lineRule="auto"/>
              <w:jc w:val="center"/>
              <w:rPr>
                <w:rFonts w:cs="Times New Roman"/>
              </w:rPr>
            </w:pPr>
            <w:r w:rsidRPr="00AC73F5">
              <w:rPr>
                <w:rFonts w:cs="Times New Roman"/>
              </w:rPr>
              <w:t>4,5</w:t>
            </w:r>
          </w:p>
        </w:tc>
      </w:tr>
      <w:tr w:rsidR="00CC507E" w:rsidRPr="00AC73F5" w:rsidTr="008B5D05">
        <w:tc>
          <w:tcPr>
            <w:tcW w:w="467" w:type="dxa"/>
          </w:tcPr>
          <w:p w:rsidR="00CC507E" w:rsidRPr="00AC73F5" w:rsidRDefault="00CC507E" w:rsidP="00D401C1">
            <w:pPr>
              <w:spacing w:after="0" w:line="240" w:lineRule="auto"/>
              <w:jc w:val="both"/>
              <w:rPr>
                <w:rFonts w:cs="Times New Roman"/>
              </w:rPr>
            </w:pPr>
            <w:r w:rsidRPr="00AC73F5">
              <w:rPr>
                <w:rFonts w:cs="Times New Roman"/>
              </w:rPr>
              <w:t>12</w:t>
            </w:r>
          </w:p>
        </w:tc>
        <w:tc>
          <w:tcPr>
            <w:tcW w:w="1230" w:type="dxa"/>
          </w:tcPr>
          <w:p w:rsidR="00CC507E" w:rsidRPr="00AC73F5" w:rsidRDefault="00CC507E" w:rsidP="00D401C1">
            <w:pPr>
              <w:spacing w:after="0" w:line="240" w:lineRule="auto"/>
              <w:jc w:val="both"/>
              <w:rPr>
                <w:rFonts w:cs="Times New Roman"/>
              </w:rPr>
            </w:pPr>
            <w:r w:rsidRPr="00AC73F5">
              <w:rPr>
                <w:rFonts w:cs="Times New Roman"/>
              </w:rPr>
              <w:t>ΔΥ602</w:t>
            </w:r>
          </w:p>
        </w:tc>
        <w:tc>
          <w:tcPr>
            <w:tcW w:w="3482" w:type="dxa"/>
          </w:tcPr>
          <w:p w:rsidR="00CC507E" w:rsidRPr="00AC73F5" w:rsidRDefault="00CC507E" w:rsidP="00D401C1">
            <w:pPr>
              <w:spacing w:after="0" w:line="240" w:lineRule="auto"/>
              <w:jc w:val="both"/>
              <w:rPr>
                <w:rFonts w:cs="Times New Roman"/>
              </w:rPr>
            </w:pPr>
            <w:r w:rsidRPr="00AC73F5">
              <w:rPr>
                <w:rFonts w:cs="Times New Roman"/>
              </w:rPr>
              <w:t>Υγιεινή &amp; Ασφάλεια της Εργασίας Ι</w:t>
            </w:r>
          </w:p>
        </w:tc>
        <w:tc>
          <w:tcPr>
            <w:tcW w:w="1340" w:type="dxa"/>
          </w:tcPr>
          <w:p w:rsidR="00CC507E" w:rsidRPr="00AC73F5" w:rsidRDefault="00CC507E" w:rsidP="0006000B">
            <w:pPr>
              <w:spacing w:after="0" w:line="240" w:lineRule="auto"/>
              <w:jc w:val="center"/>
              <w:rPr>
                <w:rFonts w:cs="Times New Roman"/>
              </w:rPr>
            </w:pPr>
            <w:r w:rsidRPr="00AC73F5">
              <w:rPr>
                <w:rFonts w:cs="Times New Roman"/>
              </w:rPr>
              <w:t>Υ</w:t>
            </w:r>
          </w:p>
        </w:tc>
        <w:tc>
          <w:tcPr>
            <w:tcW w:w="2003" w:type="dxa"/>
          </w:tcPr>
          <w:p w:rsidR="00CC507E" w:rsidRPr="00AC73F5" w:rsidRDefault="00CC507E" w:rsidP="0006000B">
            <w:pPr>
              <w:spacing w:after="0" w:line="240" w:lineRule="auto"/>
              <w:jc w:val="center"/>
              <w:rPr>
                <w:rFonts w:cs="Times New Roman"/>
              </w:rPr>
            </w:pPr>
            <w:r w:rsidRPr="00AC73F5">
              <w:rPr>
                <w:rFonts w:cs="Times New Roman"/>
              </w:rPr>
              <w:t>6,0</w:t>
            </w:r>
          </w:p>
        </w:tc>
      </w:tr>
      <w:tr w:rsidR="00CC507E" w:rsidRPr="00AC73F5" w:rsidTr="008B5D05">
        <w:tc>
          <w:tcPr>
            <w:tcW w:w="467" w:type="dxa"/>
          </w:tcPr>
          <w:p w:rsidR="00CC507E" w:rsidRPr="00AC73F5" w:rsidRDefault="00CC507E" w:rsidP="00D401C1">
            <w:pPr>
              <w:spacing w:after="0" w:line="240" w:lineRule="auto"/>
              <w:jc w:val="both"/>
              <w:rPr>
                <w:rFonts w:cs="Times New Roman"/>
              </w:rPr>
            </w:pPr>
            <w:r w:rsidRPr="00AC73F5">
              <w:rPr>
                <w:rFonts w:cs="Times New Roman"/>
              </w:rPr>
              <w:t>13</w:t>
            </w:r>
          </w:p>
        </w:tc>
        <w:tc>
          <w:tcPr>
            <w:tcW w:w="1230" w:type="dxa"/>
          </w:tcPr>
          <w:p w:rsidR="00CC507E" w:rsidRPr="00AC73F5" w:rsidRDefault="0015257B" w:rsidP="00D401C1">
            <w:pPr>
              <w:spacing w:after="0" w:line="240" w:lineRule="auto"/>
              <w:jc w:val="both"/>
              <w:rPr>
                <w:rFonts w:cs="Times New Roman"/>
              </w:rPr>
            </w:pPr>
            <w:r w:rsidRPr="00AC73F5">
              <w:rPr>
                <w:rFonts w:cs="Times New Roman"/>
              </w:rPr>
              <w:t>ΔΥ603</w:t>
            </w:r>
          </w:p>
        </w:tc>
        <w:tc>
          <w:tcPr>
            <w:tcW w:w="3482" w:type="dxa"/>
          </w:tcPr>
          <w:p w:rsidR="00CC507E" w:rsidRPr="00AC73F5" w:rsidRDefault="0015257B" w:rsidP="00D401C1">
            <w:pPr>
              <w:spacing w:after="0" w:line="240" w:lineRule="auto"/>
              <w:jc w:val="both"/>
              <w:rPr>
                <w:rFonts w:cs="Times New Roman"/>
              </w:rPr>
            </w:pPr>
            <w:r w:rsidRPr="00AC73F5">
              <w:rPr>
                <w:rFonts w:cs="Times New Roman"/>
              </w:rPr>
              <w:t>Υγιεινή Κτηνοτροφικών Μονάδων</w:t>
            </w:r>
          </w:p>
        </w:tc>
        <w:tc>
          <w:tcPr>
            <w:tcW w:w="1340" w:type="dxa"/>
          </w:tcPr>
          <w:p w:rsidR="00CC507E" w:rsidRPr="00AC73F5" w:rsidRDefault="00CC507E" w:rsidP="0006000B">
            <w:pPr>
              <w:spacing w:after="0" w:line="240" w:lineRule="auto"/>
              <w:jc w:val="center"/>
              <w:rPr>
                <w:rFonts w:cs="Times New Roman"/>
              </w:rPr>
            </w:pPr>
            <w:r w:rsidRPr="00AC73F5">
              <w:rPr>
                <w:rFonts w:cs="Times New Roman"/>
              </w:rPr>
              <w:t>Υ</w:t>
            </w:r>
          </w:p>
        </w:tc>
        <w:tc>
          <w:tcPr>
            <w:tcW w:w="2003" w:type="dxa"/>
          </w:tcPr>
          <w:p w:rsidR="00CC507E" w:rsidRPr="00AC73F5" w:rsidRDefault="0015257B" w:rsidP="0006000B">
            <w:pPr>
              <w:spacing w:after="0" w:line="240" w:lineRule="auto"/>
              <w:jc w:val="center"/>
              <w:rPr>
                <w:rFonts w:cs="Times New Roman"/>
              </w:rPr>
            </w:pPr>
            <w:r w:rsidRPr="00AC73F5">
              <w:rPr>
                <w:rFonts w:cs="Times New Roman"/>
              </w:rPr>
              <w:t>6,5</w:t>
            </w:r>
          </w:p>
        </w:tc>
      </w:tr>
      <w:tr w:rsidR="00CC507E" w:rsidRPr="00AC73F5" w:rsidTr="008B5D05">
        <w:tc>
          <w:tcPr>
            <w:tcW w:w="467" w:type="dxa"/>
          </w:tcPr>
          <w:p w:rsidR="00CC507E" w:rsidRPr="00AC73F5" w:rsidRDefault="00CC507E" w:rsidP="00D401C1">
            <w:pPr>
              <w:spacing w:after="0" w:line="240" w:lineRule="auto"/>
              <w:jc w:val="both"/>
              <w:rPr>
                <w:rFonts w:cs="Times New Roman"/>
              </w:rPr>
            </w:pPr>
            <w:r w:rsidRPr="00AC73F5">
              <w:rPr>
                <w:rFonts w:cs="Times New Roman"/>
              </w:rPr>
              <w:t>14</w:t>
            </w:r>
          </w:p>
        </w:tc>
        <w:tc>
          <w:tcPr>
            <w:tcW w:w="1230" w:type="dxa"/>
          </w:tcPr>
          <w:p w:rsidR="00CC507E" w:rsidRPr="00AC73F5" w:rsidRDefault="0015257B" w:rsidP="00D401C1">
            <w:pPr>
              <w:spacing w:after="0" w:line="240" w:lineRule="auto"/>
              <w:jc w:val="both"/>
              <w:rPr>
                <w:rFonts w:cs="Times New Roman"/>
              </w:rPr>
            </w:pPr>
            <w:r w:rsidRPr="00AC73F5">
              <w:rPr>
                <w:rFonts w:cs="Times New Roman"/>
              </w:rPr>
              <w:t>ΔΥ701</w:t>
            </w:r>
          </w:p>
        </w:tc>
        <w:tc>
          <w:tcPr>
            <w:tcW w:w="3482" w:type="dxa"/>
          </w:tcPr>
          <w:p w:rsidR="00CC507E" w:rsidRPr="00AC73F5" w:rsidRDefault="0015257B" w:rsidP="00D401C1">
            <w:pPr>
              <w:spacing w:after="0" w:line="240" w:lineRule="auto"/>
              <w:jc w:val="both"/>
              <w:rPr>
                <w:rFonts w:cs="Times New Roman"/>
              </w:rPr>
            </w:pPr>
            <w:r w:rsidRPr="00AC73F5">
              <w:rPr>
                <w:rFonts w:cs="Times New Roman"/>
              </w:rPr>
              <w:t xml:space="preserve">Νοσοκομειακή Υγιεινή </w:t>
            </w:r>
            <w:r w:rsidR="00CC507E" w:rsidRPr="00AC73F5">
              <w:rPr>
                <w:rFonts w:cs="Times New Roman"/>
              </w:rPr>
              <w:t xml:space="preserve"> </w:t>
            </w:r>
          </w:p>
        </w:tc>
        <w:tc>
          <w:tcPr>
            <w:tcW w:w="1340" w:type="dxa"/>
          </w:tcPr>
          <w:p w:rsidR="00CC507E" w:rsidRPr="00AC73F5" w:rsidRDefault="00CC507E" w:rsidP="0006000B">
            <w:pPr>
              <w:spacing w:after="0" w:line="240" w:lineRule="auto"/>
              <w:jc w:val="center"/>
              <w:rPr>
                <w:rFonts w:cs="Times New Roman"/>
              </w:rPr>
            </w:pPr>
            <w:r w:rsidRPr="00AC73F5">
              <w:rPr>
                <w:rFonts w:cs="Times New Roman"/>
              </w:rPr>
              <w:t>Υ</w:t>
            </w:r>
          </w:p>
        </w:tc>
        <w:tc>
          <w:tcPr>
            <w:tcW w:w="2003" w:type="dxa"/>
          </w:tcPr>
          <w:p w:rsidR="00CC507E" w:rsidRPr="00AC73F5" w:rsidRDefault="0015257B" w:rsidP="0006000B">
            <w:pPr>
              <w:spacing w:after="0" w:line="240" w:lineRule="auto"/>
              <w:jc w:val="center"/>
              <w:rPr>
                <w:rFonts w:cs="Times New Roman"/>
              </w:rPr>
            </w:pPr>
            <w:r w:rsidRPr="00AC73F5">
              <w:rPr>
                <w:rFonts w:cs="Times New Roman"/>
              </w:rPr>
              <w:t>6,</w:t>
            </w:r>
            <w:r w:rsidR="00CC507E" w:rsidRPr="00AC73F5">
              <w:rPr>
                <w:rFonts w:cs="Times New Roman"/>
              </w:rPr>
              <w:t>5</w:t>
            </w:r>
          </w:p>
        </w:tc>
      </w:tr>
      <w:tr w:rsidR="00CC507E" w:rsidRPr="00AC73F5" w:rsidTr="008B5D05">
        <w:tc>
          <w:tcPr>
            <w:tcW w:w="467" w:type="dxa"/>
          </w:tcPr>
          <w:p w:rsidR="00CC507E" w:rsidRPr="00AC73F5" w:rsidRDefault="00CC507E" w:rsidP="00D401C1">
            <w:pPr>
              <w:spacing w:after="0" w:line="240" w:lineRule="auto"/>
              <w:jc w:val="both"/>
              <w:rPr>
                <w:rFonts w:cs="Times New Roman"/>
              </w:rPr>
            </w:pPr>
            <w:r w:rsidRPr="00AC73F5">
              <w:rPr>
                <w:rFonts w:cs="Times New Roman"/>
              </w:rPr>
              <w:t>15</w:t>
            </w:r>
          </w:p>
        </w:tc>
        <w:tc>
          <w:tcPr>
            <w:tcW w:w="1230" w:type="dxa"/>
          </w:tcPr>
          <w:p w:rsidR="00CC507E" w:rsidRPr="00AC73F5" w:rsidRDefault="0015257B" w:rsidP="00D401C1">
            <w:pPr>
              <w:spacing w:after="0" w:line="240" w:lineRule="auto"/>
              <w:jc w:val="both"/>
              <w:rPr>
                <w:rFonts w:cs="Times New Roman"/>
              </w:rPr>
            </w:pPr>
            <w:r w:rsidRPr="00AC73F5">
              <w:rPr>
                <w:rFonts w:cs="Times New Roman"/>
              </w:rPr>
              <w:t>ΔΥ702</w:t>
            </w:r>
          </w:p>
        </w:tc>
        <w:tc>
          <w:tcPr>
            <w:tcW w:w="3482" w:type="dxa"/>
          </w:tcPr>
          <w:p w:rsidR="00CC507E" w:rsidRPr="00AC73F5" w:rsidRDefault="00CC507E" w:rsidP="00D401C1">
            <w:pPr>
              <w:spacing w:after="0" w:line="240" w:lineRule="auto"/>
              <w:jc w:val="both"/>
              <w:rPr>
                <w:rFonts w:cs="Times New Roman"/>
              </w:rPr>
            </w:pPr>
            <w:r w:rsidRPr="00AC73F5">
              <w:rPr>
                <w:rFonts w:cs="Times New Roman"/>
              </w:rPr>
              <w:t>Υγιεινή &amp; Ασφάλεια της Εργασίας Ι</w:t>
            </w:r>
            <w:r w:rsidR="0015257B" w:rsidRPr="00AC73F5">
              <w:rPr>
                <w:rFonts w:cs="Times New Roman"/>
              </w:rPr>
              <w:t>Ι</w:t>
            </w:r>
          </w:p>
        </w:tc>
        <w:tc>
          <w:tcPr>
            <w:tcW w:w="1340" w:type="dxa"/>
          </w:tcPr>
          <w:p w:rsidR="00CC507E" w:rsidRPr="00AC73F5" w:rsidRDefault="00CC507E" w:rsidP="0006000B">
            <w:pPr>
              <w:spacing w:after="0" w:line="240" w:lineRule="auto"/>
              <w:jc w:val="center"/>
              <w:rPr>
                <w:rFonts w:cs="Times New Roman"/>
              </w:rPr>
            </w:pPr>
            <w:r w:rsidRPr="00AC73F5">
              <w:rPr>
                <w:rFonts w:cs="Times New Roman"/>
              </w:rPr>
              <w:t>Υ</w:t>
            </w:r>
          </w:p>
        </w:tc>
        <w:tc>
          <w:tcPr>
            <w:tcW w:w="2003" w:type="dxa"/>
          </w:tcPr>
          <w:p w:rsidR="00CC507E" w:rsidRPr="00AC73F5" w:rsidRDefault="0015257B" w:rsidP="0006000B">
            <w:pPr>
              <w:spacing w:after="0" w:line="240" w:lineRule="auto"/>
              <w:jc w:val="center"/>
              <w:rPr>
                <w:rFonts w:cs="Times New Roman"/>
              </w:rPr>
            </w:pPr>
            <w:r w:rsidRPr="00AC73F5">
              <w:rPr>
                <w:rFonts w:cs="Times New Roman"/>
              </w:rPr>
              <w:t>6,0</w:t>
            </w:r>
          </w:p>
        </w:tc>
      </w:tr>
      <w:tr w:rsidR="00CC507E" w:rsidRPr="00AC73F5" w:rsidTr="008B5D05">
        <w:tc>
          <w:tcPr>
            <w:tcW w:w="467" w:type="dxa"/>
          </w:tcPr>
          <w:p w:rsidR="00CC507E" w:rsidRPr="00AC73F5" w:rsidRDefault="00CC507E" w:rsidP="00D401C1">
            <w:pPr>
              <w:spacing w:after="0" w:line="240" w:lineRule="auto"/>
              <w:jc w:val="both"/>
              <w:rPr>
                <w:rFonts w:cs="Times New Roman"/>
              </w:rPr>
            </w:pPr>
            <w:r w:rsidRPr="00AC73F5">
              <w:rPr>
                <w:rFonts w:cs="Times New Roman"/>
              </w:rPr>
              <w:t>16</w:t>
            </w:r>
          </w:p>
        </w:tc>
        <w:tc>
          <w:tcPr>
            <w:tcW w:w="1230" w:type="dxa"/>
          </w:tcPr>
          <w:p w:rsidR="00CC507E" w:rsidRPr="00AC73F5" w:rsidRDefault="0015257B" w:rsidP="00D401C1">
            <w:pPr>
              <w:spacing w:after="0" w:line="240" w:lineRule="auto"/>
              <w:jc w:val="both"/>
              <w:rPr>
                <w:rFonts w:cs="Times New Roman"/>
              </w:rPr>
            </w:pPr>
            <w:r w:rsidRPr="00AC73F5">
              <w:rPr>
                <w:rFonts w:cs="Times New Roman"/>
              </w:rPr>
              <w:t>ΔΥ703</w:t>
            </w:r>
          </w:p>
        </w:tc>
        <w:tc>
          <w:tcPr>
            <w:tcW w:w="3482" w:type="dxa"/>
          </w:tcPr>
          <w:p w:rsidR="00CC507E" w:rsidRPr="00AC73F5" w:rsidRDefault="0015257B" w:rsidP="00D401C1">
            <w:pPr>
              <w:spacing w:after="0" w:line="240" w:lineRule="auto"/>
              <w:jc w:val="both"/>
              <w:rPr>
                <w:rFonts w:cs="Times New Roman"/>
              </w:rPr>
            </w:pPr>
            <w:r w:rsidRPr="00AC73F5">
              <w:rPr>
                <w:rFonts w:cs="Times New Roman"/>
              </w:rPr>
              <w:t>Ζωολογία Δημόσιας Υγείας</w:t>
            </w:r>
          </w:p>
        </w:tc>
        <w:tc>
          <w:tcPr>
            <w:tcW w:w="1340" w:type="dxa"/>
          </w:tcPr>
          <w:p w:rsidR="00CC507E" w:rsidRPr="00AC73F5" w:rsidRDefault="00CC507E" w:rsidP="0006000B">
            <w:pPr>
              <w:spacing w:after="0" w:line="240" w:lineRule="auto"/>
              <w:jc w:val="center"/>
              <w:rPr>
                <w:rFonts w:cs="Times New Roman"/>
              </w:rPr>
            </w:pPr>
            <w:r w:rsidRPr="00AC73F5">
              <w:rPr>
                <w:rFonts w:cs="Times New Roman"/>
              </w:rPr>
              <w:t>Υ</w:t>
            </w:r>
          </w:p>
        </w:tc>
        <w:tc>
          <w:tcPr>
            <w:tcW w:w="2003" w:type="dxa"/>
          </w:tcPr>
          <w:p w:rsidR="00CC507E" w:rsidRPr="00AC73F5" w:rsidRDefault="0015257B" w:rsidP="0006000B">
            <w:pPr>
              <w:spacing w:after="0" w:line="240" w:lineRule="auto"/>
              <w:jc w:val="center"/>
              <w:rPr>
                <w:rFonts w:cs="Times New Roman"/>
              </w:rPr>
            </w:pPr>
            <w:r w:rsidRPr="00AC73F5">
              <w:rPr>
                <w:rFonts w:cs="Times New Roman"/>
              </w:rPr>
              <w:t>4,0</w:t>
            </w:r>
          </w:p>
        </w:tc>
      </w:tr>
    </w:tbl>
    <w:p w:rsidR="006D4584" w:rsidRPr="00AC73F5" w:rsidRDefault="006D4584" w:rsidP="00D401C1">
      <w:pPr>
        <w:pStyle w:val="ab"/>
        <w:tabs>
          <w:tab w:val="left" w:pos="9720"/>
        </w:tabs>
        <w:spacing w:after="0" w:line="240" w:lineRule="auto"/>
        <w:ind w:right="-1414"/>
        <w:jc w:val="both"/>
        <w:rPr>
          <w:rFonts w:asciiTheme="minorHAnsi" w:hAnsiTheme="minorHAnsi" w:cs="Times New Roman"/>
          <w:lang w:val="en-US"/>
        </w:rPr>
      </w:pPr>
      <w:r w:rsidRPr="00AC73F5">
        <w:rPr>
          <w:rFonts w:asciiTheme="minorHAnsi" w:hAnsiTheme="minorHAnsi" w:cs="Times New Roman"/>
          <w:b/>
          <w:bCs/>
        </w:rPr>
        <w:t>*Υ= υποχρεωτικό</w:t>
      </w:r>
    </w:p>
    <w:p w:rsidR="006D4584" w:rsidRDefault="006D4584" w:rsidP="00D401C1">
      <w:pPr>
        <w:tabs>
          <w:tab w:val="left" w:pos="426"/>
        </w:tabs>
        <w:spacing w:after="120" w:line="360" w:lineRule="auto"/>
        <w:jc w:val="both"/>
        <w:rPr>
          <w:b/>
          <w:bCs/>
          <w:i/>
        </w:rPr>
      </w:pPr>
    </w:p>
    <w:p w:rsidR="00817AAB" w:rsidRDefault="00817AAB" w:rsidP="00D401C1">
      <w:pPr>
        <w:tabs>
          <w:tab w:val="left" w:pos="426"/>
        </w:tabs>
        <w:spacing w:after="120" w:line="360" w:lineRule="auto"/>
        <w:jc w:val="both"/>
        <w:rPr>
          <w:b/>
          <w:bCs/>
          <w:i/>
        </w:rPr>
      </w:pPr>
    </w:p>
    <w:p w:rsidR="00817AAB" w:rsidRDefault="00817AAB" w:rsidP="00D401C1">
      <w:pPr>
        <w:tabs>
          <w:tab w:val="left" w:pos="426"/>
        </w:tabs>
        <w:spacing w:after="120" w:line="360" w:lineRule="auto"/>
        <w:jc w:val="both"/>
        <w:rPr>
          <w:b/>
          <w:bCs/>
          <w:i/>
        </w:rPr>
      </w:pPr>
    </w:p>
    <w:p w:rsidR="007433D1" w:rsidRDefault="007433D1" w:rsidP="00D401C1">
      <w:pPr>
        <w:tabs>
          <w:tab w:val="left" w:pos="426"/>
        </w:tabs>
        <w:spacing w:after="120" w:line="360" w:lineRule="auto"/>
        <w:jc w:val="both"/>
        <w:rPr>
          <w:b/>
          <w:bCs/>
          <w:i/>
        </w:rPr>
      </w:pPr>
    </w:p>
    <w:p w:rsidR="007433D1" w:rsidRDefault="007433D1" w:rsidP="00D401C1">
      <w:pPr>
        <w:tabs>
          <w:tab w:val="left" w:pos="426"/>
        </w:tabs>
        <w:spacing w:after="120" w:line="360" w:lineRule="auto"/>
        <w:jc w:val="both"/>
        <w:rPr>
          <w:b/>
          <w:bCs/>
          <w:i/>
        </w:rPr>
      </w:pPr>
    </w:p>
    <w:p w:rsidR="007433D1" w:rsidRPr="00AC73F5" w:rsidRDefault="007433D1" w:rsidP="00D401C1">
      <w:pPr>
        <w:tabs>
          <w:tab w:val="left" w:pos="426"/>
        </w:tabs>
        <w:spacing w:after="120" w:line="360" w:lineRule="auto"/>
        <w:jc w:val="both"/>
        <w:rPr>
          <w:b/>
          <w:bCs/>
          <w:i/>
        </w:rPr>
      </w:pPr>
    </w:p>
    <w:p w:rsidR="001D4FE2" w:rsidRDefault="00D87F48" w:rsidP="003E1B77">
      <w:pPr>
        <w:tabs>
          <w:tab w:val="left" w:pos="426"/>
        </w:tabs>
        <w:spacing w:after="120" w:line="360" w:lineRule="auto"/>
        <w:jc w:val="both"/>
        <w:rPr>
          <w:b/>
          <w:bCs/>
          <w:sz w:val="24"/>
          <w:szCs w:val="24"/>
        </w:rPr>
      </w:pPr>
      <w:r w:rsidRPr="00AC73F5">
        <w:rPr>
          <w:b/>
          <w:bCs/>
          <w:sz w:val="24"/>
          <w:szCs w:val="24"/>
        </w:rPr>
        <w:t xml:space="preserve">2.3. </w:t>
      </w:r>
      <w:r w:rsidR="006D4584" w:rsidRPr="00AC73F5">
        <w:rPr>
          <w:b/>
          <w:bCs/>
          <w:sz w:val="24"/>
          <w:szCs w:val="24"/>
        </w:rPr>
        <w:t xml:space="preserve"> </w:t>
      </w:r>
      <w:r w:rsidR="006C6343">
        <w:rPr>
          <w:b/>
          <w:bCs/>
          <w:sz w:val="24"/>
          <w:szCs w:val="24"/>
        </w:rPr>
        <w:t xml:space="preserve">Μαθήματα και Περιγράμματα Προγράμματος Σπουδών ανά εξάμηνο </w:t>
      </w:r>
    </w:p>
    <w:p w:rsidR="006C6343" w:rsidRDefault="006C6343" w:rsidP="00D401C1">
      <w:pPr>
        <w:tabs>
          <w:tab w:val="left" w:pos="426"/>
        </w:tabs>
        <w:spacing w:after="120" w:line="360" w:lineRule="auto"/>
        <w:ind w:firstLine="426"/>
        <w:jc w:val="both"/>
        <w:rPr>
          <w:b/>
          <w:bCs/>
          <w:i/>
          <w:sz w:val="24"/>
          <w:szCs w:val="24"/>
        </w:rPr>
      </w:pPr>
      <w:r w:rsidRPr="006C6343">
        <w:rPr>
          <w:b/>
          <w:bCs/>
          <w:i/>
          <w:sz w:val="24"/>
          <w:szCs w:val="24"/>
        </w:rPr>
        <w:t>2.3.1. Μαθήματα Προγράμματος Σπουδών ανά εξάμηνο</w:t>
      </w:r>
    </w:p>
    <w:tbl>
      <w:tblPr>
        <w:tblW w:w="8920" w:type="dxa"/>
        <w:tblInd w:w="92" w:type="dxa"/>
        <w:tblLook w:val="04A0"/>
      </w:tblPr>
      <w:tblGrid>
        <w:gridCol w:w="458"/>
        <w:gridCol w:w="879"/>
        <w:gridCol w:w="3289"/>
        <w:gridCol w:w="678"/>
        <w:gridCol w:w="456"/>
        <w:gridCol w:w="520"/>
        <w:gridCol w:w="520"/>
        <w:gridCol w:w="800"/>
        <w:gridCol w:w="640"/>
        <w:gridCol w:w="680"/>
      </w:tblGrid>
      <w:tr w:rsidR="002B5E13" w:rsidRPr="002B5E13" w:rsidTr="002B5E13">
        <w:trPr>
          <w:trHeight w:val="225"/>
        </w:trPr>
        <w:tc>
          <w:tcPr>
            <w:tcW w:w="8920" w:type="dxa"/>
            <w:gridSpan w:val="10"/>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1ο ΕΞΑΜΗΝΟ</w:t>
            </w:r>
          </w:p>
        </w:tc>
      </w:tr>
      <w:tr w:rsidR="002B5E13" w:rsidRPr="002B5E13" w:rsidTr="002B5E13">
        <w:trPr>
          <w:trHeight w:val="2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α/α</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Κωδικός</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Μάθημα</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ΚΜ</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ΕΜ</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Θ</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Ε</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Σύνολο</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ΦΕ</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ΠΜ</w:t>
            </w:r>
          </w:p>
        </w:tc>
      </w:tr>
      <w:tr w:rsidR="002B5E13" w:rsidRPr="002B5E13" w:rsidTr="002B5E13">
        <w:trPr>
          <w:trHeight w:val="2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101</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Ανατομία</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Μ.Γ.Υ.</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165</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5,5</w:t>
            </w:r>
          </w:p>
        </w:tc>
      </w:tr>
      <w:tr w:rsidR="002B5E13" w:rsidRPr="002B5E13" w:rsidTr="002B5E13">
        <w:trPr>
          <w:trHeight w:val="2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102</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Φυσιολογία</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Μ.Γ.Υ.</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135</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5,0</w:t>
            </w:r>
          </w:p>
        </w:tc>
      </w:tr>
      <w:tr w:rsidR="002B5E13" w:rsidRPr="002B5E13" w:rsidTr="002B5E13">
        <w:trPr>
          <w:trHeight w:val="2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103</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Μικροβιολογία</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Μ.Γ.Υ.</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165</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5,5</w:t>
            </w:r>
          </w:p>
        </w:tc>
      </w:tr>
      <w:tr w:rsidR="002B5E13" w:rsidRPr="002B5E13" w:rsidTr="002B5E13">
        <w:trPr>
          <w:trHeight w:val="2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104</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Αρχές Υγιεινής</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Μ.Γ.Υ.</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135</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5,0</w:t>
            </w:r>
          </w:p>
        </w:tc>
      </w:tr>
      <w:tr w:rsidR="002B5E13" w:rsidRPr="002B5E13" w:rsidTr="002B5E13">
        <w:trPr>
          <w:trHeight w:val="2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105</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Πληροφορική Υγείας</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Μ.Γ.Υ.</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6</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180</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6,0</w:t>
            </w:r>
          </w:p>
        </w:tc>
      </w:tr>
      <w:tr w:rsidR="002B5E13" w:rsidRPr="002B5E13" w:rsidTr="002B5E13">
        <w:trPr>
          <w:trHeight w:val="2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6</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106</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Νομοθεσία Δημόσιας Υγείας</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ΔΟΝΑ</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90</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3,0</w:t>
            </w:r>
          </w:p>
        </w:tc>
      </w:tr>
      <w:tr w:rsidR="002B5E13" w:rsidRPr="002B5E13" w:rsidTr="002B5E13">
        <w:trPr>
          <w:trHeight w:val="240"/>
        </w:trPr>
        <w:tc>
          <w:tcPr>
            <w:tcW w:w="5760"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 xml:space="preserve">            Σύνολο</w:t>
            </w:r>
          </w:p>
        </w:tc>
        <w:tc>
          <w:tcPr>
            <w:tcW w:w="52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17</w:t>
            </w:r>
          </w:p>
        </w:tc>
        <w:tc>
          <w:tcPr>
            <w:tcW w:w="52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7</w:t>
            </w:r>
          </w:p>
        </w:tc>
        <w:tc>
          <w:tcPr>
            <w:tcW w:w="80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24</w:t>
            </w:r>
          </w:p>
        </w:tc>
        <w:tc>
          <w:tcPr>
            <w:tcW w:w="64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870</w:t>
            </w:r>
          </w:p>
        </w:tc>
        <w:tc>
          <w:tcPr>
            <w:tcW w:w="680" w:type="dxa"/>
            <w:tcBorders>
              <w:top w:val="nil"/>
              <w:left w:val="nil"/>
              <w:bottom w:val="single" w:sz="8"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30,0</w:t>
            </w:r>
          </w:p>
        </w:tc>
      </w:tr>
    </w:tbl>
    <w:p w:rsidR="000C331B" w:rsidRDefault="000C331B" w:rsidP="00D401C1">
      <w:pPr>
        <w:tabs>
          <w:tab w:val="left" w:pos="426"/>
        </w:tabs>
        <w:spacing w:after="120" w:line="360" w:lineRule="auto"/>
        <w:ind w:firstLine="426"/>
        <w:jc w:val="both"/>
        <w:rPr>
          <w:b/>
          <w:bCs/>
          <w:i/>
          <w:sz w:val="24"/>
          <w:szCs w:val="24"/>
        </w:rPr>
      </w:pPr>
    </w:p>
    <w:tbl>
      <w:tblPr>
        <w:tblW w:w="9020" w:type="dxa"/>
        <w:tblInd w:w="92" w:type="dxa"/>
        <w:tblLook w:val="04A0"/>
      </w:tblPr>
      <w:tblGrid>
        <w:gridCol w:w="222"/>
        <w:gridCol w:w="458"/>
        <w:gridCol w:w="879"/>
        <w:gridCol w:w="3270"/>
        <w:gridCol w:w="697"/>
        <w:gridCol w:w="456"/>
        <w:gridCol w:w="520"/>
        <w:gridCol w:w="520"/>
        <w:gridCol w:w="800"/>
        <w:gridCol w:w="640"/>
        <w:gridCol w:w="680"/>
      </w:tblGrid>
      <w:tr w:rsidR="002B5E13" w:rsidRPr="002B5E13" w:rsidTr="002B5E13">
        <w:trPr>
          <w:trHeight w:val="225"/>
        </w:trPr>
        <w:tc>
          <w:tcPr>
            <w:tcW w:w="100" w:type="dxa"/>
            <w:tcBorders>
              <w:top w:val="nil"/>
              <w:left w:val="nil"/>
              <w:bottom w:val="nil"/>
              <w:right w:val="nil"/>
            </w:tcBorders>
            <w:shd w:val="clear" w:color="auto" w:fill="auto"/>
            <w:noWrap/>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p>
        </w:tc>
        <w:tc>
          <w:tcPr>
            <w:tcW w:w="8920" w:type="dxa"/>
            <w:gridSpan w:val="10"/>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2ο ΕΞΑΜΗΝΟ</w:t>
            </w:r>
          </w:p>
        </w:tc>
      </w:tr>
      <w:tr w:rsidR="002B5E13" w:rsidRPr="002B5E13" w:rsidTr="002B5E13">
        <w:trPr>
          <w:trHeight w:val="225"/>
        </w:trPr>
        <w:tc>
          <w:tcPr>
            <w:tcW w:w="100" w:type="dxa"/>
            <w:tcBorders>
              <w:top w:val="nil"/>
              <w:left w:val="nil"/>
              <w:bottom w:val="nil"/>
              <w:right w:val="nil"/>
            </w:tcBorders>
            <w:shd w:val="clear" w:color="auto" w:fill="auto"/>
            <w:noWrap/>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p>
        </w:tc>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α/α</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Κωδικός</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Μάθημα</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ΚΜ</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ΕΜ</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Θ</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Ε</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Σύνολο</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ΦΕ</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ΠΜ</w:t>
            </w:r>
          </w:p>
        </w:tc>
      </w:tr>
      <w:tr w:rsidR="002B5E13" w:rsidRPr="002B5E13" w:rsidTr="002B5E13">
        <w:trPr>
          <w:trHeight w:val="225"/>
        </w:trPr>
        <w:tc>
          <w:tcPr>
            <w:tcW w:w="100" w:type="dxa"/>
            <w:tcBorders>
              <w:top w:val="nil"/>
              <w:left w:val="nil"/>
              <w:bottom w:val="nil"/>
              <w:right w:val="nil"/>
            </w:tcBorders>
            <w:shd w:val="clear" w:color="auto" w:fill="auto"/>
            <w:noWrap/>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p>
        </w:tc>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201</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Γενική Επιδημιολογία</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Μ.Ε.Υ.</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165</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6,0</w:t>
            </w:r>
          </w:p>
        </w:tc>
      </w:tr>
      <w:tr w:rsidR="002B5E13" w:rsidRPr="002B5E13" w:rsidTr="002B5E13">
        <w:trPr>
          <w:trHeight w:val="225"/>
        </w:trPr>
        <w:tc>
          <w:tcPr>
            <w:tcW w:w="100" w:type="dxa"/>
            <w:tcBorders>
              <w:top w:val="nil"/>
              <w:left w:val="nil"/>
              <w:bottom w:val="nil"/>
              <w:right w:val="nil"/>
            </w:tcBorders>
            <w:shd w:val="clear" w:color="auto" w:fill="auto"/>
            <w:noWrap/>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p>
        </w:tc>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202</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Βιοστατιστική</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Μ.Γ.Υ.</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165</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6,0</w:t>
            </w:r>
          </w:p>
        </w:tc>
      </w:tr>
      <w:tr w:rsidR="002B5E13" w:rsidRPr="002B5E13" w:rsidTr="002B5E13">
        <w:trPr>
          <w:trHeight w:val="225"/>
        </w:trPr>
        <w:tc>
          <w:tcPr>
            <w:tcW w:w="100" w:type="dxa"/>
            <w:tcBorders>
              <w:top w:val="nil"/>
              <w:left w:val="nil"/>
              <w:bottom w:val="nil"/>
              <w:right w:val="nil"/>
            </w:tcBorders>
            <w:shd w:val="clear" w:color="auto" w:fill="auto"/>
            <w:noWrap/>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p>
        </w:tc>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203</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bookmarkStart w:id="0" w:name="RANGE!D17"/>
            <w:r w:rsidRPr="002B5E13">
              <w:rPr>
                <w:rFonts w:ascii="Arial" w:eastAsia="Times New Roman" w:hAnsi="Arial" w:cs="Arial"/>
                <w:color w:val="000000"/>
                <w:sz w:val="16"/>
                <w:szCs w:val="16"/>
              </w:rPr>
              <w:t>Άτομο, Περιβάλλον &amp; Υγεία</w:t>
            </w:r>
            <w:bookmarkEnd w:id="0"/>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Μ.Ε.Υ.</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135</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5,0</w:t>
            </w:r>
          </w:p>
        </w:tc>
      </w:tr>
      <w:tr w:rsidR="002B5E13" w:rsidRPr="002B5E13" w:rsidTr="002B5E13">
        <w:trPr>
          <w:trHeight w:val="225"/>
        </w:trPr>
        <w:tc>
          <w:tcPr>
            <w:tcW w:w="100" w:type="dxa"/>
            <w:tcBorders>
              <w:top w:val="nil"/>
              <w:left w:val="nil"/>
              <w:bottom w:val="nil"/>
              <w:right w:val="nil"/>
            </w:tcBorders>
            <w:shd w:val="clear" w:color="auto" w:fill="auto"/>
            <w:noWrap/>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p>
        </w:tc>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205</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Πρώτες Βοήθειες</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Μ.Γ.Υ.</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6</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180</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7,0</w:t>
            </w:r>
          </w:p>
        </w:tc>
      </w:tr>
      <w:tr w:rsidR="002B5E13" w:rsidRPr="002B5E13" w:rsidTr="002B5E13">
        <w:trPr>
          <w:trHeight w:val="225"/>
        </w:trPr>
        <w:tc>
          <w:tcPr>
            <w:tcW w:w="100" w:type="dxa"/>
            <w:tcBorders>
              <w:top w:val="nil"/>
              <w:left w:val="nil"/>
              <w:bottom w:val="nil"/>
              <w:right w:val="nil"/>
            </w:tcBorders>
            <w:shd w:val="clear" w:color="auto" w:fill="auto"/>
            <w:noWrap/>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p>
        </w:tc>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206</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Εισαγωγή στη Μεθοδολογία Έρευνας</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Μ.Γ.Υ.</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165</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6,0</w:t>
            </w:r>
          </w:p>
        </w:tc>
      </w:tr>
      <w:tr w:rsidR="002B5E13" w:rsidRPr="002B5E13" w:rsidTr="002B5E13">
        <w:trPr>
          <w:trHeight w:val="240"/>
        </w:trPr>
        <w:tc>
          <w:tcPr>
            <w:tcW w:w="100" w:type="dxa"/>
            <w:tcBorders>
              <w:top w:val="nil"/>
              <w:left w:val="nil"/>
              <w:bottom w:val="nil"/>
              <w:right w:val="nil"/>
            </w:tcBorders>
            <w:shd w:val="clear" w:color="auto" w:fill="auto"/>
            <w:noWrap/>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p>
        </w:tc>
        <w:tc>
          <w:tcPr>
            <w:tcW w:w="5760"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 xml:space="preserve">            Σύνολο</w:t>
            </w:r>
          </w:p>
        </w:tc>
        <w:tc>
          <w:tcPr>
            <w:tcW w:w="52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15</w:t>
            </w:r>
          </w:p>
        </w:tc>
        <w:tc>
          <w:tcPr>
            <w:tcW w:w="52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9</w:t>
            </w:r>
          </w:p>
        </w:tc>
        <w:tc>
          <w:tcPr>
            <w:tcW w:w="80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24</w:t>
            </w:r>
          </w:p>
        </w:tc>
        <w:tc>
          <w:tcPr>
            <w:tcW w:w="64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810</w:t>
            </w:r>
          </w:p>
        </w:tc>
        <w:tc>
          <w:tcPr>
            <w:tcW w:w="680" w:type="dxa"/>
            <w:tcBorders>
              <w:top w:val="nil"/>
              <w:left w:val="nil"/>
              <w:bottom w:val="single" w:sz="8"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30,0</w:t>
            </w:r>
          </w:p>
        </w:tc>
      </w:tr>
    </w:tbl>
    <w:p w:rsidR="002B5E13" w:rsidRPr="00817AAB" w:rsidRDefault="002B5E13" w:rsidP="00D401C1">
      <w:pPr>
        <w:tabs>
          <w:tab w:val="left" w:pos="426"/>
        </w:tabs>
        <w:spacing w:after="120" w:line="360" w:lineRule="auto"/>
        <w:ind w:firstLine="426"/>
        <w:jc w:val="both"/>
        <w:rPr>
          <w:b/>
          <w:bCs/>
          <w:i/>
          <w:sz w:val="16"/>
          <w:szCs w:val="16"/>
        </w:rPr>
      </w:pPr>
    </w:p>
    <w:tbl>
      <w:tblPr>
        <w:tblW w:w="9020" w:type="dxa"/>
        <w:tblInd w:w="92" w:type="dxa"/>
        <w:tblLook w:val="04A0"/>
      </w:tblPr>
      <w:tblGrid>
        <w:gridCol w:w="222"/>
        <w:gridCol w:w="458"/>
        <w:gridCol w:w="879"/>
        <w:gridCol w:w="3477"/>
        <w:gridCol w:w="580"/>
        <w:gridCol w:w="456"/>
        <w:gridCol w:w="512"/>
        <w:gridCol w:w="510"/>
        <w:gridCol w:w="800"/>
        <w:gridCol w:w="604"/>
        <w:gridCol w:w="646"/>
      </w:tblGrid>
      <w:tr w:rsidR="002B5E13" w:rsidRPr="002B5E13" w:rsidTr="002B5E13">
        <w:trPr>
          <w:trHeight w:val="225"/>
        </w:trPr>
        <w:tc>
          <w:tcPr>
            <w:tcW w:w="100" w:type="dxa"/>
            <w:tcBorders>
              <w:top w:val="nil"/>
              <w:left w:val="nil"/>
              <w:bottom w:val="nil"/>
              <w:right w:val="nil"/>
            </w:tcBorders>
            <w:shd w:val="clear" w:color="auto" w:fill="auto"/>
            <w:noWrap/>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p>
        </w:tc>
        <w:tc>
          <w:tcPr>
            <w:tcW w:w="8920" w:type="dxa"/>
            <w:gridSpan w:val="10"/>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3ο ΕΞΑΜΗΝΟ</w:t>
            </w:r>
          </w:p>
        </w:tc>
      </w:tr>
      <w:tr w:rsidR="002B5E13" w:rsidRPr="002B5E13" w:rsidTr="002B5E13">
        <w:trPr>
          <w:trHeight w:val="225"/>
        </w:trPr>
        <w:tc>
          <w:tcPr>
            <w:tcW w:w="100" w:type="dxa"/>
            <w:tcBorders>
              <w:top w:val="nil"/>
              <w:left w:val="nil"/>
              <w:bottom w:val="nil"/>
              <w:right w:val="nil"/>
            </w:tcBorders>
            <w:shd w:val="clear" w:color="auto" w:fill="auto"/>
            <w:noWrap/>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p>
        </w:tc>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α/α</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Κωδικός</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Μάθημα</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ΚΜ</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ΕΜ</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Θ</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Ε</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Σύνολο</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ΦΕ</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ΠΜ</w:t>
            </w:r>
          </w:p>
        </w:tc>
      </w:tr>
      <w:tr w:rsidR="002B5E13" w:rsidRPr="002B5E13" w:rsidTr="002B5E13">
        <w:trPr>
          <w:trHeight w:val="225"/>
        </w:trPr>
        <w:tc>
          <w:tcPr>
            <w:tcW w:w="100" w:type="dxa"/>
            <w:tcBorders>
              <w:top w:val="nil"/>
              <w:left w:val="nil"/>
              <w:bottom w:val="nil"/>
              <w:right w:val="nil"/>
            </w:tcBorders>
            <w:shd w:val="clear" w:color="auto" w:fill="auto"/>
            <w:noWrap/>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p>
        </w:tc>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301</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Σχολική Υγιεινή και Ασφάλεια</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ΜΕ</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6</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180</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6,5</w:t>
            </w:r>
          </w:p>
        </w:tc>
      </w:tr>
      <w:tr w:rsidR="002B5E13" w:rsidRPr="002B5E13" w:rsidTr="002B5E13">
        <w:trPr>
          <w:trHeight w:val="225"/>
        </w:trPr>
        <w:tc>
          <w:tcPr>
            <w:tcW w:w="100" w:type="dxa"/>
            <w:tcBorders>
              <w:top w:val="nil"/>
              <w:left w:val="nil"/>
              <w:bottom w:val="nil"/>
              <w:right w:val="nil"/>
            </w:tcBorders>
            <w:shd w:val="clear" w:color="auto" w:fill="auto"/>
            <w:noWrap/>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p>
        </w:tc>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302</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Απολύμανση-Αποστείρωση</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ΜΕ</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135</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5,0</w:t>
            </w:r>
          </w:p>
        </w:tc>
      </w:tr>
      <w:tr w:rsidR="002B5E13" w:rsidRPr="002B5E13" w:rsidTr="002B5E13">
        <w:trPr>
          <w:trHeight w:val="225"/>
        </w:trPr>
        <w:tc>
          <w:tcPr>
            <w:tcW w:w="100" w:type="dxa"/>
            <w:tcBorders>
              <w:top w:val="nil"/>
              <w:left w:val="nil"/>
              <w:bottom w:val="nil"/>
              <w:right w:val="nil"/>
            </w:tcBorders>
            <w:shd w:val="clear" w:color="auto" w:fill="auto"/>
            <w:noWrap/>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p>
        </w:tc>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303</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Χημεία Περιβάλλοντος</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ΜΓΥ</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120</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4,5</w:t>
            </w:r>
          </w:p>
        </w:tc>
      </w:tr>
      <w:tr w:rsidR="002B5E13" w:rsidRPr="002B5E13" w:rsidTr="002B5E13">
        <w:trPr>
          <w:trHeight w:val="225"/>
        </w:trPr>
        <w:tc>
          <w:tcPr>
            <w:tcW w:w="100" w:type="dxa"/>
            <w:tcBorders>
              <w:top w:val="nil"/>
              <w:left w:val="nil"/>
              <w:bottom w:val="nil"/>
              <w:right w:val="nil"/>
            </w:tcBorders>
            <w:shd w:val="clear" w:color="auto" w:fill="auto"/>
            <w:noWrap/>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p>
        </w:tc>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304</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Ειδική Επιδημιολογία</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ΜΕ</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165</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6,0</w:t>
            </w:r>
          </w:p>
        </w:tc>
      </w:tr>
      <w:tr w:rsidR="002B5E13" w:rsidRPr="002B5E13" w:rsidTr="002B5E13">
        <w:trPr>
          <w:trHeight w:val="225"/>
        </w:trPr>
        <w:tc>
          <w:tcPr>
            <w:tcW w:w="100" w:type="dxa"/>
            <w:tcBorders>
              <w:top w:val="nil"/>
              <w:left w:val="nil"/>
              <w:bottom w:val="nil"/>
              <w:right w:val="nil"/>
            </w:tcBorders>
            <w:shd w:val="clear" w:color="auto" w:fill="auto"/>
            <w:noWrap/>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p>
        </w:tc>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305</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Παρασιτολογία-Μυκητολογία</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ΜΓΥ</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120</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4,5</w:t>
            </w:r>
          </w:p>
        </w:tc>
      </w:tr>
      <w:tr w:rsidR="002B5E13" w:rsidRPr="002B5E13" w:rsidTr="002B5E13">
        <w:trPr>
          <w:trHeight w:val="225"/>
        </w:trPr>
        <w:tc>
          <w:tcPr>
            <w:tcW w:w="100" w:type="dxa"/>
            <w:tcBorders>
              <w:top w:val="nil"/>
              <w:left w:val="nil"/>
              <w:bottom w:val="nil"/>
              <w:right w:val="nil"/>
            </w:tcBorders>
            <w:shd w:val="clear" w:color="auto" w:fill="auto"/>
            <w:noWrap/>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p>
        </w:tc>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6</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306</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Ορολογία Ξένης Γλώσσας</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ΜΕΥ</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90</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3,5</w:t>
            </w:r>
          </w:p>
        </w:tc>
      </w:tr>
      <w:tr w:rsidR="002B5E13" w:rsidRPr="002B5E13" w:rsidTr="002B5E13">
        <w:trPr>
          <w:trHeight w:val="240"/>
        </w:trPr>
        <w:tc>
          <w:tcPr>
            <w:tcW w:w="100" w:type="dxa"/>
            <w:tcBorders>
              <w:top w:val="nil"/>
              <w:left w:val="nil"/>
              <w:bottom w:val="nil"/>
              <w:right w:val="nil"/>
            </w:tcBorders>
            <w:shd w:val="clear" w:color="auto" w:fill="auto"/>
            <w:noWrap/>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p>
        </w:tc>
        <w:tc>
          <w:tcPr>
            <w:tcW w:w="5760"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 xml:space="preserve">            Σύνολο</w:t>
            </w:r>
          </w:p>
        </w:tc>
        <w:tc>
          <w:tcPr>
            <w:tcW w:w="52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14</w:t>
            </w:r>
          </w:p>
        </w:tc>
        <w:tc>
          <w:tcPr>
            <w:tcW w:w="52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12</w:t>
            </w:r>
          </w:p>
        </w:tc>
        <w:tc>
          <w:tcPr>
            <w:tcW w:w="80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26</w:t>
            </w:r>
          </w:p>
        </w:tc>
        <w:tc>
          <w:tcPr>
            <w:tcW w:w="64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810</w:t>
            </w:r>
          </w:p>
        </w:tc>
        <w:tc>
          <w:tcPr>
            <w:tcW w:w="680" w:type="dxa"/>
            <w:tcBorders>
              <w:top w:val="nil"/>
              <w:left w:val="nil"/>
              <w:bottom w:val="single" w:sz="8"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30,0</w:t>
            </w:r>
          </w:p>
        </w:tc>
      </w:tr>
    </w:tbl>
    <w:p w:rsidR="002B5E13" w:rsidRPr="00817AAB" w:rsidRDefault="002B5E13" w:rsidP="00D401C1">
      <w:pPr>
        <w:tabs>
          <w:tab w:val="left" w:pos="426"/>
        </w:tabs>
        <w:spacing w:after="120" w:line="360" w:lineRule="auto"/>
        <w:ind w:firstLine="426"/>
        <w:jc w:val="both"/>
        <w:rPr>
          <w:b/>
          <w:bCs/>
          <w:i/>
          <w:sz w:val="16"/>
          <w:szCs w:val="16"/>
        </w:rPr>
      </w:pPr>
    </w:p>
    <w:tbl>
      <w:tblPr>
        <w:tblW w:w="8920" w:type="dxa"/>
        <w:tblInd w:w="92" w:type="dxa"/>
        <w:tblLook w:val="04A0"/>
      </w:tblPr>
      <w:tblGrid>
        <w:gridCol w:w="458"/>
        <w:gridCol w:w="879"/>
        <w:gridCol w:w="3383"/>
        <w:gridCol w:w="670"/>
        <w:gridCol w:w="456"/>
        <w:gridCol w:w="513"/>
        <w:gridCol w:w="511"/>
        <w:gridCol w:w="800"/>
        <w:gridCol w:w="605"/>
        <w:gridCol w:w="647"/>
      </w:tblGrid>
      <w:tr w:rsidR="002B5E13" w:rsidRPr="002B5E13" w:rsidTr="002B5E13">
        <w:trPr>
          <w:trHeight w:val="225"/>
        </w:trPr>
        <w:tc>
          <w:tcPr>
            <w:tcW w:w="8920" w:type="dxa"/>
            <w:gridSpan w:val="10"/>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4ο ΕΞΑΜΗΝΟ</w:t>
            </w:r>
          </w:p>
        </w:tc>
      </w:tr>
      <w:tr w:rsidR="002B5E13" w:rsidRPr="002B5E13" w:rsidTr="002B5E13">
        <w:trPr>
          <w:trHeight w:val="2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α/α</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Κωδικός</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Μάθημα</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ΚΜ</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ΕΜ</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Θ</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Ε</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Σύνολο</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ΦΕ</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ΠΜ</w:t>
            </w:r>
          </w:p>
        </w:tc>
      </w:tr>
      <w:tr w:rsidR="002B5E13" w:rsidRPr="002B5E13" w:rsidTr="002B5E13">
        <w:trPr>
          <w:trHeight w:val="24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401</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Υγιεινή Περιβάλλοντος</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ΜΕ</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165</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5,5</w:t>
            </w:r>
          </w:p>
        </w:tc>
      </w:tr>
      <w:tr w:rsidR="002B5E13" w:rsidRPr="002B5E13" w:rsidTr="002B5E13">
        <w:trPr>
          <w:trHeight w:val="2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402</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Δημόσια Υγιεινή</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ΜΕ</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135</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5,0</w:t>
            </w:r>
          </w:p>
        </w:tc>
      </w:tr>
      <w:tr w:rsidR="002B5E13" w:rsidRPr="002B5E13" w:rsidTr="002B5E13">
        <w:trPr>
          <w:trHeight w:val="2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403</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Υγιεινή Επιχειρήσεων &amp; Τροφίμων Ι</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ΜΕ</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7</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195</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7,0</w:t>
            </w:r>
          </w:p>
        </w:tc>
      </w:tr>
      <w:tr w:rsidR="002B5E13" w:rsidRPr="002B5E13" w:rsidTr="002B5E13">
        <w:trPr>
          <w:trHeight w:val="2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404</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Υγειονομική Μηχανική Ι</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ΜΕ</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8</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210</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7,5</w:t>
            </w:r>
          </w:p>
        </w:tc>
      </w:tr>
      <w:tr w:rsidR="002B5E13" w:rsidRPr="002B5E13" w:rsidTr="002B5E13">
        <w:trPr>
          <w:trHeight w:val="45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405</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Οικονομία της Υγείας &amp; Οργάνωση Υπηρεσιών Υγείας-Επιχειρηματικότητα</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ΔΟΝΑ</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135</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5,0</w:t>
            </w:r>
          </w:p>
        </w:tc>
      </w:tr>
      <w:tr w:rsidR="002B5E13" w:rsidRPr="002B5E13" w:rsidTr="002B5E13">
        <w:trPr>
          <w:trHeight w:val="240"/>
        </w:trPr>
        <w:tc>
          <w:tcPr>
            <w:tcW w:w="5760"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 xml:space="preserve">            Σύνολο</w:t>
            </w:r>
          </w:p>
        </w:tc>
        <w:tc>
          <w:tcPr>
            <w:tcW w:w="52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15</w:t>
            </w:r>
          </w:p>
        </w:tc>
        <w:tc>
          <w:tcPr>
            <w:tcW w:w="52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11</w:t>
            </w:r>
          </w:p>
        </w:tc>
        <w:tc>
          <w:tcPr>
            <w:tcW w:w="80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26</w:t>
            </w:r>
          </w:p>
        </w:tc>
        <w:tc>
          <w:tcPr>
            <w:tcW w:w="64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840</w:t>
            </w:r>
          </w:p>
        </w:tc>
        <w:tc>
          <w:tcPr>
            <w:tcW w:w="680" w:type="dxa"/>
            <w:tcBorders>
              <w:top w:val="nil"/>
              <w:left w:val="nil"/>
              <w:bottom w:val="single" w:sz="8"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30,0</w:t>
            </w:r>
          </w:p>
        </w:tc>
      </w:tr>
    </w:tbl>
    <w:p w:rsidR="002B5E13" w:rsidRPr="00817AAB" w:rsidRDefault="002B5E13" w:rsidP="00D401C1">
      <w:pPr>
        <w:tabs>
          <w:tab w:val="left" w:pos="426"/>
        </w:tabs>
        <w:spacing w:after="120" w:line="360" w:lineRule="auto"/>
        <w:ind w:firstLine="426"/>
        <w:jc w:val="both"/>
        <w:rPr>
          <w:b/>
          <w:bCs/>
          <w:i/>
          <w:sz w:val="16"/>
          <w:szCs w:val="16"/>
        </w:rPr>
      </w:pPr>
    </w:p>
    <w:tbl>
      <w:tblPr>
        <w:tblW w:w="8920" w:type="dxa"/>
        <w:tblInd w:w="92" w:type="dxa"/>
        <w:tblLook w:val="04A0"/>
      </w:tblPr>
      <w:tblGrid>
        <w:gridCol w:w="458"/>
        <w:gridCol w:w="879"/>
        <w:gridCol w:w="3477"/>
        <w:gridCol w:w="580"/>
        <w:gridCol w:w="456"/>
        <w:gridCol w:w="511"/>
        <w:gridCol w:w="510"/>
        <w:gridCol w:w="800"/>
        <w:gridCol w:w="604"/>
        <w:gridCol w:w="646"/>
      </w:tblGrid>
      <w:tr w:rsidR="002B5E13" w:rsidRPr="002B5E13" w:rsidTr="002B5E13">
        <w:trPr>
          <w:trHeight w:val="225"/>
        </w:trPr>
        <w:tc>
          <w:tcPr>
            <w:tcW w:w="8920" w:type="dxa"/>
            <w:gridSpan w:val="10"/>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5ο ΕΞΑΜΗΝΟ</w:t>
            </w:r>
          </w:p>
        </w:tc>
      </w:tr>
      <w:tr w:rsidR="002B5E13" w:rsidRPr="002B5E13" w:rsidTr="002B5E13">
        <w:trPr>
          <w:trHeight w:val="2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α/α</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Κωδικός</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Μάθημα</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ΚΜ</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ΕΜ</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Θ</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Ε</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Σύνολο</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ΦΕ</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ΠΜ</w:t>
            </w:r>
          </w:p>
        </w:tc>
      </w:tr>
      <w:tr w:rsidR="002B5E13" w:rsidRPr="002B5E13" w:rsidTr="002B5E13">
        <w:trPr>
          <w:trHeight w:val="2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501</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Κοινωνική Υγιεινή</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ΜΕΥ</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135</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5,0</w:t>
            </w:r>
          </w:p>
        </w:tc>
      </w:tr>
      <w:tr w:rsidR="002B5E13" w:rsidRPr="002B5E13" w:rsidTr="002B5E13">
        <w:trPr>
          <w:trHeight w:val="45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lastRenderedPageBreak/>
              <w:t>2</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502</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Υγιεινή Επιχειρήσεων &amp; Τροφίμων ΙΙ-Συστήματα Διασφάλισης Ποιότητας</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ΜΕ</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7</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195</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7,0</w:t>
            </w:r>
          </w:p>
        </w:tc>
      </w:tr>
      <w:tr w:rsidR="002B5E13" w:rsidRPr="002B5E13" w:rsidTr="002B5E13">
        <w:trPr>
          <w:trHeight w:val="2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503</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Υγειονομική Μηχανική ΙΙ</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ΜΕ</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8</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210</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7,5</w:t>
            </w:r>
          </w:p>
        </w:tc>
      </w:tr>
      <w:tr w:rsidR="002B5E13" w:rsidRPr="002B5E13" w:rsidTr="002B5E13">
        <w:trPr>
          <w:trHeight w:val="2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504</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Υγιεινή Διατροφής</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ΜΕΥ</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90</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3,0</w:t>
            </w:r>
          </w:p>
        </w:tc>
      </w:tr>
      <w:tr w:rsidR="002B5E13" w:rsidRPr="002B5E13" w:rsidTr="002B5E13">
        <w:trPr>
          <w:trHeight w:val="2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505</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Ιατρική Εντομολογία</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ΜΕ</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120</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4,5</w:t>
            </w:r>
          </w:p>
        </w:tc>
      </w:tr>
      <w:tr w:rsidR="002B5E13" w:rsidRPr="002B5E13" w:rsidTr="002B5E13">
        <w:trPr>
          <w:trHeight w:val="2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6</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506</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Ειδική Φαρμακολογία</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ΜΕΥ</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90</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3,0</w:t>
            </w:r>
          </w:p>
        </w:tc>
      </w:tr>
      <w:tr w:rsidR="002B5E13" w:rsidRPr="002B5E13" w:rsidTr="002B5E13">
        <w:trPr>
          <w:trHeight w:val="240"/>
        </w:trPr>
        <w:tc>
          <w:tcPr>
            <w:tcW w:w="5760"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 xml:space="preserve">            Σύνολο</w:t>
            </w:r>
          </w:p>
        </w:tc>
        <w:tc>
          <w:tcPr>
            <w:tcW w:w="52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15</w:t>
            </w:r>
          </w:p>
        </w:tc>
        <w:tc>
          <w:tcPr>
            <w:tcW w:w="52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11</w:t>
            </w:r>
          </w:p>
        </w:tc>
        <w:tc>
          <w:tcPr>
            <w:tcW w:w="80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26</w:t>
            </w:r>
          </w:p>
        </w:tc>
        <w:tc>
          <w:tcPr>
            <w:tcW w:w="64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840</w:t>
            </w:r>
          </w:p>
        </w:tc>
        <w:tc>
          <w:tcPr>
            <w:tcW w:w="680" w:type="dxa"/>
            <w:tcBorders>
              <w:top w:val="nil"/>
              <w:left w:val="nil"/>
              <w:bottom w:val="single" w:sz="8"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30,0</w:t>
            </w:r>
          </w:p>
        </w:tc>
      </w:tr>
    </w:tbl>
    <w:p w:rsidR="002B5E13" w:rsidRDefault="002B5E13" w:rsidP="00D401C1">
      <w:pPr>
        <w:tabs>
          <w:tab w:val="left" w:pos="426"/>
        </w:tabs>
        <w:spacing w:after="120" w:line="360" w:lineRule="auto"/>
        <w:ind w:firstLine="426"/>
        <w:jc w:val="both"/>
        <w:rPr>
          <w:b/>
          <w:bCs/>
          <w:i/>
          <w:sz w:val="24"/>
          <w:szCs w:val="24"/>
        </w:rPr>
      </w:pPr>
    </w:p>
    <w:tbl>
      <w:tblPr>
        <w:tblW w:w="8920" w:type="dxa"/>
        <w:tblInd w:w="92" w:type="dxa"/>
        <w:tblLook w:val="04A0"/>
      </w:tblPr>
      <w:tblGrid>
        <w:gridCol w:w="458"/>
        <w:gridCol w:w="879"/>
        <w:gridCol w:w="3304"/>
        <w:gridCol w:w="670"/>
        <w:gridCol w:w="456"/>
        <w:gridCol w:w="520"/>
        <w:gridCol w:w="520"/>
        <w:gridCol w:w="800"/>
        <w:gridCol w:w="636"/>
        <w:gridCol w:w="677"/>
      </w:tblGrid>
      <w:tr w:rsidR="002B5E13" w:rsidRPr="002B5E13" w:rsidTr="002B5E13">
        <w:trPr>
          <w:trHeight w:val="225"/>
        </w:trPr>
        <w:tc>
          <w:tcPr>
            <w:tcW w:w="8920" w:type="dxa"/>
            <w:gridSpan w:val="10"/>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6ο ΕΞΑΜΗΝΟ</w:t>
            </w:r>
          </w:p>
        </w:tc>
      </w:tr>
      <w:tr w:rsidR="002B5E13" w:rsidRPr="002B5E13" w:rsidTr="002B5E13">
        <w:trPr>
          <w:trHeight w:val="2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α/α</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Κωδικός</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Μάθημα</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ΚΜ</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ΕΜ</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Θ</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Ε</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Σύνολο</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ΦΕ</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ΠΜ</w:t>
            </w:r>
          </w:p>
        </w:tc>
      </w:tr>
      <w:tr w:rsidR="002B5E13" w:rsidRPr="002B5E13" w:rsidTr="002B5E13">
        <w:trPr>
          <w:trHeight w:val="2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601</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Υγιεινή Καταστροφών</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ΜΕ</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135</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4,5</w:t>
            </w:r>
          </w:p>
        </w:tc>
      </w:tr>
      <w:tr w:rsidR="002B5E13" w:rsidRPr="002B5E13" w:rsidTr="002B5E13">
        <w:trPr>
          <w:trHeight w:val="2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602</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Υγιεινή &amp; Ασφάλεια Εργασίας Ι</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ΜΕ</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6</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180</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6,0</w:t>
            </w:r>
          </w:p>
        </w:tc>
      </w:tr>
      <w:tr w:rsidR="002B5E13" w:rsidRPr="002B5E13" w:rsidTr="002B5E13">
        <w:trPr>
          <w:trHeight w:val="2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603</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Υγιεινή Κτηνοτροφικών Μονάδων</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ΜΕ</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7</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195</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6,5</w:t>
            </w:r>
          </w:p>
        </w:tc>
      </w:tr>
      <w:tr w:rsidR="002B5E13" w:rsidRPr="002B5E13" w:rsidTr="002B5E13">
        <w:trPr>
          <w:trHeight w:val="2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604</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Δεοντολογία Επαγγέλματος</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ΔΟΝΑ</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135</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4,5</w:t>
            </w:r>
          </w:p>
        </w:tc>
      </w:tr>
      <w:tr w:rsidR="002B5E13" w:rsidRPr="002B5E13" w:rsidTr="002B5E13">
        <w:trPr>
          <w:trHeight w:val="45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605</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Τεχνικό Σχέδιο Εγκαταστάσεων Υγειονομικού Ενδιαφέροντος</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ΜΕΥ</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120</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4,0</w:t>
            </w:r>
          </w:p>
        </w:tc>
      </w:tr>
      <w:tr w:rsidR="002B5E13" w:rsidRPr="002B5E13" w:rsidTr="002B5E13">
        <w:trPr>
          <w:trHeight w:val="67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6</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606</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Προαγωγή &amp; Αγωγή Υγείας</w:t>
            </w:r>
            <w:r w:rsidRPr="002B5E13">
              <w:rPr>
                <w:rFonts w:ascii="Arial" w:eastAsia="Times New Roman" w:hAnsi="Arial" w:cs="Arial"/>
                <w:color w:val="000000"/>
                <w:sz w:val="16"/>
                <w:szCs w:val="16"/>
              </w:rPr>
              <w:br/>
              <w:t>ή</w:t>
            </w:r>
            <w:r w:rsidRPr="002B5E13">
              <w:rPr>
                <w:rFonts w:ascii="Arial" w:eastAsia="Times New Roman" w:hAnsi="Arial" w:cs="Arial"/>
                <w:color w:val="000000"/>
                <w:sz w:val="16"/>
                <w:szCs w:val="16"/>
              </w:rPr>
              <w:br/>
              <w:t xml:space="preserve">Μικροβιολογία </w:t>
            </w:r>
            <w:r w:rsidR="004014B5" w:rsidRPr="002B5E13">
              <w:rPr>
                <w:rFonts w:ascii="Arial" w:eastAsia="Times New Roman" w:hAnsi="Arial" w:cs="Arial"/>
                <w:color w:val="000000"/>
                <w:sz w:val="16"/>
                <w:szCs w:val="16"/>
              </w:rPr>
              <w:t>Τροφίμων</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ΜΕΥ</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ΕΥ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135</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4,5</w:t>
            </w:r>
          </w:p>
        </w:tc>
      </w:tr>
      <w:tr w:rsidR="002B5E13" w:rsidRPr="002B5E13" w:rsidTr="002B5E13">
        <w:trPr>
          <w:trHeight w:val="240"/>
        </w:trPr>
        <w:tc>
          <w:tcPr>
            <w:tcW w:w="5760"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 xml:space="preserve">            Σύνολο</w:t>
            </w:r>
          </w:p>
        </w:tc>
        <w:tc>
          <w:tcPr>
            <w:tcW w:w="52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17</w:t>
            </w:r>
          </w:p>
        </w:tc>
        <w:tc>
          <w:tcPr>
            <w:tcW w:w="52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9</w:t>
            </w:r>
          </w:p>
        </w:tc>
        <w:tc>
          <w:tcPr>
            <w:tcW w:w="80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26</w:t>
            </w:r>
          </w:p>
        </w:tc>
        <w:tc>
          <w:tcPr>
            <w:tcW w:w="64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900</w:t>
            </w:r>
          </w:p>
        </w:tc>
        <w:tc>
          <w:tcPr>
            <w:tcW w:w="680" w:type="dxa"/>
            <w:tcBorders>
              <w:top w:val="nil"/>
              <w:left w:val="nil"/>
              <w:bottom w:val="single" w:sz="8"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30,0</w:t>
            </w:r>
          </w:p>
        </w:tc>
      </w:tr>
    </w:tbl>
    <w:p w:rsidR="002B5E13" w:rsidRDefault="002B5E13" w:rsidP="00D401C1">
      <w:pPr>
        <w:tabs>
          <w:tab w:val="left" w:pos="426"/>
        </w:tabs>
        <w:spacing w:after="120" w:line="360" w:lineRule="auto"/>
        <w:ind w:firstLine="426"/>
        <w:jc w:val="both"/>
        <w:rPr>
          <w:b/>
          <w:bCs/>
          <w:i/>
          <w:sz w:val="24"/>
          <w:szCs w:val="24"/>
        </w:rPr>
      </w:pPr>
    </w:p>
    <w:tbl>
      <w:tblPr>
        <w:tblW w:w="8920" w:type="dxa"/>
        <w:tblInd w:w="92" w:type="dxa"/>
        <w:tblLook w:val="04A0"/>
      </w:tblPr>
      <w:tblGrid>
        <w:gridCol w:w="458"/>
        <w:gridCol w:w="879"/>
        <w:gridCol w:w="3387"/>
        <w:gridCol w:w="580"/>
        <w:gridCol w:w="456"/>
        <w:gridCol w:w="520"/>
        <w:gridCol w:w="520"/>
        <w:gridCol w:w="800"/>
        <w:gridCol w:w="640"/>
        <w:gridCol w:w="680"/>
      </w:tblGrid>
      <w:tr w:rsidR="002B5E13" w:rsidRPr="002B5E13" w:rsidTr="002B5E13">
        <w:trPr>
          <w:trHeight w:val="225"/>
        </w:trPr>
        <w:tc>
          <w:tcPr>
            <w:tcW w:w="8920" w:type="dxa"/>
            <w:gridSpan w:val="10"/>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7ο ΕΞΑΜΗΝΟ</w:t>
            </w:r>
          </w:p>
        </w:tc>
      </w:tr>
      <w:tr w:rsidR="002B5E13" w:rsidRPr="002B5E13" w:rsidTr="002B5E13">
        <w:trPr>
          <w:trHeight w:val="2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α/α</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Κωδικός</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Μάθημα</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ΚΜ</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ΕΜ</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Θ</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Ε</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Σύνολο</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ΦΕ</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ΠΜ</w:t>
            </w:r>
          </w:p>
        </w:tc>
      </w:tr>
      <w:tr w:rsidR="002B5E13" w:rsidRPr="002B5E13" w:rsidTr="002B5E13">
        <w:trPr>
          <w:trHeight w:val="2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701</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Νοσοκομειακή Υγιεινή</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ΜΕ</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7</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195</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6,5</w:t>
            </w:r>
          </w:p>
        </w:tc>
      </w:tr>
      <w:tr w:rsidR="002B5E13" w:rsidRPr="002B5E13" w:rsidTr="002B5E13">
        <w:trPr>
          <w:trHeight w:val="2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702</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Υγιεινή &amp; Ασφάλεια Εργασίας ΙΙ</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ΜΕ</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6</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180</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6,0</w:t>
            </w:r>
          </w:p>
        </w:tc>
      </w:tr>
      <w:tr w:rsidR="002B5E13" w:rsidRPr="002B5E13" w:rsidTr="002B5E13">
        <w:trPr>
          <w:trHeight w:val="2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703</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Ζωολογία Δημόσιας Υγείας</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ΜΕ</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120</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4,0</w:t>
            </w:r>
          </w:p>
        </w:tc>
      </w:tr>
      <w:tr w:rsidR="002B5E13" w:rsidRPr="002B5E13" w:rsidTr="002B5E13">
        <w:trPr>
          <w:trHeight w:val="67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704</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Τροπικά Νοσήματα</w:t>
            </w:r>
            <w:r w:rsidRPr="002B5E13">
              <w:rPr>
                <w:rFonts w:ascii="Arial" w:eastAsia="Times New Roman" w:hAnsi="Arial" w:cs="Arial"/>
                <w:color w:val="000000"/>
                <w:sz w:val="16"/>
                <w:szCs w:val="16"/>
              </w:rPr>
              <w:br/>
              <w:t>ή</w:t>
            </w:r>
            <w:r w:rsidRPr="002B5E13">
              <w:rPr>
                <w:rFonts w:ascii="Arial" w:eastAsia="Times New Roman" w:hAnsi="Arial" w:cs="Arial"/>
                <w:color w:val="000000"/>
                <w:sz w:val="16"/>
                <w:szCs w:val="16"/>
              </w:rPr>
              <w:br/>
              <w:t>Υγιεινή Κατοικίας</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ΜΕΥ</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ΕΥ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135</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4,5</w:t>
            </w:r>
          </w:p>
        </w:tc>
      </w:tr>
      <w:tr w:rsidR="002B5E13" w:rsidRPr="002B5E13" w:rsidTr="002B5E13">
        <w:trPr>
          <w:trHeight w:val="67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5</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705</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Βιομηχανική Ρύπανση</w:t>
            </w:r>
            <w:r w:rsidRPr="002B5E13">
              <w:rPr>
                <w:rFonts w:ascii="Arial" w:eastAsia="Times New Roman" w:hAnsi="Arial" w:cs="Arial"/>
                <w:color w:val="000000"/>
                <w:sz w:val="16"/>
                <w:szCs w:val="16"/>
              </w:rPr>
              <w:br/>
              <w:t>ή</w:t>
            </w:r>
            <w:r w:rsidRPr="002B5E13">
              <w:rPr>
                <w:rFonts w:ascii="Arial" w:eastAsia="Times New Roman" w:hAnsi="Arial" w:cs="Arial"/>
                <w:color w:val="000000"/>
                <w:sz w:val="16"/>
                <w:szCs w:val="16"/>
              </w:rPr>
              <w:br/>
              <w:t>Σύγχρονα Συστήματα Διαχείρισης Περιβάλλοντος</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ΜΕΥ</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ΕΥ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135</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4,5</w:t>
            </w:r>
          </w:p>
        </w:tc>
      </w:tr>
      <w:tr w:rsidR="002B5E13" w:rsidRPr="002B5E13" w:rsidTr="002B5E13">
        <w:trPr>
          <w:trHeight w:val="67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6</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706</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Ρύπανση Εσωτερικών Χώρων</w:t>
            </w:r>
            <w:r w:rsidRPr="002B5E13">
              <w:rPr>
                <w:rFonts w:ascii="Arial" w:eastAsia="Times New Roman" w:hAnsi="Arial" w:cs="Arial"/>
                <w:color w:val="000000"/>
                <w:sz w:val="16"/>
                <w:szCs w:val="16"/>
              </w:rPr>
              <w:br/>
              <w:t>ή</w:t>
            </w:r>
            <w:r w:rsidRPr="002B5E13">
              <w:rPr>
                <w:rFonts w:ascii="Arial" w:eastAsia="Times New Roman" w:hAnsi="Arial" w:cs="Arial"/>
                <w:color w:val="000000"/>
                <w:sz w:val="16"/>
                <w:szCs w:val="16"/>
              </w:rPr>
              <w:br/>
              <w:t>Τοξικά &amp; Επικίνδυνα Απόβλητα</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ΜΕΥ</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ΕΥ</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3</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135</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4,5</w:t>
            </w:r>
          </w:p>
        </w:tc>
      </w:tr>
      <w:tr w:rsidR="002B5E13" w:rsidRPr="002B5E13" w:rsidTr="002B5E13">
        <w:trPr>
          <w:trHeight w:val="240"/>
        </w:trPr>
        <w:tc>
          <w:tcPr>
            <w:tcW w:w="5760"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 xml:space="preserve">            Σύνολο</w:t>
            </w:r>
          </w:p>
        </w:tc>
        <w:tc>
          <w:tcPr>
            <w:tcW w:w="52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17</w:t>
            </w:r>
          </w:p>
        </w:tc>
        <w:tc>
          <w:tcPr>
            <w:tcW w:w="52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9</w:t>
            </w:r>
          </w:p>
        </w:tc>
        <w:tc>
          <w:tcPr>
            <w:tcW w:w="80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26</w:t>
            </w:r>
          </w:p>
        </w:tc>
        <w:tc>
          <w:tcPr>
            <w:tcW w:w="64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900</w:t>
            </w:r>
          </w:p>
        </w:tc>
        <w:tc>
          <w:tcPr>
            <w:tcW w:w="680" w:type="dxa"/>
            <w:tcBorders>
              <w:top w:val="nil"/>
              <w:left w:val="nil"/>
              <w:bottom w:val="single" w:sz="8"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30,0</w:t>
            </w:r>
          </w:p>
        </w:tc>
      </w:tr>
    </w:tbl>
    <w:p w:rsidR="002B5E13" w:rsidRDefault="002B5E13" w:rsidP="00D401C1">
      <w:pPr>
        <w:tabs>
          <w:tab w:val="left" w:pos="426"/>
        </w:tabs>
        <w:spacing w:after="120" w:line="360" w:lineRule="auto"/>
        <w:ind w:firstLine="426"/>
        <w:jc w:val="both"/>
        <w:rPr>
          <w:b/>
          <w:bCs/>
          <w:i/>
          <w:sz w:val="24"/>
          <w:szCs w:val="24"/>
        </w:rPr>
      </w:pPr>
    </w:p>
    <w:tbl>
      <w:tblPr>
        <w:tblW w:w="8920" w:type="dxa"/>
        <w:tblInd w:w="92" w:type="dxa"/>
        <w:tblLook w:val="04A0"/>
      </w:tblPr>
      <w:tblGrid>
        <w:gridCol w:w="458"/>
        <w:gridCol w:w="879"/>
        <w:gridCol w:w="3387"/>
        <w:gridCol w:w="580"/>
        <w:gridCol w:w="456"/>
        <w:gridCol w:w="520"/>
        <w:gridCol w:w="520"/>
        <w:gridCol w:w="800"/>
        <w:gridCol w:w="640"/>
        <w:gridCol w:w="680"/>
      </w:tblGrid>
      <w:tr w:rsidR="002B5E13" w:rsidRPr="002B5E13" w:rsidTr="002B5E13">
        <w:trPr>
          <w:trHeight w:val="225"/>
        </w:trPr>
        <w:tc>
          <w:tcPr>
            <w:tcW w:w="8920" w:type="dxa"/>
            <w:gridSpan w:val="10"/>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8ο ΕΞΑΜΗΝΟ</w:t>
            </w:r>
          </w:p>
        </w:tc>
      </w:tr>
      <w:tr w:rsidR="002B5E13" w:rsidRPr="002B5E13" w:rsidTr="002B5E13">
        <w:trPr>
          <w:trHeight w:val="2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α/α</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Κωδικός</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Μάθημα</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ΚΜ</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ΕΜ</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Θ</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Ε</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Σύνολο</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ΦΕ</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ΠΜ</w:t>
            </w:r>
          </w:p>
        </w:tc>
      </w:tr>
      <w:tr w:rsidR="002B5E13" w:rsidRPr="002B5E13" w:rsidTr="002B5E13">
        <w:trPr>
          <w:trHeight w:val="2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 </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Πρακτική Άσκηση</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 </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10,0</w:t>
            </w:r>
          </w:p>
        </w:tc>
      </w:tr>
      <w:tr w:rsidR="002B5E13" w:rsidRPr="002B5E13" w:rsidTr="002B5E13">
        <w:trPr>
          <w:trHeight w:val="2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w:t>
            </w:r>
          </w:p>
        </w:tc>
        <w:tc>
          <w:tcPr>
            <w:tcW w:w="7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 </w:t>
            </w:r>
          </w:p>
        </w:tc>
        <w:tc>
          <w:tcPr>
            <w:tcW w:w="37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Πτυχιακή Εργασία</w:t>
            </w:r>
          </w:p>
        </w:tc>
        <w:tc>
          <w:tcPr>
            <w:tcW w:w="58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 </w:t>
            </w:r>
          </w:p>
        </w:tc>
        <w:tc>
          <w:tcPr>
            <w:tcW w:w="3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 </w:t>
            </w:r>
          </w:p>
        </w:tc>
        <w:tc>
          <w:tcPr>
            <w:tcW w:w="680" w:type="dxa"/>
            <w:tcBorders>
              <w:top w:val="nil"/>
              <w:left w:val="nil"/>
              <w:bottom w:val="single" w:sz="4"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color w:val="000000"/>
                <w:sz w:val="16"/>
                <w:szCs w:val="16"/>
              </w:rPr>
            </w:pPr>
            <w:r w:rsidRPr="002B5E13">
              <w:rPr>
                <w:rFonts w:ascii="Arial" w:eastAsia="Times New Roman" w:hAnsi="Arial" w:cs="Arial"/>
                <w:color w:val="000000"/>
                <w:sz w:val="16"/>
                <w:szCs w:val="16"/>
              </w:rPr>
              <w:t>20,0</w:t>
            </w:r>
          </w:p>
        </w:tc>
      </w:tr>
      <w:tr w:rsidR="002B5E13" w:rsidRPr="002B5E13" w:rsidTr="002B5E13">
        <w:trPr>
          <w:trHeight w:val="240"/>
        </w:trPr>
        <w:tc>
          <w:tcPr>
            <w:tcW w:w="5760"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 xml:space="preserve">            Σύνολο</w:t>
            </w:r>
          </w:p>
        </w:tc>
        <w:tc>
          <w:tcPr>
            <w:tcW w:w="52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0</w:t>
            </w:r>
          </w:p>
        </w:tc>
        <w:tc>
          <w:tcPr>
            <w:tcW w:w="52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0</w:t>
            </w:r>
          </w:p>
        </w:tc>
        <w:tc>
          <w:tcPr>
            <w:tcW w:w="80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0</w:t>
            </w:r>
          </w:p>
        </w:tc>
        <w:tc>
          <w:tcPr>
            <w:tcW w:w="640" w:type="dxa"/>
            <w:tcBorders>
              <w:top w:val="nil"/>
              <w:left w:val="nil"/>
              <w:bottom w:val="single" w:sz="8" w:space="0" w:color="auto"/>
              <w:right w:val="single" w:sz="4"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0</w:t>
            </w:r>
          </w:p>
        </w:tc>
        <w:tc>
          <w:tcPr>
            <w:tcW w:w="680" w:type="dxa"/>
            <w:tcBorders>
              <w:top w:val="nil"/>
              <w:left w:val="nil"/>
              <w:bottom w:val="single" w:sz="8" w:space="0" w:color="auto"/>
              <w:right w:val="single" w:sz="8" w:space="0" w:color="auto"/>
            </w:tcBorders>
            <w:shd w:val="clear" w:color="auto" w:fill="auto"/>
            <w:vAlign w:val="center"/>
            <w:hideMark/>
          </w:tcPr>
          <w:p w:rsidR="002B5E13" w:rsidRPr="002B5E13" w:rsidRDefault="002B5E13" w:rsidP="002B5E13">
            <w:pPr>
              <w:spacing w:after="0" w:line="240" w:lineRule="auto"/>
              <w:jc w:val="center"/>
              <w:rPr>
                <w:rFonts w:ascii="Arial" w:eastAsia="Times New Roman" w:hAnsi="Arial" w:cs="Arial"/>
                <w:b/>
                <w:bCs/>
                <w:color w:val="000000"/>
                <w:sz w:val="16"/>
                <w:szCs w:val="16"/>
              </w:rPr>
            </w:pPr>
            <w:r w:rsidRPr="002B5E13">
              <w:rPr>
                <w:rFonts w:ascii="Arial" w:eastAsia="Times New Roman" w:hAnsi="Arial" w:cs="Arial"/>
                <w:b/>
                <w:bCs/>
                <w:color w:val="000000"/>
                <w:sz w:val="16"/>
                <w:szCs w:val="16"/>
              </w:rPr>
              <w:t>30,0</w:t>
            </w:r>
          </w:p>
        </w:tc>
      </w:tr>
    </w:tbl>
    <w:p w:rsidR="002B5E13" w:rsidRPr="006C6343" w:rsidRDefault="002B5E13" w:rsidP="00D401C1">
      <w:pPr>
        <w:tabs>
          <w:tab w:val="left" w:pos="426"/>
        </w:tabs>
        <w:spacing w:after="120" w:line="360" w:lineRule="auto"/>
        <w:ind w:firstLine="426"/>
        <w:jc w:val="both"/>
        <w:rPr>
          <w:b/>
          <w:bCs/>
          <w:i/>
          <w:sz w:val="24"/>
          <w:szCs w:val="24"/>
        </w:rPr>
      </w:pPr>
    </w:p>
    <w:p w:rsidR="004B4492" w:rsidRDefault="004B4492" w:rsidP="00D401C1">
      <w:pPr>
        <w:tabs>
          <w:tab w:val="left" w:pos="426"/>
        </w:tabs>
        <w:spacing w:after="120" w:line="360" w:lineRule="auto"/>
        <w:ind w:firstLine="426"/>
        <w:jc w:val="both"/>
        <w:rPr>
          <w:b/>
          <w:bCs/>
          <w:i/>
          <w:sz w:val="24"/>
          <w:szCs w:val="24"/>
        </w:rPr>
      </w:pPr>
    </w:p>
    <w:p w:rsidR="001D4FE2" w:rsidRPr="006C6343" w:rsidRDefault="006C6343" w:rsidP="00D401C1">
      <w:pPr>
        <w:tabs>
          <w:tab w:val="left" w:pos="426"/>
        </w:tabs>
        <w:spacing w:after="120" w:line="360" w:lineRule="auto"/>
        <w:ind w:firstLine="426"/>
        <w:jc w:val="both"/>
        <w:rPr>
          <w:b/>
          <w:bCs/>
          <w:i/>
          <w:sz w:val="24"/>
          <w:szCs w:val="24"/>
        </w:rPr>
      </w:pPr>
      <w:r w:rsidRPr="006C6343">
        <w:rPr>
          <w:b/>
          <w:bCs/>
          <w:i/>
          <w:sz w:val="24"/>
          <w:szCs w:val="24"/>
        </w:rPr>
        <w:t>2.3.2. Περιγράμματα Προγράμματος Σπουδών ανά εξάμηνο</w:t>
      </w:r>
    </w:p>
    <w:p w:rsidR="001D4FE2" w:rsidRDefault="001D4FE2" w:rsidP="00D401C1">
      <w:pPr>
        <w:tabs>
          <w:tab w:val="left" w:pos="426"/>
        </w:tabs>
        <w:spacing w:after="120" w:line="360" w:lineRule="auto"/>
        <w:ind w:firstLine="426"/>
        <w:jc w:val="both"/>
        <w:rPr>
          <w:b/>
          <w:bCs/>
          <w:sz w:val="24"/>
          <w:szCs w:val="24"/>
        </w:rPr>
      </w:pPr>
    </w:p>
    <w:p w:rsidR="004B4492" w:rsidRDefault="004B4492" w:rsidP="00D401C1">
      <w:pPr>
        <w:tabs>
          <w:tab w:val="left" w:pos="426"/>
        </w:tabs>
        <w:spacing w:after="120" w:line="360" w:lineRule="auto"/>
        <w:ind w:firstLine="426"/>
        <w:jc w:val="both"/>
        <w:rPr>
          <w:b/>
          <w:bCs/>
          <w:sz w:val="24"/>
          <w:szCs w:val="24"/>
        </w:rPr>
      </w:pPr>
    </w:p>
    <w:p w:rsidR="0035706E" w:rsidRDefault="0035706E" w:rsidP="00D401C1">
      <w:pPr>
        <w:tabs>
          <w:tab w:val="left" w:pos="426"/>
        </w:tabs>
        <w:spacing w:after="120" w:line="360" w:lineRule="auto"/>
        <w:ind w:firstLine="426"/>
        <w:jc w:val="both"/>
        <w:rPr>
          <w:b/>
          <w:bCs/>
          <w:sz w:val="24"/>
          <w:szCs w:val="24"/>
        </w:rPr>
      </w:pPr>
    </w:p>
    <w:p w:rsidR="0035706E" w:rsidRDefault="0035706E" w:rsidP="00D401C1">
      <w:pPr>
        <w:tabs>
          <w:tab w:val="left" w:pos="426"/>
        </w:tabs>
        <w:spacing w:after="120" w:line="360" w:lineRule="auto"/>
        <w:ind w:firstLine="426"/>
        <w:jc w:val="both"/>
        <w:rPr>
          <w:b/>
          <w:bCs/>
          <w:sz w:val="24"/>
          <w:szCs w:val="24"/>
        </w:rPr>
      </w:pPr>
    </w:p>
    <w:p w:rsidR="0035706E" w:rsidRDefault="0035706E" w:rsidP="00D401C1">
      <w:pPr>
        <w:tabs>
          <w:tab w:val="left" w:pos="426"/>
        </w:tabs>
        <w:spacing w:after="120" w:line="360" w:lineRule="auto"/>
        <w:ind w:firstLine="426"/>
        <w:jc w:val="both"/>
        <w:rPr>
          <w:b/>
          <w:bCs/>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8"/>
          <w:szCs w:val="28"/>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8"/>
          <w:szCs w:val="28"/>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8"/>
          <w:szCs w:val="28"/>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8"/>
          <w:szCs w:val="28"/>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8"/>
          <w:szCs w:val="28"/>
        </w:rPr>
      </w:pPr>
    </w:p>
    <w:p w:rsidR="0035706E" w:rsidRPr="004C2815" w:rsidRDefault="0035706E" w:rsidP="0035706E">
      <w:pPr>
        <w:tabs>
          <w:tab w:val="left" w:pos="540"/>
        </w:tabs>
        <w:spacing w:after="0" w:line="360" w:lineRule="auto"/>
        <w:ind w:left="284" w:hanging="284"/>
        <w:jc w:val="center"/>
        <w:rPr>
          <w:rFonts w:ascii="Calibri" w:eastAsia="Times New Roman" w:hAnsi="Calibri" w:cs="Times New Roman"/>
          <w:b/>
          <w:sz w:val="32"/>
          <w:szCs w:val="32"/>
        </w:rPr>
      </w:pPr>
      <w:r w:rsidRPr="004C2815">
        <w:rPr>
          <w:rFonts w:ascii="Calibri" w:eastAsia="Times New Roman" w:hAnsi="Calibri" w:cs="Times New Roman"/>
          <w:b/>
          <w:sz w:val="32"/>
          <w:szCs w:val="32"/>
        </w:rPr>
        <w:t xml:space="preserve">ΠΕΡΙΓΡΑΜΜΑΤΑ  ΜΑΘΗΜΑΤΩΝ  </w:t>
      </w:r>
    </w:p>
    <w:p w:rsidR="0035706E" w:rsidRPr="004C2815" w:rsidRDefault="0035706E" w:rsidP="0035706E">
      <w:pPr>
        <w:tabs>
          <w:tab w:val="left" w:pos="540"/>
        </w:tabs>
        <w:spacing w:after="0" w:line="360" w:lineRule="auto"/>
        <w:ind w:left="284" w:hanging="284"/>
        <w:jc w:val="center"/>
        <w:rPr>
          <w:rFonts w:ascii="Calibri" w:eastAsia="Times New Roman" w:hAnsi="Calibri" w:cs="Times New Roman"/>
          <w:b/>
          <w:sz w:val="32"/>
          <w:szCs w:val="32"/>
        </w:rPr>
      </w:pPr>
      <w:r w:rsidRPr="004C2815">
        <w:rPr>
          <w:rFonts w:ascii="Calibri" w:eastAsia="Times New Roman" w:hAnsi="Calibri" w:cs="Times New Roman"/>
          <w:b/>
          <w:sz w:val="32"/>
          <w:szCs w:val="32"/>
        </w:rPr>
        <w:t xml:space="preserve">Α’  ΕΞΑΜΗΝΟΥ </w:t>
      </w: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tabs>
          <w:tab w:val="left" w:pos="540"/>
        </w:tabs>
        <w:spacing w:after="0" w:line="240" w:lineRule="auto"/>
        <w:ind w:left="284" w:hanging="284"/>
        <w:jc w:val="center"/>
        <w:rPr>
          <w:rFonts w:ascii="Calibri" w:eastAsia="Times New Roman" w:hAnsi="Calibri" w:cs="Times New Roman"/>
          <w:b/>
          <w:sz w:val="24"/>
          <w:szCs w:val="24"/>
        </w:rPr>
      </w:pPr>
    </w:p>
    <w:p w:rsidR="0035706E" w:rsidRDefault="0035706E" w:rsidP="0035706E">
      <w:pPr>
        <w:spacing w:before="120"/>
        <w:jc w:val="center"/>
        <w:rPr>
          <w:rFonts w:ascii="Calibri" w:hAnsi="Calibri" w:cs="Arial"/>
        </w:rPr>
      </w:pPr>
      <w:r>
        <w:rPr>
          <w:rFonts w:ascii="Calibri" w:hAnsi="Calibri" w:cs="Arial"/>
          <w:b/>
        </w:rPr>
        <w:t>ΠΕΡΙΓΡΑΜΜΑ</w:t>
      </w:r>
      <w:r w:rsidRPr="00F563E5">
        <w:rPr>
          <w:rFonts w:ascii="Calibri" w:hAnsi="Calibri" w:cs="Arial"/>
          <w:b/>
        </w:rPr>
        <w:t xml:space="preserve"> ΜΑΘΗΜΑΤΟΣ</w:t>
      </w:r>
      <w:r>
        <w:rPr>
          <w:rFonts w:ascii="Calibri" w:hAnsi="Calibri" w:cs="Arial"/>
          <w:b/>
        </w:rPr>
        <w:br/>
        <w:t>«ΑΝΑΤΟΜΙΑ»</w:t>
      </w:r>
    </w:p>
    <w:p w:rsidR="0035706E" w:rsidRPr="00F2056A" w:rsidRDefault="0035706E" w:rsidP="0035706E">
      <w:pPr>
        <w:widowControl w:val="0"/>
        <w:autoSpaceDE w:val="0"/>
        <w:autoSpaceDN w:val="0"/>
        <w:adjustRightInd w:val="0"/>
        <w:spacing w:before="120" w:after="0" w:line="240" w:lineRule="auto"/>
        <w:rPr>
          <w:rFonts w:ascii="Calibri" w:eastAsia="Times New Roman" w:hAnsi="Calibri" w:cs="Arial"/>
          <w:b/>
          <w:color w:val="000000"/>
        </w:rPr>
      </w:pPr>
      <w:r w:rsidRPr="00F2056A">
        <w:rPr>
          <w:rFonts w:ascii="Calibri" w:eastAsia="Times New Roman" w:hAnsi="Calibri" w:cs="Arial"/>
          <w:b/>
          <w:color w:val="00000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35706E" w:rsidRPr="00F2056A" w:rsidTr="003607F4">
        <w:tc>
          <w:tcPr>
            <w:tcW w:w="3205" w:type="dxa"/>
            <w:tcBorders>
              <w:top w:val="single" w:sz="4" w:space="0" w:color="auto"/>
              <w:left w:val="single" w:sz="4" w:space="0" w:color="auto"/>
              <w:bottom w:val="single" w:sz="4" w:space="0" w:color="auto"/>
              <w:right w:val="single" w:sz="4" w:space="0" w:color="auto"/>
            </w:tcBorders>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ΕΠΑΓΓΕΛΜΑΤΩΝ ΥΓΕΙΑΣ ΚΑΙ ΠΡΟΝΟΙΑΣ</w:t>
            </w:r>
          </w:p>
        </w:tc>
      </w:tr>
      <w:tr w:rsidR="0035706E" w:rsidRPr="00AA5B90" w:rsidTr="003607F4">
        <w:tc>
          <w:tcPr>
            <w:tcW w:w="3205" w:type="dxa"/>
            <w:tcBorders>
              <w:top w:val="single" w:sz="4" w:space="0" w:color="auto"/>
              <w:left w:val="single" w:sz="4" w:space="0" w:color="auto"/>
              <w:bottom w:val="single" w:sz="4" w:space="0" w:color="auto"/>
              <w:right w:val="single" w:sz="4" w:space="0" w:color="auto"/>
            </w:tcBorders>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 xml:space="preserve">ΔΗΜΟΣΙΑΣ ΥΓΕΙΑΣ ΚΑΙ ΚΟΙΝΟΤΙΚΗΣ ΥΓΕΙΑΣ </w:t>
            </w:r>
          </w:p>
        </w:tc>
      </w:tr>
      <w:tr w:rsidR="0035706E" w:rsidRPr="00F2056A" w:rsidTr="003607F4">
        <w:tc>
          <w:tcPr>
            <w:tcW w:w="3205" w:type="dxa"/>
            <w:tcBorders>
              <w:top w:val="single" w:sz="4" w:space="0" w:color="auto"/>
              <w:left w:val="single" w:sz="4" w:space="0" w:color="auto"/>
              <w:bottom w:val="single" w:sz="4" w:space="0" w:color="auto"/>
              <w:right w:val="single" w:sz="4" w:space="0" w:color="auto"/>
            </w:tcBorders>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ΠΡΟΠΤΥΧΙΑΚΟ</w:t>
            </w:r>
          </w:p>
        </w:tc>
      </w:tr>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ΚΩΔΙΚΟΣ ΜΑΘΗΜΑΤΟΣ</w:t>
            </w:r>
          </w:p>
        </w:tc>
        <w:tc>
          <w:tcPr>
            <w:tcW w:w="1135" w:type="dxa"/>
          </w:tcPr>
          <w:p w:rsidR="0035706E" w:rsidRPr="00F2056A" w:rsidRDefault="0035706E" w:rsidP="003607F4">
            <w:pPr>
              <w:spacing w:after="0" w:line="240" w:lineRule="auto"/>
              <w:rPr>
                <w:rFonts w:ascii="Times New Roman" w:eastAsia="Times New Roman" w:hAnsi="Times New Roman" w:cs="Arial"/>
                <w:b/>
              </w:rPr>
            </w:pPr>
            <w:r w:rsidRPr="00F2056A">
              <w:rPr>
                <w:rFonts w:ascii="Times New Roman" w:eastAsia="Times New Roman" w:hAnsi="Times New Roman" w:cs="Arial"/>
              </w:rPr>
              <w:t>101</w:t>
            </w:r>
          </w:p>
        </w:tc>
        <w:tc>
          <w:tcPr>
            <w:tcW w:w="2505" w:type="dxa"/>
            <w:gridSpan w:val="2"/>
            <w:shd w:val="clear" w:color="auto" w:fill="DDD9C3"/>
          </w:tcPr>
          <w:p w:rsidR="0035706E" w:rsidRPr="00F2056A" w:rsidRDefault="0035706E" w:rsidP="003607F4">
            <w:pPr>
              <w:spacing w:after="0" w:line="240" w:lineRule="auto"/>
              <w:jc w:val="right"/>
              <w:rPr>
                <w:rFonts w:ascii="Times New Roman" w:eastAsia="Times New Roman" w:hAnsi="Times New Roman" w:cs="Arial"/>
                <w:b/>
                <w:sz w:val="20"/>
                <w:szCs w:val="20"/>
              </w:rPr>
            </w:pPr>
            <w:r w:rsidRPr="00F2056A">
              <w:rPr>
                <w:rFonts w:ascii="Times New Roman" w:eastAsia="Times New Roman" w:hAnsi="Times New Roman" w:cs="Arial"/>
                <w:b/>
                <w:sz w:val="20"/>
                <w:szCs w:val="20"/>
              </w:rPr>
              <w:t>ΕΞΑΜΗΝΟ ΣΠΟΥΔΩΝ</w:t>
            </w:r>
          </w:p>
        </w:tc>
        <w:tc>
          <w:tcPr>
            <w:tcW w:w="1591" w:type="dxa"/>
            <w:gridSpan w:val="2"/>
          </w:tcPr>
          <w:p w:rsidR="0035706E" w:rsidRPr="00F2056A" w:rsidRDefault="0035706E" w:rsidP="003607F4">
            <w:pPr>
              <w:spacing w:after="0" w:line="240" w:lineRule="auto"/>
              <w:rPr>
                <w:rFonts w:ascii="Times New Roman" w:eastAsia="Times New Roman" w:hAnsi="Times New Roman" w:cs="Arial"/>
              </w:rPr>
            </w:pPr>
            <w:r w:rsidRPr="00F2056A">
              <w:rPr>
                <w:rFonts w:ascii="Times New Roman" w:eastAsia="Times New Roman" w:hAnsi="Times New Roman" w:cs="Arial"/>
              </w:rPr>
              <w:t>1</w:t>
            </w:r>
            <w:r w:rsidRPr="00F2056A">
              <w:rPr>
                <w:rFonts w:ascii="Times New Roman" w:eastAsia="Times New Roman" w:hAnsi="Times New Roman" w:cs="Arial"/>
                <w:vertAlign w:val="superscript"/>
              </w:rPr>
              <w:t>ο</w:t>
            </w:r>
          </w:p>
        </w:tc>
      </w:tr>
      <w:tr w:rsidR="0035706E" w:rsidRPr="00F2056A" w:rsidTr="003607F4">
        <w:trPr>
          <w:trHeight w:val="375"/>
        </w:trPr>
        <w:tc>
          <w:tcPr>
            <w:tcW w:w="3205" w:type="dxa"/>
            <w:shd w:val="clear" w:color="auto" w:fill="DDD9C3"/>
            <w:vAlign w:val="center"/>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ΤΙΤΛΟΣ ΜΑΘΗΜΑΤΟΣ</w:t>
            </w:r>
          </w:p>
        </w:tc>
        <w:tc>
          <w:tcPr>
            <w:tcW w:w="5231" w:type="dxa"/>
            <w:gridSpan w:val="5"/>
            <w:vAlign w:val="center"/>
          </w:tcPr>
          <w:p w:rsidR="0035706E" w:rsidRPr="00F2056A" w:rsidRDefault="0035706E" w:rsidP="003607F4">
            <w:pPr>
              <w:spacing w:after="0" w:line="240" w:lineRule="auto"/>
              <w:jc w:val="center"/>
              <w:rPr>
                <w:rFonts w:ascii="Calibri" w:eastAsia="Times New Roman" w:hAnsi="Calibri" w:cs="Arial"/>
                <w:b/>
              </w:rPr>
            </w:pPr>
            <w:r w:rsidRPr="00F2056A">
              <w:rPr>
                <w:rFonts w:ascii="Calibri" w:eastAsia="Times New Roman" w:hAnsi="Calibri" w:cs="Arial"/>
                <w:b/>
              </w:rPr>
              <w:t>ΑΝΑΤΟΜΙΑ</w:t>
            </w:r>
          </w:p>
        </w:tc>
      </w:tr>
      <w:tr w:rsidR="0035706E" w:rsidRPr="00F2056A" w:rsidTr="003607F4">
        <w:trPr>
          <w:trHeight w:val="196"/>
        </w:trPr>
        <w:tc>
          <w:tcPr>
            <w:tcW w:w="5637" w:type="dxa"/>
            <w:gridSpan w:val="3"/>
            <w:shd w:val="clear" w:color="auto" w:fill="DDD9C3"/>
            <w:vAlign w:val="center"/>
          </w:tcPr>
          <w:p w:rsidR="0035706E" w:rsidRPr="00F2056A" w:rsidRDefault="0035706E" w:rsidP="003607F4">
            <w:pPr>
              <w:spacing w:after="0" w:line="240" w:lineRule="auto"/>
              <w:jc w:val="center"/>
              <w:rPr>
                <w:rFonts w:ascii="Times New Roman" w:eastAsia="Times New Roman" w:hAnsi="Times New Roman" w:cs="Arial"/>
                <w:b/>
                <w:sz w:val="20"/>
                <w:szCs w:val="20"/>
              </w:rPr>
            </w:pPr>
            <w:r w:rsidRPr="00F2056A">
              <w:rPr>
                <w:rFonts w:ascii="Calibri" w:eastAsia="Times New Roman" w:hAnsi="Calibri" w:cs="Arial"/>
                <w:b/>
                <w:sz w:val="20"/>
                <w:szCs w:val="20"/>
              </w:rPr>
              <w:t>ΑΥΤΟΤΕΛΕΙΣ ΔΙΔΑΚΤΙΚΕΣ ΔΡΑΣΤΗΡΙΟΤΗΤΕΣ</w:t>
            </w:r>
            <w:r w:rsidRPr="00F2056A">
              <w:rPr>
                <w:rFonts w:ascii="Times New Roman" w:eastAsia="Times New Roman" w:hAnsi="Times New Roman" w:cs="Arial"/>
                <w:b/>
                <w:sz w:val="20"/>
                <w:szCs w:val="20"/>
              </w:rPr>
              <w:br/>
            </w:r>
            <w:r w:rsidRPr="00F2056A">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35706E" w:rsidRPr="00F2056A" w:rsidRDefault="0035706E" w:rsidP="003607F4">
            <w:pPr>
              <w:spacing w:after="0" w:line="240" w:lineRule="auto"/>
              <w:jc w:val="center"/>
              <w:rPr>
                <w:rFonts w:ascii="Calibri" w:eastAsia="Times New Roman" w:hAnsi="Calibri" w:cs="Arial"/>
                <w:b/>
                <w:sz w:val="20"/>
                <w:szCs w:val="20"/>
              </w:rPr>
            </w:pPr>
            <w:r w:rsidRPr="00F2056A">
              <w:rPr>
                <w:rFonts w:ascii="Calibri" w:eastAsia="Times New Roman" w:hAnsi="Calibri" w:cs="Arial"/>
                <w:b/>
                <w:sz w:val="20"/>
                <w:szCs w:val="20"/>
              </w:rPr>
              <w:t>ΕΒΔΟΜΑΔΙΑΙΕΣ</w:t>
            </w:r>
            <w:r w:rsidRPr="00F2056A">
              <w:rPr>
                <w:rFonts w:ascii="Calibri" w:eastAsia="Times New Roman" w:hAnsi="Calibri" w:cs="Arial"/>
                <w:b/>
                <w:sz w:val="20"/>
                <w:szCs w:val="20"/>
              </w:rPr>
              <w:br/>
              <w:t>ΩΡΕΣ Δ</w:t>
            </w:r>
            <w:r w:rsidRPr="00F2056A">
              <w:rPr>
                <w:rFonts w:ascii="Calibri" w:eastAsia="Times New Roman" w:hAnsi="Calibri" w:cs="Arial"/>
                <w:b/>
                <w:sz w:val="20"/>
                <w:szCs w:val="20"/>
                <w:shd w:val="clear" w:color="auto" w:fill="DDD9C3"/>
              </w:rPr>
              <w:t>ΙΔ</w:t>
            </w:r>
            <w:r w:rsidRPr="00F2056A">
              <w:rPr>
                <w:rFonts w:ascii="Calibri" w:eastAsia="Times New Roman" w:hAnsi="Calibri" w:cs="Arial"/>
                <w:b/>
                <w:sz w:val="20"/>
                <w:szCs w:val="20"/>
              </w:rPr>
              <w:t>ΑΣΚΑΛΙΑΣ</w:t>
            </w:r>
          </w:p>
        </w:tc>
        <w:tc>
          <w:tcPr>
            <w:tcW w:w="1240" w:type="dxa"/>
            <w:shd w:val="clear" w:color="auto" w:fill="DDD9C3"/>
            <w:vAlign w:val="center"/>
          </w:tcPr>
          <w:p w:rsidR="0035706E" w:rsidRPr="00F2056A" w:rsidRDefault="0035706E" w:rsidP="003607F4">
            <w:pPr>
              <w:spacing w:after="0" w:line="240" w:lineRule="auto"/>
              <w:jc w:val="center"/>
              <w:rPr>
                <w:rFonts w:ascii="Calibri" w:eastAsia="Times New Roman" w:hAnsi="Calibri" w:cs="Arial"/>
                <w:b/>
                <w:sz w:val="20"/>
                <w:szCs w:val="20"/>
              </w:rPr>
            </w:pPr>
            <w:r w:rsidRPr="00F2056A">
              <w:rPr>
                <w:rFonts w:ascii="Calibri" w:eastAsia="Times New Roman" w:hAnsi="Calibri" w:cs="Arial"/>
                <w:b/>
                <w:sz w:val="20"/>
                <w:szCs w:val="20"/>
              </w:rPr>
              <w:t>ΠΙΣΤΩΤΙΚΕΣ ΜΟΝΑΔΕΣ</w:t>
            </w:r>
          </w:p>
        </w:tc>
      </w:tr>
      <w:tr w:rsidR="0035706E" w:rsidRPr="00F2056A" w:rsidTr="003607F4">
        <w:trPr>
          <w:trHeight w:val="194"/>
        </w:trPr>
        <w:tc>
          <w:tcPr>
            <w:tcW w:w="5637" w:type="dxa"/>
            <w:gridSpan w:val="3"/>
          </w:tcPr>
          <w:p w:rsidR="0035706E" w:rsidRPr="00F2056A" w:rsidRDefault="0035706E" w:rsidP="003607F4">
            <w:pPr>
              <w:spacing w:after="0" w:line="240" w:lineRule="auto"/>
              <w:jc w:val="right"/>
              <w:rPr>
                <w:rFonts w:ascii="Calibri" w:eastAsia="Times New Roman" w:hAnsi="Calibri" w:cs="Arial"/>
              </w:rPr>
            </w:pPr>
            <w:r w:rsidRPr="00F2056A">
              <w:rPr>
                <w:rFonts w:ascii="Calibri" w:eastAsia="Times New Roman" w:hAnsi="Calibri" w:cs="Arial"/>
              </w:rPr>
              <w:t>Διαλέξεις / Ασκήσεις Πράξης</w:t>
            </w:r>
          </w:p>
        </w:tc>
        <w:tc>
          <w:tcPr>
            <w:tcW w:w="1559" w:type="dxa"/>
            <w:gridSpan w:val="2"/>
          </w:tcPr>
          <w:p w:rsidR="0035706E" w:rsidRPr="00F2056A" w:rsidRDefault="0035706E" w:rsidP="003607F4">
            <w:pPr>
              <w:spacing w:after="0" w:line="240" w:lineRule="auto"/>
              <w:jc w:val="center"/>
              <w:rPr>
                <w:rFonts w:ascii="Calibri" w:eastAsia="Times New Roman" w:hAnsi="Calibri" w:cs="Arial"/>
              </w:rPr>
            </w:pPr>
            <w:r w:rsidRPr="00F2056A">
              <w:rPr>
                <w:rFonts w:ascii="Calibri" w:eastAsia="Times New Roman" w:hAnsi="Calibri" w:cs="Arial"/>
              </w:rPr>
              <w:t xml:space="preserve">3 </w:t>
            </w:r>
          </w:p>
        </w:tc>
        <w:tc>
          <w:tcPr>
            <w:tcW w:w="1240" w:type="dxa"/>
            <w:vMerge w:val="restart"/>
          </w:tcPr>
          <w:p w:rsidR="0035706E" w:rsidRPr="00F2056A" w:rsidRDefault="0035706E" w:rsidP="003607F4">
            <w:pPr>
              <w:spacing w:after="0" w:line="240" w:lineRule="auto"/>
              <w:jc w:val="center"/>
              <w:rPr>
                <w:rFonts w:ascii="Calibri" w:eastAsia="Times New Roman" w:hAnsi="Calibri" w:cs="Arial"/>
                <w:sz w:val="20"/>
                <w:szCs w:val="20"/>
              </w:rPr>
            </w:pPr>
            <w:r w:rsidRPr="00F2056A">
              <w:rPr>
                <w:rFonts w:ascii="Calibri" w:eastAsia="Times New Roman" w:hAnsi="Calibri" w:cs="Arial"/>
                <w:sz w:val="20"/>
                <w:szCs w:val="20"/>
              </w:rPr>
              <w:t>5.5</w:t>
            </w:r>
          </w:p>
        </w:tc>
      </w:tr>
      <w:tr w:rsidR="0035706E" w:rsidRPr="00F2056A" w:rsidTr="003607F4">
        <w:trPr>
          <w:trHeight w:val="194"/>
        </w:trPr>
        <w:tc>
          <w:tcPr>
            <w:tcW w:w="5637" w:type="dxa"/>
            <w:gridSpan w:val="3"/>
          </w:tcPr>
          <w:p w:rsidR="0035706E" w:rsidRPr="00F2056A" w:rsidRDefault="0035706E" w:rsidP="003607F4">
            <w:pPr>
              <w:spacing w:after="0" w:line="240" w:lineRule="auto"/>
              <w:jc w:val="right"/>
              <w:rPr>
                <w:rFonts w:ascii="Times New Roman" w:eastAsia="Times New Roman" w:hAnsi="Times New Roman" w:cs="Arial"/>
                <w:color w:val="002060"/>
              </w:rPr>
            </w:pPr>
            <w:r w:rsidRPr="00F2056A">
              <w:rPr>
                <w:rFonts w:ascii="Calibri" w:eastAsia="Times New Roman" w:hAnsi="Calibri" w:cs="Arial"/>
              </w:rPr>
              <w:t>Εργαστήριο</w:t>
            </w:r>
          </w:p>
        </w:tc>
        <w:tc>
          <w:tcPr>
            <w:tcW w:w="1559" w:type="dxa"/>
            <w:gridSpan w:val="2"/>
          </w:tcPr>
          <w:p w:rsidR="0035706E" w:rsidRPr="00F2056A" w:rsidRDefault="0035706E" w:rsidP="003607F4">
            <w:pPr>
              <w:spacing w:after="0" w:line="240" w:lineRule="auto"/>
              <w:jc w:val="center"/>
              <w:rPr>
                <w:rFonts w:ascii="Times New Roman" w:eastAsia="Times New Roman" w:hAnsi="Times New Roman" w:cs="Arial"/>
                <w:color w:val="002060"/>
              </w:rPr>
            </w:pPr>
            <w:r w:rsidRPr="00F2056A">
              <w:rPr>
                <w:rFonts w:ascii="Calibri" w:eastAsia="Times New Roman" w:hAnsi="Calibri" w:cs="Arial"/>
              </w:rPr>
              <w:t>2</w:t>
            </w:r>
          </w:p>
        </w:tc>
        <w:tc>
          <w:tcPr>
            <w:tcW w:w="1240" w:type="dxa"/>
            <w:vMerge/>
          </w:tcPr>
          <w:p w:rsidR="0035706E" w:rsidRPr="00F2056A" w:rsidRDefault="0035706E" w:rsidP="003607F4">
            <w:pPr>
              <w:spacing w:after="0" w:line="240" w:lineRule="auto"/>
              <w:rPr>
                <w:rFonts w:ascii="Times New Roman" w:eastAsia="Times New Roman" w:hAnsi="Times New Roman" w:cs="Arial"/>
                <w:color w:val="002060"/>
                <w:sz w:val="20"/>
                <w:szCs w:val="20"/>
              </w:rPr>
            </w:pPr>
          </w:p>
        </w:tc>
      </w:tr>
      <w:tr w:rsidR="0035706E" w:rsidRPr="00711C2A" w:rsidTr="003607F4">
        <w:trPr>
          <w:trHeight w:val="599"/>
        </w:trPr>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i/>
                <w:sz w:val="16"/>
                <w:szCs w:val="16"/>
              </w:rPr>
            </w:pPr>
            <w:r w:rsidRPr="00F2056A">
              <w:rPr>
                <w:rFonts w:ascii="Calibri" w:eastAsia="Times New Roman" w:hAnsi="Calibri" w:cs="Arial"/>
                <w:b/>
                <w:sz w:val="20"/>
                <w:szCs w:val="20"/>
              </w:rPr>
              <w:t>ΤΥΠΟΣ ΜΑΘΗΜΑΤΟΣ</w:t>
            </w:r>
          </w:p>
          <w:p w:rsidR="0035706E" w:rsidRPr="00F2056A" w:rsidRDefault="0035706E" w:rsidP="003607F4">
            <w:pPr>
              <w:spacing w:after="0" w:line="240" w:lineRule="auto"/>
              <w:jc w:val="right"/>
              <w:rPr>
                <w:rFonts w:ascii="Times New Roman" w:eastAsia="Times New Roman" w:hAnsi="Times New Roman" w:cs="Arial"/>
                <w:b/>
                <w:sz w:val="20"/>
                <w:szCs w:val="20"/>
              </w:rPr>
            </w:pPr>
            <w:r w:rsidRPr="00F2056A">
              <w:rPr>
                <w:rFonts w:ascii="Times New Roman" w:eastAsia="Times New Roman" w:hAnsi="Times New Roman" w:cs="Arial"/>
                <w:i/>
                <w:sz w:val="16"/>
                <w:szCs w:val="16"/>
              </w:rPr>
              <w:t>Υποβάθρου , Γενικών Γνώσεων, Επιστημονικής Περιοχής, Ανάπτυξης Δεξιοτήτων</w:t>
            </w:r>
          </w:p>
        </w:tc>
        <w:tc>
          <w:tcPr>
            <w:tcW w:w="5231" w:type="dxa"/>
            <w:gridSpan w:val="5"/>
          </w:tcPr>
          <w:p w:rsidR="0035706E" w:rsidRPr="00711C2A" w:rsidRDefault="0035706E" w:rsidP="003607F4">
            <w:pPr>
              <w:pStyle w:val="a4"/>
              <w:rPr>
                <w:color w:val="C00000"/>
              </w:rPr>
            </w:pPr>
            <w:r>
              <w:t>Μ.Γ.Υ</w:t>
            </w:r>
            <w:r w:rsidRPr="00F2056A">
              <w:t xml:space="preserve"> / </w:t>
            </w:r>
            <w:r>
              <w:t>Μάθημα κοινό των δυο κατευθύνσεων</w:t>
            </w:r>
          </w:p>
        </w:tc>
      </w:tr>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ΠΡΟΑΠΑΙΤΟΥΜΕΝΑ ΜΑΘΗΜΑΤΑ:</w:t>
            </w:r>
          </w:p>
          <w:p w:rsidR="0035706E" w:rsidRPr="00F2056A" w:rsidRDefault="0035706E" w:rsidP="003607F4">
            <w:pPr>
              <w:spacing w:after="0" w:line="240" w:lineRule="auto"/>
              <w:jc w:val="right"/>
              <w:rPr>
                <w:rFonts w:ascii="Calibri" w:eastAsia="Times New Roman" w:hAnsi="Calibri" w:cs="Arial"/>
                <w:b/>
                <w:sz w:val="20"/>
                <w:szCs w:val="20"/>
              </w:rPr>
            </w:pPr>
          </w:p>
        </w:tc>
        <w:tc>
          <w:tcPr>
            <w:tcW w:w="5231" w:type="dxa"/>
            <w:gridSpan w:val="5"/>
          </w:tcPr>
          <w:p w:rsidR="0035706E" w:rsidRPr="00F2056A" w:rsidRDefault="0035706E" w:rsidP="003607F4">
            <w:pPr>
              <w:pStyle w:val="a4"/>
            </w:pPr>
            <w:r w:rsidRPr="00F2056A">
              <w:t>-</w:t>
            </w:r>
          </w:p>
        </w:tc>
      </w:tr>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ΓΛΩΣΣΑ ΔΙΔΑΣΚΑΛΙΑΣ και ΕΞΕΤΑΣΕΩΝ:</w:t>
            </w:r>
          </w:p>
        </w:tc>
        <w:tc>
          <w:tcPr>
            <w:tcW w:w="5231" w:type="dxa"/>
            <w:gridSpan w:val="5"/>
          </w:tcPr>
          <w:p w:rsidR="0035706E" w:rsidRPr="00F2056A" w:rsidRDefault="0035706E" w:rsidP="003607F4">
            <w:pPr>
              <w:pStyle w:val="a4"/>
            </w:pPr>
            <w:r w:rsidRPr="00F2056A">
              <w:t>Ελληνική</w:t>
            </w:r>
          </w:p>
        </w:tc>
      </w:tr>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 xml:space="preserve">ΤΟ ΜΑΘΗΜΑ ΠΡΟΣΦΕΡΕΤΑΙ ΣΕ ΦΟΙΤΗΤΕΣ </w:t>
            </w:r>
            <w:r w:rsidRPr="00F2056A">
              <w:rPr>
                <w:rFonts w:ascii="Calibri" w:eastAsia="Times New Roman" w:hAnsi="Calibri" w:cs="Arial"/>
                <w:b/>
                <w:sz w:val="20"/>
                <w:szCs w:val="20"/>
                <w:lang w:val="en-GB"/>
              </w:rPr>
              <w:t>ERASMUS</w:t>
            </w:r>
          </w:p>
        </w:tc>
        <w:tc>
          <w:tcPr>
            <w:tcW w:w="5231" w:type="dxa"/>
            <w:gridSpan w:val="5"/>
          </w:tcPr>
          <w:p w:rsidR="0035706E" w:rsidRPr="00F2056A" w:rsidRDefault="0035706E" w:rsidP="003607F4">
            <w:pPr>
              <w:pStyle w:val="a4"/>
            </w:pPr>
            <w:r w:rsidRPr="00F2056A">
              <w:t>-</w:t>
            </w:r>
          </w:p>
        </w:tc>
      </w:tr>
      <w:tr w:rsidR="0035706E" w:rsidRPr="00AA5B90"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lang w:val="en-GB"/>
              </w:rPr>
            </w:pPr>
            <w:r w:rsidRPr="00F2056A">
              <w:rPr>
                <w:rFonts w:ascii="Calibri" w:eastAsia="Times New Roman" w:hAnsi="Calibri" w:cs="Arial"/>
                <w:b/>
                <w:sz w:val="20"/>
                <w:szCs w:val="20"/>
              </w:rPr>
              <w:t>ΗΛΕΚΤΡΟΝΙΚΗ ΣΕΛΙΔΑ ΜΑΘΗΜΑΤΟΣ (</w:t>
            </w:r>
            <w:r w:rsidRPr="00F2056A">
              <w:rPr>
                <w:rFonts w:ascii="Calibri" w:eastAsia="Times New Roman" w:hAnsi="Calibri" w:cs="Arial"/>
                <w:b/>
                <w:sz w:val="20"/>
                <w:szCs w:val="20"/>
                <w:lang w:val="en-GB"/>
              </w:rPr>
              <w:t>URL)</w:t>
            </w:r>
          </w:p>
        </w:tc>
        <w:tc>
          <w:tcPr>
            <w:tcW w:w="5231" w:type="dxa"/>
            <w:gridSpan w:val="5"/>
          </w:tcPr>
          <w:p w:rsidR="0035706E" w:rsidRPr="00F2056A" w:rsidRDefault="00182EFA" w:rsidP="003607F4">
            <w:pPr>
              <w:pStyle w:val="a4"/>
              <w:rPr>
                <w:color w:val="000000"/>
                <w:lang w:val="en-GB"/>
              </w:rPr>
            </w:pPr>
            <w:hyperlink r:id="rId9" w:history="1">
              <w:r w:rsidR="0035706E" w:rsidRPr="00F2056A">
                <w:rPr>
                  <w:color w:val="000000"/>
                  <w:u w:val="single"/>
                  <w:lang w:val="en-GB"/>
                </w:rPr>
                <w:t>http://www.teiath.gr/seyp/public_health/</w:t>
              </w:r>
            </w:hyperlink>
          </w:p>
          <w:p w:rsidR="0035706E" w:rsidRPr="00F2056A" w:rsidRDefault="00182EFA" w:rsidP="003607F4">
            <w:pPr>
              <w:pStyle w:val="a4"/>
              <w:rPr>
                <w:color w:val="000000"/>
                <w:lang w:val="en-GB"/>
              </w:rPr>
            </w:pPr>
            <w:hyperlink r:id="rId10" w:history="1">
              <w:r w:rsidR="0035706E" w:rsidRPr="00F2056A">
                <w:rPr>
                  <w:color w:val="000000"/>
                  <w:u w:val="single"/>
                  <w:lang w:val="en-GB"/>
                </w:rPr>
                <w:t>http://www.teiath.gr/seyp/health_visit/</w:t>
              </w:r>
            </w:hyperlink>
          </w:p>
          <w:p w:rsidR="0035706E" w:rsidRPr="00F2056A" w:rsidRDefault="0035706E" w:rsidP="003607F4">
            <w:pPr>
              <w:pStyle w:val="a4"/>
            </w:pPr>
            <w:r w:rsidRPr="00F2056A">
              <w:t>(υπό διαμόρφωση μετά την συνένωση των Τμημάτων)</w:t>
            </w:r>
          </w:p>
        </w:tc>
      </w:tr>
    </w:tbl>
    <w:p w:rsidR="0035706E" w:rsidRPr="004C2815" w:rsidRDefault="0035706E" w:rsidP="0035706E">
      <w:pPr>
        <w:pStyle w:val="a4"/>
        <w:rPr>
          <w:b/>
        </w:rPr>
      </w:pPr>
      <w:r w:rsidRPr="004C2815">
        <w:rPr>
          <w:b/>
        </w:rPr>
        <w:t>2.ΜΑΘΗΣΙΑΚΑ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35706E" w:rsidRPr="00F2056A" w:rsidTr="003607F4">
        <w:tc>
          <w:tcPr>
            <w:tcW w:w="8472" w:type="dxa"/>
            <w:gridSpan w:val="3"/>
            <w:tcBorders>
              <w:bottom w:val="nil"/>
            </w:tcBorders>
            <w:shd w:val="clear" w:color="auto" w:fill="DDD9C3"/>
          </w:tcPr>
          <w:p w:rsidR="0035706E" w:rsidRPr="00F2056A" w:rsidRDefault="0035706E" w:rsidP="003607F4">
            <w:pPr>
              <w:spacing w:after="0" w:line="240" w:lineRule="auto"/>
              <w:rPr>
                <w:rFonts w:ascii="Calibri" w:eastAsia="Times New Roman" w:hAnsi="Calibri" w:cs="Arial"/>
                <w:i/>
                <w:sz w:val="16"/>
                <w:szCs w:val="16"/>
              </w:rPr>
            </w:pPr>
            <w:r w:rsidRPr="00F2056A">
              <w:rPr>
                <w:rFonts w:ascii="Calibri" w:eastAsia="Times New Roman" w:hAnsi="Calibri" w:cs="Arial"/>
                <w:b/>
                <w:sz w:val="20"/>
                <w:szCs w:val="20"/>
              </w:rPr>
              <w:t>Μαθησιακά Αποτελέσματα</w:t>
            </w:r>
          </w:p>
        </w:tc>
      </w:tr>
      <w:tr w:rsidR="0035706E" w:rsidRPr="00AA5B90" w:rsidTr="003607F4">
        <w:tc>
          <w:tcPr>
            <w:tcW w:w="8472" w:type="dxa"/>
            <w:gridSpan w:val="3"/>
            <w:tcBorders>
              <w:top w:val="nil"/>
            </w:tcBorders>
            <w:shd w:val="clear" w:color="auto" w:fill="DDD9C3"/>
          </w:tcPr>
          <w:p w:rsidR="0035706E" w:rsidRPr="00F2056A" w:rsidRDefault="0035706E" w:rsidP="003607F4">
            <w:pPr>
              <w:widowControl w:val="0"/>
              <w:autoSpaceDE w:val="0"/>
              <w:autoSpaceDN w:val="0"/>
              <w:adjustRightInd w:val="0"/>
              <w:spacing w:after="60" w:line="240" w:lineRule="auto"/>
              <w:rPr>
                <w:rFonts w:ascii="Calibri" w:eastAsia="Times New Roman" w:hAnsi="Calibri" w:cs="Arial"/>
                <w:i/>
                <w:sz w:val="16"/>
                <w:szCs w:val="16"/>
              </w:rPr>
            </w:pPr>
            <w:r w:rsidRPr="00F2056A">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35706E" w:rsidRPr="00F2056A" w:rsidRDefault="0035706E" w:rsidP="003607F4">
            <w:pPr>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Συμβουλευτείτε το Παράρτημα Α </w:t>
            </w:r>
          </w:p>
          <w:p w:rsidR="0035706E" w:rsidRPr="00F2056A" w:rsidRDefault="0035706E"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35706E" w:rsidRPr="00F2056A" w:rsidRDefault="0035706E" w:rsidP="00133123">
            <w:pPr>
              <w:widowControl w:val="0"/>
              <w:numPr>
                <w:ilvl w:val="0"/>
                <w:numId w:val="21"/>
              </w:numPr>
              <w:autoSpaceDE w:val="0"/>
              <w:autoSpaceDN w:val="0"/>
              <w:adjustRightInd w:val="0"/>
              <w:spacing w:after="6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και Παράρτημα Β</w:t>
            </w:r>
          </w:p>
          <w:p w:rsidR="0035706E" w:rsidRPr="00F2056A" w:rsidRDefault="0035706E" w:rsidP="00133123">
            <w:pPr>
              <w:widowControl w:val="0"/>
              <w:numPr>
                <w:ilvl w:val="0"/>
                <w:numId w:val="21"/>
              </w:numPr>
              <w:autoSpaceDE w:val="0"/>
              <w:autoSpaceDN w:val="0"/>
              <w:adjustRightInd w:val="0"/>
              <w:spacing w:after="0" w:line="240" w:lineRule="auto"/>
              <w:ind w:left="313" w:hanging="219"/>
              <w:contextualSpacing/>
              <w:rPr>
                <w:rFonts w:ascii="Times New Roman" w:eastAsia="Times New Roman" w:hAnsi="Times New Roman" w:cs="Arial"/>
                <w:i/>
                <w:sz w:val="16"/>
                <w:szCs w:val="16"/>
              </w:rPr>
            </w:pPr>
            <w:r w:rsidRPr="00F2056A">
              <w:rPr>
                <w:rFonts w:ascii="Calibri" w:eastAsia="Times New Roman" w:hAnsi="Calibri" w:cs="Arial"/>
                <w:i/>
                <w:sz w:val="16"/>
                <w:szCs w:val="16"/>
              </w:rPr>
              <w:t>Περιληπτικός Οδηγός συγγραφής Μαθησιακών Αποτελεσμάτων</w:t>
            </w:r>
          </w:p>
        </w:tc>
      </w:tr>
      <w:tr w:rsidR="0035706E" w:rsidRPr="00AA5B90" w:rsidTr="003607F4">
        <w:tc>
          <w:tcPr>
            <w:tcW w:w="8472" w:type="dxa"/>
            <w:gridSpan w:val="3"/>
          </w:tcPr>
          <w:p w:rsidR="0035706E" w:rsidRPr="00F2056A" w:rsidRDefault="0035706E" w:rsidP="003607F4">
            <w:pPr>
              <w:spacing w:after="0" w:line="240" w:lineRule="auto"/>
              <w:jc w:val="both"/>
              <w:rPr>
                <w:rFonts w:ascii="Calibri" w:eastAsia="Times New Roman" w:hAnsi="Calibri" w:cs="Arial"/>
                <w:b/>
              </w:rPr>
            </w:pPr>
            <w:r w:rsidRPr="00F2056A">
              <w:rPr>
                <w:rFonts w:ascii="Calibri" w:eastAsia="Times New Roman" w:hAnsi="Calibri" w:cs="Arial"/>
                <w:b/>
              </w:rPr>
              <w:t>Θεωρία</w:t>
            </w:r>
          </w:p>
          <w:p w:rsidR="0035706E" w:rsidRPr="00F2056A" w:rsidRDefault="0035706E" w:rsidP="003607F4">
            <w:pPr>
              <w:spacing w:after="0" w:line="240" w:lineRule="auto"/>
              <w:jc w:val="both"/>
              <w:rPr>
                <w:rFonts w:ascii="Calibri" w:eastAsia="Times New Roman" w:hAnsi="Calibri" w:cs="Arial"/>
              </w:rPr>
            </w:pPr>
            <w:r w:rsidRPr="00F2056A">
              <w:rPr>
                <w:rFonts w:ascii="Calibri" w:eastAsia="Times New Roman" w:hAnsi="Calibri" w:cs="Arial"/>
              </w:rPr>
              <w:t>Το μάθημα αποτελεί το βασικό εισαγωγικό μάθημα στις έννοιες και τις θεμελιώδεις αρχές της επιστήμης της ανατομικής του ανθρωπίνου σώματος και είναι θεμελιώδους σημασίας  για την κατανόηση της φυσιολογίας και παθολογίας του ανθρώπου.</w:t>
            </w:r>
          </w:p>
          <w:p w:rsidR="0035706E" w:rsidRPr="00F2056A" w:rsidRDefault="0035706E" w:rsidP="003607F4">
            <w:pPr>
              <w:spacing w:after="0" w:line="240" w:lineRule="auto"/>
              <w:jc w:val="both"/>
              <w:rPr>
                <w:rFonts w:ascii="Calibri" w:eastAsia="Times New Roman" w:hAnsi="Calibri" w:cs="Arial"/>
              </w:rPr>
            </w:pPr>
            <w:r w:rsidRPr="00F2056A">
              <w:rPr>
                <w:rFonts w:ascii="Calibri" w:eastAsia="Times New Roman" w:hAnsi="Calibri" w:cs="Arial"/>
              </w:rPr>
              <w:t xml:space="preserve">Η ύλη του μαθήματος στοχεύει στην εισαγωγή των φοιτητών στις βασικές έννοιες της δομής του κυττάρου και των ιστών, της μορφολογίας, της τοπογραφίας και της λειτουργίας των οργάνων και των επιμέρους συστημάτων του ανθρώπινου οργανισμού. Επίσης, παρέχει γνώσεις και δεξιότητες στο φοιτητή για να αναγνωρίζει, να διακρίνει και να περιγράφει τη θέση και τη μορφή βασικών ανατομικών δομών, οργάνων και συστημάτων του ανθρώπου και να προβαίνει στην ανίχνευση και κλινική εκτίμηση των ανατομικών </w:t>
            </w:r>
            <w:r w:rsidRPr="00F2056A">
              <w:rPr>
                <w:rFonts w:ascii="Calibri" w:eastAsia="Times New Roman" w:hAnsi="Calibri" w:cs="Arial"/>
              </w:rPr>
              <w:lastRenderedPageBreak/>
              <w:t>αυτών περιοχών. Παράλληλα συμβάλλει στην εκμάθηση της ιατρικής ορολογίας και στη δημιουργία του επιστημονικού κώδικα επικοινωνίας των επαγγελματιών που ασχολούνται στο χώρο της υγείας.</w:t>
            </w:r>
          </w:p>
          <w:p w:rsidR="0035706E" w:rsidRPr="00F2056A" w:rsidRDefault="0035706E" w:rsidP="003607F4">
            <w:pPr>
              <w:spacing w:after="0" w:line="240" w:lineRule="auto"/>
              <w:jc w:val="both"/>
              <w:rPr>
                <w:rFonts w:ascii="Calibri" w:eastAsia="Times New Roman" w:hAnsi="Calibri" w:cs="Arial"/>
              </w:rPr>
            </w:pPr>
            <w:r w:rsidRPr="00F2056A">
              <w:rPr>
                <w:rFonts w:ascii="Calibri" w:eastAsia="Times New Roman" w:hAnsi="Calibri" w:cs="Arial"/>
              </w:rPr>
              <w:t>Με την επιτυχή ολοκλήρωση του μαθήματος ο/η φοιτητής/τρια θα είναι σε θέση να:</w:t>
            </w:r>
          </w:p>
          <w:p w:rsidR="0035706E" w:rsidRPr="00F2056A" w:rsidRDefault="0035706E" w:rsidP="00133123">
            <w:pPr>
              <w:widowControl w:val="0"/>
              <w:numPr>
                <w:ilvl w:val="0"/>
                <w:numId w:val="43"/>
              </w:numPr>
              <w:autoSpaceDE w:val="0"/>
              <w:autoSpaceDN w:val="0"/>
              <w:adjustRightInd w:val="0"/>
              <w:spacing w:after="0" w:line="240" w:lineRule="auto"/>
              <w:ind w:left="357" w:hanging="357"/>
              <w:contextualSpacing/>
              <w:jc w:val="both"/>
              <w:rPr>
                <w:rFonts w:ascii="Calibri" w:eastAsia="Times New Roman" w:hAnsi="Calibri" w:cs="Arial"/>
              </w:rPr>
            </w:pPr>
            <w:r w:rsidRPr="00F2056A">
              <w:rPr>
                <w:rFonts w:ascii="Calibri" w:eastAsia="Times New Roman" w:hAnsi="Calibri" w:cs="Arial"/>
              </w:rPr>
              <w:t>Γνωρίζει τα βασικά και κρίσιμα χαρακτηριστικά της ανατομίας του ανθρωπίνου σώματος και τις φυσιολογικές λειτουργίες του οργανισμού.</w:t>
            </w:r>
          </w:p>
          <w:p w:rsidR="0035706E" w:rsidRPr="004A07B3" w:rsidRDefault="0035706E" w:rsidP="00133123">
            <w:pPr>
              <w:widowControl w:val="0"/>
              <w:numPr>
                <w:ilvl w:val="0"/>
                <w:numId w:val="43"/>
              </w:numPr>
              <w:autoSpaceDE w:val="0"/>
              <w:autoSpaceDN w:val="0"/>
              <w:adjustRightInd w:val="0"/>
              <w:spacing w:after="0" w:line="240" w:lineRule="auto"/>
              <w:ind w:left="357" w:hanging="357"/>
              <w:contextualSpacing/>
              <w:jc w:val="both"/>
              <w:rPr>
                <w:rFonts w:ascii="Calibri" w:eastAsia="Times New Roman" w:hAnsi="Calibri" w:cs="Arial"/>
              </w:rPr>
            </w:pPr>
            <w:r w:rsidRPr="00F2056A">
              <w:rPr>
                <w:rFonts w:ascii="Calibri" w:eastAsia="Times New Roman" w:hAnsi="Calibri" w:cs="Arial"/>
              </w:rPr>
              <w:t>Περιγράφει, να αναγνωρίζει και να επισημαίνει τις αντίστοιχες ανατομικές περιοχές με τα υποκείμενα όργανα και δομικά συστατικά τους.</w:t>
            </w:r>
          </w:p>
          <w:p w:rsidR="0035706E" w:rsidRPr="00F2056A" w:rsidRDefault="0035706E" w:rsidP="003607F4">
            <w:pPr>
              <w:widowControl w:val="0"/>
              <w:autoSpaceDE w:val="0"/>
              <w:autoSpaceDN w:val="0"/>
              <w:adjustRightInd w:val="0"/>
              <w:spacing w:after="0" w:line="240" w:lineRule="auto"/>
              <w:contextualSpacing/>
              <w:rPr>
                <w:rFonts w:ascii="Calibri" w:eastAsia="Times New Roman" w:hAnsi="Calibri" w:cs="Arial"/>
                <w:b/>
              </w:rPr>
            </w:pPr>
            <w:r w:rsidRPr="00F2056A">
              <w:rPr>
                <w:rFonts w:ascii="Calibri" w:eastAsia="Times New Roman" w:hAnsi="Calibri" w:cs="Arial"/>
                <w:b/>
              </w:rPr>
              <w:t>Εργαστήριο</w:t>
            </w:r>
          </w:p>
          <w:p w:rsidR="0035706E" w:rsidRPr="004A07B3" w:rsidRDefault="0035706E" w:rsidP="003607F4">
            <w:pPr>
              <w:widowControl w:val="0"/>
              <w:autoSpaceDE w:val="0"/>
              <w:autoSpaceDN w:val="0"/>
              <w:adjustRightInd w:val="0"/>
              <w:spacing w:after="0" w:line="240" w:lineRule="auto"/>
              <w:contextualSpacing/>
              <w:jc w:val="both"/>
              <w:rPr>
                <w:rFonts w:ascii="Calibri" w:eastAsia="Times New Roman" w:hAnsi="Calibri" w:cs="Arial"/>
              </w:rPr>
            </w:pPr>
            <w:r w:rsidRPr="00F2056A">
              <w:rPr>
                <w:rFonts w:ascii="Calibri" w:eastAsia="Times New Roman" w:hAnsi="Calibri" w:cs="Arial"/>
              </w:rPr>
              <w:t xml:space="preserve">Στο πλαίσιο του εργαστηριακού μέρους, οι φοιτητές εξοικειώνονται με τις τεχνικές εντοπισμού, αναγνώρισης και περιγραφής των οργάνων και των επιμέρους συστημάτων του ανθρώπινου οργανισμού και αναπτύσσουν δεξιότητες κλινικής ανατομίας. </w:t>
            </w:r>
          </w:p>
        </w:tc>
      </w:tr>
      <w:tr w:rsidR="0035706E" w:rsidRPr="00F2056A" w:rsidTr="003607F4">
        <w:tblPrEx>
          <w:tblLook w:val="0000"/>
        </w:tblPrEx>
        <w:trPr>
          <w:gridBefore w:val="1"/>
          <w:wBefore w:w="18" w:type="dxa"/>
        </w:trPr>
        <w:tc>
          <w:tcPr>
            <w:tcW w:w="8454" w:type="dxa"/>
            <w:gridSpan w:val="2"/>
            <w:tcBorders>
              <w:bottom w:val="nil"/>
            </w:tcBorders>
            <w:shd w:val="clear" w:color="auto" w:fill="DDD9C3"/>
          </w:tcPr>
          <w:p w:rsidR="0035706E" w:rsidRPr="00F2056A" w:rsidRDefault="0035706E" w:rsidP="003607F4">
            <w:pPr>
              <w:spacing w:after="0" w:line="240" w:lineRule="auto"/>
              <w:rPr>
                <w:rFonts w:ascii="Calibri" w:eastAsia="Times New Roman" w:hAnsi="Calibri" w:cs="Arial"/>
                <w:b/>
                <w:sz w:val="20"/>
                <w:szCs w:val="20"/>
              </w:rPr>
            </w:pPr>
            <w:r w:rsidRPr="00F2056A">
              <w:rPr>
                <w:rFonts w:ascii="Calibri" w:eastAsia="Times New Roman" w:hAnsi="Calibri" w:cs="Arial"/>
                <w:b/>
                <w:sz w:val="20"/>
                <w:szCs w:val="20"/>
              </w:rPr>
              <w:lastRenderedPageBreak/>
              <w:t>Γενικές Ικανότητες</w:t>
            </w:r>
          </w:p>
        </w:tc>
      </w:tr>
      <w:tr w:rsidR="0035706E" w:rsidRPr="00AA5B90" w:rsidTr="003607F4">
        <w:tc>
          <w:tcPr>
            <w:tcW w:w="8472" w:type="dxa"/>
            <w:gridSpan w:val="3"/>
            <w:tcBorders>
              <w:top w:val="nil"/>
              <w:bottom w:val="nil"/>
            </w:tcBorders>
            <w:shd w:val="clear" w:color="auto" w:fill="DDD9C3"/>
          </w:tcPr>
          <w:p w:rsidR="0035706E" w:rsidRPr="00F2056A" w:rsidRDefault="0035706E" w:rsidP="003607F4">
            <w:pPr>
              <w:widowControl w:val="0"/>
              <w:autoSpaceDE w:val="0"/>
              <w:autoSpaceDN w:val="0"/>
              <w:adjustRightInd w:val="0"/>
              <w:spacing w:after="60" w:line="240" w:lineRule="auto"/>
              <w:rPr>
                <w:rFonts w:ascii="Calibri" w:eastAsia="Times New Roman" w:hAnsi="Calibri" w:cs="Arial"/>
                <w:i/>
                <w:sz w:val="16"/>
                <w:szCs w:val="16"/>
              </w:rPr>
            </w:pPr>
            <w:r w:rsidRPr="00F2056A">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ποιά / ποιές από αυτές αποσκοπεί το μάθημα;</w:t>
            </w:r>
          </w:p>
        </w:tc>
      </w:tr>
      <w:tr w:rsidR="0035706E" w:rsidRPr="00AA5B90" w:rsidTr="003607F4">
        <w:tblPrEx>
          <w:tblLook w:val="0000"/>
        </w:tblPrEx>
        <w:tc>
          <w:tcPr>
            <w:tcW w:w="3964" w:type="dxa"/>
            <w:gridSpan w:val="2"/>
            <w:tcBorders>
              <w:top w:val="nil"/>
              <w:right w:val="nil"/>
            </w:tcBorders>
            <w:shd w:val="clear" w:color="auto" w:fill="DDD9C3"/>
          </w:tcPr>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-Προσαρμογή σε νέες καταστάσεις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-Λήψη αποφάσεων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-Αυτόνομη εργασία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-Ομαδική εργασία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-Εργασία σε διεθνές περιβάλλον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-Εργασία σε διεπιστημονικό περιβάλλον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-Παραγωγή νέων ερευνητικών ιδεών </w:t>
            </w:r>
          </w:p>
        </w:tc>
        <w:tc>
          <w:tcPr>
            <w:tcW w:w="4508" w:type="dxa"/>
            <w:tcBorders>
              <w:top w:val="nil"/>
              <w:left w:val="nil"/>
            </w:tcBorders>
            <w:shd w:val="clear" w:color="auto" w:fill="DDD9C3"/>
          </w:tcPr>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-Σχεδιασμός και διαχείριση έργων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-Σεβασμός στη διαφορετικότητα και στην πολυπολιτισμικότητα</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-Σεβασμός στο φυσικό περιβάλλον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-Άσκηση κριτικής και αυτοκριτικής </w:t>
            </w:r>
          </w:p>
          <w:p w:rsidR="0035706E" w:rsidRPr="00F2056A" w:rsidRDefault="0035706E" w:rsidP="003607F4">
            <w:pPr>
              <w:spacing w:after="0" w:line="240" w:lineRule="auto"/>
              <w:rPr>
                <w:rFonts w:ascii="Calibri" w:eastAsia="Times New Roman" w:hAnsi="Calibri" w:cs="Arial"/>
                <w:b/>
                <w:sz w:val="20"/>
                <w:szCs w:val="20"/>
              </w:rPr>
            </w:pPr>
            <w:r w:rsidRPr="00F2056A">
              <w:rPr>
                <w:rFonts w:ascii="Calibri" w:eastAsia="Times New Roman" w:hAnsi="Calibri" w:cs="Arial"/>
                <w:i/>
                <w:sz w:val="16"/>
                <w:szCs w:val="16"/>
              </w:rPr>
              <w:t>-Προαγωγή της ελεύθερης, δημιουργικής και επαγωγικής σκέψης</w:t>
            </w:r>
          </w:p>
        </w:tc>
      </w:tr>
      <w:tr w:rsidR="0035706E" w:rsidRPr="00AA5B90" w:rsidTr="003607F4">
        <w:tc>
          <w:tcPr>
            <w:tcW w:w="8472" w:type="dxa"/>
            <w:gridSpan w:val="3"/>
          </w:tcPr>
          <w:p w:rsidR="0035706E" w:rsidRPr="00F2056A" w:rsidRDefault="0035706E" w:rsidP="00133123">
            <w:pPr>
              <w:widowControl w:val="0"/>
              <w:numPr>
                <w:ilvl w:val="0"/>
                <w:numId w:val="24"/>
              </w:numPr>
              <w:autoSpaceDE w:val="0"/>
              <w:autoSpaceDN w:val="0"/>
              <w:adjustRightInd w:val="0"/>
              <w:spacing w:after="0" w:line="240" w:lineRule="auto"/>
              <w:ind w:left="360"/>
              <w:contextualSpacing/>
              <w:rPr>
                <w:rFonts w:ascii="Calibri" w:eastAsia="Times New Roman" w:hAnsi="Calibri" w:cs="Arial"/>
              </w:rPr>
            </w:pPr>
            <w:r w:rsidRPr="00F2056A">
              <w:rPr>
                <w:rFonts w:ascii="Calibri" w:eastAsia="Times New Roman" w:hAnsi="Calibri" w:cs="Arial"/>
              </w:rPr>
              <w:t>Αναζήτηση, ανάλυση και σύνθεση δεδομένων και πληροφοριών, με τη χρήση και των απαραίτητων τεχνολογιών</w:t>
            </w:r>
          </w:p>
          <w:p w:rsidR="0035706E" w:rsidRPr="00F2056A" w:rsidRDefault="0035706E" w:rsidP="00133123">
            <w:pPr>
              <w:widowControl w:val="0"/>
              <w:numPr>
                <w:ilvl w:val="0"/>
                <w:numId w:val="24"/>
              </w:numPr>
              <w:autoSpaceDE w:val="0"/>
              <w:autoSpaceDN w:val="0"/>
              <w:adjustRightInd w:val="0"/>
              <w:spacing w:after="0" w:line="240" w:lineRule="auto"/>
              <w:ind w:left="360"/>
              <w:contextualSpacing/>
              <w:rPr>
                <w:rFonts w:ascii="Calibri" w:eastAsia="Times New Roman" w:hAnsi="Calibri" w:cs="Arial"/>
              </w:rPr>
            </w:pPr>
            <w:r w:rsidRPr="00F2056A">
              <w:rPr>
                <w:rFonts w:ascii="Calibri" w:eastAsia="Times New Roman" w:hAnsi="Calibri" w:cs="Arial"/>
              </w:rPr>
              <w:t xml:space="preserve">Αυτόνομη εργασία </w:t>
            </w:r>
          </w:p>
          <w:p w:rsidR="0035706E" w:rsidRPr="00F2056A" w:rsidRDefault="0035706E" w:rsidP="00133123">
            <w:pPr>
              <w:widowControl w:val="0"/>
              <w:numPr>
                <w:ilvl w:val="0"/>
                <w:numId w:val="24"/>
              </w:numPr>
              <w:autoSpaceDE w:val="0"/>
              <w:autoSpaceDN w:val="0"/>
              <w:adjustRightInd w:val="0"/>
              <w:spacing w:after="0" w:line="240" w:lineRule="auto"/>
              <w:ind w:left="360"/>
              <w:contextualSpacing/>
              <w:rPr>
                <w:rFonts w:ascii="Calibri" w:eastAsia="Times New Roman" w:hAnsi="Calibri" w:cs="Arial"/>
              </w:rPr>
            </w:pPr>
            <w:r w:rsidRPr="00F2056A">
              <w:rPr>
                <w:rFonts w:ascii="Calibri" w:eastAsia="Times New Roman" w:hAnsi="Calibri" w:cs="Arial"/>
              </w:rPr>
              <w:t xml:space="preserve">Ομαδική εργασία </w:t>
            </w:r>
          </w:p>
          <w:p w:rsidR="0035706E" w:rsidRPr="00F2056A" w:rsidRDefault="0035706E" w:rsidP="00133123">
            <w:pPr>
              <w:widowControl w:val="0"/>
              <w:numPr>
                <w:ilvl w:val="0"/>
                <w:numId w:val="24"/>
              </w:numPr>
              <w:autoSpaceDE w:val="0"/>
              <w:autoSpaceDN w:val="0"/>
              <w:adjustRightInd w:val="0"/>
              <w:spacing w:after="0" w:line="240" w:lineRule="auto"/>
              <w:ind w:left="360"/>
              <w:contextualSpacing/>
              <w:rPr>
                <w:rFonts w:ascii="Calibri" w:eastAsia="Times New Roman" w:hAnsi="Calibri" w:cs="Arial"/>
              </w:rPr>
            </w:pPr>
            <w:r w:rsidRPr="00F2056A">
              <w:rPr>
                <w:rFonts w:ascii="Calibri" w:eastAsia="Times New Roman" w:hAnsi="Calibri" w:cs="Arial"/>
              </w:rPr>
              <w:t xml:space="preserve">Εργασία σε διεπιστημονικό περιβάλλον </w:t>
            </w:r>
          </w:p>
          <w:p w:rsidR="0035706E" w:rsidRPr="00F7136E" w:rsidRDefault="0035706E" w:rsidP="00133123">
            <w:pPr>
              <w:widowControl w:val="0"/>
              <w:numPr>
                <w:ilvl w:val="0"/>
                <w:numId w:val="24"/>
              </w:numPr>
              <w:autoSpaceDE w:val="0"/>
              <w:autoSpaceDN w:val="0"/>
              <w:adjustRightInd w:val="0"/>
              <w:spacing w:after="0" w:line="240" w:lineRule="auto"/>
              <w:ind w:left="360"/>
              <w:contextualSpacing/>
              <w:rPr>
                <w:rFonts w:ascii="Calibri" w:eastAsia="Times New Roman" w:hAnsi="Calibri" w:cs="Arial"/>
                <w:sz w:val="20"/>
                <w:szCs w:val="20"/>
              </w:rPr>
            </w:pPr>
            <w:r w:rsidRPr="00F2056A">
              <w:rPr>
                <w:rFonts w:ascii="Calibri" w:eastAsia="Times New Roman" w:hAnsi="Calibri" w:cs="Arial"/>
              </w:rPr>
              <w:t>Προαγωγή της ελεύθερης, δημιουργικής και επαγωγικής σκέψης</w:t>
            </w:r>
          </w:p>
        </w:tc>
      </w:tr>
    </w:tbl>
    <w:p w:rsidR="0035706E" w:rsidRPr="00F2056A" w:rsidRDefault="0035706E" w:rsidP="0035706E">
      <w:pPr>
        <w:widowControl w:val="0"/>
        <w:autoSpaceDE w:val="0"/>
        <w:autoSpaceDN w:val="0"/>
        <w:adjustRightInd w:val="0"/>
        <w:spacing w:after="0" w:line="240" w:lineRule="auto"/>
        <w:rPr>
          <w:rFonts w:ascii="Calibri" w:eastAsia="Times New Roman" w:hAnsi="Calibri" w:cs="Arial"/>
          <w:b/>
          <w:color w:val="000000"/>
        </w:rPr>
      </w:pPr>
      <w:r w:rsidRPr="00F2056A">
        <w:rPr>
          <w:rFonts w:ascii="Calibri" w:eastAsia="Times New Roman" w:hAnsi="Calibri" w:cs="Arial"/>
          <w:b/>
          <w:color w:val="000000"/>
        </w:rPr>
        <w:t>3.ΠΕΡΙΕΧΟΜΕΝΟ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5706E" w:rsidRPr="00AA5B90" w:rsidTr="003607F4">
        <w:tc>
          <w:tcPr>
            <w:tcW w:w="8472" w:type="dxa"/>
          </w:tcPr>
          <w:p w:rsidR="0035706E" w:rsidRPr="00F2056A" w:rsidRDefault="0035706E" w:rsidP="003607F4">
            <w:pPr>
              <w:tabs>
                <w:tab w:val="left" w:pos="540"/>
              </w:tabs>
              <w:spacing w:after="0" w:line="240" w:lineRule="auto"/>
              <w:jc w:val="both"/>
              <w:rPr>
                <w:rFonts w:ascii="Calibri" w:eastAsia="Times New Roman" w:hAnsi="Calibri" w:cs="Times New Roman"/>
                <w:b/>
              </w:rPr>
            </w:pPr>
            <w:r w:rsidRPr="00F2056A">
              <w:rPr>
                <w:rFonts w:ascii="Calibri" w:eastAsia="Times New Roman" w:hAnsi="Calibri" w:cs="Times New Roman"/>
                <w:b/>
              </w:rPr>
              <w:t>Θεωρία</w:t>
            </w:r>
          </w:p>
          <w:p w:rsidR="0035706E" w:rsidRPr="00F2056A" w:rsidRDefault="0035706E" w:rsidP="00133123">
            <w:pPr>
              <w:numPr>
                <w:ilvl w:val="0"/>
                <w:numId w:val="42"/>
              </w:numPr>
              <w:tabs>
                <w:tab w:val="left" w:pos="426"/>
              </w:tabs>
              <w:spacing w:after="0" w:line="240" w:lineRule="auto"/>
              <w:ind w:left="426" w:hanging="426"/>
              <w:contextualSpacing/>
              <w:jc w:val="both"/>
              <w:rPr>
                <w:rFonts w:ascii="Calibri" w:eastAsia="Times New Roman" w:hAnsi="Calibri" w:cs="Times New Roman"/>
              </w:rPr>
            </w:pPr>
            <w:r w:rsidRPr="00F2056A">
              <w:rPr>
                <w:rFonts w:ascii="Calibri" w:eastAsia="Times New Roman" w:hAnsi="Calibri" w:cs="Times New Roman"/>
              </w:rPr>
              <w:t>Βασικές γνώσεις εμβρυολογίας (διαμόρφωση, διάπλαση οργάνων και κυριότερων συστημάτων)</w:t>
            </w:r>
          </w:p>
          <w:p w:rsidR="0035706E" w:rsidRPr="00F2056A" w:rsidRDefault="0035706E" w:rsidP="00133123">
            <w:pPr>
              <w:numPr>
                <w:ilvl w:val="0"/>
                <w:numId w:val="42"/>
              </w:numPr>
              <w:tabs>
                <w:tab w:val="left" w:pos="426"/>
              </w:tabs>
              <w:spacing w:after="0" w:line="240" w:lineRule="auto"/>
              <w:ind w:left="426" w:hanging="426"/>
              <w:contextualSpacing/>
              <w:jc w:val="both"/>
              <w:rPr>
                <w:rFonts w:ascii="Calibri" w:eastAsia="Times New Roman" w:hAnsi="Calibri" w:cs="Times New Roman"/>
              </w:rPr>
            </w:pPr>
            <w:r w:rsidRPr="00F2056A">
              <w:rPr>
                <w:rFonts w:ascii="Calibri" w:eastAsia="Times New Roman" w:hAnsi="Calibri" w:cs="Times New Roman"/>
              </w:rPr>
              <w:t>Βασικές γνώσεις ιστολογίας (λεπτή υφή οργάνων και συστημάτων)</w:t>
            </w:r>
          </w:p>
          <w:p w:rsidR="0035706E" w:rsidRPr="00F2056A" w:rsidRDefault="0035706E" w:rsidP="00133123">
            <w:pPr>
              <w:numPr>
                <w:ilvl w:val="0"/>
                <w:numId w:val="42"/>
              </w:numPr>
              <w:tabs>
                <w:tab w:val="left" w:pos="426"/>
              </w:tabs>
              <w:spacing w:after="0" w:line="240" w:lineRule="auto"/>
              <w:ind w:left="426" w:hanging="426"/>
              <w:contextualSpacing/>
              <w:jc w:val="both"/>
              <w:rPr>
                <w:rFonts w:ascii="Calibri" w:eastAsia="Times New Roman" w:hAnsi="Calibri" w:cs="Times New Roman"/>
              </w:rPr>
            </w:pPr>
            <w:r w:rsidRPr="00F2056A">
              <w:rPr>
                <w:rFonts w:ascii="Calibri" w:eastAsia="Times New Roman" w:hAnsi="Calibri" w:cs="Times New Roman"/>
              </w:rPr>
              <w:t>Οστεολογία</w:t>
            </w:r>
          </w:p>
          <w:p w:rsidR="0035706E" w:rsidRPr="00F2056A" w:rsidRDefault="0035706E" w:rsidP="00133123">
            <w:pPr>
              <w:numPr>
                <w:ilvl w:val="0"/>
                <w:numId w:val="42"/>
              </w:numPr>
              <w:tabs>
                <w:tab w:val="left" w:pos="426"/>
              </w:tabs>
              <w:spacing w:after="0" w:line="240" w:lineRule="auto"/>
              <w:ind w:left="426" w:hanging="426"/>
              <w:contextualSpacing/>
              <w:jc w:val="both"/>
              <w:rPr>
                <w:rFonts w:ascii="Calibri" w:eastAsia="Times New Roman" w:hAnsi="Calibri" w:cs="Times New Roman"/>
              </w:rPr>
            </w:pPr>
            <w:r w:rsidRPr="00F2056A">
              <w:rPr>
                <w:rFonts w:ascii="Calibri" w:eastAsia="Times New Roman" w:hAnsi="Calibri" w:cs="Times New Roman"/>
              </w:rPr>
              <w:t>Συνδεσμολογία</w:t>
            </w:r>
          </w:p>
          <w:p w:rsidR="0035706E" w:rsidRPr="00F2056A" w:rsidRDefault="0035706E" w:rsidP="00133123">
            <w:pPr>
              <w:numPr>
                <w:ilvl w:val="0"/>
                <w:numId w:val="42"/>
              </w:numPr>
              <w:tabs>
                <w:tab w:val="left" w:pos="426"/>
              </w:tabs>
              <w:spacing w:after="0" w:line="240" w:lineRule="auto"/>
              <w:ind w:left="426" w:hanging="426"/>
              <w:contextualSpacing/>
              <w:jc w:val="both"/>
              <w:rPr>
                <w:rFonts w:ascii="Calibri" w:eastAsia="Times New Roman" w:hAnsi="Calibri" w:cs="Times New Roman"/>
              </w:rPr>
            </w:pPr>
            <w:r w:rsidRPr="00F2056A">
              <w:rPr>
                <w:rFonts w:ascii="Calibri" w:eastAsia="Times New Roman" w:hAnsi="Calibri" w:cs="Times New Roman"/>
              </w:rPr>
              <w:t>Μυϊκό σύστημα</w:t>
            </w:r>
          </w:p>
          <w:p w:rsidR="0035706E" w:rsidRPr="00F2056A" w:rsidRDefault="0035706E" w:rsidP="00133123">
            <w:pPr>
              <w:numPr>
                <w:ilvl w:val="0"/>
                <w:numId w:val="42"/>
              </w:numPr>
              <w:tabs>
                <w:tab w:val="left" w:pos="426"/>
              </w:tabs>
              <w:spacing w:after="0" w:line="240" w:lineRule="auto"/>
              <w:ind w:left="426" w:hanging="426"/>
              <w:contextualSpacing/>
              <w:jc w:val="both"/>
              <w:rPr>
                <w:rFonts w:ascii="Calibri" w:eastAsia="Times New Roman" w:hAnsi="Calibri" w:cs="Times New Roman"/>
              </w:rPr>
            </w:pPr>
            <w:r w:rsidRPr="00F2056A">
              <w:rPr>
                <w:rFonts w:ascii="Calibri" w:eastAsia="Times New Roman" w:hAnsi="Calibri" w:cs="Times New Roman"/>
              </w:rPr>
              <w:t>Νευρικό σύστημα</w:t>
            </w:r>
          </w:p>
          <w:p w:rsidR="0035706E" w:rsidRPr="00F2056A" w:rsidRDefault="0035706E" w:rsidP="00133123">
            <w:pPr>
              <w:numPr>
                <w:ilvl w:val="0"/>
                <w:numId w:val="42"/>
              </w:numPr>
              <w:tabs>
                <w:tab w:val="left" w:pos="426"/>
              </w:tabs>
              <w:spacing w:after="0" w:line="240" w:lineRule="auto"/>
              <w:ind w:left="426" w:hanging="426"/>
              <w:contextualSpacing/>
              <w:jc w:val="both"/>
              <w:rPr>
                <w:rFonts w:ascii="Calibri" w:eastAsia="Times New Roman" w:hAnsi="Calibri" w:cs="Times New Roman"/>
              </w:rPr>
            </w:pPr>
            <w:r w:rsidRPr="00F2056A">
              <w:rPr>
                <w:rFonts w:ascii="Calibri" w:eastAsia="Times New Roman" w:hAnsi="Calibri" w:cs="Times New Roman"/>
              </w:rPr>
              <w:t>Σπλαγχνολογία (αναπνευστικό, κυκλοφορικό, πεπτικό, ουροποιητικό, γενετικό και αισθητήρια όργανα)</w:t>
            </w:r>
          </w:p>
          <w:p w:rsidR="0035706E" w:rsidRPr="004A07B3" w:rsidRDefault="0035706E" w:rsidP="00133123">
            <w:pPr>
              <w:numPr>
                <w:ilvl w:val="0"/>
                <w:numId w:val="42"/>
              </w:numPr>
              <w:tabs>
                <w:tab w:val="left" w:pos="426"/>
              </w:tabs>
              <w:spacing w:after="0" w:line="240" w:lineRule="auto"/>
              <w:ind w:left="426" w:hanging="426"/>
              <w:contextualSpacing/>
              <w:jc w:val="both"/>
              <w:rPr>
                <w:rFonts w:ascii="Calibri" w:eastAsia="Times New Roman" w:hAnsi="Calibri" w:cs="Times New Roman"/>
              </w:rPr>
            </w:pPr>
            <w:r w:rsidRPr="00F2056A">
              <w:rPr>
                <w:rFonts w:ascii="Calibri" w:eastAsia="Times New Roman" w:hAnsi="Calibri" w:cs="Times New Roman"/>
              </w:rPr>
              <w:t>Ενδοκρινείς αδένες</w:t>
            </w:r>
          </w:p>
          <w:p w:rsidR="0035706E" w:rsidRPr="00F2056A" w:rsidRDefault="0035706E" w:rsidP="003607F4">
            <w:pPr>
              <w:spacing w:after="0" w:line="240" w:lineRule="auto"/>
              <w:rPr>
                <w:rFonts w:ascii="Calibri" w:eastAsia="Times New Roman" w:hAnsi="Calibri" w:cs="Times New Roman"/>
                <w:b/>
              </w:rPr>
            </w:pPr>
            <w:r w:rsidRPr="00F2056A">
              <w:rPr>
                <w:rFonts w:ascii="Calibri" w:eastAsia="Times New Roman" w:hAnsi="Calibri" w:cs="Times New Roman"/>
                <w:b/>
              </w:rPr>
              <w:t xml:space="preserve">Εργαστήριο </w:t>
            </w:r>
          </w:p>
          <w:p w:rsidR="0035706E" w:rsidRPr="004A07B3" w:rsidRDefault="0035706E" w:rsidP="003607F4">
            <w:pPr>
              <w:spacing w:after="0" w:line="240" w:lineRule="auto"/>
              <w:jc w:val="both"/>
              <w:rPr>
                <w:rFonts w:ascii="Calibri" w:eastAsia="Times New Roman" w:hAnsi="Calibri" w:cs="Times New Roman"/>
              </w:rPr>
            </w:pPr>
            <w:r w:rsidRPr="00F2056A">
              <w:rPr>
                <w:rFonts w:ascii="Calibri" w:eastAsia="Times New Roman" w:hAnsi="Calibri" w:cs="Times New Roman"/>
              </w:rPr>
              <w:t>Παρουσίαση με προπλάσματα και διαφάνειες των εικόνων των οργάνων και των ανωτέρων συστημάτων. Απαραίτητη παράλληλα η χρήση ανατομικού άτλαντα για την μελέτη και την κατανόηση του μαθήματος της ανατομικής από τους φοιτητές.</w:t>
            </w:r>
          </w:p>
        </w:tc>
      </w:tr>
    </w:tbl>
    <w:p w:rsidR="0035706E" w:rsidRPr="004C2815" w:rsidRDefault="0035706E" w:rsidP="0035706E">
      <w:pPr>
        <w:pStyle w:val="a4"/>
        <w:rPr>
          <w:b/>
        </w:rPr>
      </w:pPr>
      <w:r w:rsidRPr="004C2815">
        <w:rPr>
          <w:b/>
        </w:rPr>
        <w:t>4.ΔΙΔΑΚΤΙΚΕΣ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35706E" w:rsidRPr="00AA5B90" w:rsidTr="003607F4">
        <w:tc>
          <w:tcPr>
            <w:tcW w:w="3306" w:type="dxa"/>
            <w:shd w:val="clear" w:color="auto" w:fill="DDD9C3"/>
          </w:tcPr>
          <w:p w:rsidR="0035706E" w:rsidRPr="00F2056A" w:rsidRDefault="0035706E" w:rsidP="003607F4">
            <w:pPr>
              <w:spacing w:after="0" w:line="240" w:lineRule="auto"/>
              <w:jc w:val="right"/>
              <w:rPr>
                <w:rFonts w:ascii="Times New Roman" w:eastAsia="Times New Roman" w:hAnsi="Times New Roman" w:cs="Arial"/>
                <w:b/>
                <w:sz w:val="20"/>
                <w:szCs w:val="20"/>
              </w:rPr>
            </w:pPr>
            <w:r w:rsidRPr="00F2056A">
              <w:rPr>
                <w:rFonts w:ascii="Calibri" w:eastAsia="Times New Roman" w:hAnsi="Calibri" w:cs="Arial"/>
                <w:b/>
                <w:sz w:val="20"/>
                <w:szCs w:val="20"/>
              </w:rPr>
              <w:t>ΤΡΟΠΟΣ ΠΑΡΑΔΟΣΗΣ</w:t>
            </w:r>
            <w:r w:rsidRPr="00F2056A">
              <w:rPr>
                <w:rFonts w:ascii="Times New Roman" w:eastAsia="Times New Roman" w:hAnsi="Times New Roman" w:cs="Arial"/>
                <w:b/>
                <w:sz w:val="20"/>
                <w:szCs w:val="20"/>
              </w:rPr>
              <w:br/>
            </w:r>
            <w:r w:rsidRPr="00F2056A">
              <w:rPr>
                <w:rFonts w:ascii="Calibri" w:eastAsia="Times New Roman" w:hAnsi="Calibri" w:cs="Arial"/>
                <w:i/>
                <w:sz w:val="16"/>
                <w:szCs w:val="16"/>
              </w:rPr>
              <w:t>Πρόσωπο με πρόσωπο, Εξ αποστάσεως εκπαίδευση κ.λπ.</w:t>
            </w:r>
          </w:p>
        </w:tc>
        <w:tc>
          <w:tcPr>
            <w:tcW w:w="5166" w:type="dxa"/>
          </w:tcPr>
          <w:p w:rsidR="0035706E" w:rsidRPr="00F2056A" w:rsidRDefault="0035706E" w:rsidP="003607F4">
            <w:pPr>
              <w:spacing w:after="0" w:line="240" w:lineRule="auto"/>
              <w:jc w:val="both"/>
              <w:rPr>
                <w:rFonts w:ascii="Calibri" w:eastAsia="Times New Roman" w:hAnsi="Calibri" w:cs="Times New Roman"/>
                <w:iCs/>
                <w:color w:val="002060"/>
              </w:rPr>
            </w:pPr>
            <w:r w:rsidRPr="00F2056A">
              <w:rPr>
                <w:rFonts w:ascii="Calibri" w:eastAsia="Times New Roman" w:hAnsi="Calibri" w:cs="Times New Roman"/>
                <w:iCs/>
                <w:color w:val="000000"/>
              </w:rPr>
              <w:t>Διδασκαλία στην αίθουσα διδασκαλίας για το θεωρητικό μέρος του μαθήματος και εργαστηριακή άσκηση σε κατάλληλα διαμορφωμένο εργαστήριο εντός του Ιδρύματος για το εργαστηριακό μέρος του μαθήματος.</w:t>
            </w:r>
          </w:p>
        </w:tc>
      </w:tr>
      <w:tr w:rsidR="0035706E" w:rsidRPr="00AA5B90" w:rsidTr="003607F4">
        <w:tc>
          <w:tcPr>
            <w:tcW w:w="3306" w:type="dxa"/>
            <w:shd w:val="clear" w:color="auto" w:fill="DDD9C3"/>
          </w:tcPr>
          <w:p w:rsidR="0035706E" w:rsidRPr="00F2056A" w:rsidRDefault="0035706E" w:rsidP="003607F4">
            <w:pPr>
              <w:spacing w:after="0" w:line="240" w:lineRule="auto"/>
              <w:jc w:val="right"/>
              <w:rPr>
                <w:rFonts w:ascii="Times New Roman" w:eastAsia="Times New Roman" w:hAnsi="Times New Roman" w:cs="Arial"/>
                <w:i/>
                <w:sz w:val="16"/>
                <w:szCs w:val="16"/>
              </w:rPr>
            </w:pPr>
            <w:r w:rsidRPr="00F2056A">
              <w:rPr>
                <w:rFonts w:ascii="Calibri" w:eastAsia="Times New Roman" w:hAnsi="Calibri" w:cs="Arial"/>
                <w:b/>
                <w:sz w:val="20"/>
                <w:szCs w:val="20"/>
              </w:rPr>
              <w:t xml:space="preserve">ΧΡΗΣΗ ΤΕΧΝΟΛΟΓΙΩΝ </w:t>
            </w:r>
            <w:r w:rsidRPr="00F2056A">
              <w:rPr>
                <w:rFonts w:ascii="Calibri" w:eastAsia="Times New Roman" w:hAnsi="Calibri" w:cs="Arial"/>
                <w:b/>
                <w:sz w:val="20"/>
                <w:szCs w:val="20"/>
              </w:rPr>
              <w:lastRenderedPageBreak/>
              <w:t>ΠΛΗΡΟΦΟΡΙΑΣ ΚΑΙ ΕΠΙΚΟΙΝΩΝΙΩΝ</w:t>
            </w:r>
            <w:r w:rsidRPr="00F2056A">
              <w:rPr>
                <w:rFonts w:ascii="Times New Roman" w:eastAsia="Times New Roman" w:hAnsi="Times New Roman" w:cs="Arial"/>
                <w:b/>
                <w:sz w:val="20"/>
                <w:szCs w:val="20"/>
              </w:rPr>
              <w:br/>
            </w:r>
            <w:r w:rsidRPr="00F2056A">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Pr>
          <w:p w:rsidR="0035706E" w:rsidRPr="00F2056A" w:rsidRDefault="0035706E" w:rsidP="003607F4">
            <w:pPr>
              <w:spacing w:after="0" w:line="240" w:lineRule="auto"/>
              <w:jc w:val="both"/>
              <w:rPr>
                <w:rFonts w:ascii="Calibri" w:eastAsia="Times New Roman" w:hAnsi="Calibri" w:cs="Arial"/>
                <w:b/>
                <w:color w:val="003366"/>
              </w:rPr>
            </w:pPr>
            <w:r w:rsidRPr="00F2056A">
              <w:rPr>
                <w:rFonts w:ascii="Calibri" w:eastAsia="Times New Roman" w:hAnsi="Calibri" w:cs="Times New Roman"/>
                <w:iCs/>
                <w:color w:val="000000"/>
              </w:rPr>
              <w:lastRenderedPageBreak/>
              <w:t xml:space="preserve">Χρήση Τ.Π.Ε. στη διδασκαλία και στην εργαστηριακή </w:t>
            </w:r>
            <w:r w:rsidRPr="00F2056A">
              <w:rPr>
                <w:rFonts w:ascii="Calibri" w:eastAsia="Times New Roman" w:hAnsi="Calibri" w:cs="Times New Roman"/>
                <w:iCs/>
                <w:color w:val="000000"/>
              </w:rPr>
              <w:lastRenderedPageBreak/>
              <w:t>εκπαίδευση και χρήση του ηλεκτρονικού ταχυδρομείου και της ιστοσελίδας του Τμήματος  για την επικοινωνία και την ενημέρωση των φοιτητών αντίστοιχα.</w:t>
            </w:r>
          </w:p>
        </w:tc>
      </w:tr>
      <w:tr w:rsidR="0035706E" w:rsidRPr="00F2056A" w:rsidTr="003607F4">
        <w:tc>
          <w:tcPr>
            <w:tcW w:w="3306"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lastRenderedPageBreak/>
              <w:t>ΟΡΓΑΝΩΣΗ ΔΙΔΑΣΚΑΛΙΑΣ</w:t>
            </w: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Περιγράφονται αναλυτικά ο τρόπος και μέθοδοι διδασκαλίας.</w:t>
            </w: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35706E" w:rsidRPr="00F2056A" w:rsidRDefault="0035706E" w:rsidP="003607F4">
            <w:pPr>
              <w:spacing w:after="0" w:line="240" w:lineRule="auto"/>
              <w:jc w:val="both"/>
              <w:rPr>
                <w:rFonts w:ascii="Calibri" w:eastAsia="Times New Roman" w:hAnsi="Calibri" w:cs="Arial"/>
                <w:i/>
                <w:sz w:val="16"/>
                <w:szCs w:val="16"/>
              </w:rPr>
            </w:pPr>
          </w:p>
          <w:p w:rsidR="0035706E" w:rsidRPr="00F2056A" w:rsidRDefault="0035706E" w:rsidP="003607F4">
            <w:pPr>
              <w:spacing w:after="0" w:line="240" w:lineRule="auto"/>
              <w:jc w:val="both"/>
              <w:rPr>
                <w:rFonts w:ascii="Times New Roman" w:eastAsia="Times New Roman" w:hAnsi="Times New Roman" w:cs="Arial"/>
                <w:i/>
                <w:sz w:val="16"/>
                <w:szCs w:val="16"/>
              </w:rPr>
            </w:pPr>
            <w:r w:rsidRPr="00F2056A">
              <w:rPr>
                <w:rFonts w:ascii="Calibri" w:eastAsia="Times New Roman" w:hAnsi="Calibri"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w:t>
            </w:r>
            <w:r w:rsidRPr="00F2056A">
              <w:rPr>
                <w:rFonts w:ascii="Times New Roman" w:eastAsia="Times New Roman" w:hAnsi="Times New Roman" w:cs="Arial"/>
                <w:i/>
                <w:sz w:val="16"/>
                <w:szCs w:val="16"/>
              </w:rPr>
              <w:t xml:space="preserve">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35706E" w:rsidRPr="00F2056A" w:rsidTr="003607F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35706E" w:rsidRPr="00F2056A" w:rsidRDefault="0035706E" w:rsidP="003607F4">
                  <w:pPr>
                    <w:spacing w:after="0" w:line="240" w:lineRule="auto"/>
                    <w:jc w:val="center"/>
                    <w:rPr>
                      <w:rFonts w:ascii="Calibri" w:eastAsia="Times New Roman" w:hAnsi="Calibri" w:cs="Arial"/>
                      <w:b/>
                      <w:i/>
                      <w:sz w:val="20"/>
                      <w:szCs w:val="20"/>
                    </w:rPr>
                  </w:pPr>
                  <w:r w:rsidRPr="00F2056A">
                    <w:rPr>
                      <w:rFonts w:ascii="Calibri" w:eastAsia="Times New Roman" w:hAnsi="Calibri"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35706E" w:rsidRPr="00F2056A" w:rsidRDefault="0035706E" w:rsidP="003607F4">
                  <w:pPr>
                    <w:spacing w:after="0" w:line="240" w:lineRule="auto"/>
                    <w:jc w:val="center"/>
                    <w:rPr>
                      <w:rFonts w:ascii="Calibri" w:eastAsia="Times New Roman" w:hAnsi="Calibri" w:cs="Arial"/>
                      <w:b/>
                      <w:i/>
                      <w:sz w:val="20"/>
                      <w:szCs w:val="20"/>
                    </w:rPr>
                  </w:pPr>
                  <w:r w:rsidRPr="00F2056A">
                    <w:rPr>
                      <w:rFonts w:ascii="Calibri" w:eastAsia="Times New Roman" w:hAnsi="Calibri" w:cs="Arial"/>
                      <w:b/>
                      <w:i/>
                      <w:sz w:val="20"/>
                      <w:szCs w:val="20"/>
                    </w:rPr>
                    <w:t>Φόρτος Εργασίας Εξαμήνου</w:t>
                  </w:r>
                </w:p>
              </w:tc>
            </w:tr>
            <w:tr w:rsidR="0035706E" w:rsidRPr="00F2056A" w:rsidTr="003607F4">
              <w:tc>
                <w:tcPr>
                  <w:tcW w:w="2467" w:type="dxa"/>
                  <w:tcBorders>
                    <w:top w:val="single" w:sz="4" w:space="0" w:color="auto"/>
                    <w:left w:val="single" w:sz="4" w:space="0" w:color="auto"/>
                    <w:bottom w:val="single" w:sz="4" w:space="0" w:color="auto"/>
                    <w:right w:val="single" w:sz="4" w:space="0" w:color="auto"/>
                  </w:tcBorders>
                  <w:shd w:val="clear" w:color="auto" w:fill="auto"/>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Διαλέξεις</w:t>
                  </w:r>
                </w:p>
              </w:tc>
              <w:tc>
                <w:tcPr>
                  <w:tcW w:w="2468" w:type="dxa"/>
                  <w:tcBorders>
                    <w:top w:val="single" w:sz="4" w:space="0" w:color="auto"/>
                    <w:left w:val="single" w:sz="4" w:space="0" w:color="auto"/>
                    <w:bottom w:val="single" w:sz="4" w:space="0" w:color="auto"/>
                    <w:right w:val="single" w:sz="4" w:space="0" w:color="auto"/>
                  </w:tcBorders>
                  <w:shd w:val="clear" w:color="auto" w:fill="auto"/>
                </w:tcPr>
                <w:p w:rsidR="0035706E" w:rsidRPr="00F2056A" w:rsidRDefault="0035706E" w:rsidP="003607F4">
                  <w:pPr>
                    <w:spacing w:after="0" w:line="240" w:lineRule="auto"/>
                    <w:jc w:val="center"/>
                    <w:rPr>
                      <w:rFonts w:ascii="Calibri" w:eastAsia="Times New Roman" w:hAnsi="Calibri" w:cs="Arial"/>
                    </w:rPr>
                  </w:pPr>
                  <w:r w:rsidRPr="00F2056A">
                    <w:rPr>
                      <w:rFonts w:ascii="Calibri" w:eastAsia="Times New Roman" w:hAnsi="Calibri" w:cs="Arial"/>
                    </w:rPr>
                    <w:t>90</w:t>
                  </w:r>
                </w:p>
              </w:tc>
            </w:tr>
            <w:tr w:rsidR="0035706E" w:rsidRPr="00F2056A" w:rsidTr="003607F4">
              <w:tc>
                <w:tcPr>
                  <w:tcW w:w="2467" w:type="dxa"/>
                  <w:tcBorders>
                    <w:top w:val="single" w:sz="4" w:space="0" w:color="auto"/>
                    <w:left w:val="single" w:sz="4" w:space="0" w:color="auto"/>
                    <w:bottom w:val="single" w:sz="4" w:space="0" w:color="auto"/>
                    <w:right w:val="single" w:sz="4" w:space="0" w:color="auto"/>
                  </w:tcBorders>
                  <w:shd w:val="clear" w:color="auto" w:fill="auto"/>
                </w:tcPr>
                <w:p w:rsidR="0035706E" w:rsidRPr="00F2056A" w:rsidRDefault="0035706E" w:rsidP="003607F4">
                  <w:pPr>
                    <w:spacing w:after="0" w:line="240" w:lineRule="auto"/>
                    <w:rPr>
                      <w:rFonts w:ascii="Calibri" w:eastAsia="Times New Roman" w:hAnsi="Calibri" w:cs="Arial"/>
                      <w:i/>
                    </w:rPr>
                  </w:pPr>
                  <w:r w:rsidRPr="00F2056A">
                    <w:rPr>
                      <w:rFonts w:ascii="Calibri" w:eastAsia="Times New Roman" w:hAnsi="Calibri" w:cs="Arial"/>
                    </w:rPr>
                    <w:t>Ασκήσεις Πράξης που εστιάζουν στην παρουσίαση με προπλάσματα και διαφάνειες καθώς και με τη χρήση ανατομικού άτλαντα των εικόνων των οργάνων και των ανωτέρων συστημάτων του  ανθρώπου.</w:t>
                  </w:r>
                </w:p>
              </w:tc>
              <w:tc>
                <w:tcPr>
                  <w:tcW w:w="2468" w:type="dxa"/>
                  <w:tcBorders>
                    <w:top w:val="single" w:sz="4" w:space="0" w:color="auto"/>
                    <w:left w:val="single" w:sz="4" w:space="0" w:color="auto"/>
                    <w:bottom w:val="single" w:sz="4" w:space="0" w:color="auto"/>
                    <w:right w:val="single" w:sz="4" w:space="0" w:color="auto"/>
                  </w:tcBorders>
                  <w:shd w:val="clear" w:color="auto" w:fill="auto"/>
                </w:tcPr>
                <w:p w:rsidR="0035706E" w:rsidRPr="00F2056A" w:rsidRDefault="0035706E" w:rsidP="003607F4">
                  <w:pPr>
                    <w:spacing w:after="0" w:line="240" w:lineRule="auto"/>
                    <w:jc w:val="center"/>
                    <w:rPr>
                      <w:rFonts w:ascii="Calibri" w:eastAsia="Times New Roman" w:hAnsi="Calibri" w:cs="Arial"/>
                    </w:rPr>
                  </w:pPr>
                  <w:r w:rsidRPr="00F2056A">
                    <w:rPr>
                      <w:rFonts w:ascii="Calibri" w:eastAsia="Times New Roman" w:hAnsi="Calibri" w:cs="Arial"/>
                    </w:rPr>
                    <w:t>45</w:t>
                  </w:r>
                </w:p>
              </w:tc>
            </w:tr>
            <w:tr w:rsidR="0035706E" w:rsidRPr="00F2056A" w:rsidTr="003607F4">
              <w:tc>
                <w:tcPr>
                  <w:tcW w:w="2467" w:type="dxa"/>
                  <w:tcBorders>
                    <w:top w:val="single" w:sz="4" w:space="0" w:color="auto"/>
                    <w:left w:val="single" w:sz="4" w:space="0" w:color="auto"/>
                    <w:bottom w:val="single" w:sz="4" w:space="0" w:color="auto"/>
                    <w:right w:val="single" w:sz="4" w:space="0" w:color="auto"/>
                  </w:tcBorders>
                  <w:shd w:val="clear" w:color="auto" w:fill="auto"/>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Εργαστηριακή Άσκηση.</w:t>
                  </w:r>
                </w:p>
              </w:tc>
              <w:tc>
                <w:tcPr>
                  <w:tcW w:w="2468" w:type="dxa"/>
                  <w:tcBorders>
                    <w:top w:val="single" w:sz="4" w:space="0" w:color="auto"/>
                    <w:left w:val="single" w:sz="4" w:space="0" w:color="auto"/>
                    <w:bottom w:val="single" w:sz="4" w:space="0" w:color="auto"/>
                    <w:right w:val="single" w:sz="4" w:space="0" w:color="auto"/>
                  </w:tcBorders>
                  <w:shd w:val="clear" w:color="auto" w:fill="auto"/>
                </w:tcPr>
                <w:p w:rsidR="0035706E" w:rsidRPr="00F2056A" w:rsidRDefault="0035706E" w:rsidP="003607F4">
                  <w:pPr>
                    <w:spacing w:after="0" w:line="240" w:lineRule="auto"/>
                    <w:jc w:val="center"/>
                    <w:rPr>
                      <w:rFonts w:ascii="Calibri" w:eastAsia="Times New Roman" w:hAnsi="Calibri" w:cs="Arial"/>
                    </w:rPr>
                  </w:pPr>
                  <w:r w:rsidRPr="00F2056A">
                    <w:rPr>
                      <w:rFonts w:ascii="Calibri" w:eastAsia="Times New Roman" w:hAnsi="Calibri" w:cs="Arial"/>
                    </w:rPr>
                    <w:t>30</w:t>
                  </w:r>
                </w:p>
              </w:tc>
            </w:tr>
            <w:tr w:rsidR="0035706E" w:rsidRPr="00F2056A" w:rsidTr="003607F4">
              <w:tc>
                <w:tcPr>
                  <w:tcW w:w="2467" w:type="dxa"/>
                  <w:tcBorders>
                    <w:top w:val="single" w:sz="4" w:space="0" w:color="auto"/>
                    <w:left w:val="single" w:sz="4" w:space="0" w:color="auto"/>
                    <w:bottom w:val="single" w:sz="4" w:space="0" w:color="auto"/>
                    <w:right w:val="single" w:sz="4" w:space="0" w:color="auto"/>
                  </w:tcBorders>
                  <w:shd w:val="clear" w:color="auto" w:fill="auto"/>
                </w:tcPr>
                <w:p w:rsidR="0035706E" w:rsidRPr="00F7136E" w:rsidRDefault="0035706E" w:rsidP="003607F4">
                  <w:pPr>
                    <w:spacing w:after="0" w:line="240" w:lineRule="auto"/>
                    <w:rPr>
                      <w:rFonts w:ascii="Calibri" w:eastAsia="Times New Roman" w:hAnsi="Calibri" w:cs="Arial"/>
                      <w:b/>
                      <w:i/>
                    </w:rPr>
                  </w:pPr>
                  <w:r w:rsidRPr="00F2056A">
                    <w:rPr>
                      <w:rFonts w:ascii="Calibri" w:eastAsia="Times New Roman" w:hAnsi="Calibri" w:cs="Arial"/>
                      <w:b/>
                      <w:i/>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tcPr>
                <w:p w:rsidR="0035706E" w:rsidRPr="00F2056A" w:rsidRDefault="0035706E" w:rsidP="003607F4">
                  <w:pPr>
                    <w:spacing w:after="0" w:line="240" w:lineRule="auto"/>
                    <w:jc w:val="center"/>
                    <w:rPr>
                      <w:rFonts w:ascii="Calibri" w:eastAsia="Times New Roman" w:hAnsi="Calibri" w:cs="Arial"/>
                      <w:b/>
                      <w:i/>
                    </w:rPr>
                  </w:pPr>
                  <w:r w:rsidRPr="00F2056A">
                    <w:rPr>
                      <w:rFonts w:ascii="Calibri" w:eastAsia="Times New Roman" w:hAnsi="Calibri" w:cs="Arial"/>
                      <w:b/>
                      <w:i/>
                    </w:rPr>
                    <w:t>165</w:t>
                  </w:r>
                </w:p>
              </w:tc>
            </w:tr>
          </w:tbl>
          <w:p w:rsidR="0035706E" w:rsidRPr="00F2056A" w:rsidRDefault="0035706E" w:rsidP="003607F4">
            <w:pPr>
              <w:spacing w:after="0" w:line="240" w:lineRule="auto"/>
              <w:rPr>
                <w:rFonts w:ascii="Tahoma" w:eastAsia="Times New Roman" w:hAnsi="Tahoma" w:cs="Tahoma"/>
                <w:sz w:val="24"/>
                <w:szCs w:val="24"/>
              </w:rPr>
            </w:pPr>
          </w:p>
        </w:tc>
      </w:tr>
      <w:tr w:rsidR="0035706E" w:rsidRPr="00F2056A" w:rsidTr="003607F4">
        <w:tc>
          <w:tcPr>
            <w:tcW w:w="3306" w:type="dxa"/>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 xml:space="preserve">ΑΞΙΟΛΟΓΗΣΗ ΦΟΙΤΗΤΩΝ </w:t>
            </w: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Περιγραφή της διαδικασίας αξιολόγησης</w:t>
            </w:r>
          </w:p>
          <w:p w:rsidR="0035706E" w:rsidRPr="00F2056A" w:rsidRDefault="0035706E" w:rsidP="003607F4">
            <w:pPr>
              <w:spacing w:after="0" w:line="240" w:lineRule="auto"/>
              <w:jc w:val="both"/>
              <w:rPr>
                <w:rFonts w:ascii="Calibri" w:eastAsia="Times New Roman" w:hAnsi="Calibri" w:cs="Arial"/>
                <w:i/>
                <w:sz w:val="16"/>
                <w:szCs w:val="16"/>
              </w:rPr>
            </w:pP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35706E" w:rsidRPr="00F2056A" w:rsidRDefault="0035706E" w:rsidP="003607F4">
            <w:pPr>
              <w:spacing w:after="0" w:line="240" w:lineRule="auto"/>
              <w:jc w:val="both"/>
              <w:rPr>
                <w:rFonts w:ascii="Times New Roman" w:eastAsia="Times New Roman" w:hAnsi="Times New Roman" w:cs="Arial"/>
                <w:i/>
                <w:sz w:val="16"/>
                <w:szCs w:val="16"/>
              </w:rPr>
            </w:pPr>
            <w:r w:rsidRPr="00F2056A">
              <w:rPr>
                <w:rFonts w:ascii="Calibri" w:eastAsia="Times New Roman" w:hAnsi="Calibri" w:cs="Arial"/>
                <w:i/>
                <w:sz w:val="16"/>
                <w:szCs w:val="16"/>
              </w:rPr>
              <w:t>Αναφέρονται ρητώς προσδιορισμένα κριτήρια αξιολόγησης, καθώς και εάν και πού είναι προσβάσιμα από τους φοιτητές.</w:t>
            </w:r>
          </w:p>
        </w:tc>
        <w:tc>
          <w:tcPr>
            <w:tcW w:w="5166" w:type="dxa"/>
          </w:tcPr>
          <w:p w:rsidR="0035706E" w:rsidRPr="00F2056A" w:rsidRDefault="0035706E" w:rsidP="003607F4">
            <w:pPr>
              <w:spacing w:after="0" w:line="240" w:lineRule="auto"/>
              <w:rPr>
                <w:rFonts w:ascii="Calibri" w:eastAsia="Times New Roman" w:hAnsi="Calibri" w:cs="Times New Roman"/>
                <w:b/>
                <w:iCs/>
              </w:rPr>
            </w:pPr>
            <w:r w:rsidRPr="00F2056A">
              <w:rPr>
                <w:rFonts w:ascii="Calibri" w:eastAsia="Times New Roman" w:hAnsi="Calibri" w:cs="Times New Roman"/>
                <w:b/>
                <w:iCs/>
              </w:rPr>
              <w:t>Θεωρία</w:t>
            </w:r>
          </w:p>
          <w:p w:rsidR="0035706E" w:rsidRPr="00F2056A" w:rsidRDefault="0035706E" w:rsidP="003607F4">
            <w:pPr>
              <w:spacing w:after="0" w:line="240" w:lineRule="auto"/>
              <w:rPr>
                <w:rFonts w:ascii="Calibri" w:eastAsia="Times New Roman" w:hAnsi="Calibri" w:cs="Times New Roman"/>
                <w:iCs/>
              </w:rPr>
            </w:pPr>
            <w:r w:rsidRPr="00F2056A">
              <w:rPr>
                <w:rFonts w:ascii="Calibri" w:eastAsia="Times New Roman" w:hAnsi="Calibri" w:cs="Times New Roman"/>
                <w:iCs/>
              </w:rPr>
              <w:t xml:space="preserve">Γραπτή τελική εξέταση που περιλαμβάνει: </w:t>
            </w:r>
          </w:p>
          <w:p w:rsidR="0035706E" w:rsidRPr="00F2056A" w:rsidRDefault="0035706E" w:rsidP="00133123">
            <w:pPr>
              <w:numPr>
                <w:ilvl w:val="0"/>
                <w:numId w:val="22"/>
              </w:numPr>
              <w:spacing w:after="0" w:line="240" w:lineRule="auto"/>
              <w:contextualSpacing/>
              <w:rPr>
                <w:rFonts w:ascii="Calibri" w:eastAsia="Times New Roman" w:hAnsi="Calibri" w:cs="Times New Roman"/>
                <w:iCs/>
              </w:rPr>
            </w:pPr>
            <w:r w:rsidRPr="00F2056A">
              <w:rPr>
                <w:rFonts w:ascii="Calibri" w:eastAsia="Times New Roman" w:hAnsi="Calibri" w:cs="Times New Roman"/>
                <w:iCs/>
              </w:rPr>
              <w:t>Ερωτήσεις Πολλαπλής Επιλογής</w:t>
            </w:r>
          </w:p>
          <w:p w:rsidR="0035706E" w:rsidRPr="00F2056A" w:rsidRDefault="0035706E" w:rsidP="00133123">
            <w:pPr>
              <w:numPr>
                <w:ilvl w:val="0"/>
                <w:numId w:val="22"/>
              </w:numPr>
              <w:spacing w:after="0" w:line="240" w:lineRule="auto"/>
              <w:contextualSpacing/>
              <w:rPr>
                <w:rFonts w:ascii="Calibri" w:eastAsia="Times New Roman" w:hAnsi="Calibri" w:cs="Times New Roman"/>
                <w:iCs/>
              </w:rPr>
            </w:pPr>
            <w:r w:rsidRPr="00F2056A">
              <w:rPr>
                <w:rFonts w:ascii="Calibri" w:eastAsia="Times New Roman" w:hAnsi="Calibri" w:cs="Times New Roman"/>
                <w:iCs/>
              </w:rPr>
              <w:t>Ερωτήσεις Σύντομης Απάντησης</w:t>
            </w:r>
          </w:p>
          <w:p w:rsidR="0035706E" w:rsidRPr="00F2056A" w:rsidRDefault="0035706E" w:rsidP="003607F4">
            <w:pPr>
              <w:spacing w:after="0" w:line="240" w:lineRule="auto"/>
              <w:rPr>
                <w:rFonts w:ascii="Calibri" w:eastAsia="Times New Roman" w:hAnsi="Calibri" w:cs="Times New Roman"/>
                <w:iCs/>
              </w:rPr>
            </w:pPr>
          </w:p>
          <w:p w:rsidR="0035706E" w:rsidRPr="00F2056A" w:rsidRDefault="0035706E" w:rsidP="003607F4">
            <w:pPr>
              <w:spacing w:after="0" w:line="240" w:lineRule="auto"/>
              <w:rPr>
                <w:rFonts w:ascii="Calibri" w:eastAsia="Times New Roman" w:hAnsi="Calibri" w:cs="Times New Roman"/>
                <w:b/>
                <w:iCs/>
              </w:rPr>
            </w:pPr>
            <w:r w:rsidRPr="00F2056A">
              <w:rPr>
                <w:rFonts w:ascii="Calibri" w:eastAsia="Times New Roman" w:hAnsi="Calibri" w:cs="Times New Roman"/>
                <w:b/>
                <w:iCs/>
              </w:rPr>
              <w:t>Εργαστήριο</w:t>
            </w:r>
          </w:p>
          <w:p w:rsidR="0035706E" w:rsidRPr="00F2056A" w:rsidRDefault="0035706E" w:rsidP="00133123">
            <w:pPr>
              <w:numPr>
                <w:ilvl w:val="0"/>
                <w:numId w:val="25"/>
              </w:numPr>
              <w:spacing w:after="0" w:line="240" w:lineRule="auto"/>
              <w:ind w:left="360"/>
              <w:contextualSpacing/>
              <w:rPr>
                <w:rFonts w:ascii="Calibri" w:eastAsia="Times New Roman" w:hAnsi="Calibri" w:cs="Times New Roman"/>
                <w:iCs/>
              </w:rPr>
            </w:pPr>
            <w:r w:rsidRPr="00F2056A">
              <w:rPr>
                <w:rFonts w:ascii="Calibri" w:eastAsia="Times New Roman" w:hAnsi="Calibri" w:cs="Times New Roman"/>
                <w:iCs/>
              </w:rPr>
              <w:t>Γραπτή/προφορική τελική εξέταση με ερωτήσεις πολλαπλής επιλογής</w:t>
            </w:r>
          </w:p>
          <w:p w:rsidR="0035706E" w:rsidRPr="00F2056A" w:rsidRDefault="0035706E" w:rsidP="00133123">
            <w:pPr>
              <w:numPr>
                <w:ilvl w:val="0"/>
                <w:numId w:val="25"/>
              </w:numPr>
              <w:spacing w:after="0" w:line="240" w:lineRule="auto"/>
              <w:ind w:left="360"/>
              <w:contextualSpacing/>
              <w:rPr>
                <w:rFonts w:ascii="Calibri" w:eastAsia="Times New Roman" w:hAnsi="Calibri" w:cs="Times New Roman"/>
                <w:iCs/>
                <w:color w:val="002060"/>
              </w:rPr>
            </w:pPr>
            <w:r w:rsidRPr="00F2056A">
              <w:rPr>
                <w:rFonts w:ascii="Calibri" w:eastAsia="Times New Roman" w:hAnsi="Calibri" w:cs="Times New Roman"/>
                <w:iCs/>
              </w:rPr>
              <w:t>Εργαστηριακή Εργασία</w:t>
            </w:r>
          </w:p>
        </w:tc>
      </w:tr>
    </w:tbl>
    <w:p w:rsidR="0035706E" w:rsidRPr="00F2056A" w:rsidRDefault="0035706E" w:rsidP="0035706E">
      <w:pPr>
        <w:widowControl w:val="0"/>
        <w:autoSpaceDE w:val="0"/>
        <w:autoSpaceDN w:val="0"/>
        <w:adjustRightInd w:val="0"/>
        <w:spacing w:after="0" w:line="240" w:lineRule="auto"/>
        <w:rPr>
          <w:rFonts w:ascii="Calibri" w:eastAsia="Times New Roman" w:hAnsi="Calibri" w:cs="Arial"/>
          <w:b/>
          <w:color w:val="000000"/>
        </w:rPr>
      </w:pPr>
      <w:r w:rsidRPr="00F2056A">
        <w:rPr>
          <w:rFonts w:ascii="Calibri" w:eastAsia="Times New Roman" w:hAnsi="Calibri" w:cs="Arial"/>
          <w:b/>
          <w:color w:val="000000"/>
        </w:rPr>
        <w:t>5.ΣΥΝΙΣΤΩΜΕΝΗ-ΒΙΒΛΙΟΓΡΑΦΙΑ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5706E" w:rsidRPr="00AA5B90" w:rsidTr="003607F4">
        <w:tc>
          <w:tcPr>
            <w:tcW w:w="8472" w:type="dxa"/>
          </w:tcPr>
          <w:p w:rsidR="0035706E" w:rsidRPr="00F2056A" w:rsidRDefault="0035706E" w:rsidP="00133123">
            <w:pPr>
              <w:numPr>
                <w:ilvl w:val="0"/>
                <w:numId w:val="40"/>
              </w:numPr>
              <w:spacing w:after="0" w:line="240" w:lineRule="auto"/>
              <w:ind w:left="357" w:hanging="357"/>
              <w:contextualSpacing/>
              <w:rPr>
                <w:rFonts w:ascii="Calibri" w:eastAsia="Times New Roman" w:hAnsi="Calibri" w:cs="Times New Roman"/>
              </w:rPr>
            </w:pPr>
            <w:r w:rsidRPr="00F2056A">
              <w:rPr>
                <w:rFonts w:ascii="Calibri" w:eastAsia="Times New Roman" w:hAnsi="Calibri" w:cs="Times New Roman"/>
              </w:rPr>
              <w:t>MooreK.L. (2012) Κλινική Ανατομία 2η έκδοση, BrokenHillPubl. Ltd.</w:t>
            </w:r>
          </w:p>
          <w:p w:rsidR="0035706E" w:rsidRPr="00F2056A" w:rsidRDefault="0035706E" w:rsidP="00133123">
            <w:pPr>
              <w:numPr>
                <w:ilvl w:val="0"/>
                <w:numId w:val="40"/>
              </w:numPr>
              <w:spacing w:after="0" w:line="240" w:lineRule="auto"/>
              <w:ind w:left="357" w:hanging="357"/>
              <w:contextualSpacing/>
              <w:jc w:val="both"/>
              <w:rPr>
                <w:rFonts w:ascii="Calibri" w:eastAsia="Times New Roman" w:hAnsi="Calibri" w:cs="Times New Roman"/>
              </w:rPr>
            </w:pPr>
            <w:r w:rsidRPr="00F2056A">
              <w:rPr>
                <w:rFonts w:ascii="Calibri" w:eastAsia="Times New Roman" w:hAnsi="Calibri" w:cs="Times New Roman"/>
              </w:rPr>
              <w:t xml:space="preserve">Καμμάς Α. (2006) Μαθήματα Ανατομικής, Εκδόσεις Βήτα, Αθήνα. </w:t>
            </w:r>
          </w:p>
          <w:p w:rsidR="0035706E" w:rsidRPr="00F2056A" w:rsidRDefault="0035706E" w:rsidP="00133123">
            <w:pPr>
              <w:numPr>
                <w:ilvl w:val="0"/>
                <w:numId w:val="40"/>
              </w:numPr>
              <w:spacing w:after="0" w:line="240" w:lineRule="auto"/>
              <w:ind w:left="357" w:hanging="357"/>
              <w:contextualSpacing/>
              <w:jc w:val="both"/>
              <w:rPr>
                <w:rFonts w:ascii="Calibri" w:eastAsia="Times New Roman" w:hAnsi="Calibri" w:cs="Times New Roman"/>
              </w:rPr>
            </w:pPr>
            <w:r w:rsidRPr="00F2056A">
              <w:rPr>
                <w:rFonts w:ascii="Calibri" w:eastAsia="Times New Roman" w:hAnsi="Calibri" w:cs="Times New Roman"/>
              </w:rPr>
              <w:t>Jacob S. (2009) Ανατομική του ανθρώπου,Επιστ. Εκδ. Παρισιάνου.</w:t>
            </w:r>
          </w:p>
          <w:p w:rsidR="0035706E" w:rsidRPr="00F2056A" w:rsidRDefault="0035706E" w:rsidP="00133123">
            <w:pPr>
              <w:numPr>
                <w:ilvl w:val="0"/>
                <w:numId w:val="40"/>
              </w:numPr>
              <w:spacing w:after="0" w:line="240" w:lineRule="auto"/>
              <w:ind w:left="357" w:hanging="357"/>
              <w:contextualSpacing/>
              <w:jc w:val="both"/>
              <w:rPr>
                <w:rFonts w:ascii="Calibri" w:eastAsia="Times New Roman" w:hAnsi="Calibri" w:cs="Times New Roman"/>
              </w:rPr>
            </w:pPr>
            <w:r w:rsidRPr="00F2056A">
              <w:rPr>
                <w:rFonts w:ascii="Calibri" w:eastAsia="Times New Roman" w:hAnsi="Calibri" w:cs="Times New Roman"/>
              </w:rPr>
              <w:t>HansenJ.T., LambertD.R. (2011) Netter's Ανατομία Ι: Βασική Κλινική Ανατομία,BrokenHillPubl. Ltd.</w:t>
            </w:r>
          </w:p>
          <w:p w:rsidR="0035706E" w:rsidRPr="00F2056A" w:rsidRDefault="0035706E" w:rsidP="00133123">
            <w:pPr>
              <w:numPr>
                <w:ilvl w:val="0"/>
                <w:numId w:val="40"/>
              </w:numPr>
              <w:spacing w:after="0" w:line="240" w:lineRule="auto"/>
              <w:ind w:left="357" w:hanging="357"/>
              <w:contextualSpacing/>
              <w:jc w:val="both"/>
              <w:rPr>
                <w:rFonts w:ascii="Calibri" w:eastAsia="Times New Roman" w:hAnsi="Calibri" w:cs="Times New Roman"/>
              </w:rPr>
            </w:pPr>
            <w:r w:rsidRPr="00F2056A">
              <w:rPr>
                <w:rFonts w:ascii="Calibri" w:eastAsia="Times New Roman" w:hAnsi="Calibri" w:cs="Times New Roman"/>
              </w:rPr>
              <w:t xml:space="preserve">SnellR. (2009) Κλινική Ανατομική. Ιατρικές Εκδόσεις Λίτσας, Αθήνα. </w:t>
            </w:r>
          </w:p>
          <w:p w:rsidR="0035706E" w:rsidRPr="00F2056A" w:rsidRDefault="0035706E" w:rsidP="00133123">
            <w:pPr>
              <w:numPr>
                <w:ilvl w:val="0"/>
                <w:numId w:val="40"/>
              </w:numPr>
              <w:spacing w:after="0" w:line="240" w:lineRule="auto"/>
              <w:ind w:left="357" w:hanging="357"/>
              <w:contextualSpacing/>
              <w:jc w:val="both"/>
              <w:rPr>
                <w:rFonts w:ascii="Calibri" w:eastAsia="Times New Roman" w:hAnsi="Calibri" w:cs="Times New Roman"/>
              </w:rPr>
            </w:pPr>
            <w:r w:rsidRPr="00B21AD2">
              <w:rPr>
                <w:rFonts w:ascii="Calibri" w:eastAsia="Calibri" w:hAnsi="Calibri" w:cs="Times New Roman"/>
                <w:lang w:val="en-US"/>
              </w:rPr>
              <w:t xml:space="preserve">Faiz R., Moffat D. (2006) Anatomy at a Glance. </w:t>
            </w:r>
            <w:r w:rsidRPr="00F2056A">
              <w:rPr>
                <w:rFonts w:ascii="Calibri" w:eastAsia="Calibri" w:hAnsi="Calibri" w:cs="Times New Roman"/>
              </w:rPr>
              <w:t>1</w:t>
            </w:r>
            <w:r w:rsidRPr="00F2056A">
              <w:rPr>
                <w:rFonts w:ascii="Calibri" w:eastAsia="Calibri" w:hAnsi="Calibri" w:cs="Times New Roman"/>
                <w:vertAlign w:val="superscript"/>
              </w:rPr>
              <w:t>th</w:t>
            </w:r>
            <w:r w:rsidRPr="00F2056A">
              <w:rPr>
                <w:rFonts w:ascii="Calibri" w:eastAsia="Calibri" w:hAnsi="Calibri" w:cs="Times New Roman"/>
              </w:rPr>
              <w:t xml:space="preserve"> edition, Παριασιάνος Α.Ε. Αθήνα.</w:t>
            </w:r>
          </w:p>
          <w:p w:rsidR="0035706E" w:rsidRPr="00B21AD2" w:rsidRDefault="0035706E" w:rsidP="00133123">
            <w:pPr>
              <w:numPr>
                <w:ilvl w:val="0"/>
                <w:numId w:val="40"/>
              </w:numPr>
              <w:spacing w:after="0" w:line="240" w:lineRule="auto"/>
              <w:ind w:left="357" w:hanging="357"/>
              <w:contextualSpacing/>
              <w:jc w:val="both"/>
              <w:rPr>
                <w:rFonts w:ascii="Calibri" w:eastAsia="Times New Roman" w:hAnsi="Calibri" w:cs="Times New Roman"/>
                <w:lang w:val="en-US"/>
              </w:rPr>
            </w:pPr>
            <w:r w:rsidRPr="00B21AD2">
              <w:rPr>
                <w:rFonts w:ascii="Calibri" w:eastAsia="Calibri" w:hAnsi="Calibri" w:cs="Times New Roman"/>
                <w:lang w:val="en-US"/>
              </w:rPr>
              <w:t>Putz R. and Pabst. Sobotta R. (2006) Atlas of Humana Anatomy, 2 Volume Set, 14</w:t>
            </w:r>
            <w:r w:rsidRPr="00B21AD2">
              <w:rPr>
                <w:rFonts w:ascii="Calibri" w:eastAsia="Calibri" w:hAnsi="Calibri" w:cs="Times New Roman"/>
                <w:vertAlign w:val="superscript"/>
                <w:lang w:val="en-US"/>
              </w:rPr>
              <w:t>th</w:t>
            </w:r>
            <w:r w:rsidRPr="00B21AD2">
              <w:rPr>
                <w:rFonts w:ascii="Calibri" w:eastAsia="Calibri" w:hAnsi="Calibri" w:cs="Times New Roman"/>
                <w:lang w:val="en-US"/>
              </w:rPr>
              <w:t xml:space="preserve"> edition, Urban &amp; Fisher.</w:t>
            </w:r>
          </w:p>
          <w:p w:rsidR="0035706E" w:rsidRPr="00F2056A" w:rsidRDefault="0035706E" w:rsidP="00133123">
            <w:pPr>
              <w:numPr>
                <w:ilvl w:val="0"/>
                <w:numId w:val="40"/>
              </w:numPr>
              <w:spacing w:after="0" w:line="240" w:lineRule="auto"/>
              <w:ind w:left="357" w:hanging="357"/>
              <w:contextualSpacing/>
              <w:jc w:val="both"/>
              <w:rPr>
                <w:rFonts w:ascii="Calibri" w:eastAsia="Times New Roman" w:hAnsi="Calibri" w:cs="Times New Roman"/>
              </w:rPr>
            </w:pPr>
            <w:r w:rsidRPr="00F2056A">
              <w:rPr>
                <w:rFonts w:ascii="Calibri" w:eastAsia="Calibri" w:hAnsi="Calibri" w:cs="Times New Roman"/>
              </w:rPr>
              <w:t>Rohen, JohannesW. (2006) Έγχρωμος άτλας ανατομικής του ανθρώπου, Ιατρικές Εκδόσεις Π.Χ. Πασχαλίδης, Αθήνα</w:t>
            </w:r>
          </w:p>
          <w:p w:rsidR="0035706E" w:rsidRPr="004A07B3" w:rsidRDefault="0035706E" w:rsidP="00133123">
            <w:pPr>
              <w:numPr>
                <w:ilvl w:val="0"/>
                <w:numId w:val="40"/>
              </w:numPr>
              <w:spacing w:after="0" w:line="240" w:lineRule="auto"/>
              <w:ind w:left="357" w:hanging="357"/>
              <w:contextualSpacing/>
              <w:jc w:val="both"/>
              <w:rPr>
                <w:rFonts w:ascii="Times New Roman" w:eastAsia="Times New Roman" w:hAnsi="Times New Roman" w:cs="Arial"/>
                <w:b/>
              </w:rPr>
            </w:pPr>
            <w:r w:rsidRPr="00F2056A">
              <w:rPr>
                <w:rFonts w:ascii="Calibri" w:eastAsia="Calibri" w:hAnsi="Calibri" w:cs="Times New Roman"/>
              </w:rPr>
              <w:t>Drake, RichardL. (2006) Gray’sAnatomy, Ιατρικές Εκδόσεις Π.Χ. Πασχαλίδης.</w:t>
            </w:r>
          </w:p>
        </w:tc>
      </w:tr>
    </w:tbl>
    <w:p w:rsidR="0035706E" w:rsidRDefault="0035706E" w:rsidP="0035706E">
      <w:pPr>
        <w:widowControl w:val="0"/>
        <w:autoSpaceDE w:val="0"/>
        <w:autoSpaceDN w:val="0"/>
        <w:adjustRightInd w:val="0"/>
        <w:spacing w:before="120" w:after="0" w:line="240" w:lineRule="auto"/>
        <w:ind w:left="360"/>
        <w:rPr>
          <w:rFonts w:ascii="Calibri" w:eastAsia="Times New Roman" w:hAnsi="Calibri" w:cs="Arial"/>
          <w:b/>
          <w:color w:val="000000"/>
        </w:rPr>
      </w:pPr>
    </w:p>
    <w:p w:rsidR="0035706E" w:rsidRDefault="0035706E" w:rsidP="0035706E">
      <w:pPr>
        <w:widowControl w:val="0"/>
        <w:autoSpaceDE w:val="0"/>
        <w:autoSpaceDN w:val="0"/>
        <w:adjustRightInd w:val="0"/>
        <w:spacing w:before="120" w:after="0" w:line="240" w:lineRule="auto"/>
        <w:ind w:left="360"/>
        <w:rPr>
          <w:rFonts w:ascii="Calibri" w:eastAsia="Times New Roman" w:hAnsi="Calibri" w:cs="Arial"/>
          <w:b/>
          <w:color w:val="000000"/>
        </w:rPr>
      </w:pPr>
    </w:p>
    <w:p w:rsidR="0035706E" w:rsidRDefault="0035706E" w:rsidP="0035706E">
      <w:pPr>
        <w:widowControl w:val="0"/>
        <w:autoSpaceDE w:val="0"/>
        <w:autoSpaceDN w:val="0"/>
        <w:adjustRightInd w:val="0"/>
        <w:spacing w:before="120" w:after="0" w:line="240" w:lineRule="auto"/>
        <w:ind w:left="360"/>
        <w:rPr>
          <w:rFonts w:ascii="Calibri" w:eastAsia="Times New Roman" w:hAnsi="Calibri" w:cs="Arial"/>
          <w:b/>
          <w:color w:val="000000"/>
        </w:rPr>
      </w:pPr>
    </w:p>
    <w:p w:rsidR="0035706E" w:rsidRDefault="0035706E" w:rsidP="0035706E">
      <w:pPr>
        <w:widowControl w:val="0"/>
        <w:autoSpaceDE w:val="0"/>
        <w:autoSpaceDN w:val="0"/>
        <w:adjustRightInd w:val="0"/>
        <w:spacing w:before="120" w:after="0" w:line="240" w:lineRule="auto"/>
        <w:ind w:left="360"/>
        <w:rPr>
          <w:rFonts w:ascii="Calibri" w:eastAsia="Times New Roman" w:hAnsi="Calibri" w:cs="Arial"/>
          <w:b/>
          <w:color w:val="000000"/>
        </w:rPr>
      </w:pPr>
    </w:p>
    <w:p w:rsidR="0035706E" w:rsidRDefault="0035706E" w:rsidP="0035706E">
      <w:pPr>
        <w:widowControl w:val="0"/>
        <w:autoSpaceDE w:val="0"/>
        <w:autoSpaceDN w:val="0"/>
        <w:adjustRightInd w:val="0"/>
        <w:spacing w:before="120" w:after="0" w:line="240" w:lineRule="auto"/>
        <w:ind w:left="360"/>
        <w:rPr>
          <w:rFonts w:ascii="Calibri" w:eastAsia="Times New Roman" w:hAnsi="Calibri" w:cs="Arial"/>
          <w:b/>
          <w:color w:val="000000"/>
        </w:rPr>
      </w:pPr>
    </w:p>
    <w:p w:rsidR="0035706E" w:rsidRDefault="0035706E" w:rsidP="0035706E">
      <w:pPr>
        <w:widowControl w:val="0"/>
        <w:autoSpaceDE w:val="0"/>
        <w:autoSpaceDN w:val="0"/>
        <w:adjustRightInd w:val="0"/>
        <w:spacing w:before="120" w:after="0" w:line="240" w:lineRule="auto"/>
        <w:ind w:left="360"/>
        <w:rPr>
          <w:rFonts w:ascii="Calibri" w:eastAsia="Times New Roman" w:hAnsi="Calibri" w:cs="Arial"/>
          <w:b/>
          <w:color w:val="000000"/>
        </w:rPr>
      </w:pPr>
    </w:p>
    <w:p w:rsidR="0035706E" w:rsidRDefault="0035706E" w:rsidP="0035706E">
      <w:pPr>
        <w:widowControl w:val="0"/>
        <w:autoSpaceDE w:val="0"/>
        <w:autoSpaceDN w:val="0"/>
        <w:adjustRightInd w:val="0"/>
        <w:spacing w:before="120" w:after="0" w:line="240" w:lineRule="auto"/>
        <w:ind w:left="360"/>
        <w:rPr>
          <w:rFonts w:ascii="Calibri" w:eastAsia="Times New Roman" w:hAnsi="Calibri" w:cs="Arial"/>
          <w:b/>
          <w:color w:val="000000"/>
        </w:rPr>
      </w:pPr>
    </w:p>
    <w:p w:rsidR="0035706E" w:rsidRDefault="0035706E" w:rsidP="0035706E">
      <w:pPr>
        <w:widowControl w:val="0"/>
        <w:autoSpaceDE w:val="0"/>
        <w:autoSpaceDN w:val="0"/>
        <w:adjustRightInd w:val="0"/>
        <w:spacing w:before="120" w:after="0" w:line="240" w:lineRule="auto"/>
        <w:ind w:left="360"/>
        <w:rPr>
          <w:rFonts w:ascii="Calibri" w:eastAsia="Times New Roman" w:hAnsi="Calibri" w:cs="Arial"/>
          <w:b/>
          <w:color w:val="000000"/>
        </w:rPr>
      </w:pPr>
    </w:p>
    <w:p w:rsidR="0035706E" w:rsidRDefault="0035706E" w:rsidP="0035706E">
      <w:pPr>
        <w:widowControl w:val="0"/>
        <w:autoSpaceDE w:val="0"/>
        <w:autoSpaceDN w:val="0"/>
        <w:adjustRightInd w:val="0"/>
        <w:spacing w:before="120" w:after="0" w:line="240" w:lineRule="auto"/>
        <w:ind w:left="360"/>
        <w:rPr>
          <w:rFonts w:ascii="Calibri" w:eastAsia="Times New Roman" w:hAnsi="Calibri" w:cs="Arial"/>
          <w:b/>
          <w:color w:val="000000"/>
        </w:rPr>
      </w:pPr>
    </w:p>
    <w:p w:rsidR="0035706E" w:rsidRDefault="0035706E" w:rsidP="0035706E">
      <w:pPr>
        <w:widowControl w:val="0"/>
        <w:autoSpaceDE w:val="0"/>
        <w:autoSpaceDN w:val="0"/>
        <w:adjustRightInd w:val="0"/>
        <w:spacing w:before="120" w:after="0" w:line="240" w:lineRule="auto"/>
        <w:ind w:left="360"/>
        <w:jc w:val="center"/>
        <w:rPr>
          <w:rFonts w:ascii="Calibri" w:eastAsia="Times New Roman" w:hAnsi="Calibri" w:cs="Arial"/>
          <w:b/>
          <w:color w:val="000000"/>
        </w:rPr>
      </w:pPr>
      <w:r>
        <w:rPr>
          <w:rFonts w:ascii="Calibri" w:hAnsi="Calibri" w:cs="Arial"/>
          <w:b/>
        </w:rPr>
        <w:t>ΠΕΡΙΓΡΑΜΜΑ</w:t>
      </w:r>
      <w:r w:rsidRPr="00F563E5">
        <w:rPr>
          <w:rFonts w:ascii="Calibri" w:hAnsi="Calibri" w:cs="Arial"/>
          <w:b/>
        </w:rPr>
        <w:t xml:space="preserve"> ΜΑΘΗΜΑΤΟΣ</w:t>
      </w:r>
    </w:p>
    <w:p w:rsidR="0035706E" w:rsidRDefault="0035706E" w:rsidP="0035706E">
      <w:pPr>
        <w:widowControl w:val="0"/>
        <w:autoSpaceDE w:val="0"/>
        <w:autoSpaceDN w:val="0"/>
        <w:adjustRightInd w:val="0"/>
        <w:spacing w:before="120" w:after="0" w:line="240" w:lineRule="auto"/>
        <w:ind w:left="360"/>
        <w:jc w:val="center"/>
        <w:rPr>
          <w:rFonts w:ascii="Calibri" w:eastAsia="Times New Roman" w:hAnsi="Calibri" w:cs="Arial"/>
          <w:b/>
          <w:color w:val="000000"/>
        </w:rPr>
      </w:pPr>
      <w:r>
        <w:rPr>
          <w:rFonts w:ascii="Calibri" w:eastAsia="Times New Roman" w:hAnsi="Calibri" w:cs="Arial"/>
          <w:b/>
          <w:color w:val="000000"/>
        </w:rPr>
        <w:t>«ΦΥΣΙΟΛΟΓΙΑ»</w:t>
      </w:r>
    </w:p>
    <w:p w:rsidR="0035706E" w:rsidRPr="00F2056A" w:rsidRDefault="0035706E" w:rsidP="0035706E">
      <w:pPr>
        <w:widowControl w:val="0"/>
        <w:autoSpaceDE w:val="0"/>
        <w:autoSpaceDN w:val="0"/>
        <w:adjustRightInd w:val="0"/>
        <w:spacing w:before="120" w:after="0" w:line="240" w:lineRule="auto"/>
        <w:ind w:left="360"/>
        <w:rPr>
          <w:rFonts w:ascii="Calibri" w:eastAsia="Times New Roman" w:hAnsi="Calibri" w:cs="Arial"/>
          <w:b/>
          <w:color w:val="000000"/>
        </w:rPr>
      </w:pPr>
      <w:r w:rsidRPr="00F2056A">
        <w:rPr>
          <w:rFonts w:ascii="Calibri" w:eastAsia="Times New Roman" w:hAnsi="Calibri" w:cs="Arial"/>
          <w:b/>
          <w:color w:val="00000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ΣΧΟΛΗ</w:t>
            </w:r>
          </w:p>
        </w:tc>
        <w:tc>
          <w:tcPr>
            <w:tcW w:w="5231" w:type="dxa"/>
            <w:gridSpan w:val="5"/>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ΕΠΑΓΓΕΛΜΑΤΩΝ ΥΓΕΙΑΣ ΚΑΙ ΠΡΟΝΟΙΑΣ</w:t>
            </w:r>
          </w:p>
        </w:tc>
      </w:tr>
      <w:tr w:rsidR="0035706E" w:rsidRPr="00AA5B90"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ΤΜΗΜΑ</w:t>
            </w:r>
          </w:p>
        </w:tc>
        <w:tc>
          <w:tcPr>
            <w:tcW w:w="5231" w:type="dxa"/>
            <w:gridSpan w:val="5"/>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 xml:space="preserve">ΔΗΜΟΣΙΑΣ ΥΓΕΙΑΣ ΚΑΙ ΚΟΙΝΟΤΙΚΗΣ ΥΓΕΙΑΣ </w:t>
            </w:r>
          </w:p>
        </w:tc>
      </w:tr>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 xml:space="preserve">ΕΠΙΠΕΔΟ ΣΠΟΥΔΩΝ </w:t>
            </w:r>
          </w:p>
        </w:tc>
        <w:tc>
          <w:tcPr>
            <w:tcW w:w="5231" w:type="dxa"/>
            <w:gridSpan w:val="5"/>
          </w:tcPr>
          <w:p w:rsidR="0035706E" w:rsidRPr="00F2056A" w:rsidRDefault="0035706E" w:rsidP="003607F4">
            <w:pPr>
              <w:spacing w:after="0" w:line="240" w:lineRule="auto"/>
              <w:rPr>
                <w:rFonts w:ascii="Times New Roman" w:eastAsia="Times New Roman" w:hAnsi="Times New Roman" w:cs="Arial"/>
              </w:rPr>
            </w:pPr>
            <w:r w:rsidRPr="00F2056A">
              <w:rPr>
                <w:rFonts w:ascii="Calibri" w:eastAsia="Times New Roman" w:hAnsi="Calibri" w:cs="Arial"/>
              </w:rPr>
              <w:t>ΠΡΟΠΤΥΧΙΑΚΟ</w:t>
            </w:r>
          </w:p>
        </w:tc>
      </w:tr>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ΚΩΔΙΚΟΣ ΜΑΘΗΜΑΤΟΣ</w:t>
            </w:r>
          </w:p>
        </w:tc>
        <w:tc>
          <w:tcPr>
            <w:tcW w:w="1135" w:type="dxa"/>
          </w:tcPr>
          <w:p w:rsidR="0035706E" w:rsidRPr="00F2056A" w:rsidRDefault="0035706E" w:rsidP="003607F4">
            <w:pPr>
              <w:spacing w:after="0" w:line="240" w:lineRule="auto"/>
              <w:rPr>
                <w:rFonts w:ascii="Times New Roman" w:eastAsia="Times New Roman" w:hAnsi="Times New Roman" w:cs="Arial"/>
                <w:b/>
              </w:rPr>
            </w:pPr>
            <w:r w:rsidRPr="00F2056A">
              <w:rPr>
                <w:rFonts w:ascii="Calibri" w:eastAsia="Times New Roman" w:hAnsi="Calibri" w:cs="Arial"/>
              </w:rPr>
              <w:t>102</w:t>
            </w:r>
          </w:p>
        </w:tc>
        <w:tc>
          <w:tcPr>
            <w:tcW w:w="2505" w:type="dxa"/>
            <w:gridSpan w:val="2"/>
            <w:shd w:val="clear" w:color="auto" w:fill="DDD9C3"/>
          </w:tcPr>
          <w:p w:rsidR="0035706E" w:rsidRPr="00F2056A" w:rsidRDefault="0035706E" w:rsidP="003607F4">
            <w:pPr>
              <w:spacing w:after="0" w:line="240" w:lineRule="auto"/>
              <w:jc w:val="right"/>
              <w:rPr>
                <w:rFonts w:ascii="Times New Roman" w:eastAsia="Times New Roman" w:hAnsi="Times New Roman" w:cs="Arial"/>
                <w:b/>
                <w:sz w:val="20"/>
                <w:szCs w:val="20"/>
              </w:rPr>
            </w:pPr>
            <w:r w:rsidRPr="00F2056A">
              <w:rPr>
                <w:rFonts w:ascii="Calibri" w:eastAsia="Times New Roman" w:hAnsi="Calibri" w:cs="Arial"/>
                <w:b/>
                <w:sz w:val="20"/>
                <w:szCs w:val="20"/>
              </w:rPr>
              <w:t>ΕΞΑΜΗΝΟ ΣΠΟΥΔΩΝ</w:t>
            </w:r>
          </w:p>
        </w:tc>
        <w:tc>
          <w:tcPr>
            <w:tcW w:w="1591" w:type="dxa"/>
            <w:gridSpan w:val="2"/>
          </w:tcPr>
          <w:p w:rsidR="0035706E" w:rsidRPr="00F2056A" w:rsidRDefault="0035706E" w:rsidP="003607F4">
            <w:pPr>
              <w:spacing w:after="0" w:line="240" w:lineRule="auto"/>
              <w:rPr>
                <w:rFonts w:ascii="Times New Roman" w:eastAsia="Times New Roman" w:hAnsi="Times New Roman" w:cs="Arial"/>
                <w:color w:val="002060"/>
              </w:rPr>
            </w:pPr>
            <w:r w:rsidRPr="00F2056A">
              <w:rPr>
                <w:rFonts w:ascii="Times New Roman" w:eastAsia="Times New Roman" w:hAnsi="Times New Roman" w:cs="Arial"/>
                <w:color w:val="002060"/>
              </w:rPr>
              <w:t>1</w:t>
            </w:r>
            <w:r w:rsidRPr="00F2056A">
              <w:rPr>
                <w:rFonts w:ascii="Times New Roman" w:eastAsia="Times New Roman" w:hAnsi="Times New Roman" w:cs="Arial"/>
                <w:color w:val="002060"/>
                <w:vertAlign w:val="superscript"/>
              </w:rPr>
              <w:t>ο</w:t>
            </w:r>
          </w:p>
        </w:tc>
      </w:tr>
      <w:tr w:rsidR="0035706E" w:rsidRPr="00F2056A" w:rsidTr="003607F4">
        <w:trPr>
          <w:trHeight w:val="375"/>
        </w:trPr>
        <w:tc>
          <w:tcPr>
            <w:tcW w:w="3205" w:type="dxa"/>
            <w:shd w:val="clear" w:color="auto" w:fill="DDD9C3"/>
            <w:vAlign w:val="center"/>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ΤΙΤΛΟΣ ΜΑΘΗΜΑΤΟΣ</w:t>
            </w:r>
          </w:p>
        </w:tc>
        <w:tc>
          <w:tcPr>
            <w:tcW w:w="5231" w:type="dxa"/>
            <w:gridSpan w:val="5"/>
            <w:vAlign w:val="center"/>
          </w:tcPr>
          <w:p w:rsidR="0035706E" w:rsidRPr="00F2056A" w:rsidRDefault="0035706E" w:rsidP="003607F4">
            <w:pPr>
              <w:spacing w:after="0" w:line="240" w:lineRule="auto"/>
              <w:jc w:val="center"/>
              <w:rPr>
                <w:rFonts w:ascii="Calibri" w:eastAsia="Times New Roman" w:hAnsi="Calibri" w:cs="Arial"/>
                <w:b/>
              </w:rPr>
            </w:pPr>
            <w:r w:rsidRPr="00F2056A">
              <w:rPr>
                <w:rFonts w:ascii="Calibri" w:eastAsia="Times New Roman" w:hAnsi="Calibri" w:cs="Arial"/>
                <w:b/>
              </w:rPr>
              <w:t>ΦΥΣΙΟΛΟΓΙΑ</w:t>
            </w:r>
          </w:p>
        </w:tc>
      </w:tr>
      <w:tr w:rsidR="0035706E" w:rsidRPr="00F2056A" w:rsidTr="003607F4">
        <w:trPr>
          <w:trHeight w:val="196"/>
        </w:trPr>
        <w:tc>
          <w:tcPr>
            <w:tcW w:w="5637" w:type="dxa"/>
            <w:gridSpan w:val="3"/>
            <w:shd w:val="clear" w:color="auto" w:fill="DDD9C3"/>
            <w:vAlign w:val="center"/>
          </w:tcPr>
          <w:p w:rsidR="0035706E" w:rsidRPr="00F2056A" w:rsidRDefault="0035706E" w:rsidP="003607F4">
            <w:pPr>
              <w:spacing w:after="0" w:line="240" w:lineRule="auto"/>
              <w:jc w:val="center"/>
              <w:rPr>
                <w:rFonts w:ascii="Times New Roman" w:eastAsia="Times New Roman" w:hAnsi="Times New Roman" w:cs="Arial"/>
                <w:b/>
                <w:sz w:val="20"/>
                <w:szCs w:val="20"/>
              </w:rPr>
            </w:pPr>
            <w:r w:rsidRPr="00F2056A">
              <w:rPr>
                <w:rFonts w:ascii="Calibri" w:eastAsia="Times New Roman" w:hAnsi="Calibri" w:cs="Arial"/>
                <w:b/>
                <w:sz w:val="20"/>
                <w:szCs w:val="20"/>
              </w:rPr>
              <w:t>ΑΥΤΟΤΕΛΕΙΣ ΔΙΔΑΚΤΙΚΕΣ ΔΡΑΣΤΗΡΙΟΤΗΤΕΣ</w:t>
            </w:r>
            <w:r w:rsidRPr="00F2056A">
              <w:rPr>
                <w:rFonts w:ascii="Times New Roman" w:eastAsia="Times New Roman" w:hAnsi="Times New Roman" w:cs="Arial"/>
                <w:b/>
                <w:sz w:val="20"/>
                <w:szCs w:val="20"/>
              </w:rPr>
              <w:br/>
            </w:r>
            <w:r w:rsidRPr="00F2056A">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35706E" w:rsidRPr="00F2056A" w:rsidRDefault="0035706E" w:rsidP="003607F4">
            <w:pPr>
              <w:spacing w:after="0" w:line="240" w:lineRule="auto"/>
              <w:jc w:val="center"/>
              <w:rPr>
                <w:rFonts w:ascii="Calibri" w:eastAsia="Times New Roman" w:hAnsi="Calibri" w:cs="Arial"/>
                <w:b/>
                <w:sz w:val="20"/>
                <w:szCs w:val="20"/>
              </w:rPr>
            </w:pPr>
            <w:r w:rsidRPr="00F2056A">
              <w:rPr>
                <w:rFonts w:ascii="Calibri" w:eastAsia="Times New Roman" w:hAnsi="Calibri" w:cs="Arial"/>
                <w:b/>
                <w:sz w:val="20"/>
                <w:szCs w:val="20"/>
              </w:rPr>
              <w:t>ΕΒΔΟΜΑΔΙΑΙΕΣ</w:t>
            </w:r>
            <w:r w:rsidRPr="00F2056A">
              <w:rPr>
                <w:rFonts w:ascii="Calibri" w:eastAsia="Times New Roman" w:hAnsi="Calibri" w:cs="Arial"/>
                <w:b/>
                <w:sz w:val="20"/>
                <w:szCs w:val="20"/>
              </w:rPr>
              <w:br/>
              <w:t>ΩΡΕΣ Δ</w:t>
            </w:r>
            <w:r w:rsidRPr="00F2056A">
              <w:rPr>
                <w:rFonts w:ascii="Calibri" w:eastAsia="Times New Roman" w:hAnsi="Calibri" w:cs="Arial"/>
                <w:b/>
                <w:sz w:val="20"/>
                <w:szCs w:val="20"/>
                <w:shd w:val="clear" w:color="auto" w:fill="DDD9C3"/>
              </w:rPr>
              <w:t>ΙΔ</w:t>
            </w:r>
            <w:r w:rsidRPr="00F2056A">
              <w:rPr>
                <w:rFonts w:ascii="Calibri" w:eastAsia="Times New Roman" w:hAnsi="Calibri" w:cs="Arial"/>
                <w:b/>
                <w:sz w:val="20"/>
                <w:szCs w:val="20"/>
              </w:rPr>
              <w:t>ΑΣΚΑΛΙΑΣ</w:t>
            </w:r>
          </w:p>
        </w:tc>
        <w:tc>
          <w:tcPr>
            <w:tcW w:w="1240" w:type="dxa"/>
            <w:shd w:val="clear" w:color="auto" w:fill="DDD9C3"/>
            <w:vAlign w:val="center"/>
          </w:tcPr>
          <w:p w:rsidR="0035706E" w:rsidRPr="00F2056A" w:rsidRDefault="0035706E" w:rsidP="003607F4">
            <w:pPr>
              <w:spacing w:after="0" w:line="240" w:lineRule="auto"/>
              <w:jc w:val="center"/>
              <w:rPr>
                <w:rFonts w:ascii="Calibri" w:eastAsia="Times New Roman" w:hAnsi="Calibri" w:cs="Arial"/>
                <w:b/>
                <w:sz w:val="20"/>
                <w:szCs w:val="20"/>
              </w:rPr>
            </w:pPr>
            <w:r w:rsidRPr="00F2056A">
              <w:rPr>
                <w:rFonts w:ascii="Calibri" w:eastAsia="Times New Roman" w:hAnsi="Calibri" w:cs="Arial"/>
                <w:b/>
                <w:sz w:val="20"/>
                <w:szCs w:val="20"/>
              </w:rPr>
              <w:t>ΠΙΣΤΩΤΙΚΕΣ ΜΟΝΑΔΕΣ</w:t>
            </w:r>
          </w:p>
        </w:tc>
      </w:tr>
      <w:tr w:rsidR="0035706E" w:rsidRPr="00F2056A" w:rsidTr="003607F4">
        <w:trPr>
          <w:trHeight w:val="194"/>
        </w:trPr>
        <w:tc>
          <w:tcPr>
            <w:tcW w:w="5637" w:type="dxa"/>
            <w:gridSpan w:val="3"/>
          </w:tcPr>
          <w:p w:rsidR="0035706E" w:rsidRPr="00F2056A" w:rsidRDefault="0035706E" w:rsidP="003607F4">
            <w:pPr>
              <w:spacing w:after="0" w:line="240" w:lineRule="auto"/>
              <w:jc w:val="right"/>
              <w:rPr>
                <w:rFonts w:ascii="Calibri" w:eastAsia="Times New Roman" w:hAnsi="Calibri" w:cs="Arial"/>
              </w:rPr>
            </w:pPr>
            <w:r w:rsidRPr="00F2056A">
              <w:rPr>
                <w:rFonts w:ascii="Calibri" w:eastAsia="Times New Roman" w:hAnsi="Calibri" w:cs="Arial"/>
              </w:rPr>
              <w:t xml:space="preserve">Διαλέξεις / Ασκήσεις Πράξης </w:t>
            </w:r>
          </w:p>
        </w:tc>
        <w:tc>
          <w:tcPr>
            <w:tcW w:w="1559" w:type="dxa"/>
            <w:gridSpan w:val="2"/>
          </w:tcPr>
          <w:p w:rsidR="0035706E" w:rsidRPr="00F2056A" w:rsidRDefault="0035706E" w:rsidP="003607F4">
            <w:pPr>
              <w:spacing w:after="0" w:line="240" w:lineRule="auto"/>
              <w:jc w:val="center"/>
              <w:rPr>
                <w:rFonts w:ascii="Calibri" w:eastAsia="Times New Roman" w:hAnsi="Calibri" w:cs="Arial"/>
              </w:rPr>
            </w:pPr>
            <w:r w:rsidRPr="00F2056A">
              <w:rPr>
                <w:rFonts w:ascii="Calibri" w:eastAsia="Times New Roman" w:hAnsi="Calibri" w:cs="Arial"/>
              </w:rPr>
              <w:t xml:space="preserve">3 </w:t>
            </w:r>
          </w:p>
        </w:tc>
        <w:tc>
          <w:tcPr>
            <w:tcW w:w="1240" w:type="dxa"/>
          </w:tcPr>
          <w:p w:rsidR="0035706E" w:rsidRPr="00F2056A" w:rsidRDefault="0035706E" w:rsidP="003607F4">
            <w:pPr>
              <w:spacing w:after="0" w:line="240" w:lineRule="auto"/>
              <w:jc w:val="center"/>
              <w:rPr>
                <w:rFonts w:ascii="Calibri" w:eastAsia="Times New Roman" w:hAnsi="Calibri" w:cs="Arial"/>
              </w:rPr>
            </w:pPr>
            <w:r w:rsidRPr="00F2056A">
              <w:rPr>
                <w:rFonts w:ascii="Calibri" w:eastAsia="Times New Roman" w:hAnsi="Calibri" w:cs="Arial"/>
              </w:rPr>
              <w:t>5</w:t>
            </w:r>
          </w:p>
        </w:tc>
      </w:tr>
      <w:tr w:rsidR="0035706E" w:rsidRPr="00711C2A" w:rsidTr="003607F4">
        <w:trPr>
          <w:trHeight w:val="599"/>
        </w:trPr>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i/>
                <w:sz w:val="16"/>
                <w:szCs w:val="16"/>
              </w:rPr>
            </w:pPr>
            <w:r w:rsidRPr="00F2056A">
              <w:rPr>
                <w:rFonts w:ascii="Calibri" w:eastAsia="Times New Roman" w:hAnsi="Calibri" w:cs="Arial"/>
                <w:b/>
                <w:sz w:val="20"/>
                <w:szCs w:val="20"/>
              </w:rPr>
              <w:t>ΤΥΠΟΣ ΜΑΘΗΜΑΤΟΣ</w:t>
            </w:r>
          </w:p>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35706E" w:rsidRPr="00F2056A" w:rsidRDefault="0035706E" w:rsidP="003607F4">
            <w:pPr>
              <w:spacing w:after="0" w:line="240" w:lineRule="auto"/>
              <w:rPr>
                <w:rFonts w:ascii="Calibri" w:eastAsia="Times New Roman" w:hAnsi="Calibri" w:cs="Arial"/>
                <w:color w:val="FF0000"/>
              </w:rPr>
            </w:pPr>
            <w:r>
              <w:rPr>
                <w:rFonts w:ascii="Calibri" w:eastAsia="Times New Roman" w:hAnsi="Calibri" w:cs="Arial"/>
              </w:rPr>
              <w:t>Μ.Γ.Υ</w:t>
            </w:r>
            <w:r w:rsidRPr="00F2056A">
              <w:rPr>
                <w:rFonts w:ascii="Calibri" w:eastAsia="Times New Roman" w:hAnsi="Calibri" w:cs="Arial"/>
              </w:rPr>
              <w:t xml:space="preserve"> / </w:t>
            </w:r>
            <w:r>
              <w:rPr>
                <w:rFonts w:ascii="Calibri" w:eastAsia="Times New Roman" w:hAnsi="Calibri" w:cs="Arial"/>
              </w:rPr>
              <w:t>Μάθημα κοινό των δυο κατευθύνσεων</w:t>
            </w:r>
            <w:r w:rsidRPr="00F2056A">
              <w:rPr>
                <w:rFonts w:ascii="Calibri" w:eastAsia="Times New Roman" w:hAnsi="Calibri" w:cs="Arial"/>
              </w:rPr>
              <w:t xml:space="preserve"> </w:t>
            </w:r>
          </w:p>
        </w:tc>
      </w:tr>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ΠΡΟΑΠΑΙΤΟΥΜΕΝΑ ΜΑΘΗΜΑΤΑ:</w:t>
            </w:r>
          </w:p>
          <w:p w:rsidR="0035706E" w:rsidRPr="00F2056A" w:rsidRDefault="0035706E" w:rsidP="003607F4">
            <w:pPr>
              <w:spacing w:after="0" w:line="240" w:lineRule="auto"/>
              <w:jc w:val="right"/>
              <w:rPr>
                <w:rFonts w:ascii="Calibri" w:eastAsia="Times New Roman" w:hAnsi="Calibri" w:cs="Arial"/>
                <w:b/>
                <w:sz w:val="20"/>
                <w:szCs w:val="20"/>
              </w:rPr>
            </w:pPr>
          </w:p>
        </w:tc>
        <w:tc>
          <w:tcPr>
            <w:tcW w:w="5231" w:type="dxa"/>
            <w:gridSpan w:val="5"/>
          </w:tcPr>
          <w:p w:rsidR="0035706E" w:rsidRPr="00F2056A" w:rsidRDefault="0035706E" w:rsidP="003607F4">
            <w:pPr>
              <w:spacing w:after="0" w:line="240" w:lineRule="auto"/>
              <w:rPr>
                <w:rFonts w:ascii="Calibri" w:eastAsia="Times New Roman" w:hAnsi="Calibri" w:cs="Arial"/>
                <w:color w:val="002060"/>
              </w:rPr>
            </w:pPr>
            <w:r w:rsidRPr="00F2056A">
              <w:rPr>
                <w:rFonts w:ascii="Calibri" w:eastAsia="Times New Roman" w:hAnsi="Calibri" w:cs="Arial"/>
                <w:color w:val="002060"/>
              </w:rPr>
              <w:t>-</w:t>
            </w:r>
          </w:p>
        </w:tc>
      </w:tr>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ΓΛΩΣΣΑ ΔΙΔΑΣΚΑΛΙΑΣ και ΕΞΕΤΑΣΕΩΝ:</w:t>
            </w:r>
          </w:p>
        </w:tc>
        <w:tc>
          <w:tcPr>
            <w:tcW w:w="5231" w:type="dxa"/>
            <w:gridSpan w:val="5"/>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Ελληνική</w:t>
            </w:r>
          </w:p>
        </w:tc>
      </w:tr>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 xml:space="preserve">ΤΟ ΜΑΘΗΜΑ ΠΡΟΣΦΕΡΕΤΑΙ ΣΕ ΦΟΙΤΗΤΕΣ </w:t>
            </w:r>
            <w:r w:rsidRPr="00F2056A">
              <w:rPr>
                <w:rFonts w:ascii="Calibri" w:eastAsia="Times New Roman" w:hAnsi="Calibri" w:cs="Arial"/>
                <w:b/>
                <w:sz w:val="20"/>
                <w:szCs w:val="20"/>
                <w:lang w:val="en-GB"/>
              </w:rPr>
              <w:t>ERASMUS</w:t>
            </w:r>
          </w:p>
        </w:tc>
        <w:tc>
          <w:tcPr>
            <w:tcW w:w="5231" w:type="dxa"/>
            <w:gridSpan w:val="5"/>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w:t>
            </w:r>
          </w:p>
        </w:tc>
      </w:tr>
      <w:tr w:rsidR="0035706E" w:rsidRPr="00AA5B90"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lang w:val="en-GB"/>
              </w:rPr>
            </w:pPr>
            <w:r w:rsidRPr="00F2056A">
              <w:rPr>
                <w:rFonts w:ascii="Calibri" w:eastAsia="Times New Roman" w:hAnsi="Calibri" w:cs="Arial"/>
                <w:b/>
                <w:sz w:val="20"/>
                <w:szCs w:val="20"/>
              </w:rPr>
              <w:t>ΗΛΕΚΤΡΟΝΙΚΗ ΣΕΛΙΔΑ ΜΑΘΗΜΑΤΟΣ (</w:t>
            </w:r>
            <w:r w:rsidRPr="00F2056A">
              <w:rPr>
                <w:rFonts w:ascii="Calibri" w:eastAsia="Times New Roman" w:hAnsi="Calibri" w:cs="Arial"/>
                <w:b/>
                <w:sz w:val="20"/>
                <w:szCs w:val="20"/>
                <w:lang w:val="en-GB"/>
              </w:rPr>
              <w:t>URL)</w:t>
            </w:r>
          </w:p>
        </w:tc>
        <w:tc>
          <w:tcPr>
            <w:tcW w:w="5231" w:type="dxa"/>
            <w:gridSpan w:val="5"/>
          </w:tcPr>
          <w:p w:rsidR="0035706E" w:rsidRPr="00F2056A" w:rsidRDefault="00182EFA" w:rsidP="003607F4">
            <w:pPr>
              <w:spacing w:after="0" w:line="240" w:lineRule="auto"/>
              <w:rPr>
                <w:rFonts w:ascii="Calibri" w:eastAsia="Calibri" w:hAnsi="Calibri" w:cs="Arial"/>
                <w:color w:val="000000"/>
                <w:lang w:val="en-GB"/>
              </w:rPr>
            </w:pPr>
            <w:hyperlink r:id="rId11" w:history="1">
              <w:r w:rsidR="0035706E" w:rsidRPr="00F2056A">
                <w:rPr>
                  <w:rFonts w:ascii="Calibri" w:eastAsia="Calibri" w:hAnsi="Calibri" w:cs="Arial"/>
                  <w:color w:val="000000"/>
                  <w:u w:val="single"/>
                  <w:lang w:val="en-GB"/>
                </w:rPr>
                <w:t>http://www.teiath.gr/seyp/public_health/</w:t>
              </w:r>
            </w:hyperlink>
          </w:p>
          <w:p w:rsidR="0035706E" w:rsidRPr="00F2056A" w:rsidRDefault="00182EFA" w:rsidP="003607F4">
            <w:pPr>
              <w:spacing w:after="0" w:line="240" w:lineRule="auto"/>
              <w:rPr>
                <w:rFonts w:ascii="Calibri" w:eastAsia="Calibri" w:hAnsi="Calibri" w:cs="Arial"/>
                <w:color w:val="000000"/>
                <w:lang w:val="en-GB"/>
              </w:rPr>
            </w:pPr>
            <w:hyperlink r:id="rId12" w:history="1">
              <w:r w:rsidR="0035706E" w:rsidRPr="00F2056A">
                <w:rPr>
                  <w:rFonts w:ascii="Calibri" w:eastAsia="Calibri" w:hAnsi="Calibri" w:cs="Arial"/>
                  <w:color w:val="000000"/>
                  <w:u w:val="single"/>
                  <w:lang w:val="en-GB"/>
                </w:rPr>
                <w:t>http://www.teiath.gr/seyp/health_visit/</w:t>
              </w:r>
            </w:hyperlink>
          </w:p>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Times New Roman"/>
              </w:rPr>
              <w:t>(υπό διαμόρφωση μετά την συνένωση των Τμημάτων)</w:t>
            </w:r>
          </w:p>
        </w:tc>
      </w:tr>
    </w:tbl>
    <w:p w:rsidR="0035706E" w:rsidRPr="00F2056A" w:rsidRDefault="0035706E" w:rsidP="0035706E">
      <w:pPr>
        <w:widowControl w:val="0"/>
        <w:autoSpaceDE w:val="0"/>
        <w:autoSpaceDN w:val="0"/>
        <w:adjustRightInd w:val="0"/>
        <w:spacing w:before="120" w:after="0" w:line="240" w:lineRule="auto"/>
        <w:rPr>
          <w:rFonts w:ascii="Calibri" w:eastAsia="Times New Roman" w:hAnsi="Calibri" w:cs="Arial"/>
          <w:b/>
          <w:color w:val="000000"/>
        </w:rPr>
      </w:pPr>
      <w:r w:rsidRPr="00F2056A">
        <w:rPr>
          <w:rFonts w:ascii="Calibri" w:eastAsia="Times New Roman" w:hAnsi="Calibri" w:cs="Arial"/>
          <w:b/>
          <w:color w:val="000000"/>
        </w:rPr>
        <w:t>2.ΜΑΘΗΣΙΑΚΑ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35706E" w:rsidRPr="00F2056A" w:rsidTr="003607F4">
        <w:tc>
          <w:tcPr>
            <w:tcW w:w="8472" w:type="dxa"/>
            <w:gridSpan w:val="3"/>
            <w:tcBorders>
              <w:bottom w:val="nil"/>
            </w:tcBorders>
            <w:shd w:val="clear" w:color="auto" w:fill="DDD9C3"/>
          </w:tcPr>
          <w:p w:rsidR="0035706E" w:rsidRPr="00F2056A" w:rsidRDefault="0035706E" w:rsidP="003607F4">
            <w:pPr>
              <w:spacing w:after="0" w:line="240" w:lineRule="auto"/>
              <w:rPr>
                <w:rFonts w:ascii="Calibri" w:eastAsia="Times New Roman" w:hAnsi="Calibri" w:cs="Arial"/>
                <w:i/>
                <w:sz w:val="16"/>
                <w:szCs w:val="16"/>
              </w:rPr>
            </w:pPr>
            <w:r w:rsidRPr="00F2056A">
              <w:rPr>
                <w:rFonts w:ascii="Calibri" w:eastAsia="Times New Roman" w:hAnsi="Calibri" w:cs="Arial"/>
                <w:b/>
                <w:sz w:val="20"/>
                <w:szCs w:val="20"/>
              </w:rPr>
              <w:t>Μαθησιακά Αποτελέσματα</w:t>
            </w:r>
          </w:p>
        </w:tc>
      </w:tr>
      <w:tr w:rsidR="0035706E" w:rsidRPr="00AA5B90" w:rsidTr="003607F4">
        <w:tc>
          <w:tcPr>
            <w:tcW w:w="8472" w:type="dxa"/>
            <w:gridSpan w:val="3"/>
            <w:tcBorders>
              <w:top w:val="nil"/>
            </w:tcBorders>
            <w:shd w:val="clear" w:color="auto" w:fill="DDD9C3"/>
          </w:tcPr>
          <w:p w:rsidR="0035706E" w:rsidRPr="00F2056A" w:rsidRDefault="0035706E" w:rsidP="003607F4">
            <w:pPr>
              <w:widowControl w:val="0"/>
              <w:autoSpaceDE w:val="0"/>
              <w:autoSpaceDN w:val="0"/>
              <w:adjustRightInd w:val="0"/>
              <w:spacing w:after="60" w:line="240" w:lineRule="auto"/>
              <w:rPr>
                <w:rFonts w:ascii="Calibri" w:eastAsia="Times New Roman" w:hAnsi="Calibri" w:cs="Arial"/>
                <w:i/>
                <w:sz w:val="16"/>
                <w:szCs w:val="16"/>
              </w:rPr>
            </w:pPr>
            <w:r w:rsidRPr="00F2056A">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35706E" w:rsidRPr="00F2056A" w:rsidRDefault="0035706E" w:rsidP="003607F4">
            <w:pPr>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Συμβουλευτείτε το Παράρτημα Α </w:t>
            </w:r>
          </w:p>
          <w:p w:rsidR="0035706E" w:rsidRPr="00F2056A" w:rsidRDefault="0035706E"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35706E" w:rsidRPr="00F2056A" w:rsidRDefault="0035706E" w:rsidP="00133123">
            <w:pPr>
              <w:widowControl w:val="0"/>
              <w:numPr>
                <w:ilvl w:val="0"/>
                <w:numId w:val="21"/>
              </w:numPr>
              <w:autoSpaceDE w:val="0"/>
              <w:autoSpaceDN w:val="0"/>
              <w:adjustRightInd w:val="0"/>
              <w:spacing w:after="6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και Παράρτημα Β</w:t>
            </w:r>
          </w:p>
          <w:p w:rsidR="0035706E" w:rsidRPr="00F2056A" w:rsidRDefault="0035706E"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Περιληπτικός Οδηγός συγγραφής Μαθησιακών Αποτελεσμάτων</w:t>
            </w:r>
          </w:p>
        </w:tc>
      </w:tr>
      <w:tr w:rsidR="0035706E" w:rsidRPr="00AA5B90" w:rsidTr="003607F4">
        <w:tc>
          <w:tcPr>
            <w:tcW w:w="8472" w:type="dxa"/>
            <w:gridSpan w:val="3"/>
            <w:shd w:val="clear" w:color="auto" w:fill="auto"/>
          </w:tcPr>
          <w:p w:rsidR="0035706E" w:rsidRPr="00F2056A" w:rsidRDefault="0035706E" w:rsidP="003607F4">
            <w:pPr>
              <w:spacing w:after="0" w:line="240" w:lineRule="auto"/>
              <w:jc w:val="both"/>
              <w:rPr>
                <w:rFonts w:ascii="Calibri" w:eastAsia="Times New Roman" w:hAnsi="Calibri" w:cs="Arial"/>
              </w:rPr>
            </w:pPr>
            <w:r w:rsidRPr="00F2056A">
              <w:rPr>
                <w:rFonts w:ascii="Calibri" w:eastAsia="Times New Roman" w:hAnsi="Calibri" w:cs="Arial"/>
              </w:rPr>
              <w:t xml:space="preserve">Το μάθημα αποτελεί το βασικό εισαγωγικό μάθημα στις έννοιες και τις θεμελιώδεις αρχές της επιστήμης της φυσιολογίας και της λειτουργίας του ανθρώπινου οργανισμού. </w:t>
            </w:r>
          </w:p>
          <w:p w:rsidR="0035706E" w:rsidRPr="00F2056A" w:rsidRDefault="0035706E" w:rsidP="003607F4">
            <w:pPr>
              <w:spacing w:after="0" w:line="240" w:lineRule="auto"/>
              <w:jc w:val="both"/>
              <w:rPr>
                <w:rFonts w:ascii="Calibri" w:eastAsia="Times New Roman" w:hAnsi="Calibri" w:cs="Arial"/>
              </w:rPr>
            </w:pPr>
          </w:p>
          <w:p w:rsidR="0035706E" w:rsidRPr="00F2056A" w:rsidRDefault="0035706E" w:rsidP="003607F4">
            <w:pPr>
              <w:spacing w:after="0" w:line="240" w:lineRule="auto"/>
              <w:jc w:val="both"/>
              <w:rPr>
                <w:rFonts w:ascii="Calibri" w:eastAsia="Times New Roman" w:hAnsi="Calibri" w:cs="Arial"/>
              </w:rPr>
            </w:pPr>
            <w:r w:rsidRPr="00F2056A">
              <w:rPr>
                <w:rFonts w:ascii="Calibri" w:eastAsia="Times New Roman" w:hAnsi="Calibri" w:cs="Arial"/>
              </w:rPr>
              <w:t xml:space="preserve">Σκοπός και στόχος του μαθήματος είναι να κατανοήσουν οι φοιτητές τις φυσιολογικές λειτουργίες και τους ομοιοστατικούς μηχανισμούς του ανθρώπινου οργανισμού κατά συστήματα, τους γενικούς κανόνες που διέπουν την πολύπλευρη και πολύπλοκη λειτουργική αλληλεξάρτησή τους, τις φυσιολογικές παραμέτρους λειτουργίας τους και τις ενδεχόμενες φυσιολογικές αποκλίσεις σε επίπεδο κυττάρου, ιστού, οργάνου και λειτουργικού συστήματος.  </w:t>
            </w:r>
          </w:p>
          <w:p w:rsidR="0035706E" w:rsidRPr="00F2056A" w:rsidRDefault="0035706E" w:rsidP="003607F4">
            <w:pPr>
              <w:spacing w:after="0" w:line="240" w:lineRule="auto"/>
              <w:rPr>
                <w:rFonts w:ascii="Calibri" w:eastAsia="Times New Roman" w:hAnsi="Calibri" w:cs="Arial"/>
              </w:rPr>
            </w:pPr>
          </w:p>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lastRenderedPageBreak/>
              <w:t>Με την επιτυχή ολοκλήρωση του μαθήματος ο/η φοιτητής/τρια θα είναι σε θέση:</w:t>
            </w:r>
          </w:p>
          <w:p w:rsidR="0035706E" w:rsidRPr="00F2056A" w:rsidRDefault="0035706E" w:rsidP="00133123">
            <w:pPr>
              <w:numPr>
                <w:ilvl w:val="0"/>
                <w:numId w:val="44"/>
              </w:numPr>
              <w:spacing w:after="0" w:line="240" w:lineRule="auto"/>
              <w:ind w:left="357"/>
              <w:contextualSpacing/>
              <w:jc w:val="both"/>
              <w:rPr>
                <w:rFonts w:ascii="Calibri" w:eastAsia="Times New Roman" w:hAnsi="Calibri" w:cs="Arial"/>
              </w:rPr>
            </w:pPr>
            <w:r w:rsidRPr="00F2056A">
              <w:rPr>
                <w:rFonts w:ascii="Calibri" w:eastAsia="Times New Roman" w:hAnsi="Calibri" w:cs="Arial"/>
              </w:rPr>
              <w:t xml:space="preserve">Να γνωρίζει και να περιγράφει τις φυσιολογικές λειτουργίες και τους μηχανισμούς </w:t>
            </w:r>
          </w:p>
          <w:p w:rsidR="0035706E" w:rsidRPr="00F2056A" w:rsidRDefault="0035706E" w:rsidP="003607F4">
            <w:pPr>
              <w:spacing w:after="0" w:line="240" w:lineRule="auto"/>
              <w:ind w:left="357"/>
              <w:contextualSpacing/>
              <w:jc w:val="both"/>
              <w:rPr>
                <w:rFonts w:ascii="Calibri" w:eastAsia="Times New Roman" w:hAnsi="Calibri" w:cs="Arial"/>
              </w:rPr>
            </w:pPr>
            <w:r w:rsidRPr="00F2056A">
              <w:rPr>
                <w:rFonts w:ascii="Calibri" w:eastAsia="Times New Roman" w:hAnsi="Calibri" w:cs="Arial"/>
              </w:rPr>
              <w:t>αλληλορρύθμισης του ανθρώπινου οργανισμού και να οριοθετεί τις ενδεχόμενες αποκλίσεις σε επίπεδο μορίων, κυττάρων, ιστών, οργάνων και συστημάτων.</w:t>
            </w:r>
          </w:p>
          <w:p w:rsidR="0035706E" w:rsidRPr="00F2056A" w:rsidRDefault="0035706E" w:rsidP="00133123">
            <w:pPr>
              <w:numPr>
                <w:ilvl w:val="0"/>
                <w:numId w:val="44"/>
              </w:numPr>
              <w:spacing w:after="0" w:line="240" w:lineRule="auto"/>
              <w:ind w:left="357"/>
              <w:contextualSpacing/>
              <w:jc w:val="both"/>
              <w:rPr>
                <w:rFonts w:ascii="Calibri" w:eastAsia="Times New Roman" w:hAnsi="Calibri" w:cs="Arial"/>
              </w:rPr>
            </w:pPr>
            <w:r w:rsidRPr="00F2056A">
              <w:rPr>
                <w:rFonts w:ascii="Calibri" w:eastAsia="Times New Roman" w:hAnsi="Calibri" w:cs="Arial"/>
              </w:rPr>
              <w:t>Να αναλύει την φυσιολογική λειτουργία ενός ιστού ή οργάνου και των επιμέρους βιολογικών συστημάτων σε σχέση με την υποστήριξη όλου του οργανισμού, ώστε να μπορεί να αντιλαμβάνεται την εκτροπή από το φυσιολογικό και την σημειολογία-συμπτωματολογία που προκύπτει λόγω αυτής της διαταραχής.</w:t>
            </w:r>
          </w:p>
          <w:p w:rsidR="0035706E" w:rsidRPr="00F2056A" w:rsidRDefault="0035706E" w:rsidP="00133123">
            <w:pPr>
              <w:numPr>
                <w:ilvl w:val="0"/>
                <w:numId w:val="44"/>
              </w:numPr>
              <w:spacing w:after="0" w:line="240" w:lineRule="auto"/>
              <w:ind w:left="357"/>
              <w:contextualSpacing/>
              <w:jc w:val="both"/>
              <w:rPr>
                <w:rFonts w:ascii="Calibri" w:eastAsia="Times New Roman" w:hAnsi="Calibri" w:cs="Arial"/>
              </w:rPr>
            </w:pPr>
            <w:r w:rsidRPr="00F2056A">
              <w:rPr>
                <w:rFonts w:ascii="Calibri" w:eastAsia="Times New Roman" w:hAnsi="Calibri" w:cs="Arial"/>
              </w:rPr>
              <w:t>Να κατανοεί τη φύση των διαταραχών της λειτουργίας που παρατηρούνται στις διάφορες νόσους αλλά και να συνθέτει νέους τρόπους και μεθόδους προστασίας και διατήρησης της καλής λειτουργίας τους.</w:t>
            </w:r>
          </w:p>
          <w:p w:rsidR="0035706E" w:rsidRPr="00F2056A" w:rsidRDefault="0035706E" w:rsidP="00133123">
            <w:pPr>
              <w:numPr>
                <w:ilvl w:val="0"/>
                <w:numId w:val="44"/>
              </w:numPr>
              <w:spacing w:after="0" w:line="240" w:lineRule="auto"/>
              <w:ind w:left="357"/>
              <w:contextualSpacing/>
              <w:jc w:val="both"/>
              <w:rPr>
                <w:rFonts w:ascii="Calibri" w:eastAsia="Times New Roman" w:hAnsi="Calibri" w:cs="Arial"/>
              </w:rPr>
            </w:pPr>
            <w:r w:rsidRPr="00F2056A">
              <w:rPr>
                <w:rFonts w:ascii="Calibri" w:eastAsia="Times New Roman" w:hAnsi="Calibri" w:cs="Arial"/>
              </w:rPr>
              <w:t>Να εξοικειωθεί με την επιστημονική ορολογία-ονοματολογία της επιστήμης της φυσιολογίας του ανθρώπου, ώστε να την κατανοεί και να την χρησιμοποιεί με ακρίβεια και επιστημονικότητα στην άσκηση του επαγγέλματός του.</w:t>
            </w:r>
          </w:p>
          <w:p w:rsidR="0035706E" w:rsidRPr="00F2056A" w:rsidRDefault="0035706E" w:rsidP="003607F4">
            <w:pPr>
              <w:spacing w:after="0" w:line="240" w:lineRule="auto"/>
              <w:contextualSpacing/>
              <w:jc w:val="both"/>
              <w:rPr>
                <w:rFonts w:ascii="Calibri" w:eastAsia="Times New Roman" w:hAnsi="Calibri" w:cs="Arial"/>
                <w:i/>
                <w:sz w:val="16"/>
                <w:szCs w:val="16"/>
              </w:rPr>
            </w:pPr>
          </w:p>
        </w:tc>
      </w:tr>
      <w:tr w:rsidR="0035706E" w:rsidRPr="00F2056A" w:rsidTr="003607F4">
        <w:tblPrEx>
          <w:tblLook w:val="0000"/>
        </w:tblPrEx>
        <w:trPr>
          <w:gridBefore w:val="1"/>
          <w:wBefore w:w="18" w:type="dxa"/>
        </w:trPr>
        <w:tc>
          <w:tcPr>
            <w:tcW w:w="8454" w:type="dxa"/>
            <w:gridSpan w:val="2"/>
            <w:tcBorders>
              <w:bottom w:val="nil"/>
            </w:tcBorders>
            <w:shd w:val="clear" w:color="auto" w:fill="DDD9C3"/>
          </w:tcPr>
          <w:p w:rsidR="0035706E" w:rsidRPr="00F2056A" w:rsidRDefault="0035706E" w:rsidP="003607F4">
            <w:pPr>
              <w:spacing w:after="0" w:line="240" w:lineRule="auto"/>
              <w:rPr>
                <w:rFonts w:ascii="Calibri" w:eastAsia="Times New Roman" w:hAnsi="Calibri" w:cs="Arial"/>
                <w:b/>
                <w:sz w:val="20"/>
                <w:szCs w:val="20"/>
              </w:rPr>
            </w:pPr>
            <w:r w:rsidRPr="00F2056A">
              <w:rPr>
                <w:rFonts w:ascii="Calibri" w:eastAsia="Times New Roman" w:hAnsi="Calibri" w:cs="Arial"/>
                <w:b/>
                <w:sz w:val="20"/>
                <w:szCs w:val="20"/>
              </w:rPr>
              <w:lastRenderedPageBreak/>
              <w:t>Γενικές Ικανότητες</w:t>
            </w:r>
          </w:p>
        </w:tc>
      </w:tr>
      <w:tr w:rsidR="0035706E" w:rsidRPr="00AA5B90" w:rsidTr="003607F4">
        <w:tc>
          <w:tcPr>
            <w:tcW w:w="8472" w:type="dxa"/>
            <w:gridSpan w:val="3"/>
            <w:tcBorders>
              <w:top w:val="nil"/>
              <w:bottom w:val="nil"/>
            </w:tcBorders>
            <w:shd w:val="clear" w:color="auto" w:fill="DDD9C3"/>
          </w:tcPr>
          <w:p w:rsidR="0035706E" w:rsidRPr="00F2056A" w:rsidRDefault="0035706E" w:rsidP="003607F4">
            <w:pPr>
              <w:widowControl w:val="0"/>
              <w:autoSpaceDE w:val="0"/>
              <w:autoSpaceDN w:val="0"/>
              <w:adjustRightInd w:val="0"/>
              <w:spacing w:after="60" w:line="240" w:lineRule="auto"/>
              <w:rPr>
                <w:rFonts w:ascii="Calibri" w:eastAsia="Times New Roman" w:hAnsi="Calibri" w:cs="Arial"/>
                <w:i/>
                <w:sz w:val="16"/>
                <w:szCs w:val="16"/>
              </w:rPr>
            </w:pPr>
            <w:r w:rsidRPr="00F2056A">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ποιά / ποιές από αυτές αποσκοπεί το μάθημα;</w:t>
            </w:r>
          </w:p>
        </w:tc>
      </w:tr>
      <w:tr w:rsidR="0035706E" w:rsidRPr="00AA5B90" w:rsidTr="003607F4">
        <w:tblPrEx>
          <w:tblLook w:val="0000"/>
        </w:tblPrEx>
        <w:tc>
          <w:tcPr>
            <w:tcW w:w="3964" w:type="dxa"/>
            <w:gridSpan w:val="2"/>
            <w:tcBorders>
              <w:top w:val="nil"/>
              <w:right w:val="nil"/>
            </w:tcBorders>
            <w:shd w:val="clear" w:color="auto" w:fill="DDD9C3"/>
          </w:tcPr>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-Προσαρμογή σε νέες καταστάσεις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-Λήψη αποφάσεων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-Αυτόνομη εργασία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-Ομαδική εργασία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-Εργασία σε διεθνές περιβάλλον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-Εργασία σε διεπιστημονικό περιβάλλον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-Παραγωγή νέων ερευνητικών ιδεών </w:t>
            </w:r>
          </w:p>
        </w:tc>
        <w:tc>
          <w:tcPr>
            <w:tcW w:w="4508" w:type="dxa"/>
            <w:tcBorders>
              <w:top w:val="nil"/>
              <w:left w:val="nil"/>
            </w:tcBorders>
            <w:shd w:val="clear" w:color="auto" w:fill="DDD9C3"/>
          </w:tcPr>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-Σχεδιασμός και διαχείριση έργων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-Σεβασμός στη διαφορετικότητα και στην πολυπολιτισμικότητα</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-Σεβασμός στο φυσικό περιβάλλον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-Άσκηση κριτικής και αυτοκριτικής </w:t>
            </w:r>
          </w:p>
          <w:p w:rsidR="0035706E" w:rsidRPr="00F2056A" w:rsidRDefault="0035706E" w:rsidP="003607F4">
            <w:pPr>
              <w:spacing w:after="0" w:line="240" w:lineRule="auto"/>
              <w:rPr>
                <w:rFonts w:ascii="Calibri" w:eastAsia="Times New Roman" w:hAnsi="Calibri" w:cs="Arial"/>
                <w:b/>
                <w:sz w:val="20"/>
                <w:szCs w:val="20"/>
              </w:rPr>
            </w:pPr>
            <w:r w:rsidRPr="00F2056A">
              <w:rPr>
                <w:rFonts w:ascii="Calibri" w:eastAsia="Times New Roman" w:hAnsi="Calibri" w:cs="Arial"/>
                <w:i/>
                <w:sz w:val="16"/>
                <w:szCs w:val="16"/>
              </w:rPr>
              <w:t>-Προαγωγή της ελεύθερης, δημιουργικής και επαγωγικής σκέψης</w:t>
            </w:r>
          </w:p>
        </w:tc>
      </w:tr>
      <w:tr w:rsidR="0035706E" w:rsidRPr="00AA5B90" w:rsidTr="003607F4">
        <w:tc>
          <w:tcPr>
            <w:tcW w:w="8472" w:type="dxa"/>
            <w:gridSpan w:val="3"/>
          </w:tcPr>
          <w:p w:rsidR="0035706E" w:rsidRPr="00F2056A" w:rsidRDefault="0035706E" w:rsidP="00133123">
            <w:pPr>
              <w:widowControl w:val="0"/>
              <w:numPr>
                <w:ilvl w:val="0"/>
                <w:numId w:val="26"/>
              </w:numPr>
              <w:autoSpaceDE w:val="0"/>
              <w:autoSpaceDN w:val="0"/>
              <w:adjustRightInd w:val="0"/>
              <w:spacing w:after="0" w:line="240" w:lineRule="auto"/>
              <w:ind w:left="357" w:hanging="357"/>
              <w:rPr>
                <w:rFonts w:ascii="Calibri" w:eastAsia="Times New Roman" w:hAnsi="Calibri" w:cs="Arial"/>
              </w:rPr>
            </w:pPr>
            <w:r w:rsidRPr="00F2056A">
              <w:rPr>
                <w:rFonts w:ascii="Calibri" w:eastAsia="Times New Roman" w:hAnsi="Calibri" w:cs="Arial"/>
              </w:rPr>
              <w:t xml:space="preserve">Αναζήτηση, ανάλυση και σύνθεση δεδομένων και πληροφοριών, με τη χρήση και των απαραίτητων τεχνολογιών </w:t>
            </w:r>
          </w:p>
          <w:p w:rsidR="0035706E" w:rsidRPr="00F2056A" w:rsidRDefault="0035706E" w:rsidP="00133123">
            <w:pPr>
              <w:widowControl w:val="0"/>
              <w:numPr>
                <w:ilvl w:val="0"/>
                <w:numId w:val="26"/>
              </w:numPr>
              <w:autoSpaceDE w:val="0"/>
              <w:autoSpaceDN w:val="0"/>
              <w:adjustRightInd w:val="0"/>
              <w:spacing w:after="0" w:line="240" w:lineRule="auto"/>
              <w:ind w:left="357" w:hanging="357"/>
              <w:rPr>
                <w:rFonts w:ascii="Calibri" w:eastAsia="Times New Roman" w:hAnsi="Calibri" w:cs="Arial"/>
              </w:rPr>
            </w:pPr>
            <w:r w:rsidRPr="00F2056A">
              <w:rPr>
                <w:rFonts w:ascii="Calibri" w:eastAsia="Times New Roman" w:hAnsi="Calibri" w:cs="Arial"/>
              </w:rPr>
              <w:t xml:space="preserve">Προσαρμογή σε νέες καταστάσεις </w:t>
            </w:r>
          </w:p>
          <w:p w:rsidR="0035706E" w:rsidRPr="00F2056A" w:rsidRDefault="0035706E" w:rsidP="00133123">
            <w:pPr>
              <w:widowControl w:val="0"/>
              <w:numPr>
                <w:ilvl w:val="0"/>
                <w:numId w:val="26"/>
              </w:numPr>
              <w:autoSpaceDE w:val="0"/>
              <w:autoSpaceDN w:val="0"/>
              <w:adjustRightInd w:val="0"/>
              <w:spacing w:after="0" w:line="240" w:lineRule="auto"/>
              <w:ind w:left="357" w:hanging="357"/>
              <w:rPr>
                <w:rFonts w:ascii="Calibri" w:eastAsia="Times New Roman" w:hAnsi="Calibri" w:cs="Arial"/>
              </w:rPr>
            </w:pPr>
            <w:r w:rsidRPr="00F2056A">
              <w:rPr>
                <w:rFonts w:ascii="Calibri" w:eastAsia="Times New Roman" w:hAnsi="Calibri" w:cs="Arial"/>
              </w:rPr>
              <w:t xml:space="preserve">Λήψη αποφάσεων </w:t>
            </w:r>
          </w:p>
          <w:p w:rsidR="0035706E" w:rsidRPr="00F2056A" w:rsidRDefault="0035706E" w:rsidP="00133123">
            <w:pPr>
              <w:widowControl w:val="0"/>
              <w:numPr>
                <w:ilvl w:val="0"/>
                <w:numId w:val="26"/>
              </w:numPr>
              <w:autoSpaceDE w:val="0"/>
              <w:autoSpaceDN w:val="0"/>
              <w:adjustRightInd w:val="0"/>
              <w:spacing w:after="0" w:line="240" w:lineRule="auto"/>
              <w:ind w:left="357" w:hanging="357"/>
              <w:rPr>
                <w:rFonts w:ascii="Calibri" w:eastAsia="Times New Roman" w:hAnsi="Calibri" w:cs="Times New Roman"/>
              </w:rPr>
            </w:pPr>
            <w:r w:rsidRPr="00F2056A">
              <w:rPr>
                <w:rFonts w:ascii="Calibri" w:eastAsia="Times New Roman" w:hAnsi="Calibri" w:cs="Times New Roman"/>
              </w:rPr>
              <w:t>Αυτόνομη Εργασία</w:t>
            </w:r>
          </w:p>
          <w:p w:rsidR="0035706E" w:rsidRPr="00F2056A" w:rsidRDefault="0035706E" w:rsidP="00133123">
            <w:pPr>
              <w:widowControl w:val="0"/>
              <w:numPr>
                <w:ilvl w:val="0"/>
                <w:numId w:val="26"/>
              </w:numPr>
              <w:autoSpaceDE w:val="0"/>
              <w:autoSpaceDN w:val="0"/>
              <w:adjustRightInd w:val="0"/>
              <w:spacing w:after="0" w:line="240" w:lineRule="auto"/>
              <w:ind w:left="357" w:hanging="357"/>
              <w:rPr>
                <w:rFonts w:ascii="Calibri" w:eastAsia="Times New Roman" w:hAnsi="Calibri" w:cs="Times New Roman"/>
              </w:rPr>
            </w:pPr>
            <w:r w:rsidRPr="00F2056A">
              <w:rPr>
                <w:rFonts w:ascii="Calibri" w:eastAsia="Times New Roman" w:hAnsi="Calibri" w:cs="Times New Roman"/>
              </w:rPr>
              <w:t>Ομαδική Εργασία</w:t>
            </w:r>
          </w:p>
          <w:p w:rsidR="0035706E" w:rsidRPr="00F2056A" w:rsidRDefault="0035706E" w:rsidP="00133123">
            <w:pPr>
              <w:widowControl w:val="0"/>
              <w:numPr>
                <w:ilvl w:val="0"/>
                <w:numId w:val="26"/>
              </w:numPr>
              <w:autoSpaceDE w:val="0"/>
              <w:autoSpaceDN w:val="0"/>
              <w:adjustRightInd w:val="0"/>
              <w:spacing w:after="0" w:line="240" w:lineRule="auto"/>
              <w:ind w:left="357" w:hanging="357"/>
              <w:rPr>
                <w:rFonts w:ascii="Calibri" w:eastAsia="Times New Roman" w:hAnsi="Calibri" w:cs="Arial"/>
              </w:rPr>
            </w:pPr>
            <w:r w:rsidRPr="00F2056A">
              <w:rPr>
                <w:rFonts w:ascii="Calibri" w:eastAsia="Times New Roman" w:hAnsi="Calibri" w:cs="Arial"/>
              </w:rPr>
              <w:t>Παραγωγή νέων ερευνητικών ιδεών</w:t>
            </w:r>
          </w:p>
          <w:p w:rsidR="0035706E" w:rsidRPr="00F2056A" w:rsidRDefault="0035706E" w:rsidP="00133123">
            <w:pPr>
              <w:widowControl w:val="0"/>
              <w:numPr>
                <w:ilvl w:val="0"/>
                <w:numId w:val="26"/>
              </w:numPr>
              <w:autoSpaceDE w:val="0"/>
              <w:autoSpaceDN w:val="0"/>
              <w:adjustRightInd w:val="0"/>
              <w:spacing w:after="0" w:line="240" w:lineRule="auto"/>
              <w:ind w:left="357" w:hanging="357"/>
              <w:rPr>
                <w:rFonts w:ascii="Calibri" w:eastAsia="Times New Roman" w:hAnsi="Calibri" w:cs="Arial"/>
              </w:rPr>
            </w:pPr>
            <w:r w:rsidRPr="00F2056A">
              <w:rPr>
                <w:rFonts w:ascii="Calibri" w:eastAsia="Times New Roman" w:hAnsi="Calibri" w:cs="Arial"/>
              </w:rPr>
              <w:t>Προαγωγή της ελεύθερης, δημιουργικής και επαγωγικής σκέψης</w:t>
            </w:r>
          </w:p>
          <w:p w:rsidR="0035706E" w:rsidRPr="00F2056A" w:rsidRDefault="0035706E" w:rsidP="003607F4">
            <w:pPr>
              <w:widowControl w:val="0"/>
              <w:autoSpaceDE w:val="0"/>
              <w:autoSpaceDN w:val="0"/>
              <w:adjustRightInd w:val="0"/>
              <w:spacing w:after="0" w:line="240" w:lineRule="auto"/>
              <w:ind w:left="360"/>
              <w:rPr>
                <w:rFonts w:ascii="Calibri" w:eastAsia="Times New Roman" w:hAnsi="Calibri" w:cs="Arial"/>
              </w:rPr>
            </w:pPr>
          </w:p>
        </w:tc>
      </w:tr>
    </w:tbl>
    <w:p w:rsidR="0035706E" w:rsidRPr="00F2056A" w:rsidRDefault="0035706E" w:rsidP="0035706E">
      <w:pPr>
        <w:widowControl w:val="0"/>
        <w:autoSpaceDE w:val="0"/>
        <w:autoSpaceDN w:val="0"/>
        <w:adjustRightInd w:val="0"/>
        <w:spacing w:before="120" w:after="0" w:line="240" w:lineRule="auto"/>
        <w:rPr>
          <w:rFonts w:ascii="Calibri" w:eastAsia="Times New Roman" w:hAnsi="Calibri" w:cs="Arial"/>
          <w:b/>
          <w:color w:val="000000"/>
        </w:rPr>
      </w:pPr>
      <w:r w:rsidRPr="00F2056A">
        <w:rPr>
          <w:rFonts w:ascii="Calibri" w:eastAsia="Times New Roman" w:hAnsi="Calibri" w:cs="Arial"/>
          <w:b/>
          <w:color w:val="000000"/>
        </w:rPr>
        <w:t>3.ΠΕΡΙΕΧΟΜΕΝΟ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5706E" w:rsidRPr="00F2056A" w:rsidTr="003607F4">
        <w:trPr>
          <w:trHeight w:val="809"/>
        </w:trPr>
        <w:tc>
          <w:tcPr>
            <w:tcW w:w="8472" w:type="dxa"/>
          </w:tcPr>
          <w:p w:rsidR="0035706E" w:rsidRPr="00F2056A" w:rsidRDefault="0035706E" w:rsidP="00133123">
            <w:pPr>
              <w:numPr>
                <w:ilvl w:val="0"/>
                <w:numId w:val="45"/>
              </w:numPr>
              <w:spacing w:after="0" w:line="240" w:lineRule="auto"/>
              <w:ind w:left="357" w:hanging="357"/>
              <w:contextualSpacing/>
              <w:jc w:val="both"/>
              <w:rPr>
                <w:rFonts w:ascii="Calibri" w:eastAsia="Times New Roman" w:hAnsi="Calibri" w:cs="Times New Roman"/>
              </w:rPr>
            </w:pPr>
            <w:r w:rsidRPr="00F2056A">
              <w:rPr>
                <w:rFonts w:ascii="Calibri" w:eastAsia="Times New Roman" w:hAnsi="Calibri" w:cs="Arial"/>
              </w:rPr>
              <w:t>Βασικές αρχές λειτουργίας του ανθρώπινου οργανισμού. Ομοιόσταση</w:t>
            </w:r>
          </w:p>
          <w:p w:rsidR="0035706E" w:rsidRPr="00F2056A" w:rsidRDefault="0035706E" w:rsidP="00133123">
            <w:pPr>
              <w:numPr>
                <w:ilvl w:val="0"/>
                <w:numId w:val="45"/>
              </w:numPr>
              <w:tabs>
                <w:tab w:val="left" w:pos="540"/>
                <w:tab w:val="num" w:pos="720"/>
              </w:tabs>
              <w:spacing w:after="0" w:line="240" w:lineRule="auto"/>
              <w:ind w:left="357" w:hanging="357"/>
              <w:contextualSpacing/>
              <w:jc w:val="both"/>
              <w:rPr>
                <w:rFonts w:ascii="Calibri" w:eastAsia="Times New Roman" w:hAnsi="Calibri" w:cs="Arial"/>
              </w:rPr>
            </w:pPr>
            <w:r w:rsidRPr="00F2056A">
              <w:rPr>
                <w:rFonts w:ascii="Calibri" w:eastAsia="Times New Roman" w:hAnsi="Calibri" w:cs="Arial"/>
              </w:rPr>
              <w:t>Κύτταρο και  ιστοί. Απόπτωση. Μεμβρανική μεταφορά, Ηλεκτρικά δυναμικά</w:t>
            </w:r>
          </w:p>
          <w:p w:rsidR="0035706E" w:rsidRPr="00F2056A" w:rsidRDefault="0035706E" w:rsidP="00133123">
            <w:pPr>
              <w:numPr>
                <w:ilvl w:val="0"/>
                <w:numId w:val="45"/>
              </w:numPr>
              <w:tabs>
                <w:tab w:val="left" w:pos="540"/>
                <w:tab w:val="num" w:pos="720"/>
              </w:tabs>
              <w:spacing w:after="0" w:line="240" w:lineRule="auto"/>
              <w:ind w:left="357" w:hanging="357"/>
              <w:contextualSpacing/>
              <w:jc w:val="both"/>
              <w:rPr>
                <w:rFonts w:ascii="Calibri" w:eastAsia="Times New Roman" w:hAnsi="Calibri" w:cs="Times New Roman"/>
              </w:rPr>
            </w:pPr>
            <w:r w:rsidRPr="00F2056A">
              <w:rPr>
                <w:rFonts w:ascii="Calibri" w:eastAsia="Times New Roman" w:hAnsi="Calibri" w:cs="Arial"/>
              </w:rPr>
              <w:t>Νερό, Ηλεκτρολύτες, Οξεοβασική Ισορροπία</w:t>
            </w:r>
          </w:p>
          <w:p w:rsidR="0035706E" w:rsidRPr="00F2056A" w:rsidRDefault="0035706E" w:rsidP="00133123">
            <w:pPr>
              <w:numPr>
                <w:ilvl w:val="0"/>
                <w:numId w:val="45"/>
              </w:numPr>
              <w:spacing w:after="0" w:line="240" w:lineRule="auto"/>
              <w:ind w:left="357" w:hanging="357"/>
              <w:contextualSpacing/>
              <w:jc w:val="both"/>
              <w:rPr>
                <w:rFonts w:ascii="Calibri" w:eastAsia="Times New Roman" w:hAnsi="Calibri" w:cs="Arial"/>
              </w:rPr>
            </w:pPr>
            <w:r w:rsidRPr="00F2056A">
              <w:rPr>
                <w:rFonts w:ascii="Calibri" w:eastAsia="Times New Roman" w:hAnsi="Calibri" w:cs="Arial"/>
              </w:rPr>
              <w:t>Αιμοποιητικό – Λεμφικό σύστημα. Ανοσία</w:t>
            </w:r>
          </w:p>
          <w:p w:rsidR="0035706E" w:rsidRPr="00F2056A" w:rsidRDefault="0035706E" w:rsidP="00133123">
            <w:pPr>
              <w:numPr>
                <w:ilvl w:val="0"/>
                <w:numId w:val="45"/>
              </w:numPr>
              <w:spacing w:after="0" w:line="240" w:lineRule="auto"/>
              <w:ind w:left="357" w:hanging="357"/>
              <w:contextualSpacing/>
              <w:jc w:val="both"/>
              <w:rPr>
                <w:rFonts w:ascii="Calibri" w:eastAsia="Times New Roman" w:hAnsi="Calibri" w:cs="Arial"/>
              </w:rPr>
            </w:pPr>
            <w:r w:rsidRPr="00F2056A">
              <w:rPr>
                <w:rFonts w:ascii="Calibri" w:eastAsia="Times New Roman" w:hAnsi="Calibri" w:cs="Arial"/>
              </w:rPr>
              <w:t>Καρδιά και Κυκλοφορία</w:t>
            </w:r>
          </w:p>
          <w:p w:rsidR="0035706E" w:rsidRPr="00F2056A" w:rsidRDefault="0035706E" w:rsidP="00133123">
            <w:pPr>
              <w:numPr>
                <w:ilvl w:val="0"/>
                <w:numId w:val="45"/>
              </w:numPr>
              <w:spacing w:after="0" w:line="240" w:lineRule="auto"/>
              <w:ind w:left="357" w:hanging="357"/>
              <w:contextualSpacing/>
              <w:jc w:val="both"/>
              <w:rPr>
                <w:rFonts w:ascii="Calibri" w:eastAsia="Times New Roman" w:hAnsi="Calibri" w:cs="Arial"/>
              </w:rPr>
            </w:pPr>
            <w:r w:rsidRPr="00F2056A">
              <w:rPr>
                <w:rFonts w:ascii="Calibri" w:eastAsia="Times New Roman" w:hAnsi="Calibri" w:cs="Arial"/>
              </w:rPr>
              <w:t xml:space="preserve">Αναπνευστικό σύστημα. Ύπνος </w:t>
            </w:r>
          </w:p>
          <w:p w:rsidR="0035706E" w:rsidRPr="00F2056A" w:rsidRDefault="0035706E" w:rsidP="00133123">
            <w:pPr>
              <w:numPr>
                <w:ilvl w:val="0"/>
                <w:numId w:val="45"/>
              </w:numPr>
              <w:spacing w:after="0" w:line="240" w:lineRule="auto"/>
              <w:ind w:left="357" w:hanging="357"/>
              <w:contextualSpacing/>
              <w:jc w:val="both"/>
              <w:rPr>
                <w:rFonts w:ascii="Calibri" w:eastAsia="Times New Roman" w:hAnsi="Calibri" w:cs="Times New Roman"/>
                <w:iCs/>
              </w:rPr>
            </w:pPr>
            <w:r w:rsidRPr="00F2056A">
              <w:rPr>
                <w:rFonts w:ascii="Calibri" w:eastAsia="Times New Roman" w:hAnsi="Calibri" w:cs="Arial"/>
              </w:rPr>
              <w:t>Ουροποιητικό σύστημα</w:t>
            </w:r>
          </w:p>
          <w:p w:rsidR="0035706E" w:rsidRPr="00F2056A" w:rsidRDefault="0035706E" w:rsidP="00133123">
            <w:pPr>
              <w:numPr>
                <w:ilvl w:val="0"/>
                <w:numId w:val="45"/>
              </w:numPr>
              <w:spacing w:after="0" w:line="240" w:lineRule="auto"/>
              <w:ind w:left="357" w:hanging="357"/>
              <w:contextualSpacing/>
              <w:jc w:val="both"/>
              <w:rPr>
                <w:rFonts w:ascii="Calibri" w:eastAsia="Times New Roman" w:hAnsi="Calibri" w:cs="Arial"/>
              </w:rPr>
            </w:pPr>
            <w:r w:rsidRPr="00F2056A">
              <w:rPr>
                <w:rFonts w:ascii="Calibri" w:eastAsia="Times New Roman" w:hAnsi="Calibri" w:cs="Arial"/>
              </w:rPr>
              <w:t>Νευρικό σύστημα. Αισθήσεις – Αισθητήρια</w:t>
            </w:r>
          </w:p>
          <w:p w:rsidR="0035706E" w:rsidRPr="00F2056A" w:rsidRDefault="0035706E" w:rsidP="00133123">
            <w:pPr>
              <w:numPr>
                <w:ilvl w:val="0"/>
                <w:numId w:val="45"/>
              </w:numPr>
              <w:spacing w:after="0" w:line="240" w:lineRule="auto"/>
              <w:ind w:left="357" w:hanging="357"/>
              <w:contextualSpacing/>
              <w:jc w:val="both"/>
              <w:rPr>
                <w:rFonts w:ascii="Calibri" w:eastAsia="Times New Roman" w:hAnsi="Calibri" w:cs="Arial"/>
              </w:rPr>
            </w:pPr>
            <w:r w:rsidRPr="00F2056A">
              <w:rPr>
                <w:rFonts w:ascii="Calibri" w:eastAsia="Times New Roman" w:hAnsi="Calibri" w:cs="Arial"/>
              </w:rPr>
              <w:t>Μυϊκό σύστημα- Μύες-Μυϊκός ιστός</w:t>
            </w:r>
          </w:p>
          <w:p w:rsidR="0035706E" w:rsidRPr="00F2056A" w:rsidRDefault="0035706E" w:rsidP="00133123">
            <w:pPr>
              <w:numPr>
                <w:ilvl w:val="0"/>
                <w:numId w:val="45"/>
              </w:numPr>
              <w:spacing w:after="0" w:line="240" w:lineRule="auto"/>
              <w:ind w:left="357" w:hanging="357"/>
              <w:contextualSpacing/>
              <w:jc w:val="both"/>
              <w:rPr>
                <w:rFonts w:ascii="Calibri" w:eastAsia="Times New Roman" w:hAnsi="Calibri" w:cs="Arial"/>
              </w:rPr>
            </w:pPr>
            <w:r w:rsidRPr="00F2056A">
              <w:rPr>
                <w:rFonts w:ascii="Calibri" w:eastAsia="Times New Roman" w:hAnsi="Calibri" w:cs="Arial"/>
              </w:rPr>
              <w:t xml:space="preserve">Ορμόνες. Ενδοκρινείς αδένες –Ενδοκρινικό σύστημα </w:t>
            </w:r>
          </w:p>
          <w:p w:rsidR="0035706E" w:rsidRPr="00F2056A" w:rsidRDefault="0035706E" w:rsidP="00133123">
            <w:pPr>
              <w:numPr>
                <w:ilvl w:val="0"/>
                <w:numId w:val="45"/>
              </w:numPr>
              <w:spacing w:after="0" w:line="240" w:lineRule="auto"/>
              <w:ind w:left="357" w:hanging="357"/>
              <w:contextualSpacing/>
              <w:jc w:val="both"/>
              <w:rPr>
                <w:rFonts w:ascii="Calibri" w:eastAsia="Times New Roman" w:hAnsi="Calibri" w:cs="Arial"/>
              </w:rPr>
            </w:pPr>
            <w:r w:rsidRPr="00F2056A">
              <w:rPr>
                <w:rFonts w:ascii="Calibri" w:eastAsia="Times New Roman" w:hAnsi="Calibri" w:cs="Arial"/>
              </w:rPr>
              <w:t>Πεπτικό (Γαστρεντερικό) σύστημα</w:t>
            </w:r>
          </w:p>
          <w:p w:rsidR="0035706E" w:rsidRPr="004A07B3" w:rsidRDefault="0035706E" w:rsidP="00133123">
            <w:pPr>
              <w:numPr>
                <w:ilvl w:val="0"/>
                <w:numId w:val="45"/>
              </w:numPr>
              <w:spacing w:after="0" w:line="240" w:lineRule="auto"/>
              <w:ind w:left="357" w:hanging="357"/>
              <w:contextualSpacing/>
              <w:jc w:val="both"/>
              <w:rPr>
                <w:rFonts w:ascii="Calibri" w:eastAsia="Times New Roman" w:hAnsi="Calibri" w:cs="Arial"/>
                <w:sz w:val="20"/>
                <w:szCs w:val="20"/>
              </w:rPr>
            </w:pPr>
            <w:r w:rsidRPr="00F2056A">
              <w:rPr>
                <w:rFonts w:ascii="Calibri" w:eastAsia="Times New Roman" w:hAnsi="Calibri" w:cs="Arial"/>
              </w:rPr>
              <w:t>Μεταβολισμός. Θερμορρύθμιση</w:t>
            </w:r>
          </w:p>
        </w:tc>
      </w:tr>
    </w:tbl>
    <w:p w:rsidR="0035706E" w:rsidRPr="00F2056A" w:rsidRDefault="0035706E" w:rsidP="0035706E">
      <w:pPr>
        <w:widowControl w:val="0"/>
        <w:autoSpaceDE w:val="0"/>
        <w:autoSpaceDN w:val="0"/>
        <w:adjustRightInd w:val="0"/>
        <w:spacing w:before="120" w:after="0" w:line="240" w:lineRule="auto"/>
        <w:rPr>
          <w:rFonts w:ascii="Calibri" w:eastAsia="Times New Roman" w:hAnsi="Calibri" w:cs="Arial"/>
          <w:b/>
          <w:color w:val="000000"/>
        </w:rPr>
      </w:pPr>
      <w:r w:rsidRPr="00F2056A">
        <w:rPr>
          <w:rFonts w:ascii="Calibri" w:eastAsia="Times New Roman" w:hAnsi="Calibri" w:cs="Arial"/>
          <w:b/>
          <w:color w:val="000000"/>
        </w:rPr>
        <w:t>4.ΔΙΔΑΚΤΙΚΕΣ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35706E" w:rsidRPr="00F2056A" w:rsidTr="003607F4">
        <w:tc>
          <w:tcPr>
            <w:tcW w:w="3306"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ΤΡΟΠΟΣ ΠΑΡΑΔΟΣΗΣ</w:t>
            </w:r>
            <w:r w:rsidRPr="00F2056A">
              <w:rPr>
                <w:rFonts w:ascii="Calibri" w:eastAsia="Times New Roman" w:hAnsi="Calibri" w:cs="Arial"/>
                <w:b/>
                <w:sz w:val="20"/>
                <w:szCs w:val="20"/>
              </w:rPr>
              <w:br/>
            </w:r>
            <w:r w:rsidRPr="00F2056A">
              <w:rPr>
                <w:rFonts w:ascii="Calibri" w:eastAsia="Times New Roman" w:hAnsi="Calibri" w:cs="Arial"/>
                <w:i/>
                <w:sz w:val="16"/>
                <w:szCs w:val="16"/>
              </w:rPr>
              <w:t xml:space="preserve">Πρόσωπο με πρόσωπο, Εξ αποστάσεως </w:t>
            </w:r>
            <w:r w:rsidRPr="00F2056A">
              <w:rPr>
                <w:rFonts w:ascii="Calibri" w:eastAsia="Times New Roman" w:hAnsi="Calibri" w:cs="Arial"/>
                <w:i/>
                <w:sz w:val="16"/>
                <w:szCs w:val="16"/>
              </w:rPr>
              <w:lastRenderedPageBreak/>
              <w:t>εκπαίδευση κ.λπ.</w:t>
            </w:r>
          </w:p>
        </w:tc>
        <w:tc>
          <w:tcPr>
            <w:tcW w:w="5166" w:type="dxa"/>
          </w:tcPr>
          <w:p w:rsidR="0035706E" w:rsidRPr="00F2056A" w:rsidRDefault="0035706E" w:rsidP="003607F4">
            <w:pPr>
              <w:spacing w:after="0" w:line="240" w:lineRule="auto"/>
              <w:jc w:val="both"/>
              <w:rPr>
                <w:rFonts w:ascii="Calibri" w:eastAsia="Times New Roman" w:hAnsi="Calibri" w:cs="Times New Roman"/>
                <w:iCs/>
              </w:rPr>
            </w:pPr>
            <w:r w:rsidRPr="00F2056A">
              <w:rPr>
                <w:rFonts w:ascii="Calibri" w:eastAsia="Times New Roman" w:hAnsi="Calibri" w:cs="Times New Roman"/>
                <w:iCs/>
                <w:color w:val="000000"/>
              </w:rPr>
              <w:lastRenderedPageBreak/>
              <w:t xml:space="preserve">Στην αίθουσα διδασκαλίας </w:t>
            </w:r>
          </w:p>
        </w:tc>
      </w:tr>
      <w:tr w:rsidR="0035706E" w:rsidRPr="00AA5B90" w:rsidTr="003607F4">
        <w:tc>
          <w:tcPr>
            <w:tcW w:w="3306" w:type="dxa"/>
            <w:shd w:val="clear" w:color="auto" w:fill="DDD9C3"/>
          </w:tcPr>
          <w:p w:rsidR="0035706E" w:rsidRPr="00F2056A" w:rsidRDefault="0035706E" w:rsidP="003607F4">
            <w:pPr>
              <w:spacing w:after="0" w:line="240" w:lineRule="auto"/>
              <w:jc w:val="right"/>
              <w:rPr>
                <w:rFonts w:ascii="Calibri" w:eastAsia="Times New Roman" w:hAnsi="Calibri" w:cs="Arial"/>
                <w:i/>
                <w:sz w:val="16"/>
                <w:szCs w:val="16"/>
              </w:rPr>
            </w:pPr>
            <w:r w:rsidRPr="00F2056A">
              <w:rPr>
                <w:rFonts w:ascii="Calibri" w:eastAsia="Times New Roman" w:hAnsi="Calibri" w:cs="Arial"/>
                <w:b/>
                <w:sz w:val="20"/>
                <w:szCs w:val="20"/>
              </w:rPr>
              <w:lastRenderedPageBreak/>
              <w:t>ΧΡΗΣΗ ΤΕΧΝΟΛΟΓΙΩΝ ΠΛΗΡΟΦΟΡΙΑΣ ΚΑΙ ΕΠΙΚΟΙΝΩΝΙΩΝ</w:t>
            </w:r>
            <w:r w:rsidRPr="00F2056A">
              <w:rPr>
                <w:rFonts w:ascii="Calibri" w:eastAsia="Times New Roman" w:hAnsi="Calibri" w:cs="Arial"/>
                <w:b/>
                <w:sz w:val="20"/>
                <w:szCs w:val="20"/>
              </w:rPr>
              <w:br/>
            </w:r>
            <w:r w:rsidRPr="00F2056A">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Pr>
          <w:p w:rsidR="0035706E" w:rsidRPr="00F2056A" w:rsidRDefault="0035706E" w:rsidP="003607F4">
            <w:pPr>
              <w:spacing w:after="0" w:line="240" w:lineRule="auto"/>
              <w:jc w:val="both"/>
              <w:rPr>
                <w:rFonts w:ascii="Calibri" w:eastAsia="Times New Roman" w:hAnsi="Calibri" w:cs="Arial"/>
                <w:b/>
              </w:rPr>
            </w:pPr>
            <w:r w:rsidRPr="00F2056A">
              <w:rPr>
                <w:rFonts w:ascii="Calibri" w:eastAsia="Times New Roman" w:hAnsi="Calibri" w:cs="Times New Roman"/>
                <w:iCs/>
                <w:color w:val="000000"/>
              </w:rPr>
              <w:t>Χρήση Τ.Π.Ε. στη διδασκαλία και στην εργαστηριακή εκπαίδευση και χρήση του ηλεκτρονικού ταχυδρομείου και της ιστοσελίδας του Τμήματος  για την επικοινωνία και την ενημέρωση των φοιτητών αντίστοιχα.</w:t>
            </w:r>
          </w:p>
        </w:tc>
      </w:tr>
      <w:tr w:rsidR="0035706E" w:rsidRPr="00F2056A" w:rsidTr="003607F4">
        <w:tc>
          <w:tcPr>
            <w:tcW w:w="3306"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ΟΡΓΑΝΩΣΗ ΔΙΔΑΣΚΑΛΙΑΣ</w:t>
            </w: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Περιγράφονται αναλυτικά ο τρόπος και μέθοδοι διδασκαλίας.</w:t>
            </w: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35706E" w:rsidRPr="00F2056A" w:rsidRDefault="0035706E" w:rsidP="003607F4">
            <w:pPr>
              <w:spacing w:after="0" w:line="240" w:lineRule="auto"/>
              <w:jc w:val="both"/>
              <w:rPr>
                <w:rFonts w:ascii="Calibri" w:eastAsia="Times New Roman" w:hAnsi="Calibri" w:cs="Arial"/>
                <w:i/>
                <w:sz w:val="16"/>
                <w:szCs w:val="16"/>
              </w:rPr>
            </w:pP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35706E" w:rsidRPr="00F2056A" w:rsidTr="003607F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35706E" w:rsidRPr="00F2056A" w:rsidRDefault="0035706E" w:rsidP="003607F4">
                  <w:pPr>
                    <w:spacing w:after="0" w:line="240" w:lineRule="auto"/>
                    <w:jc w:val="center"/>
                    <w:rPr>
                      <w:rFonts w:ascii="Calibri" w:eastAsia="Times New Roman" w:hAnsi="Calibri" w:cs="Arial"/>
                      <w:b/>
                      <w:i/>
                      <w:sz w:val="20"/>
                      <w:szCs w:val="20"/>
                    </w:rPr>
                  </w:pPr>
                  <w:r w:rsidRPr="00F2056A">
                    <w:rPr>
                      <w:rFonts w:ascii="Calibri" w:eastAsia="Times New Roman" w:hAnsi="Calibri"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35706E" w:rsidRPr="00F2056A" w:rsidRDefault="0035706E" w:rsidP="003607F4">
                  <w:pPr>
                    <w:spacing w:after="0" w:line="240" w:lineRule="auto"/>
                    <w:jc w:val="center"/>
                    <w:rPr>
                      <w:rFonts w:ascii="Calibri" w:eastAsia="Times New Roman" w:hAnsi="Calibri" w:cs="Arial"/>
                      <w:b/>
                      <w:i/>
                      <w:sz w:val="20"/>
                      <w:szCs w:val="20"/>
                    </w:rPr>
                  </w:pPr>
                  <w:r w:rsidRPr="00F2056A">
                    <w:rPr>
                      <w:rFonts w:ascii="Calibri" w:eastAsia="Times New Roman" w:hAnsi="Calibri" w:cs="Arial"/>
                      <w:b/>
                      <w:i/>
                      <w:sz w:val="20"/>
                      <w:szCs w:val="20"/>
                    </w:rPr>
                    <w:t>Φόρτος Εργασίας Εξαμήνου</w:t>
                  </w:r>
                </w:p>
              </w:tc>
            </w:tr>
            <w:tr w:rsidR="0035706E" w:rsidRPr="00F2056A" w:rsidTr="003607F4">
              <w:tc>
                <w:tcPr>
                  <w:tcW w:w="2467" w:type="dxa"/>
                  <w:tcBorders>
                    <w:top w:val="single" w:sz="4" w:space="0" w:color="auto"/>
                    <w:left w:val="single" w:sz="4" w:space="0" w:color="auto"/>
                    <w:bottom w:val="single" w:sz="4" w:space="0" w:color="auto"/>
                    <w:right w:val="single" w:sz="4" w:space="0" w:color="auto"/>
                  </w:tcBorders>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Διαλέξεις</w:t>
                  </w:r>
                </w:p>
              </w:tc>
              <w:tc>
                <w:tcPr>
                  <w:tcW w:w="2468" w:type="dxa"/>
                  <w:tcBorders>
                    <w:top w:val="single" w:sz="4" w:space="0" w:color="auto"/>
                    <w:left w:val="single" w:sz="4" w:space="0" w:color="auto"/>
                    <w:bottom w:val="single" w:sz="4" w:space="0" w:color="auto"/>
                    <w:right w:val="single" w:sz="4" w:space="0" w:color="auto"/>
                  </w:tcBorders>
                </w:tcPr>
                <w:p w:rsidR="0035706E" w:rsidRPr="00F2056A" w:rsidRDefault="0035706E" w:rsidP="003607F4">
                  <w:pPr>
                    <w:spacing w:after="0" w:line="240" w:lineRule="auto"/>
                    <w:jc w:val="center"/>
                    <w:rPr>
                      <w:rFonts w:ascii="Calibri" w:eastAsia="Times New Roman" w:hAnsi="Calibri" w:cs="Arial"/>
                    </w:rPr>
                  </w:pPr>
                  <w:r w:rsidRPr="00F2056A">
                    <w:rPr>
                      <w:rFonts w:ascii="Calibri" w:eastAsia="Times New Roman" w:hAnsi="Calibri" w:cs="Arial"/>
                    </w:rPr>
                    <w:t>90</w:t>
                  </w:r>
                </w:p>
              </w:tc>
            </w:tr>
            <w:tr w:rsidR="0035706E" w:rsidRPr="00F2056A" w:rsidTr="003607F4">
              <w:tc>
                <w:tcPr>
                  <w:tcW w:w="2467" w:type="dxa"/>
                  <w:tcBorders>
                    <w:top w:val="single" w:sz="4" w:space="0" w:color="auto"/>
                    <w:left w:val="single" w:sz="4" w:space="0" w:color="auto"/>
                    <w:bottom w:val="single" w:sz="4" w:space="0" w:color="auto"/>
                    <w:right w:val="single" w:sz="4" w:space="0" w:color="auto"/>
                  </w:tcBorders>
                </w:tcPr>
                <w:p w:rsidR="0035706E" w:rsidRPr="00F2056A" w:rsidRDefault="0035706E" w:rsidP="003607F4">
                  <w:pPr>
                    <w:spacing w:after="0" w:line="240" w:lineRule="auto"/>
                    <w:rPr>
                      <w:rFonts w:ascii="Calibri" w:eastAsia="Times New Roman" w:hAnsi="Calibri" w:cs="Arial"/>
                      <w:i/>
                    </w:rPr>
                  </w:pPr>
                  <w:r w:rsidRPr="00F2056A">
                    <w:rPr>
                      <w:rFonts w:ascii="Calibri" w:eastAsia="Times New Roman" w:hAnsi="Calibri" w:cs="Arial"/>
                    </w:rPr>
                    <w:t>Ασκήσεις Πράξης που εστιάζουν στην εφαρμογή μεθοδολογιών και ανάλυση μελετών περίπτωσης σε μικρότερες ομάδες φοιτητών</w:t>
                  </w:r>
                </w:p>
              </w:tc>
              <w:tc>
                <w:tcPr>
                  <w:tcW w:w="2468" w:type="dxa"/>
                  <w:tcBorders>
                    <w:top w:val="single" w:sz="4" w:space="0" w:color="auto"/>
                    <w:left w:val="single" w:sz="4" w:space="0" w:color="auto"/>
                    <w:bottom w:val="single" w:sz="4" w:space="0" w:color="auto"/>
                    <w:right w:val="single" w:sz="4" w:space="0" w:color="auto"/>
                  </w:tcBorders>
                </w:tcPr>
                <w:p w:rsidR="0035706E" w:rsidRPr="00F2056A" w:rsidRDefault="0035706E" w:rsidP="003607F4">
                  <w:pPr>
                    <w:spacing w:after="0" w:line="240" w:lineRule="auto"/>
                    <w:jc w:val="center"/>
                    <w:rPr>
                      <w:rFonts w:ascii="Calibri" w:eastAsia="Times New Roman" w:hAnsi="Calibri" w:cs="Arial"/>
                    </w:rPr>
                  </w:pPr>
                  <w:r w:rsidRPr="00F2056A">
                    <w:rPr>
                      <w:rFonts w:ascii="Calibri" w:eastAsia="Times New Roman" w:hAnsi="Calibri" w:cs="Arial"/>
                    </w:rPr>
                    <w:t>45</w:t>
                  </w:r>
                </w:p>
              </w:tc>
            </w:tr>
            <w:tr w:rsidR="0035706E" w:rsidRPr="00F2056A" w:rsidTr="003607F4">
              <w:tc>
                <w:tcPr>
                  <w:tcW w:w="2467" w:type="dxa"/>
                  <w:tcBorders>
                    <w:top w:val="single" w:sz="4" w:space="0" w:color="auto"/>
                    <w:left w:val="single" w:sz="4" w:space="0" w:color="auto"/>
                    <w:bottom w:val="single" w:sz="4" w:space="0" w:color="auto"/>
                    <w:right w:val="single" w:sz="4" w:space="0" w:color="auto"/>
                  </w:tcBorders>
                </w:tcPr>
                <w:p w:rsidR="0035706E" w:rsidRPr="00AA5B90" w:rsidRDefault="0035706E" w:rsidP="003607F4">
                  <w:pPr>
                    <w:spacing w:after="0" w:line="240" w:lineRule="auto"/>
                    <w:rPr>
                      <w:rFonts w:ascii="Calibri" w:eastAsia="Times New Roman" w:hAnsi="Calibri" w:cs="Arial"/>
                      <w:b/>
                      <w:i/>
                    </w:rPr>
                  </w:pPr>
                  <w:r w:rsidRPr="00F2056A">
                    <w:rPr>
                      <w:rFonts w:ascii="Calibri" w:eastAsia="Times New Roman" w:hAnsi="Calibri" w:cs="Arial"/>
                      <w:b/>
                      <w:i/>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rsidR="0035706E" w:rsidRPr="00F2056A" w:rsidRDefault="0035706E" w:rsidP="003607F4">
                  <w:pPr>
                    <w:spacing w:after="0" w:line="240" w:lineRule="auto"/>
                    <w:jc w:val="center"/>
                    <w:rPr>
                      <w:rFonts w:ascii="Calibri" w:eastAsia="Times New Roman" w:hAnsi="Calibri" w:cs="Arial"/>
                      <w:b/>
                      <w:i/>
                    </w:rPr>
                  </w:pPr>
                  <w:r w:rsidRPr="00F2056A">
                    <w:rPr>
                      <w:rFonts w:ascii="Calibri" w:eastAsia="Times New Roman" w:hAnsi="Calibri" w:cs="Arial"/>
                      <w:b/>
                      <w:i/>
                    </w:rPr>
                    <w:t>135</w:t>
                  </w:r>
                </w:p>
              </w:tc>
            </w:tr>
          </w:tbl>
          <w:p w:rsidR="0035706E" w:rsidRPr="00F2056A" w:rsidRDefault="0035706E" w:rsidP="003607F4">
            <w:pPr>
              <w:spacing w:after="0" w:line="240" w:lineRule="auto"/>
              <w:rPr>
                <w:rFonts w:ascii="Calibri" w:eastAsia="Times New Roman" w:hAnsi="Calibri" w:cs="Tahoma"/>
                <w:sz w:val="24"/>
                <w:szCs w:val="24"/>
              </w:rPr>
            </w:pPr>
          </w:p>
        </w:tc>
      </w:tr>
      <w:tr w:rsidR="0035706E" w:rsidRPr="00F2056A" w:rsidTr="003607F4">
        <w:tc>
          <w:tcPr>
            <w:tcW w:w="3306" w:type="dxa"/>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 xml:space="preserve">ΑΞΙΟΛΟΓΗΣΗ ΦΟΙΤΗΤΩΝ </w:t>
            </w: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Περιγραφή της διαδικασίας αξιολόγησης</w:t>
            </w:r>
          </w:p>
          <w:p w:rsidR="0035706E" w:rsidRPr="00F2056A" w:rsidRDefault="0035706E" w:rsidP="003607F4">
            <w:pPr>
              <w:spacing w:after="0" w:line="240" w:lineRule="auto"/>
              <w:jc w:val="both"/>
              <w:rPr>
                <w:rFonts w:ascii="Calibri" w:eastAsia="Times New Roman" w:hAnsi="Calibri" w:cs="Arial"/>
                <w:i/>
                <w:sz w:val="16"/>
                <w:szCs w:val="16"/>
              </w:rPr>
            </w:pP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35706E" w:rsidRPr="00F2056A" w:rsidRDefault="0035706E" w:rsidP="003607F4">
            <w:pPr>
              <w:spacing w:after="0" w:line="240" w:lineRule="auto"/>
              <w:jc w:val="both"/>
              <w:rPr>
                <w:rFonts w:ascii="Calibri" w:eastAsia="Times New Roman" w:hAnsi="Calibri" w:cs="Arial"/>
                <w:i/>
                <w:sz w:val="16"/>
                <w:szCs w:val="16"/>
              </w:rPr>
            </w:pP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Αναφέρονται  ρητώς προσδιορισμένα κριτήρια αξιολόγησης και εάν και που είναι προσβάσιμα από τους φοιτητές.</w:t>
            </w:r>
          </w:p>
        </w:tc>
        <w:tc>
          <w:tcPr>
            <w:tcW w:w="5166" w:type="dxa"/>
          </w:tcPr>
          <w:p w:rsidR="0035706E" w:rsidRPr="00F2056A" w:rsidRDefault="0035706E" w:rsidP="003607F4">
            <w:pPr>
              <w:spacing w:after="0" w:line="240" w:lineRule="auto"/>
              <w:rPr>
                <w:rFonts w:ascii="Calibri" w:eastAsia="Calibri" w:hAnsi="Calibri" w:cs="Times New Roman"/>
                <w:iCs/>
              </w:rPr>
            </w:pPr>
          </w:p>
          <w:p w:rsidR="0035706E" w:rsidRPr="00F2056A" w:rsidRDefault="0035706E" w:rsidP="003607F4">
            <w:pPr>
              <w:spacing w:after="0" w:line="240" w:lineRule="auto"/>
              <w:rPr>
                <w:rFonts w:ascii="Calibri" w:eastAsia="Calibri" w:hAnsi="Calibri" w:cs="Times New Roman"/>
                <w:iCs/>
              </w:rPr>
            </w:pPr>
            <w:r w:rsidRPr="00F2056A">
              <w:rPr>
                <w:rFonts w:ascii="Calibri" w:eastAsia="Calibri" w:hAnsi="Calibri" w:cs="Times New Roman"/>
                <w:iCs/>
              </w:rPr>
              <w:t>Γραπτή τελική εξέταση (100%) που περιλαμβάνει:</w:t>
            </w:r>
          </w:p>
          <w:p w:rsidR="0035706E" w:rsidRPr="00F2056A" w:rsidRDefault="0035706E" w:rsidP="00133123">
            <w:pPr>
              <w:numPr>
                <w:ilvl w:val="0"/>
                <w:numId w:val="46"/>
              </w:numPr>
              <w:spacing w:after="0" w:line="240" w:lineRule="auto"/>
              <w:ind w:left="357" w:hanging="357"/>
              <w:contextualSpacing/>
              <w:rPr>
                <w:rFonts w:ascii="Calibri" w:eastAsia="Calibri" w:hAnsi="Calibri" w:cs="Times New Roman"/>
                <w:iCs/>
              </w:rPr>
            </w:pPr>
            <w:r w:rsidRPr="00F2056A">
              <w:rPr>
                <w:rFonts w:ascii="Calibri" w:eastAsia="Calibri" w:hAnsi="Calibri" w:cs="Times New Roman"/>
                <w:iCs/>
              </w:rPr>
              <w:t>Ερωτήσεις Ανάπτυξης</w:t>
            </w:r>
          </w:p>
          <w:p w:rsidR="0035706E" w:rsidRPr="00F2056A" w:rsidRDefault="0035706E" w:rsidP="00133123">
            <w:pPr>
              <w:numPr>
                <w:ilvl w:val="0"/>
                <w:numId w:val="46"/>
              </w:numPr>
              <w:spacing w:after="0" w:line="240" w:lineRule="auto"/>
              <w:ind w:left="357" w:hanging="357"/>
              <w:contextualSpacing/>
              <w:rPr>
                <w:rFonts w:ascii="Calibri" w:eastAsia="Calibri" w:hAnsi="Calibri" w:cs="Times New Roman"/>
                <w:iCs/>
              </w:rPr>
            </w:pPr>
            <w:r w:rsidRPr="00F2056A">
              <w:rPr>
                <w:rFonts w:ascii="Calibri" w:eastAsia="Calibri" w:hAnsi="Calibri" w:cs="Times New Roman"/>
                <w:iCs/>
              </w:rPr>
              <w:t xml:space="preserve">Δοκιμασία Πολλαπλής Επιλογής </w:t>
            </w:r>
          </w:p>
          <w:p w:rsidR="0035706E" w:rsidRPr="00F2056A" w:rsidRDefault="0035706E" w:rsidP="00133123">
            <w:pPr>
              <w:numPr>
                <w:ilvl w:val="0"/>
                <w:numId w:val="46"/>
              </w:numPr>
              <w:spacing w:after="0" w:line="240" w:lineRule="auto"/>
              <w:ind w:left="357" w:hanging="357"/>
              <w:contextualSpacing/>
              <w:rPr>
                <w:rFonts w:ascii="Calibri" w:eastAsia="Calibri" w:hAnsi="Calibri" w:cs="Times New Roman"/>
                <w:iCs/>
              </w:rPr>
            </w:pPr>
            <w:r w:rsidRPr="00F2056A">
              <w:rPr>
                <w:rFonts w:ascii="Calibri" w:eastAsia="Calibri" w:hAnsi="Calibri" w:cs="Times New Roman"/>
                <w:iCs/>
              </w:rPr>
              <w:t>Ερωτήσεις Σύντομης Απάντησης</w:t>
            </w:r>
          </w:p>
          <w:p w:rsidR="0035706E" w:rsidRPr="00F2056A" w:rsidRDefault="0035706E" w:rsidP="003607F4">
            <w:pPr>
              <w:spacing w:after="0" w:line="240" w:lineRule="auto"/>
              <w:ind w:left="267" w:hanging="267"/>
              <w:rPr>
                <w:rFonts w:ascii="Calibri" w:eastAsia="Times New Roman" w:hAnsi="Calibri" w:cs="Times New Roman"/>
                <w:iCs/>
                <w:color w:val="FF0000"/>
                <w:sz w:val="20"/>
                <w:szCs w:val="20"/>
              </w:rPr>
            </w:pPr>
          </w:p>
          <w:p w:rsidR="0035706E" w:rsidRPr="00F2056A" w:rsidRDefault="0035706E" w:rsidP="003607F4">
            <w:pPr>
              <w:spacing w:after="0" w:line="240" w:lineRule="auto"/>
              <w:rPr>
                <w:rFonts w:ascii="Calibri" w:eastAsia="Times New Roman" w:hAnsi="Calibri" w:cs="Times New Roman"/>
                <w:iCs/>
                <w:color w:val="002060"/>
                <w:sz w:val="24"/>
                <w:szCs w:val="24"/>
              </w:rPr>
            </w:pPr>
          </w:p>
        </w:tc>
      </w:tr>
    </w:tbl>
    <w:p w:rsidR="0035706E" w:rsidRPr="00F2056A" w:rsidRDefault="0035706E" w:rsidP="0035706E">
      <w:pPr>
        <w:widowControl w:val="0"/>
        <w:autoSpaceDE w:val="0"/>
        <w:autoSpaceDN w:val="0"/>
        <w:adjustRightInd w:val="0"/>
        <w:spacing w:before="240" w:after="0" w:line="240" w:lineRule="auto"/>
        <w:rPr>
          <w:rFonts w:ascii="Calibri" w:eastAsia="Times New Roman" w:hAnsi="Calibri" w:cs="Arial"/>
          <w:b/>
          <w:color w:val="000000"/>
        </w:rPr>
      </w:pPr>
      <w:r w:rsidRPr="00F2056A">
        <w:rPr>
          <w:rFonts w:ascii="Calibri" w:eastAsia="Times New Roman" w:hAnsi="Calibri" w:cs="Arial"/>
          <w:b/>
          <w:color w:val="000000"/>
        </w:rPr>
        <w:t>5.ΣΥΝΙΣΤΩΜΕΝΗ-ΒΙΒΛΙΟΓΡΑΦΙΑ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5706E" w:rsidRPr="00AA5B90" w:rsidTr="003607F4">
        <w:tc>
          <w:tcPr>
            <w:tcW w:w="8472" w:type="dxa"/>
          </w:tcPr>
          <w:p w:rsidR="0035706E" w:rsidRPr="00F2056A" w:rsidRDefault="0035706E" w:rsidP="00133123">
            <w:pPr>
              <w:numPr>
                <w:ilvl w:val="0"/>
                <w:numId w:val="33"/>
              </w:numPr>
              <w:tabs>
                <w:tab w:val="clear" w:pos="360"/>
                <w:tab w:val="num" w:pos="0"/>
              </w:tabs>
              <w:spacing w:after="0" w:line="240" w:lineRule="auto"/>
              <w:ind w:left="357" w:hanging="357"/>
              <w:jc w:val="both"/>
              <w:rPr>
                <w:rFonts w:ascii="Calibri" w:eastAsia="Times New Roman" w:hAnsi="Calibri" w:cs="Arial"/>
                <w:b/>
              </w:rPr>
            </w:pPr>
            <w:r w:rsidRPr="00F2056A">
              <w:rPr>
                <w:rFonts w:ascii="Calibri" w:eastAsia="Times New Roman" w:hAnsi="Calibri" w:cs="Times New Roman"/>
              </w:rPr>
              <w:t>Χανιώτης Φ., Χανιώτης Δ. (2009) Φυσιολογία, Ιατρικές Εκδόσεις Λίτσας, Αθήνα.</w:t>
            </w:r>
          </w:p>
          <w:p w:rsidR="0035706E" w:rsidRPr="00F2056A" w:rsidRDefault="0035706E" w:rsidP="00133123">
            <w:pPr>
              <w:numPr>
                <w:ilvl w:val="0"/>
                <w:numId w:val="33"/>
              </w:numPr>
              <w:tabs>
                <w:tab w:val="clear" w:pos="360"/>
                <w:tab w:val="num" w:pos="0"/>
              </w:tabs>
              <w:spacing w:after="0" w:line="240" w:lineRule="auto"/>
              <w:ind w:left="357" w:hanging="357"/>
              <w:jc w:val="both"/>
              <w:rPr>
                <w:rFonts w:ascii="Calibri" w:eastAsia="Times New Roman" w:hAnsi="Calibri" w:cs="Arial"/>
              </w:rPr>
            </w:pPr>
            <w:r w:rsidRPr="00F2056A">
              <w:rPr>
                <w:rFonts w:ascii="Calibri" w:eastAsia="Times New Roman" w:hAnsi="Calibri" w:cs="Arial"/>
              </w:rPr>
              <w:t xml:space="preserve">MulroneyS. MyersA. (2010) Netter's βασικές αρχές φυσιολογίας του ανθρώπου,BrokenHillPubl. Ltd. </w:t>
            </w:r>
          </w:p>
          <w:p w:rsidR="0035706E" w:rsidRPr="00F2056A" w:rsidRDefault="0035706E" w:rsidP="00133123">
            <w:pPr>
              <w:numPr>
                <w:ilvl w:val="0"/>
                <w:numId w:val="33"/>
              </w:numPr>
              <w:tabs>
                <w:tab w:val="clear" w:pos="360"/>
                <w:tab w:val="num" w:pos="0"/>
              </w:tabs>
              <w:spacing w:after="0" w:line="240" w:lineRule="auto"/>
              <w:ind w:left="357" w:hanging="357"/>
              <w:jc w:val="both"/>
              <w:rPr>
                <w:rFonts w:ascii="Calibri" w:eastAsia="Times New Roman" w:hAnsi="Calibri" w:cs="Arial"/>
              </w:rPr>
            </w:pPr>
            <w:r w:rsidRPr="00F2056A">
              <w:rPr>
                <w:rFonts w:ascii="Calibri" w:eastAsia="Times New Roman" w:hAnsi="Calibri" w:cs="Arial"/>
              </w:rPr>
              <w:t>SchmidtRobertF. (2010) Συνοπτική φυσιολογία του ανθρώπου,BrokenHillPubl. Ltd.</w:t>
            </w:r>
          </w:p>
          <w:p w:rsidR="0035706E" w:rsidRPr="00F2056A" w:rsidRDefault="0035706E" w:rsidP="00133123">
            <w:pPr>
              <w:numPr>
                <w:ilvl w:val="0"/>
                <w:numId w:val="33"/>
              </w:numPr>
              <w:tabs>
                <w:tab w:val="clear" w:pos="360"/>
                <w:tab w:val="num" w:pos="0"/>
              </w:tabs>
              <w:spacing w:after="0" w:line="240" w:lineRule="auto"/>
              <w:ind w:left="357" w:hanging="357"/>
              <w:jc w:val="both"/>
              <w:rPr>
                <w:rFonts w:ascii="Calibri" w:eastAsia="Times New Roman" w:hAnsi="Calibri" w:cs="Arial"/>
              </w:rPr>
            </w:pPr>
            <w:r w:rsidRPr="00F2056A">
              <w:rPr>
                <w:rFonts w:ascii="Calibri" w:eastAsia="Calibri" w:hAnsi="Calibri" w:cs="Times New Roman"/>
              </w:rPr>
              <w:t>LindaS. Costanzo (2012) Φυσιολογία, Εκδόσεις Λαγός, Αθήνα.</w:t>
            </w:r>
          </w:p>
          <w:p w:rsidR="0035706E" w:rsidRPr="00F2056A" w:rsidRDefault="0035706E" w:rsidP="00133123">
            <w:pPr>
              <w:numPr>
                <w:ilvl w:val="0"/>
                <w:numId w:val="33"/>
              </w:numPr>
              <w:tabs>
                <w:tab w:val="clear" w:pos="360"/>
                <w:tab w:val="num" w:pos="0"/>
              </w:tabs>
              <w:spacing w:after="0" w:line="240" w:lineRule="auto"/>
              <w:ind w:left="357" w:hanging="357"/>
              <w:jc w:val="both"/>
              <w:rPr>
                <w:rFonts w:ascii="Calibri" w:eastAsia="Times New Roman" w:hAnsi="Calibri" w:cs="Arial"/>
              </w:rPr>
            </w:pPr>
            <w:r w:rsidRPr="00F2056A">
              <w:rPr>
                <w:rFonts w:ascii="Calibri" w:eastAsia="Times New Roman" w:hAnsi="Calibri" w:cs="Arial"/>
              </w:rPr>
              <w:t>Πλέσσας Σ. (2010) Φυσιολογία του ανθρώπου,Εκδόσεις Ε. Πλέσσα, Αθήνα.</w:t>
            </w:r>
          </w:p>
          <w:p w:rsidR="0035706E" w:rsidRPr="00F2056A" w:rsidRDefault="0035706E" w:rsidP="00133123">
            <w:pPr>
              <w:numPr>
                <w:ilvl w:val="0"/>
                <w:numId w:val="33"/>
              </w:numPr>
              <w:tabs>
                <w:tab w:val="clear" w:pos="360"/>
                <w:tab w:val="num" w:pos="0"/>
              </w:tabs>
              <w:spacing w:after="0" w:line="240" w:lineRule="auto"/>
              <w:ind w:left="357" w:hanging="357"/>
              <w:jc w:val="both"/>
              <w:rPr>
                <w:rFonts w:ascii="Calibri" w:eastAsia="Times New Roman" w:hAnsi="Calibri" w:cs="Arial"/>
              </w:rPr>
            </w:pPr>
            <w:r w:rsidRPr="00F2056A">
              <w:rPr>
                <w:rFonts w:ascii="Calibri" w:eastAsia="Times New Roman" w:hAnsi="Calibri" w:cs="Times New Roman"/>
              </w:rPr>
              <w:t>BlausteinM., KaoJ., MattesonD. (2011) Κυτταρική Φυσιολογία, Επιστημονικές Εκδόσεις Παρισιάνου, Αθήνα.</w:t>
            </w:r>
          </w:p>
          <w:p w:rsidR="0035706E" w:rsidRPr="00F2056A" w:rsidRDefault="0035706E" w:rsidP="00133123">
            <w:pPr>
              <w:numPr>
                <w:ilvl w:val="0"/>
                <w:numId w:val="33"/>
              </w:numPr>
              <w:tabs>
                <w:tab w:val="clear" w:pos="360"/>
                <w:tab w:val="num" w:pos="0"/>
              </w:tabs>
              <w:spacing w:after="0" w:line="240" w:lineRule="auto"/>
              <w:ind w:left="357" w:hanging="357"/>
              <w:jc w:val="both"/>
              <w:rPr>
                <w:rFonts w:ascii="Calibri" w:eastAsia="Times New Roman" w:hAnsi="Calibri" w:cs="Arial"/>
                <w:b/>
              </w:rPr>
            </w:pPr>
            <w:r w:rsidRPr="00F2056A">
              <w:rPr>
                <w:rFonts w:ascii="Calibri" w:eastAsia="Calibri" w:hAnsi="Calibri" w:cs="Times New Roman"/>
              </w:rPr>
              <w:t xml:space="preserve">BoronW, BoulpeapE. (2006) Ιατρική Φυσιολογία, Ιατρικές Εκδόσεις Π.Χ. Πασχαλίδης, Αθήνα. </w:t>
            </w:r>
          </w:p>
          <w:p w:rsidR="0035706E" w:rsidRPr="00F2056A" w:rsidRDefault="0035706E" w:rsidP="00133123">
            <w:pPr>
              <w:numPr>
                <w:ilvl w:val="0"/>
                <w:numId w:val="33"/>
              </w:numPr>
              <w:tabs>
                <w:tab w:val="clear" w:pos="360"/>
                <w:tab w:val="num" w:pos="0"/>
              </w:tabs>
              <w:spacing w:after="0" w:line="240" w:lineRule="auto"/>
              <w:ind w:left="357" w:hanging="357"/>
              <w:jc w:val="both"/>
              <w:rPr>
                <w:rFonts w:ascii="Calibri" w:eastAsia="Times New Roman" w:hAnsi="Calibri" w:cs="Arial"/>
                <w:b/>
              </w:rPr>
            </w:pPr>
            <w:r w:rsidRPr="00F2056A">
              <w:rPr>
                <w:rFonts w:ascii="Calibri" w:eastAsia="Calibri" w:hAnsi="Calibri" w:cs="Times New Roman"/>
              </w:rPr>
              <w:t>GuytonA. (2004) Φυσιολογία του ανθρώπου, Ιατρικές Εκδόσεις Λίτσας, Αθήνα.</w:t>
            </w:r>
          </w:p>
          <w:p w:rsidR="0035706E" w:rsidRPr="00F2056A" w:rsidRDefault="0035706E" w:rsidP="003607F4">
            <w:pPr>
              <w:spacing w:after="0" w:line="240" w:lineRule="auto"/>
              <w:ind w:left="720"/>
              <w:jc w:val="both"/>
              <w:rPr>
                <w:rFonts w:ascii="Calibri" w:eastAsia="Times New Roman" w:hAnsi="Calibri" w:cs="Arial"/>
                <w:b/>
                <w:sz w:val="20"/>
                <w:szCs w:val="20"/>
              </w:rPr>
            </w:pPr>
          </w:p>
        </w:tc>
      </w:tr>
    </w:tbl>
    <w:p w:rsidR="0035706E" w:rsidRDefault="0035706E" w:rsidP="0035706E">
      <w:pPr>
        <w:widowControl w:val="0"/>
        <w:autoSpaceDE w:val="0"/>
        <w:autoSpaceDN w:val="0"/>
        <w:adjustRightInd w:val="0"/>
        <w:spacing w:before="120" w:after="0" w:line="240" w:lineRule="auto"/>
        <w:ind w:left="1080" w:hanging="900"/>
        <w:jc w:val="center"/>
        <w:rPr>
          <w:rFonts w:ascii="Calibri" w:hAnsi="Calibri" w:cs="Arial"/>
          <w:b/>
        </w:rPr>
      </w:pPr>
    </w:p>
    <w:p w:rsidR="0035706E" w:rsidRDefault="0035706E" w:rsidP="0035706E">
      <w:pPr>
        <w:widowControl w:val="0"/>
        <w:autoSpaceDE w:val="0"/>
        <w:autoSpaceDN w:val="0"/>
        <w:adjustRightInd w:val="0"/>
        <w:spacing w:before="120" w:after="0" w:line="240" w:lineRule="auto"/>
        <w:ind w:left="1080" w:hanging="900"/>
        <w:jc w:val="center"/>
        <w:rPr>
          <w:rFonts w:ascii="Calibri" w:hAnsi="Calibri" w:cs="Arial"/>
          <w:b/>
        </w:rPr>
      </w:pPr>
    </w:p>
    <w:p w:rsidR="0035706E" w:rsidRDefault="0035706E" w:rsidP="0035706E">
      <w:pPr>
        <w:widowControl w:val="0"/>
        <w:autoSpaceDE w:val="0"/>
        <w:autoSpaceDN w:val="0"/>
        <w:adjustRightInd w:val="0"/>
        <w:spacing w:before="120" w:after="0" w:line="240" w:lineRule="auto"/>
        <w:ind w:left="1080" w:hanging="900"/>
        <w:jc w:val="center"/>
        <w:rPr>
          <w:rFonts w:ascii="Calibri" w:hAnsi="Calibri" w:cs="Arial"/>
          <w:b/>
        </w:rPr>
      </w:pPr>
    </w:p>
    <w:p w:rsidR="0035706E" w:rsidRDefault="0035706E" w:rsidP="0035706E">
      <w:pPr>
        <w:widowControl w:val="0"/>
        <w:autoSpaceDE w:val="0"/>
        <w:autoSpaceDN w:val="0"/>
        <w:adjustRightInd w:val="0"/>
        <w:spacing w:before="120" w:after="0" w:line="240" w:lineRule="auto"/>
        <w:ind w:left="1080" w:hanging="900"/>
        <w:jc w:val="center"/>
        <w:rPr>
          <w:rFonts w:ascii="Calibri" w:hAnsi="Calibri" w:cs="Arial"/>
          <w:b/>
        </w:rPr>
      </w:pPr>
    </w:p>
    <w:p w:rsidR="0035706E" w:rsidRDefault="0035706E" w:rsidP="0035706E">
      <w:pPr>
        <w:widowControl w:val="0"/>
        <w:autoSpaceDE w:val="0"/>
        <w:autoSpaceDN w:val="0"/>
        <w:adjustRightInd w:val="0"/>
        <w:spacing w:before="120" w:after="0" w:line="240" w:lineRule="auto"/>
        <w:ind w:left="1080" w:hanging="900"/>
        <w:jc w:val="center"/>
        <w:rPr>
          <w:rFonts w:ascii="Calibri" w:hAnsi="Calibri" w:cs="Arial"/>
          <w:b/>
        </w:rPr>
      </w:pPr>
    </w:p>
    <w:p w:rsidR="0035706E" w:rsidRDefault="0035706E" w:rsidP="0035706E">
      <w:pPr>
        <w:widowControl w:val="0"/>
        <w:autoSpaceDE w:val="0"/>
        <w:autoSpaceDN w:val="0"/>
        <w:adjustRightInd w:val="0"/>
        <w:spacing w:before="120" w:after="0" w:line="240" w:lineRule="auto"/>
        <w:ind w:left="1080" w:hanging="900"/>
        <w:jc w:val="center"/>
        <w:rPr>
          <w:rFonts w:ascii="Calibri" w:hAnsi="Calibri" w:cs="Arial"/>
          <w:b/>
        </w:rPr>
      </w:pPr>
    </w:p>
    <w:p w:rsidR="0035706E" w:rsidRDefault="0035706E" w:rsidP="0035706E">
      <w:pPr>
        <w:widowControl w:val="0"/>
        <w:autoSpaceDE w:val="0"/>
        <w:autoSpaceDN w:val="0"/>
        <w:adjustRightInd w:val="0"/>
        <w:spacing w:before="120" w:after="0" w:line="240" w:lineRule="auto"/>
        <w:ind w:left="1080" w:hanging="900"/>
        <w:jc w:val="center"/>
        <w:rPr>
          <w:rFonts w:ascii="Calibri" w:hAnsi="Calibri" w:cs="Arial"/>
          <w:b/>
        </w:rPr>
      </w:pPr>
    </w:p>
    <w:p w:rsidR="0035706E" w:rsidRDefault="0035706E" w:rsidP="0035706E">
      <w:pPr>
        <w:widowControl w:val="0"/>
        <w:autoSpaceDE w:val="0"/>
        <w:autoSpaceDN w:val="0"/>
        <w:adjustRightInd w:val="0"/>
        <w:spacing w:before="120" w:after="0" w:line="240" w:lineRule="auto"/>
        <w:ind w:left="1080" w:hanging="900"/>
        <w:jc w:val="center"/>
        <w:rPr>
          <w:rFonts w:ascii="Calibri" w:hAnsi="Calibri" w:cs="Arial"/>
          <w:b/>
        </w:rPr>
      </w:pPr>
    </w:p>
    <w:p w:rsidR="0035706E" w:rsidRDefault="0035706E" w:rsidP="0035706E">
      <w:pPr>
        <w:widowControl w:val="0"/>
        <w:autoSpaceDE w:val="0"/>
        <w:autoSpaceDN w:val="0"/>
        <w:adjustRightInd w:val="0"/>
        <w:spacing w:before="120" w:after="0" w:line="240" w:lineRule="auto"/>
        <w:ind w:left="1080" w:hanging="900"/>
        <w:jc w:val="center"/>
        <w:rPr>
          <w:rFonts w:ascii="Calibri" w:hAnsi="Calibri" w:cs="Arial"/>
          <w:b/>
        </w:rPr>
      </w:pPr>
      <w:r>
        <w:rPr>
          <w:rFonts w:ascii="Calibri" w:hAnsi="Calibri" w:cs="Arial"/>
          <w:b/>
        </w:rPr>
        <w:t>ΠΕΡΙΓΡΑΜΜΑ</w:t>
      </w:r>
      <w:r w:rsidRPr="00F563E5">
        <w:rPr>
          <w:rFonts w:ascii="Calibri" w:hAnsi="Calibri" w:cs="Arial"/>
          <w:b/>
        </w:rPr>
        <w:t xml:space="preserve"> ΜΑΘΗΜΑΤΟΣ</w:t>
      </w:r>
    </w:p>
    <w:p w:rsidR="0035706E" w:rsidRDefault="0035706E" w:rsidP="0035706E">
      <w:pPr>
        <w:widowControl w:val="0"/>
        <w:autoSpaceDE w:val="0"/>
        <w:autoSpaceDN w:val="0"/>
        <w:adjustRightInd w:val="0"/>
        <w:spacing w:before="120" w:after="0" w:line="240" w:lineRule="auto"/>
        <w:ind w:left="1080" w:hanging="900"/>
        <w:jc w:val="center"/>
        <w:rPr>
          <w:rFonts w:ascii="Calibri" w:eastAsia="Times New Roman" w:hAnsi="Calibri" w:cs="Arial"/>
          <w:b/>
          <w:color w:val="000000"/>
        </w:rPr>
      </w:pPr>
      <w:r>
        <w:rPr>
          <w:rFonts w:ascii="Calibri" w:hAnsi="Calibri" w:cs="Arial"/>
          <w:b/>
        </w:rPr>
        <w:t>«ΜΙΚΡΟΒΙΟΛΟΓΙΑ»</w:t>
      </w:r>
    </w:p>
    <w:p w:rsidR="0035706E" w:rsidRPr="00F2056A" w:rsidRDefault="0035706E" w:rsidP="0035706E">
      <w:pPr>
        <w:widowControl w:val="0"/>
        <w:autoSpaceDE w:val="0"/>
        <w:autoSpaceDN w:val="0"/>
        <w:adjustRightInd w:val="0"/>
        <w:spacing w:before="120" w:after="0" w:line="240" w:lineRule="auto"/>
        <w:ind w:left="1080" w:hanging="900"/>
        <w:rPr>
          <w:rFonts w:ascii="Calibri" w:eastAsia="Times New Roman" w:hAnsi="Calibri" w:cs="Arial"/>
          <w:b/>
          <w:color w:val="000000"/>
        </w:rPr>
      </w:pPr>
      <w:r w:rsidRPr="00F2056A">
        <w:rPr>
          <w:rFonts w:ascii="Calibri" w:eastAsia="Times New Roman" w:hAnsi="Calibri" w:cs="Arial"/>
          <w:b/>
          <w:color w:val="00000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ΣΧΟΛΗ</w:t>
            </w:r>
          </w:p>
        </w:tc>
        <w:tc>
          <w:tcPr>
            <w:tcW w:w="5231" w:type="dxa"/>
            <w:gridSpan w:val="5"/>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ΕΠΑΓΓΕΛΜΑΤΩΝ ΥΓΕΙΑΣ ΚΑΙ ΠΡΟΝΟΙΑΣ</w:t>
            </w:r>
          </w:p>
        </w:tc>
      </w:tr>
      <w:tr w:rsidR="0035706E" w:rsidRPr="00AA5B90"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ΤΜΗΜΑ</w:t>
            </w:r>
          </w:p>
        </w:tc>
        <w:tc>
          <w:tcPr>
            <w:tcW w:w="5231" w:type="dxa"/>
            <w:gridSpan w:val="5"/>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 xml:space="preserve">ΔΗΜΟΣΙΑΣ ΥΓΕΙΑΣ ΚΑΙ ΚΟΙΝΟΤΙΚΗΣ ΥΓΕΙΑΣ </w:t>
            </w:r>
          </w:p>
        </w:tc>
      </w:tr>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 xml:space="preserve">ΕΠΙΠΕΔΟ ΣΠΟΥΔΩΝ </w:t>
            </w:r>
          </w:p>
        </w:tc>
        <w:tc>
          <w:tcPr>
            <w:tcW w:w="5231" w:type="dxa"/>
            <w:gridSpan w:val="5"/>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ΠΡΟΠΤΥΧΙΑΚΟ</w:t>
            </w:r>
          </w:p>
        </w:tc>
      </w:tr>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ΚΩΔΙΚΟΣ ΜΑΘΗΜΑΤΟΣ</w:t>
            </w:r>
          </w:p>
        </w:tc>
        <w:tc>
          <w:tcPr>
            <w:tcW w:w="1135" w:type="dxa"/>
          </w:tcPr>
          <w:p w:rsidR="0035706E" w:rsidRPr="00F2056A" w:rsidRDefault="0035706E" w:rsidP="003607F4">
            <w:pPr>
              <w:spacing w:after="0" w:line="240" w:lineRule="auto"/>
              <w:rPr>
                <w:rFonts w:ascii="Calibri" w:eastAsia="Times New Roman" w:hAnsi="Calibri" w:cs="Arial"/>
                <w:b/>
              </w:rPr>
            </w:pPr>
            <w:r w:rsidRPr="00F2056A">
              <w:rPr>
                <w:rFonts w:ascii="Calibri" w:eastAsia="Times New Roman" w:hAnsi="Calibri" w:cs="Arial"/>
              </w:rPr>
              <w:t>103</w:t>
            </w:r>
          </w:p>
        </w:tc>
        <w:tc>
          <w:tcPr>
            <w:tcW w:w="2505" w:type="dxa"/>
            <w:gridSpan w:val="2"/>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ΕΞΑΜΗΝΟ ΣΠΟΥΔΩΝ</w:t>
            </w:r>
          </w:p>
        </w:tc>
        <w:tc>
          <w:tcPr>
            <w:tcW w:w="1591" w:type="dxa"/>
            <w:gridSpan w:val="2"/>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1</w:t>
            </w:r>
            <w:r w:rsidRPr="00F2056A">
              <w:rPr>
                <w:rFonts w:ascii="Calibri" w:eastAsia="Times New Roman" w:hAnsi="Calibri" w:cs="Arial"/>
                <w:vertAlign w:val="superscript"/>
              </w:rPr>
              <w:t>ο</w:t>
            </w:r>
          </w:p>
        </w:tc>
      </w:tr>
      <w:tr w:rsidR="0035706E" w:rsidRPr="00F2056A" w:rsidTr="003607F4">
        <w:trPr>
          <w:trHeight w:val="375"/>
        </w:trPr>
        <w:tc>
          <w:tcPr>
            <w:tcW w:w="3205" w:type="dxa"/>
            <w:shd w:val="clear" w:color="auto" w:fill="DDD9C3"/>
            <w:vAlign w:val="center"/>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ΤΙΤΛΟΣ ΜΑΘΗΜΑΤΟΣ</w:t>
            </w:r>
          </w:p>
        </w:tc>
        <w:tc>
          <w:tcPr>
            <w:tcW w:w="5231" w:type="dxa"/>
            <w:gridSpan w:val="5"/>
            <w:vAlign w:val="center"/>
          </w:tcPr>
          <w:p w:rsidR="0035706E" w:rsidRPr="00F2056A" w:rsidRDefault="0035706E" w:rsidP="003607F4">
            <w:pPr>
              <w:spacing w:after="0" w:line="240" w:lineRule="auto"/>
              <w:jc w:val="center"/>
              <w:rPr>
                <w:rFonts w:ascii="Calibri" w:eastAsia="Times New Roman" w:hAnsi="Calibri" w:cs="Arial"/>
                <w:b/>
              </w:rPr>
            </w:pPr>
            <w:r w:rsidRPr="00F2056A">
              <w:rPr>
                <w:rFonts w:ascii="Calibri" w:eastAsia="Times New Roman" w:hAnsi="Calibri" w:cs="Arial"/>
                <w:b/>
              </w:rPr>
              <w:t>ΜΙΚΡΟΒΙΟΛΟΓΙΑ</w:t>
            </w:r>
          </w:p>
        </w:tc>
      </w:tr>
      <w:tr w:rsidR="0035706E" w:rsidRPr="00F2056A" w:rsidTr="003607F4">
        <w:trPr>
          <w:trHeight w:val="196"/>
        </w:trPr>
        <w:tc>
          <w:tcPr>
            <w:tcW w:w="5637" w:type="dxa"/>
            <w:gridSpan w:val="3"/>
            <w:shd w:val="clear" w:color="auto" w:fill="DDD9C3"/>
            <w:vAlign w:val="center"/>
          </w:tcPr>
          <w:p w:rsidR="0035706E" w:rsidRPr="00F2056A" w:rsidRDefault="0035706E" w:rsidP="003607F4">
            <w:pPr>
              <w:spacing w:after="0" w:line="240" w:lineRule="auto"/>
              <w:jc w:val="center"/>
              <w:rPr>
                <w:rFonts w:ascii="Calibri" w:eastAsia="Times New Roman" w:hAnsi="Calibri" w:cs="Arial"/>
                <w:b/>
                <w:sz w:val="20"/>
                <w:szCs w:val="20"/>
              </w:rPr>
            </w:pPr>
            <w:r w:rsidRPr="00F2056A">
              <w:rPr>
                <w:rFonts w:ascii="Calibri" w:eastAsia="Times New Roman" w:hAnsi="Calibri" w:cs="Arial"/>
                <w:b/>
                <w:sz w:val="20"/>
                <w:szCs w:val="20"/>
              </w:rPr>
              <w:t xml:space="preserve">ΑΥΤΟΤΕΛΕΙΣ ΔΙΔΑΚΤΙΚΕΣ ΔΡΑΣΤΗΡΙΟΤΗΤΕΣ </w:t>
            </w:r>
            <w:r w:rsidRPr="00F2056A">
              <w:rPr>
                <w:rFonts w:ascii="Calibri" w:eastAsia="Times New Roman" w:hAnsi="Calibri" w:cs="Arial"/>
                <w:b/>
                <w:sz w:val="20"/>
                <w:szCs w:val="20"/>
              </w:rPr>
              <w:br/>
            </w:r>
            <w:r w:rsidRPr="00F2056A">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35706E" w:rsidRPr="00F2056A" w:rsidRDefault="0035706E" w:rsidP="003607F4">
            <w:pPr>
              <w:spacing w:after="0" w:line="240" w:lineRule="auto"/>
              <w:jc w:val="center"/>
              <w:rPr>
                <w:rFonts w:ascii="Calibri" w:eastAsia="Times New Roman" w:hAnsi="Calibri" w:cs="Arial"/>
                <w:b/>
                <w:sz w:val="20"/>
                <w:szCs w:val="20"/>
              </w:rPr>
            </w:pPr>
            <w:r w:rsidRPr="00F2056A">
              <w:rPr>
                <w:rFonts w:ascii="Calibri" w:eastAsia="Times New Roman" w:hAnsi="Calibri" w:cs="Arial"/>
                <w:b/>
                <w:sz w:val="20"/>
                <w:szCs w:val="20"/>
              </w:rPr>
              <w:t>ΕΒΔΟΜΑΔΙΑΙΕΣ</w:t>
            </w:r>
            <w:r w:rsidRPr="00F2056A">
              <w:rPr>
                <w:rFonts w:ascii="Calibri" w:eastAsia="Times New Roman" w:hAnsi="Calibri" w:cs="Arial"/>
                <w:b/>
                <w:sz w:val="20"/>
                <w:szCs w:val="20"/>
              </w:rPr>
              <w:br/>
              <w:t>ΩΡΕΣ Δ</w:t>
            </w:r>
            <w:r w:rsidRPr="00F2056A">
              <w:rPr>
                <w:rFonts w:ascii="Calibri" w:eastAsia="Times New Roman" w:hAnsi="Calibri" w:cs="Arial"/>
                <w:b/>
                <w:sz w:val="20"/>
                <w:szCs w:val="20"/>
                <w:shd w:val="clear" w:color="auto" w:fill="DDD9C3"/>
              </w:rPr>
              <w:t>ΙΔ</w:t>
            </w:r>
            <w:r w:rsidRPr="00F2056A">
              <w:rPr>
                <w:rFonts w:ascii="Calibri" w:eastAsia="Times New Roman" w:hAnsi="Calibri" w:cs="Arial"/>
                <w:b/>
                <w:sz w:val="20"/>
                <w:szCs w:val="20"/>
              </w:rPr>
              <w:t>ΑΣΚΑΛΙΑΣ</w:t>
            </w:r>
          </w:p>
        </w:tc>
        <w:tc>
          <w:tcPr>
            <w:tcW w:w="1240" w:type="dxa"/>
            <w:shd w:val="clear" w:color="auto" w:fill="DDD9C3"/>
            <w:vAlign w:val="center"/>
          </w:tcPr>
          <w:p w:rsidR="0035706E" w:rsidRPr="00F2056A" w:rsidRDefault="0035706E" w:rsidP="003607F4">
            <w:pPr>
              <w:spacing w:after="0" w:line="240" w:lineRule="auto"/>
              <w:jc w:val="center"/>
              <w:rPr>
                <w:rFonts w:ascii="Calibri" w:eastAsia="Times New Roman" w:hAnsi="Calibri" w:cs="Arial"/>
                <w:b/>
                <w:sz w:val="20"/>
                <w:szCs w:val="20"/>
              </w:rPr>
            </w:pPr>
            <w:r w:rsidRPr="00F2056A">
              <w:rPr>
                <w:rFonts w:ascii="Calibri" w:eastAsia="Times New Roman" w:hAnsi="Calibri" w:cs="Arial"/>
                <w:b/>
                <w:sz w:val="20"/>
                <w:szCs w:val="20"/>
              </w:rPr>
              <w:t>ΠΙΣΤΩΤΙΚΕΣ ΜΟΝΑΔΕΣ</w:t>
            </w:r>
          </w:p>
        </w:tc>
      </w:tr>
      <w:tr w:rsidR="0035706E" w:rsidRPr="00F2056A" w:rsidTr="003607F4">
        <w:trPr>
          <w:trHeight w:val="194"/>
        </w:trPr>
        <w:tc>
          <w:tcPr>
            <w:tcW w:w="5637" w:type="dxa"/>
            <w:gridSpan w:val="3"/>
          </w:tcPr>
          <w:p w:rsidR="0035706E" w:rsidRPr="00F2056A" w:rsidRDefault="0035706E" w:rsidP="003607F4">
            <w:pPr>
              <w:spacing w:after="0" w:line="240" w:lineRule="auto"/>
              <w:jc w:val="right"/>
              <w:rPr>
                <w:rFonts w:ascii="Calibri" w:eastAsia="Times New Roman" w:hAnsi="Calibri" w:cs="Arial"/>
              </w:rPr>
            </w:pPr>
            <w:r w:rsidRPr="00F2056A">
              <w:rPr>
                <w:rFonts w:ascii="Calibri" w:eastAsia="Times New Roman" w:hAnsi="Calibri" w:cs="Arial"/>
              </w:rPr>
              <w:t>Διαλέξεις / Ασκήσεις Πράξης</w:t>
            </w:r>
          </w:p>
        </w:tc>
        <w:tc>
          <w:tcPr>
            <w:tcW w:w="1559" w:type="dxa"/>
            <w:gridSpan w:val="2"/>
          </w:tcPr>
          <w:p w:rsidR="0035706E" w:rsidRPr="00F2056A" w:rsidRDefault="0035706E" w:rsidP="003607F4">
            <w:pPr>
              <w:spacing w:after="0" w:line="240" w:lineRule="auto"/>
              <w:jc w:val="center"/>
              <w:rPr>
                <w:rFonts w:ascii="Calibri" w:eastAsia="Times New Roman" w:hAnsi="Calibri" w:cs="Arial"/>
              </w:rPr>
            </w:pPr>
            <w:r w:rsidRPr="00F2056A">
              <w:rPr>
                <w:rFonts w:ascii="Calibri" w:eastAsia="Times New Roman" w:hAnsi="Calibri" w:cs="Arial"/>
              </w:rPr>
              <w:t>3</w:t>
            </w:r>
          </w:p>
        </w:tc>
        <w:tc>
          <w:tcPr>
            <w:tcW w:w="1240" w:type="dxa"/>
            <w:vMerge w:val="restart"/>
          </w:tcPr>
          <w:p w:rsidR="0035706E" w:rsidRPr="00F2056A" w:rsidRDefault="0035706E" w:rsidP="003607F4">
            <w:pPr>
              <w:spacing w:after="0" w:line="240" w:lineRule="auto"/>
              <w:jc w:val="center"/>
              <w:rPr>
                <w:rFonts w:ascii="Calibri" w:eastAsia="Times New Roman" w:hAnsi="Calibri" w:cs="Arial"/>
                <w:sz w:val="20"/>
                <w:szCs w:val="20"/>
              </w:rPr>
            </w:pPr>
            <w:r w:rsidRPr="00F2056A">
              <w:rPr>
                <w:rFonts w:ascii="Calibri" w:eastAsia="Times New Roman" w:hAnsi="Calibri" w:cs="Arial"/>
                <w:sz w:val="20"/>
                <w:szCs w:val="20"/>
              </w:rPr>
              <w:t>5.5</w:t>
            </w:r>
          </w:p>
        </w:tc>
      </w:tr>
      <w:tr w:rsidR="0035706E" w:rsidRPr="00F2056A" w:rsidTr="003607F4">
        <w:trPr>
          <w:trHeight w:val="194"/>
        </w:trPr>
        <w:tc>
          <w:tcPr>
            <w:tcW w:w="5637" w:type="dxa"/>
            <w:gridSpan w:val="3"/>
          </w:tcPr>
          <w:p w:rsidR="0035706E" w:rsidRPr="00F2056A" w:rsidRDefault="0035706E" w:rsidP="003607F4">
            <w:pPr>
              <w:spacing w:after="0" w:line="240" w:lineRule="auto"/>
              <w:jc w:val="right"/>
              <w:rPr>
                <w:rFonts w:ascii="Calibri" w:eastAsia="Times New Roman" w:hAnsi="Calibri" w:cs="Arial"/>
              </w:rPr>
            </w:pPr>
            <w:r w:rsidRPr="00F2056A">
              <w:rPr>
                <w:rFonts w:ascii="Calibri" w:eastAsia="Times New Roman" w:hAnsi="Calibri" w:cs="Arial"/>
              </w:rPr>
              <w:t>Εργαστήριο</w:t>
            </w:r>
          </w:p>
        </w:tc>
        <w:tc>
          <w:tcPr>
            <w:tcW w:w="1559" w:type="dxa"/>
            <w:gridSpan w:val="2"/>
          </w:tcPr>
          <w:p w:rsidR="0035706E" w:rsidRPr="00F2056A" w:rsidRDefault="0035706E" w:rsidP="003607F4">
            <w:pPr>
              <w:spacing w:after="0" w:line="240" w:lineRule="auto"/>
              <w:jc w:val="center"/>
              <w:rPr>
                <w:rFonts w:ascii="Calibri" w:eastAsia="Times New Roman" w:hAnsi="Calibri" w:cs="Arial"/>
                <w:color w:val="002060"/>
              </w:rPr>
            </w:pPr>
            <w:r w:rsidRPr="00F2056A">
              <w:rPr>
                <w:rFonts w:ascii="Calibri" w:eastAsia="Times New Roman" w:hAnsi="Calibri" w:cs="Arial"/>
                <w:color w:val="002060"/>
              </w:rPr>
              <w:t>2</w:t>
            </w:r>
          </w:p>
        </w:tc>
        <w:tc>
          <w:tcPr>
            <w:tcW w:w="1240" w:type="dxa"/>
            <w:vMerge/>
          </w:tcPr>
          <w:p w:rsidR="0035706E" w:rsidRPr="00F2056A" w:rsidRDefault="0035706E" w:rsidP="003607F4">
            <w:pPr>
              <w:spacing w:after="0" w:line="240" w:lineRule="auto"/>
              <w:rPr>
                <w:rFonts w:ascii="Calibri" w:eastAsia="Times New Roman" w:hAnsi="Calibri" w:cs="Arial"/>
                <w:color w:val="002060"/>
                <w:sz w:val="20"/>
                <w:szCs w:val="20"/>
              </w:rPr>
            </w:pPr>
          </w:p>
        </w:tc>
      </w:tr>
      <w:tr w:rsidR="0035706E" w:rsidRPr="00711C2A" w:rsidTr="003607F4">
        <w:trPr>
          <w:trHeight w:val="599"/>
        </w:trPr>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i/>
                <w:sz w:val="16"/>
                <w:szCs w:val="16"/>
              </w:rPr>
            </w:pPr>
            <w:r w:rsidRPr="00F2056A">
              <w:rPr>
                <w:rFonts w:ascii="Calibri" w:eastAsia="Times New Roman" w:hAnsi="Calibri" w:cs="Arial"/>
                <w:b/>
                <w:sz w:val="20"/>
                <w:szCs w:val="20"/>
              </w:rPr>
              <w:t>ΤΥΠΟΣ ΜΑΘΗΜΑΤΟΣ</w:t>
            </w:r>
          </w:p>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35706E" w:rsidRPr="00F2056A" w:rsidRDefault="0035706E" w:rsidP="003607F4">
            <w:pPr>
              <w:spacing w:after="0" w:line="240" w:lineRule="auto"/>
              <w:rPr>
                <w:rFonts w:ascii="Calibri" w:eastAsia="Times New Roman" w:hAnsi="Calibri" w:cs="Arial"/>
              </w:rPr>
            </w:pPr>
            <w:r>
              <w:rPr>
                <w:rFonts w:ascii="Calibri" w:eastAsia="Times New Roman" w:hAnsi="Calibri" w:cs="Arial"/>
              </w:rPr>
              <w:t>Μ.Γ.Υ</w:t>
            </w:r>
            <w:r w:rsidRPr="00F2056A">
              <w:rPr>
                <w:rFonts w:ascii="Calibri" w:eastAsia="Times New Roman" w:hAnsi="Calibri" w:cs="Arial"/>
              </w:rPr>
              <w:t xml:space="preserve"> / </w:t>
            </w:r>
            <w:r>
              <w:rPr>
                <w:rFonts w:ascii="Calibri" w:eastAsia="Times New Roman" w:hAnsi="Calibri" w:cs="Arial"/>
              </w:rPr>
              <w:t>Μάθημα κοινό των δυο κατευθύνσεων</w:t>
            </w:r>
            <w:r w:rsidRPr="00F2056A">
              <w:rPr>
                <w:rFonts w:ascii="Calibri" w:eastAsia="Times New Roman" w:hAnsi="Calibri" w:cs="Arial"/>
              </w:rPr>
              <w:t xml:space="preserve"> </w:t>
            </w:r>
          </w:p>
        </w:tc>
      </w:tr>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ΠΡΟΑΠΑΙΤΟΥΜΕΝΑ ΜΑΘΗΜΑΤΑ:</w:t>
            </w:r>
          </w:p>
          <w:p w:rsidR="0035706E" w:rsidRPr="00F2056A" w:rsidRDefault="0035706E" w:rsidP="003607F4">
            <w:pPr>
              <w:spacing w:after="0" w:line="240" w:lineRule="auto"/>
              <w:jc w:val="right"/>
              <w:rPr>
                <w:rFonts w:ascii="Calibri" w:eastAsia="Times New Roman" w:hAnsi="Calibri" w:cs="Arial"/>
                <w:b/>
                <w:sz w:val="20"/>
                <w:szCs w:val="20"/>
              </w:rPr>
            </w:pPr>
          </w:p>
        </w:tc>
        <w:tc>
          <w:tcPr>
            <w:tcW w:w="5231" w:type="dxa"/>
            <w:gridSpan w:val="5"/>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w:t>
            </w:r>
          </w:p>
        </w:tc>
      </w:tr>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ΓΛΩΣΣΑ ΔΙΔΑΣΚΑΛΙΑΣ και ΕΞΕΤΑΣΕΩΝ:</w:t>
            </w:r>
          </w:p>
        </w:tc>
        <w:tc>
          <w:tcPr>
            <w:tcW w:w="5231" w:type="dxa"/>
            <w:gridSpan w:val="5"/>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Ελληνική</w:t>
            </w:r>
          </w:p>
        </w:tc>
      </w:tr>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 xml:space="preserve">ΤΟ ΜΑΘΗΜΑ ΠΡΟΣΦΕΡΕΤΑΙ ΣΕ ΦΟΙΤΗΤΕΣ </w:t>
            </w:r>
            <w:r w:rsidRPr="00F2056A">
              <w:rPr>
                <w:rFonts w:ascii="Calibri" w:eastAsia="Times New Roman" w:hAnsi="Calibri" w:cs="Arial"/>
                <w:b/>
                <w:sz w:val="20"/>
                <w:szCs w:val="20"/>
                <w:lang w:val="en-GB"/>
              </w:rPr>
              <w:t>ERASMUS</w:t>
            </w:r>
          </w:p>
        </w:tc>
        <w:tc>
          <w:tcPr>
            <w:tcW w:w="5231" w:type="dxa"/>
            <w:gridSpan w:val="5"/>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w:t>
            </w:r>
          </w:p>
        </w:tc>
      </w:tr>
      <w:tr w:rsidR="0035706E" w:rsidRPr="00AA5B90"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lang w:val="en-GB"/>
              </w:rPr>
            </w:pPr>
            <w:r w:rsidRPr="00F2056A">
              <w:rPr>
                <w:rFonts w:ascii="Calibri" w:eastAsia="Times New Roman" w:hAnsi="Calibri" w:cs="Arial"/>
                <w:b/>
                <w:sz w:val="20"/>
                <w:szCs w:val="20"/>
              </w:rPr>
              <w:t>ΗΛΕΚΤΡΟΝΙΚΗ ΣΕΛΙΔΑ ΜΑΘΗΜΑΤΟΣ (</w:t>
            </w:r>
            <w:r w:rsidRPr="00F2056A">
              <w:rPr>
                <w:rFonts w:ascii="Calibri" w:eastAsia="Times New Roman" w:hAnsi="Calibri" w:cs="Arial"/>
                <w:b/>
                <w:sz w:val="20"/>
                <w:szCs w:val="20"/>
                <w:lang w:val="en-GB"/>
              </w:rPr>
              <w:t>URL)</w:t>
            </w:r>
          </w:p>
        </w:tc>
        <w:tc>
          <w:tcPr>
            <w:tcW w:w="5231" w:type="dxa"/>
            <w:gridSpan w:val="5"/>
          </w:tcPr>
          <w:p w:rsidR="0035706E" w:rsidRPr="00F2056A" w:rsidRDefault="00182EFA" w:rsidP="003607F4">
            <w:pPr>
              <w:spacing w:after="0" w:line="240" w:lineRule="auto"/>
              <w:rPr>
                <w:rFonts w:ascii="Calibri" w:eastAsia="Calibri" w:hAnsi="Calibri" w:cs="Arial"/>
                <w:color w:val="000000"/>
                <w:lang w:val="en-GB"/>
              </w:rPr>
            </w:pPr>
            <w:hyperlink r:id="rId13" w:history="1">
              <w:r w:rsidR="0035706E" w:rsidRPr="00F2056A">
                <w:rPr>
                  <w:rFonts w:ascii="Calibri" w:eastAsia="Calibri" w:hAnsi="Calibri" w:cs="Arial"/>
                  <w:color w:val="000000"/>
                  <w:u w:val="single"/>
                  <w:lang w:val="en-GB"/>
                </w:rPr>
                <w:t>http://www.teiath.gr/seyp/public_health/</w:t>
              </w:r>
            </w:hyperlink>
          </w:p>
          <w:p w:rsidR="0035706E" w:rsidRPr="00F2056A" w:rsidRDefault="00182EFA" w:rsidP="003607F4">
            <w:pPr>
              <w:spacing w:after="0" w:line="240" w:lineRule="auto"/>
              <w:rPr>
                <w:rFonts w:ascii="Calibri" w:eastAsia="Calibri" w:hAnsi="Calibri" w:cs="Arial"/>
                <w:color w:val="000000"/>
                <w:lang w:val="en-GB"/>
              </w:rPr>
            </w:pPr>
            <w:hyperlink r:id="rId14" w:history="1">
              <w:r w:rsidR="0035706E" w:rsidRPr="00F2056A">
                <w:rPr>
                  <w:rFonts w:ascii="Calibri" w:eastAsia="Calibri" w:hAnsi="Calibri" w:cs="Arial"/>
                  <w:color w:val="000000"/>
                  <w:u w:val="single"/>
                  <w:lang w:val="en-GB"/>
                </w:rPr>
                <w:t>http://www.teiath.gr/seyp/health_visit/</w:t>
              </w:r>
            </w:hyperlink>
          </w:p>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Times New Roman"/>
              </w:rPr>
              <w:t>(υπό διαμόρφωση μετά την συνένωση των Τμημάτων)</w:t>
            </w:r>
          </w:p>
        </w:tc>
      </w:tr>
    </w:tbl>
    <w:p w:rsidR="0035706E" w:rsidRPr="00F2056A" w:rsidRDefault="0035706E" w:rsidP="0035706E">
      <w:pPr>
        <w:widowControl w:val="0"/>
        <w:autoSpaceDE w:val="0"/>
        <w:autoSpaceDN w:val="0"/>
        <w:adjustRightInd w:val="0"/>
        <w:spacing w:before="120" w:after="0" w:line="240" w:lineRule="auto"/>
        <w:ind w:left="1080" w:hanging="900"/>
        <w:rPr>
          <w:rFonts w:ascii="Calibri" w:eastAsia="Times New Roman" w:hAnsi="Calibri" w:cs="Arial"/>
          <w:b/>
          <w:color w:val="000000"/>
        </w:rPr>
      </w:pPr>
      <w:r w:rsidRPr="00F2056A">
        <w:rPr>
          <w:rFonts w:ascii="Calibri" w:eastAsia="Times New Roman" w:hAnsi="Calibri" w:cs="Arial"/>
          <w:b/>
          <w:color w:val="000000"/>
        </w:rPr>
        <w:t>2.ΜΑΘΗΣΙΑΚΑ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35706E" w:rsidRPr="00F2056A" w:rsidTr="003607F4">
        <w:tc>
          <w:tcPr>
            <w:tcW w:w="8472" w:type="dxa"/>
            <w:gridSpan w:val="3"/>
            <w:tcBorders>
              <w:bottom w:val="nil"/>
            </w:tcBorders>
            <w:shd w:val="clear" w:color="auto" w:fill="DDD9C3"/>
          </w:tcPr>
          <w:p w:rsidR="0035706E" w:rsidRPr="00F2056A" w:rsidRDefault="0035706E" w:rsidP="003607F4">
            <w:pPr>
              <w:spacing w:after="0" w:line="240" w:lineRule="auto"/>
              <w:rPr>
                <w:rFonts w:ascii="Calibri" w:eastAsia="Times New Roman" w:hAnsi="Calibri" w:cs="Arial"/>
                <w:i/>
                <w:sz w:val="16"/>
                <w:szCs w:val="16"/>
              </w:rPr>
            </w:pPr>
            <w:r w:rsidRPr="00F2056A">
              <w:rPr>
                <w:rFonts w:ascii="Calibri" w:eastAsia="Times New Roman" w:hAnsi="Calibri" w:cs="Arial"/>
                <w:b/>
                <w:sz w:val="20"/>
                <w:szCs w:val="20"/>
              </w:rPr>
              <w:t>Μαθησιακά Αποτελέσματα</w:t>
            </w:r>
          </w:p>
        </w:tc>
      </w:tr>
      <w:tr w:rsidR="0035706E" w:rsidRPr="00AA5B90" w:rsidTr="003607F4">
        <w:tc>
          <w:tcPr>
            <w:tcW w:w="8472" w:type="dxa"/>
            <w:gridSpan w:val="3"/>
            <w:tcBorders>
              <w:top w:val="nil"/>
            </w:tcBorders>
            <w:shd w:val="clear" w:color="auto" w:fill="DDD9C3"/>
          </w:tcPr>
          <w:p w:rsidR="0035706E" w:rsidRPr="00F2056A" w:rsidRDefault="0035706E" w:rsidP="003607F4">
            <w:pPr>
              <w:widowControl w:val="0"/>
              <w:autoSpaceDE w:val="0"/>
              <w:autoSpaceDN w:val="0"/>
              <w:adjustRightInd w:val="0"/>
              <w:spacing w:after="60" w:line="240" w:lineRule="auto"/>
              <w:rPr>
                <w:rFonts w:ascii="Calibri" w:eastAsia="Times New Roman" w:hAnsi="Calibri" w:cs="Arial"/>
                <w:i/>
                <w:sz w:val="16"/>
                <w:szCs w:val="16"/>
              </w:rPr>
            </w:pPr>
            <w:r w:rsidRPr="00F2056A">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35706E" w:rsidRPr="00F2056A" w:rsidRDefault="0035706E" w:rsidP="003607F4">
            <w:pPr>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Συμβουλευτείτε το Παράρτημα Α </w:t>
            </w:r>
          </w:p>
          <w:p w:rsidR="0035706E" w:rsidRPr="00F2056A" w:rsidRDefault="0035706E"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35706E" w:rsidRPr="00F2056A" w:rsidRDefault="0035706E" w:rsidP="00133123">
            <w:pPr>
              <w:widowControl w:val="0"/>
              <w:numPr>
                <w:ilvl w:val="0"/>
                <w:numId w:val="21"/>
              </w:numPr>
              <w:autoSpaceDE w:val="0"/>
              <w:autoSpaceDN w:val="0"/>
              <w:adjustRightInd w:val="0"/>
              <w:spacing w:after="6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και Παράρτημα Β</w:t>
            </w:r>
          </w:p>
          <w:p w:rsidR="0035706E" w:rsidRPr="00F2056A" w:rsidRDefault="0035706E"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Περιληπτικός Οδηγός συγγραφής Μαθησιακών Αποτελεσμάτων</w:t>
            </w:r>
          </w:p>
        </w:tc>
      </w:tr>
      <w:tr w:rsidR="0035706E" w:rsidRPr="00AA5B90" w:rsidTr="003607F4">
        <w:tc>
          <w:tcPr>
            <w:tcW w:w="8472" w:type="dxa"/>
            <w:gridSpan w:val="3"/>
          </w:tcPr>
          <w:p w:rsidR="0035706E" w:rsidRPr="00F2056A" w:rsidRDefault="0035706E" w:rsidP="003607F4">
            <w:pPr>
              <w:spacing w:after="0" w:line="240" w:lineRule="auto"/>
              <w:rPr>
                <w:rFonts w:ascii="Calibri" w:eastAsia="Times New Roman" w:hAnsi="Calibri" w:cs="Arial"/>
                <w:b/>
              </w:rPr>
            </w:pPr>
            <w:r w:rsidRPr="00F2056A">
              <w:rPr>
                <w:rFonts w:ascii="Calibri" w:eastAsia="Times New Roman" w:hAnsi="Calibri" w:cs="Arial"/>
                <w:b/>
              </w:rPr>
              <w:t>Θεωρία</w:t>
            </w:r>
          </w:p>
          <w:p w:rsidR="0035706E" w:rsidRPr="00F2056A" w:rsidRDefault="0035706E" w:rsidP="003607F4">
            <w:pPr>
              <w:spacing w:after="0" w:line="240" w:lineRule="auto"/>
              <w:jc w:val="both"/>
              <w:rPr>
                <w:rFonts w:ascii="Calibri" w:eastAsia="Times New Roman" w:hAnsi="Calibri" w:cs="Times New Roman"/>
              </w:rPr>
            </w:pPr>
            <w:r w:rsidRPr="00F2056A">
              <w:rPr>
                <w:rFonts w:ascii="Calibri" w:eastAsia="Times New Roman" w:hAnsi="Calibri" w:cs="Arial"/>
              </w:rPr>
              <w:t>Το μάθημα αποτελεί το βασικό εισαγωγικό μάθημα στη σπουδή της μικροβιολογίας</w:t>
            </w:r>
            <w:r w:rsidRPr="00F2056A">
              <w:rPr>
                <w:rFonts w:ascii="Calibri" w:eastAsia="Times New Roman" w:hAnsi="Calibri" w:cs="Times New Roman"/>
              </w:rPr>
              <w:t xml:space="preserve"> σε σχέση με τα βακτήρια, τους μύκητες, τα παράσιτα και τους ιούς και τη δράση αυτών στον ανθρώπινο οργανισμό και το περιβάλλον.</w:t>
            </w:r>
          </w:p>
          <w:p w:rsidR="0035706E" w:rsidRPr="00F2056A" w:rsidRDefault="0035706E" w:rsidP="003607F4">
            <w:pPr>
              <w:spacing w:after="0" w:line="240" w:lineRule="auto"/>
              <w:jc w:val="both"/>
              <w:rPr>
                <w:rFonts w:ascii="Calibri" w:eastAsia="Times New Roman" w:hAnsi="Calibri" w:cs="Times New Roman"/>
              </w:rPr>
            </w:pPr>
          </w:p>
          <w:p w:rsidR="0035706E" w:rsidRPr="00F2056A" w:rsidRDefault="0035706E" w:rsidP="003607F4">
            <w:pPr>
              <w:spacing w:after="0" w:line="240" w:lineRule="auto"/>
              <w:jc w:val="both"/>
              <w:rPr>
                <w:rFonts w:ascii="Calibri" w:eastAsia="Times New Roman" w:hAnsi="Calibri" w:cs="Times New Roman"/>
              </w:rPr>
            </w:pPr>
            <w:r w:rsidRPr="00F2056A">
              <w:rPr>
                <w:rFonts w:ascii="Calibri" w:eastAsia="Times New Roman" w:hAnsi="Calibri" w:cs="Times New Roman"/>
              </w:rPr>
              <w:t xml:space="preserve">Η ύλη του μαθήματος στοχεύει στην εισαγωγή των φοιτητών στις βασικές γνώσεις βιολογίας για τα είδη και τις μορφές της ζωής και ιδιαίτερα σε επίπεδο μικροοργανισμών και τη σχέση τους με το περιβάλλον. Επίσης παρέχει  γενικές γνώσεις μικροβιολογίας  και ειδικές γνώσεις στην ταξινόμηση και  γενική περιγραφή των παθογόνων  βακτηρίων, </w:t>
            </w:r>
            <w:r w:rsidRPr="00F2056A">
              <w:rPr>
                <w:rFonts w:ascii="Calibri" w:eastAsia="Times New Roman" w:hAnsi="Calibri" w:cs="Times New Roman"/>
              </w:rPr>
              <w:lastRenderedPageBreak/>
              <w:t>μυκήτων, παρασίτων και ιών. Δίνει τη δυνατότητα στο φοιτητή να αντιληφθεί τη σχέση των παθογόνων μικροοργανισμών με τον ανθρώπινο οργανισμό, τους τρόπους μετάδοσης και τις πηγές προέλευσης και διασποράς τους και γενικά να κατανοήσει τους μηχανισμούς πρόληψης και τις στρατηγικές αντιμετώπισης της παθογένειας των λοιμωδών νοσημάτων.</w:t>
            </w:r>
          </w:p>
          <w:p w:rsidR="0035706E" w:rsidRPr="00F2056A" w:rsidRDefault="0035706E" w:rsidP="003607F4">
            <w:pPr>
              <w:spacing w:after="0" w:line="240" w:lineRule="auto"/>
              <w:contextualSpacing/>
              <w:jc w:val="both"/>
              <w:rPr>
                <w:rFonts w:ascii="Calibri" w:eastAsia="Times New Roman" w:hAnsi="Calibri" w:cs="Times New Roman"/>
              </w:rPr>
            </w:pPr>
          </w:p>
          <w:p w:rsidR="0035706E" w:rsidRPr="00F2056A" w:rsidRDefault="0035706E" w:rsidP="003607F4">
            <w:pPr>
              <w:spacing w:after="0" w:line="240" w:lineRule="auto"/>
              <w:contextualSpacing/>
              <w:jc w:val="both"/>
              <w:rPr>
                <w:rFonts w:ascii="Calibri" w:eastAsia="Times New Roman" w:hAnsi="Calibri" w:cs="Arial"/>
              </w:rPr>
            </w:pPr>
            <w:r w:rsidRPr="00F2056A">
              <w:rPr>
                <w:rFonts w:ascii="Calibri" w:eastAsia="Times New Roman" w:hAnsi="Calibri" w:cs="Arial"/>
              </w:rPr>
              <w:t>Με την επιτυχή ολοκλήρωση του μαθήματος ο/η φοιτητής/τρια θα είναι σε θέση να:</w:t>
            </w:r>
          </w:p>
          <w:p w:rsidR="0035706E" w:rsidRPr="00F2056A" w:rsidRDefault="0035706E" w:rsidP="00133123">
            <w:pPr>
              <w:numPr>
                <w:ilvl w:val="0"/>
                <w:numId w:val="48"/>
              </w:numPr>
              <w:spacing w:after="0" w:line="240" w:lineRule="auto"/>
              <w:ind w:left="357" w:hanging="357"/>
              <w:contextualSpacing/>
              <w:jc w:val="both"/>
              <w:rPr>
                <w:rFonts w:ascii="Calibri" w:eastAsia="Times New Roman" w:hAnsi="Calibri" w:cs="Arial"/>
              </w:rPr>
            </w:pPr>
            <w:r w:rsidRPr="00F2056A">
              <w:rPr>
                <w:rFonts w:ascii="Calibri" w:eastAsia="Times New Roman" w:hAnsi="Calibri" w:cs="Arial"/>
              </w:rPr>
              <w:t xml:space="preserve">Αντιλαμβάνεται τα βασικά και κρίσιμα χαρακτηριστικά της επιστήμης της μικροβιολογίας και συγκεκριμένα της φύσης των μικροβίων, των πηγών και του τρόπου μετάδοσής τους. </w:t>
            </w:r>
          </w:p>
          <w:p w:rsidR="0035706E" w:rsidRPr="00F2056A" w:rsidRDefault="0035706E" w:rsidP="00133123">
            <w:pPr>
              <w:numPr>
                <w:ilvl w:val="0"/>
                <w:numId w:val="48"/>
              </w:numPr>
              <w:spacing w:after="0" w:line="240" w:lineRule="auto"/>
              <w:ind w:left="357" w:hanging="357"/>
              <w:contextualSpacing/>
              <w:jc w:val="both"/>
              <w:rPr>
                <w:rFonts w:ascii="Calibri" w:eastAsia="Times New Roman" w:hAnsi="Calibri" w:cs="Arial"/>
              </w:rPr>
            </w:pPr>
            <w:r w:rsidRPr="00F2056A">
              <w:rPr>
                <w:rFonts w:ascii="Calibri" w:eastAsia="Times New Roman" w:hAnsi="Calibri" w:cs="Arial"/>
              </w:rPr>
              <w:t>Γνωρίζει τους κινδύνους και τους τρόπους διασποράς των μικροοργανισμών καθώς και τις μεθόδους διερεύνησης και ελέγχου τους.</w:t>
            </w:r>
          </w:p>
          <w:p w:rsidR="0035706E" w:rsidRPr="00F2056A" w:rsidRDefault="0035706E" w:rsidP="00133123">
            <w:pPr>
              <w:numPr>
                <w:ilvl w:val="0"/>
                <w:numId w:val="48"/>
              </w:numPr>
              <w:spacing w:after="0" w:line="240" w:lineRule="auto"/>
              <w:ind w:left="357" w:hanging="357"/>
              <w:contextualSpacing/>
              <w:jc w:val="both"/>
              <w:rPr>
                <w:rFonts w:ascii="Calibri" w:eastAsia="Times New Roman" w:hAnsi="Calibri" w:cs="Arial"/>
              </w:rPr>
            </w:pPr>
            <w:r w:rsidRPr="00F2056A">
              <w:rPr>
                <w:rFonts w:ascii="Calibri" w:eastAsia="Times New Roman" w:hAnsi="Calibri" w:cs="Arial"/>
              </w:rPr>
              <w:t>Εφαρμόσει αρχές και να επιλέξει στρατηγικές πρόληψης λοιμωδών νοσημάτων, συμβουλευτικής και αγωγής υγείας στην κοινότητα με βάση την τεκμηριωμένη επιστημονική γνώση και τις διεθνείς οδηγίες.</w:t>
            </w:r>
          </w:p>
          <w:p w:rsidR="0035706E" w:rsidRPr="00F2056A" w:rsidRDefault="0035706E" w:rsidP="003607F4">
            <w:pPr>
              <w:spacing w:after="0" w:line="240" w:lineRule="auto"/>
              <w:jc w:val="both"/>
              <w:rPr>
                <w:rFonts w:ascii="Calibri" w:eastAsia="Times New Roman" w:hAnsi="Calibri" w:cs="Arial"/>
                <w:b/>
              </w:rPr>
            </w:pPr>
          </w:p>
          <w:p w:rsidR="0035706E" w:rsidRPr="00F2056A" w:rsidRDefault="0035706E" w:rsidP="003607F4">
            <w:pPr>
              <w:spacing w:after="0" w:line="240" w:lineRule="auto"/>
              <w:jc w:val="both"/>
              <w:rPr>
                <w:rFonts w:ascii="Calibri" w:eastAsia="Times New Roman" w:hAnsi="Calibri" w:cs="Arial"/>
                <w:b/>
              </w:rPr>
            </w:pPr>
            <w:r w:rsidRPr="00F2056A">
              <w:rPr>
                <w:rFonts w:ascii="Calibri" w:eastAsia="Times New Roman" w:hAnsi="Calibri" w:cs="Arial"/>
                <w:b/>
              </w:rPr>
              <w:t>Εργαστήριο</w:t>
            </w:r>
          </w:p>
          <w:p w:rsidR="0035706E" w:rsidRPr="00F2056A" w:rsidRDefault="0035706E" w:rsidP="003607F4">
            <w:pPr>
              <w:spacing w:after="0" w:line="240" w:lineRule="auto"/>
              <w:jc w:val="both"/>
              <w:rPr>
                <w:rFonts w:ascii="Calibri" w:eastAsia="Times New Roman" w:hAnsi="Calibri" w:cs="Arial"/>
              </w:rPr>
            </w:pPr>
            <w:r w:rsidRPr="00F2056A">
              <w:rPr>
                <w:rFonts w:ascii="Calibri" w:eastAsia="Times New Roman" w:hAnsi="Calibri" w:cs="Arial"/>
              </w:rPr>
              <w:t>Με την επιτυχή παρακολούθηση ο/η φοιτητής/τρια θα είναι σε θέση να:</w:t>
            </w:r>
          </w:p>
          <w:p w:rsidR="0035706E" w:rsidRPr="00F2056A" w:rsidRDefault="0035706E" w:rsidP="00133123">
            <w:pPr>
              <w:numPr>
                <w:ilvl w:val="0"/>
                <w:numId w:val="53"/>
              </w:numPr>
              <w:spacing w:after="0" w:line="240" w:lineRule="auto"/>
              <w:contextualSpacing/>
              <w:jc w:val="both"/>
              <w:rPr>
                <w:rFonts w:ascii="Calibri" w:eastAsia="Times New Roman" w:hAnsi="Calibri" w:cs="Arial"/>
              </w:rPr>
            </w:pPr>
            <w:r w:rsidRPr="00F2056A">
              <w:rPr>
                <w:rFonts w:ascii="Calibri" w:eastAsia="Times New Roman" w:hAnsi="Calibri" w:cs="Arial"/>
              </w:rPr>
              <w:t xml:space="preserve">Αναγνωρίζει και να χρησιμοποιεί το μικροσκόπιο καθώς και να μπορεί να εκτελεί με απλούς χειρισμούς μικροσκοπική εξέταση. </w:t>
            </w:r>
          </w:p>
          <w:p w:rsidR="0035706E" w:rsidRPr="00F2056A" w:rsidRDefault="0035706E" w:rsidP="00133123">
            <w:pPr>
              <w:numPr>
                <w:ilvl w:val="0"/>
                <w:numId w:val="53"/>
              </w:numPr>
              <w:spacing w:after="0" w:line="240" w:lineRule="auto"/>
              <w:contextualSpacing/>
              <w:jc w:val="both"/>
              <w:rPr>
                <w:rFonts w:ascii="Calibri" w:eastAsia="Times New Roman" w:hAnsi="Calibri" w:cs="Arial"/>
              </w:rPr>
            </w:pPr>
            <w:r w:rsidRPr="00F2056A">
              <w:rPr>
                <w:rFonts w:ascii="Calibri" w:eastAsia="Times New Roman" w:hAnsi="Calibri" w:cs="Arial"/>
              </w:rPr>
              <w:t>Γνωρίζει τις απαραίτητες διαγνωστικές τεχνικές χρώσης σε δείγματα μικροβιακού υλικού.</w:t>
            </w:r>
          </w:p>
          <w:p w:rsidR="0035706E" w:rsidRPr="00F2056A" w:rsidRDefault="0035706E" w:rsidP="00133123">
            <w:pPr>
              <w:numPr>
                <w:ilvl w:val="0"/>
                <w:numId w:val="53"/>
              </w:numPr>
              <w:spacing w:after="0" w:line="240" w:lineRule="auto"/>
              <w:contextualSpacing/>
              <w:jc w:val="both"/>
              <w:rPr>
                <w:rFonts w:ascii="Calibri" w:eastAsia="Times New Roman" w:hAnsi="Calibri" w:cs="Arial"/>
              </w:rPr>
            </w:pPr>
            <w:r w:rsidRPr="00F2056A">
              <w:rPr>
                <w:rFonts w:ascii="Calibri" w:eastAsia="Times New Roman" w:hAnsi="Calibri" w:cs="Arial"/>
              </w:rPr>
              <w:t xml:space="preserve">Γνωρίζει τα μικροβιακά θρεπτικά υλικά, να κατανοεί την αναγκαιότητα χρήσης τους και τη σημασία τους, καθώς και να προβαίνει σε εμβολιασμό σε θρεπτικά υποστρώματα και καλλιέργεια μικροβιακού υλικού. </w:t>
            </w:r>
          </w:p>
          <w:p w:rsidR="0035706E" w:rsidRPr="00F2056A" w:rsidRDefault="0035706E" w:rsidP="00133123">
            <w:pPr>
              <w:numPr>
                <w:ilvl w:val="0"/>
                <w:numId w:val="53"/>
              </w:numPr>
              <w:spacing w:after="0" w:line="240" w:lineRule="auto"/>
              <w:contextualSpacing/>
              <w:jc w:val="both"/>
              <w:rPr>
                <w:rFonts w:ascii="Calibri" w:eastAsia="Times New Roman" w:hAnsi="Calibri" w:cs="Arial"/>
              </w:rPr>
            </w:pPr>
            <w:r w:rsidRPr="00F2056A">
              <w:rPr>
                <w:rFonts w:ascii="Calibri" w:eastAsia="Times New Roman" w:hAnsi="Calibri" w:cs="Arial"/>
              </w:rPr>
              <w:t xml:space="preserve">Διαβάζει το αντιβιόγραμμα. </w:t>
            </w:r>
          </w:p>
          <w:p w:rsidR="0035706E" w:rsidRPr="00F2056A" w:rsidRDefault="0035706E" w:rsidP="00133123">
            <w:pPr>
              <w:numPr>
                <w:ilvl w:val="0"/>
                <w:numId w:val="53"/>
              </w:numPr>
              <w:spacing w:after="0" w:line="240" w:lineRule="auto"/>
              <w:contextualSpacing/>
              <w:jc w:val="both"/>
              <w:rPr>
                <w:rFonts w:ascii="Calibri" w:eastAsia="Times New Roman" w:hAnsi="Calibri" w:cs="Arial"/>
              </w:rPr>
            </w:pPr>
            <w:r w:rsidRPr="00F2056A">
              <w:rPr>
                <w:rFonts w:ascii="Calibri" w:eastAsia="Times New Roman" w:hAnsi="Calibri" w:cs="Arial"/>
              </w:rPr>
              <w:t xml:space="preserve">Γνωρίζει τα είδη, το ρόλο και τη σημασία της αποστείρωσης και να την εκτελεί  αποτελεσματικά. </w:t>
            </w:r>
          </w:p>
          <w:p w:rsidR="0035706E" w:rsidRPr="00F2056A" w:rsidRDefault="0035706E" w:rsidP="00133123">
            <w:pPr>
              <w:numPr>
                <w:ilvl w:val="0"/>
                <w:numId w:val="53"/>
              </w:numPr>
              <w:spacing w:after="0" w:line="240" w:lineRule="auto"/>
              <w:contextualSpacing/>
              <w:jc w:val="both"/>
              <w:rPr>
                <w:rFonts w:ascii="Calibri" w:eastAsia="Times New Roman" w:hAnsi="Calibri" w:cs="Arial"/>
              </w:rPr>
            </w:pPr>
            <w:r w:rsidRPr="00F2056A">
              <w:rPr>
                <w:rFonts w:ascii="Calibri" w:eastAsia="Times New Roman" w:hAnsi="Calibri" w:cs="Arial"/>
              </w:rPr>
              <w:t>Τέλος για την πλήρη κατανόηση της φύσης των μικροβίων, είναι απαραίτητο να γνωρίζει την επίδραση των φυσικών, μηχανικών και χημικών παραγόντων στους μικροοργανισμούς.</w:t>
            </w:r>
          </w:p>
          <w:p w:rsidR="0035706E" w:rsidRPr="00F2056A" w:rsidRDefault="0035706E" w:rsidP="003607F4">
            <w:pPr>
              <w:spacing w:after="0" w:line="240" w:lineRule="auto"/>
              <w:jc w:val="both"/>
              <w:rPr>
                <w:rFonts w:ascii="Calibri" w:eastAsia="Times New Roman" w:hAnsi="Calibri" w:cs="Times New Roman"/>
              </w:rPr>
            </w:pPr>
          </w:p>
          <w:p w:rsidR="0035706E" w:rsidRPr="00F2056A" w:rsidRDefault="0035706E" w:rsidP="003607F4">
            <w:pPr>
              <w:spacing w:after="0" w:line="240" w:lineRule="auto"/>
              <w:jc w:val="both"/>
              <w:rPr>
                <w:rFonts w:ascii="Calibri" w:eastAsia="Times New Roman" w:hAnsi="Calibri" w:cs="Times New Roman"/>
              </w:rPr>
            </w:pPr>
            <w:r w:rsidRPr="00F2056A">
              <w:rPr>
                <w:rFonts w:ascii="Calibri" w:eastAsia="Times New Roman" w:hAnsi="Calibri" w:cs="Times New Roman"/>
              </w:rPr>
              <w:t>Oι γνώσεις αυτές είναι απαραίτητες για να οδηγήσουν το φοιτητή στην πλήρη κατανόηση της φύσης των μικροβίων.</w:t>
            </w:r>
          </w:p>
          <w:p w:rsidR="0035706E" w:rsidRPr="00F2056A" w:rsidRDefault="0035706E" w:rsidP="003607F4">
            <w:pPr>
              <w:spacing w:after="0" w:line="240" w:lineRule="auto"/>
              <w:jc w:val="both"/>
              <w:rPr>
                <w:rFonts w:ascii="Calibri" w:eastAsia="Times New Roman" w:hAnsi="Calibri" w:cs="Arial"/>
              </w:rPr>
            </w:pPr>
          </w:p>
        </w:tc>
      </w:tr>
      <w:tr w:rsidR="0035706E" w:rsidRPr="00F2056A" w:rsidTr="003607F4">
        <w:tblPrEx>
          <w:tblLook w:val="0000"/>
        </w:tblPrEx>
        <w:trPr>
          <w:gridBefore w:val="1"/>
          <w:wBefore w:w="18" w:type="dxa"/>
        </w:trPr>
        <w:tc>
          <w:tcPr>
            <w:tcW w:w="8454" w:type="dxa"/>
            <w:gridSpan w:val="2"/>
            <w:tcBorders>
              <w:bottom w:val="nil"/>
            </w:tcBorders>
            <w:shd w:val="clear" w:color="auto" w:fill="DDD9C3"/>
          </w:tcPr>
          <w:p w:rsidR="0035706E" w:rsidRPr="00F2056A" w:rsidRDefault="0035706E" w:rsidP="003607F4">
            <w:pPr>
              <w:spacing w:after="0" w:line="240" w:lineRule="auto"/>
              <w:rPr>
                <w:rFonts w:ascii="Calibri" w:eastAsia="Times New Roman" w:hAnsi="Calibri" w:cs="Arial"/>
                <w:b/>
                <w:sz w:val="20"/>
                <w:szCs w:val="20"/>
              </w:rPr>
            </w:pPr>
            <w:r w:rsidRPr="00F2056A">
              <w:rPr>
                <w:rFonts w:ascii="Calibri" w:eastAsia="Times New Roman" w:hAnsi="Calibri" w:cs="Arial"/>
                <w:b/>
                <w:sz w:val="20"/>
                <w:szCs w:val="20"/>
              </w:rPr>
              <w:lastRenderedPageBreak/>
              <w:t>Γενικές Ικανότητες</w:t>
            </w:r>
          </w:p>
        </w:tc>
      </w:tr>
      <w:tr w:rsidR="0035706E" w:rsidRPr="00AA5B90" w:rsidTr="003607F4">
        <w:tc>
          <w:tcPr>
            <w:tcW w:w="8472" w:type="dxa"/>
            <w:gridSpan w:val="3"/>
            <w:tcBorders>
              <w:top w:val="nil"/>
              <w:bottom w:val="nil"/>
            </w:tcBorders>
            <w:shd w:val="clear" w:color="auto" w:fill="DDD9C3"/>
          </w:tcPr>
          <w:p w:rsidR="0035706E" w:rsidRPr="00F2056A" w:rsidRDefault="0035706E" w:rsidP="003607F4">
            <w:pPr>
              <w:widowControl w:val="0"/>
              <w:autoSpaceDE w:val="0"/>
              <w:autoSpaceDN w:val="0"/>
              <w:adjustRightInd w:val="0"/>
              <w:spacing w:after="60" w:line="240" w:lineRule="auto"/>
              <w:rPr>
                <w:rFonts w:ascii="Calibri" w:eastAsia="Times New Roman" w:hAnsi="Calibri" w:cs="Arial"/>
                <w:i/>
                <w:sz w:val="16"/>
                <w:szCs w:val="16"/>
              </w:rPr>
            </w:pPr>
            <w:r w:rsidRPr="00F2056A">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ποιά / ποιές από αυτές αποσκοπεί το μάθημα;</w:t>
            </w:r>
          </w:p>
        </w:tc>
      </w:tr>
      <w:tr w:rsidR="0035706E" w:rsidRPr="00AA5B90" w:rsidTr="003607F4">
        <w:tblPrEx>
          <w:tblLook w:val="0000"/>
        </w:tblPrEx>
        <w:tc>
          <w:tcPr>
            <w:tcW w:w="3964" w:type="dxa"/>
            <w:gridSpan w:val="2"/>
            <w:tcBorders>
              <w:top w:val="nil"/>
              <w:right w:val="nil"/>
            </w:tcBorders>
            <w:shd w:val="clear" w:color="auto" w:fill="DDD9C3"/>
          </w:tcPr>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-Προσαρμογή σε νέες καταστάσεις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-Λήψη αποφάσεων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-Αυτόνομη εργασία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-Ομαδική εργασία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-Εργασία σε διεθνές περιβάλλον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-Εργασία σε διεπιστημονικό περιβάλλον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-Παραγωγή νέων ερευνητικών ιδεών </w:t>
            </w:r>
          </w:p>
        </w:tc>
        <w:tc>
          <w:tcPr>
            <w:tcW w:w="4508" w:type="dxa"/>
            <w:tcBorders>
              <w:top w:val="nil"/>
              <w:left w:val="nil"/>
            </w:tcBorders>
            <w:shd w:val="clear" w:color="auto" w:fill="DDD9C3"/>
          </w:tcPr>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-Σχεδιασμός και διαχείριση έργων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-Σεβασμός στη διαφορετικότητα και στην πολυπολιτισμικότητα</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-Σεβασμός στο φυσικό περιβάλλον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-Άσκηση κριτικής και αυτοκριτικής </w:t>
            </w:r>
          </w:p>
          <w:p w:rsidR="0035706E" w:rsidRPr="00F2056A" w:rsidRDefault="0035706E" w:rsidP="003607F4">
            <w:pPr>
              <w:spacing w:after="0" w:line="240" w:lineRule="auto"/>
              <w:rPr>
                <w:rFonts w:ascii="Calibri" w:eastAsia="Times New Roman" w:hAnsi="Calibri" w:cs="Arial"/>
                <w:b/>
                <w:sz w:val="20"/>
                <w:szCs w:val="20"/>
              </w:rPr>
            </w:pPr>
            <w:r w:rsidRPr="00F2056A">
              <w:rPr>
                <w:rFonts w:ascii="Calibri" w:eastAsia="Times New Roman" w:hAnsi="Calibri" w:cs="Arial"/>
                <w:i/>
                <w:sz w:val="16"/>
                <w:szCs w:val="16"/>
              </w:rPr>
              <w:t>-Προαγωγή της ελεύθερης, δημιουργικής και επαγωγικής σκέψης</w:t>
            </w:r>
          </w:p>
        </w:tc>
      </w:tr>
      <w:tr w:rsidR="0035706E" w:rsidRPr="00AA5B90" w:rsidTr="003607F4">
        <w:tc>
          <w:tcPr>
            <w:tcW w:w="8472" w:type="dxa"/>
            <w:gridSpan w:val="3"/>
            <w:shd w:val="clear" w:color="auto" w:fill="auto"/>
          </w:tcPr>
          <w:p w:rsidR="0035706E" w:rsidRPr="00F2056A" w:rsidRDefault="0035706E" w:rsidP="00133123">
            <w:pPr>
              <w:widowControl w:val="0"/>
              <w:numPr>
                <w:ilvl w:val="0"/>
                <w:numId w:val="24"/>
              </w:numPr>
              <w:autoSpaceDE w:val="0"/>
              <w:autoSpaceDN w:val="0"/>
              <w:adjustRightInd w:val="0"/>
              <w:spacing w:after="0" w:line="240" w:lineRule="auto"/>
              <w:ind w:left="357" w:hanging="357"/>
              <w:contextualSpacing/>
              <w:jc w:val="both"/>
              <w:rPr>
                <w:rFonts w:ascii="Calibri" w:eastAsia="Times New Roman" w:hAnsi="Calibri" w:cs="Arial"/>
              </w:rPr>
            </w:pPr>
            <w:r w:rsidRPr="00F2056A">
              <w:rPr>
                <w:rFonts w:ascii="Calibri" w:eastAsia="Times New Roman" w:hAnsi="Calibri" w:cs="Arial"/>
              </w:rPr>
              <w:t>Αναζήτηση και χρήση νέων τεχνολογιών που αφορούν χ</w:t>
            </w:r>
            <w:r w:rsidRPr="00F2056A">
              <w:rPr>
                <w:rFonts w:ascii="Calibri" w:eastAsia="Times New Roman" w:hAnsi="Calibri" w:cs="Times New Roman"/>
              </w:rPr>
              <w:t>ρώσεις, θρεπτικά υλικά, αντιβιόγραμμα, αποστείρωση, επίδραση  φυσικών, μηχανικών και χημικών παραγόντων  στους μικροοργανισμούς.</w:t>
            </w:r>
          </w:p>
          <w:p w:rsidR="0035706E" w:rsidRPr="00F2056A" w:rsidRDefault="0035706E" w:rsidP="00133123">
            <w:pPr>
              <w:widowControl w:val="0"/>
              <w:numPr>
                <w:ilvl w:val="0"/>
                <w:numId w:val="24"/>
              </w:numPr>
              <w:autoSpaceDE w:val="0"/>
              <w:autoSpaceDN w:val="0"/>
              <w:adjustRightInd w:val="0"/>
              <w:spacing w:after="0" w:line="240" w:lineRule="auto"/>
              <w:ind w:left="357" w:hanging="357"/>
              <w:contextualSpacing/>
              <w:jc w:val="both"/>
              <w:rPr>
                <w:rFonts w:ascii="Calibri" w:eastAsia="Times New Roman" w:hAnsi="Calibri" w:cs="Arial"/>
              </w:rPr>
            </w:pPr>
            <w:r w:rsidRPr="00F2056A">
              <w:rPr>
                <w:rFonts w:ascii="Calibri" w:eastAsia="Times New Roman" w:hAnsi="Calibri" w:cs="Arial"/>
              </w:rPr>
              <w:t xml:space="preserve">Αυτόνομη εργασία </w:t>
            </w:r>
          </w:p>
          <w:p w:rsidR="0035706E" w:rsidRPr="00F2056A" w:rsidRDefault="0035706E" w:rsidP="00133123">
            <w:pPr>
              <w:widowControl w:val="0"/>
              <w:numPr>
                <w:ilvl w:val="0"/>
                <w:numId w:val="24"/>
              </w:numPr>
              <w:autoSpaceDE w:val="0"/>
              <w:autoSpaceDN w:val="0"/>
              <w:adjustRightInd w:val="0"/>
              <w:spacing w:after="0" w:line="240" w:lineRule="auto"/>
              <w:ind w:left="357" w:hanging="357"/>
              <w:contextualSpacing/>
              <w:jc w:val="both"/>
              <w:rPr>
                <w:rFonts w:ascii="Calibri" w:eastAsia="Times New Roman" w:hAnsi="Calibri" w:cs="Arial"/>
              </w:rPr>
            </w:pPr>
            <w:r w:rsidRPr="00F2056A">
              <w:rPr>
                <w:rFonts w:ascii="Calibri" w:eastAsia="Times New Roman" w:hAnsi="Calibri" w:cs="Arial"/>
              </w:rPr>
              <w:t xml:space="preserve">Ομαδική εργασία </w:t>
            </w:r>
          </w:p>
          <w:p w:rsidR="0035706E" w:rsidRPr="00F2056A" w:rsidRDefault="0035706E" w:rsidP="00133123">
            <w:pPr>
              <w:widowControl w:val="0"/>
              <w:numPr>
                <w:ilvl w:val="0"/>
                <w:numId w:val="24"/>
              </w:numPr>
              <w:autoSpaceDE w:val="0"/>
              <w:autoSpaceDN w:val="0"/>
              <w:adjustRightInd w:val="0"/>
              <w:spacing w:after="0" w:line="240" w:lineRule="auto"/>
              <w:ind w:left="357" w:hanging="357"/>
              <w:contextualSpacing/>
              <w:jc w:val="both"/>
              <w:rPr>
                <w:rFonts w:ascii="Calibri" w:eastAsia="Times New Roman" w:hAnsi="Calibri" w:cs="Arial"/>
              </w:rPr>
            </w:pPr>
            <w:r w:rsidRPr="00F2056A">
              <w:rPr>
                <w:rFonts w:ascii="Calibri" w:eastAsia="Times New Roman" w:hAnsi="Calibri" w:cs="Arial"/>
              </w:rPr>
              <w:t xml:space="preserve">Εργασία σε διεπιστημονικό περιβάλλον με άλλους επαγγελματίες υγείας ώστε να γίνει πλήρως κατανοητή η σχέση των παθογόνων οργανισμών με τον άνθρωπο  και να </w:t>
            </w:r>
            <w:r w:rsidRPr="00F2056A">
              <w:rPr>
                <w:rFonts w:ascii="Calibri" w:eastAsia="Times New Roman" w:hAnsi="Calibri" w:cs="Arial"/>
              </w:rPr>
              <w:lastRenderedPageBreak/>
              <w:t xml:space="preserve">αναγνωρισθούν οι τρόποι μετάδοσης των λοιμωδών και μη νοσημάτων, με απώτερο στόχο την αποτροπή της εμφάνισής τους.  </w:t>
            </w:r>
          </w:p>
          <w:p w:rsidR="0035706E" w:rsidRPr="00F2056A" w:rsidRDefault="0035706E" w:rsidP="003607F4">
            <w:pPr>
              <w:widowControl w:val="0"/>
              <w:autoSpaceDE w:val="0"/>
              <w:autoSpaceDN w:val="0"/>
              <w:adjustRightInd w:val="0"/>
              <w:spacing w:after="0" w:line="240" w:lineRule="auto"/>
              <w:ind w:left="360"/>
              <w:contextualSpacing/>
              <w:jc w:val="both"/>
              <w:rPr>
                <w:rFonts w:ascii="Calibri" w:eastAsia="Times New Roman" w:hAnsi="Calibri" w:cs="Arial"/>
              </w:rPr>
            </w:pPr>
          </w:p>
        </w:tc>
      </w:tr>
    </w:tbl>
    <w:p w:rsidR="0035706E" w:rsidRPr="00F2056A" w:rsidRDefault="0035706E" w:rsidP="0035706E">
      <w:pPr>
        <w:widowControl w:val="0"/>
        <w:autoSpaceDE w:val="0"/>
        <w:autoSpaceDN w:val="0"/>
        <w:adjustRightInd w:val="0"/>
        <w:spacing w:before="120" w:after="0" w:line="240" w:lineRule="auto"/>
        <w:ind w:left="1080" w:hanging="900"/>
        <w:rPr>
          <w:rFonts w:ascii="Calibri" w:eastAsia="Times New Roman" w:hAnsi="Calibri" w:cs="Arial"/>
          <w:b/>
          <w:color w:val="000000"/>
        </w:rPr>
      </w:pPr>
      <w:r w:rsidRPr="00F2056A">
        <w:rPr>
          <w:rFonts w:ascii="Calibri" w:eastAsia="Times New Roman" w:hAnsi="Calibri" w:cs="Arial"/>
          <w:b/>
          <w:color w:val="000000"/>
        </w:rPr>
        <w:lastRenderedPageBreak/>
        <w:t>3.ΠΕΡΙΕΧΟΜΕΝΟ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5706E" w:rsidRPr="00AA5B90" w:rsidTr="003607F4">
        <w:tc>
          <w:tcPr>
            <w:tcW w:w="8472" w:type="dxa"/>
          </w:tcPr>
          <w:p w:rsidR="0035706E" w:rsidRPr="00F2056A" w:rsidRDefault="0035706E" w:rsidP="003607F4">
            <w:pPr>
              <w:spacing w:after="0" w:line="240" w:lineRule="auto"/>
              <w:rPr>
                <w:rFonts w:ascii="Calibri" w:eastAsia="Times New Roman" w:hAnsi="Calibri" w:cs="Times New Roman"/>
                <w:b/>
              </w:rPr>
            </w:pPr>
            <w:r w:rsidRPr="00F2056A">
              <w:rPr>
                <w:rFonts w:ascii="Calibri" w:eastAsia="Times New Roman" w:hAnsi="Calibri" w:cs="Times New Roman"/>
                <w:b/>
              </w:rPr>
              <w:t xml:space="preserve">Θεωρία </w:t>
            </w:r>
          </w:p>
          <w:p w:rsidR="0035706E" w:rsidRPr="00F2056A" w:rsidRDefault="0035706E" w:rsidP="00133123">
            <w:pPr>
              <w:numPr>
                <w:ilvl w:val="0"/>
                <w:numId w:val="47"/>
              </w:numPr>
              <w:spacing w:after="0" w:line="240" w:lineRule="auto"/>
              <w:contextualSpacing/>
              <w:jc w:val="both"/>
              <w:rPr>
                <w:rFonts w:ascii="Calibri" w:eastAsia="Times New Roman" w:hAnsi="Calibri" w:cs="Times New Roman"/>
              </w:rPr>
            </w:pPr>
            <w:r w:rsidRPr="00F2056A">
              <w:rPr>
                <w:rFonts w:ascii="Calibri" w:eastAsia="Times New Roman" w:hAnsi="Calibri" w:cs="Times New Roman"/>
              </w:rPr>
              <w:t>Γενικές γνώσεις Μικροβιολογίας</w:t>
            </w:r>
          </w:p>
          <w:p w:rsidR="0035706E" w:rsidRPr="00F2056A" w:rsidRDefault="0035706E" w:rsidP="00133123">
            <w:pPr>
              <w:numPr>
                <w:ilvl w:val="0"/>
                <w:numId w:val="47"/>
              </w:numPr>
              <w:spacing w:after="0" w:line="240" w:lineRule="auto"/>
              <w:contextualSpacing/>
              <w:jc w:val="both"/>
              <w:rPr>
                <w:rFonts w:ascii="Calibri" w:eastAsia="Times New Roman" w:hAnsi="Calibri" w:cs="Times New Roman"/>
              </w:rPr>
            </w:pPr>
            <w:r w:rsidRPr="00F2056A">
              <w:rPr>
                <w:rFonts w:ascii="Calibri" w:eastAsia="Times New Roman" w:hAnsi="Calibri" w:cs="Times New Roman"/>
              </w:rPr>
              <w:t>Ειδικές γνώσεις νοσημάτων που προκαλούνται από παθογόνα  βακτήρια, μύκητες, παράσιτα και ιούς (χρόνος επώασης, κ.α.)</w:t>
            </w:r>
          </w:p>
          <w:p w:rsidR="0035706E" w:rsidRPr="00F2056A" w:rsidRDefault="0035706E" w:rsidP="00133123">
            <w:pPr>
              <w:numPr>
                <w:ilvl w:val="0"/>
                <w:numId w:val="47"/>
              </w:numPr>
              <w:spacing w:after="0" w:line="240" w:lineRule="auto"/>
              <w:contextualSpacing/>
              <w:jc w:val="both"/>
              <w:rPr>
                <w:rFonts w:ascii="Calibri" w:eastAsia="Times New Roman" w:hAnsi="Calibri" w:cs="Times New Roman"/>
              </w:rPr>
            </w:pPr>
            <w:r w:rsidRPr="00F2056A">
              <w:rPr>
                <w:rFonts w:ascii="Calibri" w:eastAsia="Times New Roman" w:hAnsi="Calibri" w:cs="Times New Roman"/>
              </w:rPr>
              <w:t>Περιγραφή προκαρυωτικών και  ευκαρυωτικών  κυττάρων</w:t>
            </w:r>
          </w:p>
          <w:p w:rsidR="0035706E" w:rsidRPr="00F2056A" w:rsidRDefault="0035706E" w:rsidP="00133123">
            <w:pPr>
              <w:numPr>
                <w:ilvl w:val="0"/>
                <w:numId w:val="47"/>
              </w:numPr>
              <w:spacing w:after="0" w:line="240" w:lineRule="auto"/>
              <w:contextualSpacing/>
              <w:jc w:val="both"/>
              <w:rPr>
                <w:rFonts w:ascii="Calibri" w:eastAsia="Times New Roman" w:hAnsi="Calibri" w:cs="Times New Roman"/>
              </w:rPr>
            </w:pPr>
            <w:r w:rsidRPr="00F2056A">
              <w:rPr>
                <w:rFonts w:ascii="Calibri" w:eastAsia="Times New Roman" w:hAnsi="Calibri" w:cs="Times New Roman"/>
              </w:rPr>
              <w:t>Ταξινόμηση και γενική περιγραφή των παθογόνων βακτηρίων, μυκήτων, παρασίτων και ιών</w:t>
            </w:r>
          </w:p>
          <w:p w:rsidR="0035706E" w:rsidRPr="00F2056A" w:rsidRDefault="0035706E" w:rsidP="00133123">
            <w:pPr>
              <w:numPr>
                <w:ilvl w:val="0"/>
                <w:numId w:val="47"/>
              </w:numPr>
              <w:spacing w:after="0" w:line="240" w:lineRule="auto"/>
              <w:contextualSpacing/>
              <w:jc w:val="both"/>
              <w:rPr>
                <w:rFonts w:ascii="Calibri" w:eastAsia="Times New Roman" w:hAnsi="Calibri" w:cs="Times New Roman"/>
              </w:rPr>
            </w:pPr>
            <w:r w:rsidRPr="00F2056A">
              <w:rPr>
                <w:rFonts w:ascii="Calibri" w:eastAsia="Times New Roman" w:hAnsi="Calibri" w:cs="Times New Roman"/>
              </w:rPr>
              <w:t xml:space="preserve">Σχέση των παθογόνων μικροοργανισμών με τον ανθρώπινο οργανισμό, τρόποι μετάδοσης και πηγές παθογόνων μικροοργανισμών  </w:t>
            </w:r>
          </w:p>
          <w:p w:rsidR="0035706E" w:rsidRPr="00F2056A" w:rsidRDefault="0035706E" w:rsidP="00133123">
            <w:pPr>
              <w:numPr>
                <w:ilvl w:val="0"/>
                <w:numId w:val="47"/>
              </w:numPr>
              <w:spacing w:after="0" w:line="240" w:lineRule="auto"/>
              <w:contextualSpacing/>
              <w:jc w:val="both"/>
              <w:rPr>
                <w:rFonts w:ascii="Calibri" w:eastAsia="Times New Roman" w:hAnsi="Calibri" w:cs="Times New Roman"/>
              </w:rPr>
            </w:pPr>
            <w:r w:rsidRPr="00F2056A">
              <w:rPr>
                <w:rFonts w:ascii="Calibri" w:eastAsia="Times New Roman" w:hAnsi="Calibri" w:cs="Times New Roman"/>
              </w:rPr>
              <w:t>Μελέτη της αλυσίδας μετάδοσης των λοιμωδών νοσημάτων</w:t>
            </w:r>
          </w:p>
          <w:p w:rsidR="0035706E" w:rsidRPr="00F2056A" w:rsidRDefault="0035706E" w:rsidP="00133123">
            <w:pPr>
              <w:numPr>
                <w:ilvl w:val="0"/>
                <w:numId w:val="47"/>
              </w:numPr>
              <w:spacing w:after="0" w:line="240" w:lineRule="auto"/>
              <w:contextualSpacing/>
              <w:jc w:val="both"/>
              <w:rPr>
                <w:rFonts w:ascii="Calibri" w:eastAsia="Times New Roman" w:hAnsi="Calibri" w:cs="Times New Roman"/>
              </w:rPr>
            </w:pPr>
            <w:r w:rsidRPr="00F2056A">
              <w:rPr>
                <w:rFonts w:ascii="Calibri" w:eastAsia="Times New Roman" w:hAnsi="Calibri" w:cs="Times New Roman"/>
              </w:rPr>
              <w:t>Μικροβιολογία και Περιβάλλον</w:t>
            </w:r>
          </w:p>
          <w:p w:rsidR="0035706E" w:rsidRPr="00F2056A" w:rsidRDefault="0035706E" w:rsidP="00133123">
            <w:pPr>
              <w:numPr>
                <w:ilvl w:val="0"/>
                <w:numId w:val="47"/>
              </w:numPr>
              <w:spacing w:after="0" w:line="240" w:lineRule="auto"/>
              <w:contextualSpacing/>
              <w:jc w:val="both"/>
              <w:rPr>
                <w:rFonts w:ascii="Calibri" w:eastAsia="Times New Roman" w:hAnsi="Calibri" w:cs="Times New Roman"/>
              </w:rPr>
            </w:pPr>
            <w:r w:rsidRPr="00F2056A">
              <w:rPr>
                <w:rFonts w:ascii="Calibri" w:eastAsia="Times New Roman" w:hAnsi="Calibri" w:cs="Times New Roman"/>
              </w:rPr>
              <w:t>Στρατηγικές αντιμετώπισης νοσημάτων από ιούς,  μικρόβια, μύκητες, κ.α</w:t>
            </w:r>
          </w:p>
          <w:p w:rsidR="0035706E" w:rsidRPr="00F2056A" w:rsidRDefault="0035706E" w:rsidP="00133123">
            <w:pPr>
              <w:numPr>
                <w:ilvl w:val="0"/>
                <w:numId w:val="47"/>
              </w:numPr>
              <w:spacing w:after="0" w:line="240" w:lineRule="auto"/>
              <w:contextualSpacing/>
              <w:jc w:val="both"/>
              <w:rPr>
                <w:rFonts w:ascii="Calibri" w:eastAsia="Times New Roman" w:hAnsi="Calibri" w:cs="Times New Roman"/>
              </w:rPr>
            </w:pPr>
            <w:r w:rsidRPr="00F2056A">
              <w:rPr>
                <w:rFonts w:ascii="Calibri" w:eastAsia="Times New Roman" w:hAnsi="Calibri" w:cs="Times New Roman"/>
              </w:rPr>
              <w:t>Μηχανισμοί πρόληψης νοσημάτων από παθογόνους μικροοργανισμούς</w:t>
            </w:r>
          </w:p>
          <w:p w:rsidR="0035706E" w:rsidRPr="00F2056A" w:rsidRDefault="0035706E" w:rsidP="003607F4">
            <w:pPr>
              <w:spacing w:after="0" w:line="240" w:lineRule="auto"/>
              <w:jc w:val="both"/>
              <w:rPr>
                <w:rFonts w:ascii="Calibri" w:eastAsia="Times New Roman" w:hAnsi="Calibri" w:cs="Times New Roman"/>
              </w:rPr>
            </w:pPr>
          </w:p>
          <w:p w:rsidR="0035706E" w:rsidRPr="00F2056A" w:rsidRDefault="0035706E" w:rsidP="003607F4">
            <w:pPr>
              <w:spacing w:after="0" w:line="240" w:lineRule="auto"/>
              <w:jc w:val="both"/>
              <w:rPr>
                <w:rFonts w:ascii="Calibri" w:eastAsia="Times New Roman" w:hAnsi="Calibri" w:cs="Times New Roman"/>
                <w:b/>
              </w:rPr>
            </w:pPr>
            <w:r w:rsidRPr="00F2056A">
              <w:rPr>
                <w:rFonts w:ascii="Calibri" w:eastAsia="Times New Roman" w:hAnsi="Calibri" w:cs="Times New Roman"/>
                <w:b/>
              </w:rPr>
              <w:t>Εργαστήριο</w:t>
            </w:r>
          </w:p>
          <w:p w:rsidR="0035706E" w:rsidRPr="00F2056A" w:rsidRDefault="0035706E" w:rsidP="00133123">
            <w:pPr>
              <w:numPr>
                <w:ilvl w:val="0"/>
                <w:numId w:val="47"/>
              </w:numPr>
              <w:tabs>
                <w:tab w:val="left" w:pos="426"/>
              </w:tabs>
              <w:spacing w:after="0" w:line="240" w:lineRule="auto"/>
              <w:contextualSpacing/>
              <w:jc w:val="both"/>
              <w:rPr>
                <w:rFonts w:ascii="Calibri" w:eastAsia="Times New Roman" w:hAnsi="Calibri" w:cs="Times New Roman"/>
              </w:rPr>
            </w:pPr>
            <w:r w:rsidRPr="00F2056A">
              <w:rPr>
                <w:rFonts w:ascii="Calibri" w:eastAsia="Times New Roman" w:hAnsi="Calibri" w:cs="Times New Roman"/>
              </w:rPr>
              <w:t xml:space="preserve">Μικροσκόπιο </w:t>
            </w:r>
          </w:p>
          <w:p w:rsidR="0035706E" w:rsidRPr="00F2056A" w:rsidRDefault="0035706E" w:rsidP="00133123">
            <w:pPr>
              <w:numPr>
                <w:ilvl w:val="0"/>
                <w:numId w:val="47"/>
              </w:numPr>
              <w:tabs>
                <w:tab w:val="left" w:pos="426"/>
              </w:tabs>
              <w:spacing w:after="0" w:line="240" w:lineRule="auto"/>
              <w:contextualSpacing/>
              <w:jc w:val="both"/>
              <w:rPr>
                <w:rFonts w:ascii="Calibri" w:eastAsia="Times New Roman" w:hAnsi="Calibri" w:cs="Times New Roman"/>
              </w:rPr>
            </w:pPr>
            <w:r w:rsidRPr="00F2056A">
              <w:rPr>
                <w:rFonts w:ascii="Calibri" w:eastAsia="Times New Roman" w:hAnsi="Calibri" w:cs="Times New Roman"/>
              </w:rPr>
              <w:t xml:space="preserve">Μικροσκοπική εξέταση. Χρώσεις </w:t>
            </w:r>
          </w:p>
          <w:p w:rsidR="0035706E" w:rsidRPr="00F2056A" w:rsidRDefault="0035706E" w:rsidP="00133123">
            <w:pPr>
              <w:numPr>
                <w:ilvl w:val="0"/>
                <w:numId w:val="47"/>
              </w:numPr>
              <w:tabs>
                <w:tab w:val="left" w:pos="426"/>
              </w:tabs>
              <w:spacing w:after="0" w:line="240" w:lineRule="auto"/>
              <w:contextualSpacing/>
              <w:jc w:val="both"/>
              <w:rPr>
                <w:rFonts w:ascii="Calibri" w:eastAsia="Times New Roman" w:hAnsi="Calibri" w:cs="Times New Roman"/>
              </w:rPr>
            </w:pPr>
            <w:r w:rsidRPr="00F2056A">
              <w:rPr>
                <w:rFonts w:ascii="Calibri" w:eastAsia="Times New Roman" w:hAnsi="Calibri" w:cs="Times New Roman"/>
              </w:rPr>
              <w:t xml:space="preserve">Θρεπτικά υλικά. Εμβολιασμός σε θρεπτικά υποστρώματα. Αντιβιόγραμμα </w:t>
            </w:r>
          </w:p>
          <w:p w:rsidR="0035706E" w:rsidRPr="00F2056A" w:rsidRDefault="0035706E" w:rsidP="00133123">
            <w:pPr>
              <w:numPr>
                <w:ilvl w:val="0"/>
                <w:numId w:val="47"/>
              </w:numPr>
              <w:tabs>
                <w:tab w:val="left" w:pos="426"/>
              </w:tabs>
              <w:spacing w:after="0" w:line="240" w:lineRule="auto"/>
              <w:contextualSpacing/>
              <w:jc w:val="both"/>
              <w:rPr>
                <w:rFonts w:ascii="Calibri" w:eastAsia="Times New Roman" w:hAnsi="Calibri" w:cs="Times New Roman"/>
              </w:rPr>
            </w:pPr>
            <w:r w:rsidRPr="00F2056A">
              <w:rPr>
                <w:rFonts w:ascii="Calibri" w:eastAsia="Times New Roman" w:hAnsi="Calibri" w:cs="Times New Roman"/>
              </w:rPr>
              <w:t xml:space="preserve">Αποστείρωση </w:t>
            </w:r>
          </w:p>
          <w:p w:rsidR="0035706E" w:rsidRPr="00F2056A" w:rsidRDefault="0035706E" w:rsidP="00133123">
            <w:pPr>
              <w:numPr>
                <w:ilvl w:val="0"/>
                <w:numId w:val="47"/>
              </w:numPr>
              <w:tabs>
                <w:tab w:val="left" w:pos="426"/>
              </w:tabs>
              <w:spacing w:after="0" w:line="240" w:lineRule="auto"/>
              <w:contextualSpacing/>
              <w:jc w:val="both"/>
              <w:rPr>
                <w:rFonts w:ascii="Calibri" w:eastAsia="Times New Roman" w:hAnsi="Calibri" w:cs="Times New Roman"/>
                <w:color w:val="003366"/>
                <w:sz w:val="24"/>
                <w:szCs w:val="24"/>
              </w:rPr>
            </w:pPr>
            <w:r w:rsidRPr="00F2056A">
              <w:rPr>
                <w:rFonts w:ascii="Calibri" w:eastAsia="Times New Roman" w:hAnsi="Calibri" w:cs="Times New Roman"/>
              </w:rPr>
              <w:t xml:space="preserve">Επίδραση των φυσικών, μηχανικών και χημικών παραγόντων στους  μικροοργανισμούς </w:t>
            </w:r>
          </w:p>
          <w:p w:rsidR="0035706E" w:rsidRPr="00F2056A" w:rsidRDefault="0035706E" w:rsidP="003607F4">
            <w:pPr>
              <w:spacing w:after="0" w:line="240" w:lineRule="auto"/>
              <w:ind w:left="360"/>
              <w:contextualSpacing/>
              <w:jc w:val="both"/>
              <w:rPr>
                <w:rFonts w:ascii="Calibri" w:eastAsia="Times New Roman" w:hAnsi="Calibri" w:cs="Times New Roman"/>
                <w:color w:val="003366"/>
                <w:sz w:val="24"/>
                <w:szCs w:val="24"/>
              </w:rPr>
            </w:pPr>
          </w:p>
        </w:tc>
      </w:tr>
    </w:tbl>
    <w:p w:rsidR="0035706E" w:rsidRPr="00F2056A" w:rsidRDefault="0035706E" w:rsidP="0035706E">
      <w:pPr>
        <w:widowControl w:val="0"/>
        <w:autoSpaceDE w:val="0"/>
        <w:autoSpaceDN w:val="0"/>
        <w:adjustRightInd w:val="0"/>
        <w:spacing w:before="120" w:after="0" w:line="240" w:lineRule="auto"/>
        <w:ind w:left="1080" w:hanging="900"/>
        <w:rPr>
          <w:rFonts w:ascii="Calibri" w:eastAsia="Times New Roman" w:hAnsi="Calibri" w:cs="Arial"/>
          <w:b/>
          <w:color w:val="000000"/>
        </w:rPr>
      </w:pPr>
      <w:r w:rsidRPr="00F2056A">
        <w:rPr>
          <w:rFonts w:ascii="Calibri" w:eastAsia="Times New Roman" w:hAnsi="Calibri" w:cs="Arial"/>
          <w:b/>
          <w:color w:val="000000"/>
        </w:rPr>
        <w:t>4.ΔΙΔΑΚΤΙΚΕΣ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35706E" w:rsidRPr="00AA5B90" w:rsidTr="003607F4">
        <w:tc>
          <w:tcPr>
            <w:tcW w:w="3306"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ΤΡΟΠΟΣ ΠΑΡΑΔΟΣΗΣ</w:t>
            </w:r>
            <w:r w:rsidRPr="00F2056A">
              <w:rPr>
                <w:rFonts w:ascii="Calibri" w:eastAsia="Times New Roman" w:hAnsi="Calibri" w:cs="Arial"/>
                <w:b/>
                <w:sz w:val="20"/>
                <w:szCs w:val="20"/>
              </w:rPr>
              <w:br/>
            </w:r>
            <w:r w:rsidRPr="00F2056A">
              <w:rPr>
                <w:rFonts w:ascii="Calibri" w:eastAsia="Times New Roman" w:hAnsi="Calibri" w:cs="Arial"/>
                <w:i/>
                <w:sz w:val="16"/>
                <w:szCs w:val="16"/>
              </w:rPr>
              <w:t>Πρόσωπο με πρόσωπο, Εξ αποστάσεως εκπαίδευση κ.λπ.</w:t>
            </w:r>
          </w:p>
        </w:tc>
        <w:tc>
          <w:tcPr>
            <w:tcW w:w="5166" w:type="dxa"/>
          </w:tcPr>
          <w:p w:rsidR="0035706E" w:rsidRPr="00F2056A" w:rsidRDefault="0035706E" w:rsidP="003607F4">
            <w:pPr>
              <w:spacing w:after="0" w:line="240" w:lineRule="auto"/>
              <w:jc w:val="both"/>
              <w:rPr>
                <w:rFonts w:ascii="Calibri" w:eastAsia="Times New Roman" w:hAnsi="Calibri" w:cs="Times New Roman"/>
                <w:iCs/>
                <w:color w:val="002060"/>
              </w:rPr>
            </w:pPr>
            <w:r w:rsidRPr="00F2056A">
              <w:rPr>
                <w:rFonts w:ascii="Calibri" w:eastAsia="Times New Roman" w:hAnsi="Calibri" w:cs="Times New Roman"/>
                <w:iCs/>
                <w:color w:val="000000"/>
              </w:rPr>
              <w:t>Διδασκαλία στην αίθουσα διδασκαλίας για το θεωρητικό μέρος του μαθήματος και εργαστηριακή άσκηση σε κατάλληλα διαμορφωμένο εργαστήριο εντός του Ιδρύματος για το εργαστηριακό μέρος του μαθήματος.</w:t>
            </w:r>
          </w:p>
        </w:tc>
      </w:tr>
      <w:tr w:rsidR="0035706E" w:rsidRPr="00AA5B90" w:rsidTr="003607F4">
        <w:tc>
          <w:tcPr>
            <w:tcW w:w="3306" w:type="dxa"/>
            <w:shd w:val="clear" w:color="auto" w:fill="DDD9C3"/>
          </w:tcPr>
          <w:p w:rsidR="0035706E" w:rsidRPr="00F2056A" w:rsidRDefault="0035706E" w:rsidP="003607F4">
            <w:pPr>
              <w:spacing w:after="0" w:line="240" w:lineRule="auto"/>
              <w:jc w:val="right"/>
              <w:rPr>
                <w:rFonts w:ascii="Calibri" w:eastAsia="Times New Roman" w:hAnsi="Calibri" w:cs="Arial"/>
                <w:i/>
                <w:sz w:val="16"/>
                <w:szCs w:val="16"/>
              </w:rPr>
            </w:pPr>
            <w:r w:rsidRPr="00F2056A">
              <w:rPr>
                <w:rFonts w:ascii="Calibri" w:eastAsia="Times New Roman" w:hAnsi="Calibri" w:cs="Arial"/>
                <w:b/>
                <w:sz w:val="20"/>
                <w:szCs w:val="20"/>
              </w:rPr>
              <w:t>ΧΡΗΣΗ ΤΕΧΝΟΛΟΓΙΩΝ ΠΛΗΡΟΦΟΡΙΑΣ ΚΑΙ ΕΠΙΚΟΙΝΩΝΙΩΝ</w:t>
            </w:r>
            <w:r w:rsidRPr="00F2056A">
              <w:rPr>
                <w:rFonts w:ascii="Calibri" w:eastAsia="Times New Roman" w:hAnsi="Calibri" w:cs="Arial"/>
                <w:b/>
                <w:sz w:val="20"/>
                <w:szCs w:val="20"/>
              </w:rPr>
              <w:br/>
            </w:r>
            <w:r w:rsidRPr="00F2056A">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Pr>
          <w:p w:rsidR="0035706E" w:rsidRPr="00F2056A" w:rsidRDefault="0035706E" w:rsidP="003607F4">
            <w:pPr>
              <w:spacing w:after="0" w:line="240" w:lineRule="auto"/>
              <w:jc w:val="both"/>
              <w:rPr>
                <w:rFonts w:ascii="Calibri" w:eastAsia="Times New Roman" w:hAnsi="Calibri" w:cs="Arial"/>
                <w:b/>
                <w:color w:val="003366"/>
              </w:rPr>
            </w:pPr>
            <w:r w:rsidRPr="00F2056A">
              <w:rPr>
                <w:rFonts w:ascii="Calibri" w:eastAsia="Times New Roman" w:hAnsi="Calibri" w:cs="Times New Roman"/>
                <w:iCs/>
                <w:color w:val="000000"/>
              </w:rPr>
              <w:t>Χρήση Τ.Π.Ε. στη διδασκαλία και στην εργαστηριακή εκπαίδευση και χρήση του ηλεκτρονικού ταχυδρομείου και της ιστοσελίδας του Τμήματος  για την επικοινωνία και την ενημέρωση των φοιτητών αντίστοιχα.</w:t>
            </w:r>
          </w:p>
        </w:tc>
      </w:tr>
      <w:tr w:rsidR="0035706E" w:rsidRPr="00F2056A" w:rsidTr="003607F4">
        <w:tc>
          <w:tcPr>
            <w:tcW w:w="3306"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ΟΡΓΑΝΩΣΗ ΔΙΔΑΣΚΑΛΙΑΣ</w:t>
            </w: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Περιγράφονται αναλυτικά ο τρόπος και μέθοδοι διδασκαλίας.</w:t>
            </w: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35706E" w:rsidRPr="00F2056A" w:rsidRDefault="0035706E" w:rsidP="003607F4">
            <w:pPr>
              <w:spacing w:after="0" w:line="240" w:lineRule="auto"/>
              <w:jc w:val="both"/>
              <w:rPr>
                <w:rFonts w:ascii="Calibri" w:eastAsia="Times New Roman" w:hAnsi="Calibri" w:cs="Arial"/>
                <w:i/>
                <w:sz w:val="16"/>
                <w:szCs w:val="16"/>
              </w:rPr>
            </w:pP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35706E" w:rsidRPr="00F2056A" w:rsidTr="003607F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35706E" w:rsidRPr="00F2056A" w:rsidRDefault="0035706E" w:rsidP="003607F4">
                  <w:pPr>
                    <w:spacing w:after="0" w:line="240" w:lineRule="auto"/>
                    <w:jc w:val="center"/>
                    <w:rPr>
                      <w:rFonts w:ascii="Calibri" w:eastAsia="Times New Roman" w:hAnsi="Calibri" w:cs="Arial"/>
                      <w:b/>
                      <w:i/>
                      <w:sz w:val="20"/>
                      <w:szCs w:val="20"/>
                    </w:rPr>
                  </w:pPr>
                  <w:r w:rsidRPr="00F2056A">
                    <w:rPr>
                      <w:rFonts w:ascii="Calibri" w:eastAsia="Times New Roman" w:hAnsi="Calibri"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35706E" w:rsidRPr="00F2056A" w:rsidRDefault="0035706E" w:rsidP="003607F4">
                  <w:pPr>
                    <w:spacing w:after="0" w:line="240" w:lineRule="auto"/>
                    <w:jc w:val="center"/>
                    <w:rPr>
                      <w:rFonts w:ascii="Calibri" w:eastAsia="Times New Roman" w:hAnsi="Calibri" w:cs="Arial"/>
                      <w:b/>
                      <w:i/>
                      <w:sz w:val="20"/>
                      <w:szCs w:val="20"/>
                    </w:rPr>
                  </w:pPr>
                  <w:r w:rsidRPr="00F2056A">
                    <w:rPr>
                      <w:rFonts w:ascii="Calibri" w:eastAsia="Times New Roman" w:hAnsi="Calibri" w:cs="Arial"/>
                      <w:b/>
                      <w:i/>
                      <w:sz w:val="20"/>
                      <w:szCs w:val="20"/>
                    </w:rPr>
                    <w:t>Φόρτος Εργασίας Εξαμήνου</w:t>
                  </w:r>
                </w:p>
              </w:tc>
            </w:tr>
            <w:tr w:rsidR="0035706E" w:rsidRPr="00F2056A" w:rsidTr="003607F4">
              <w:tc>
                <w:tcPr>
                  <w:tcW w:w="2467" w:type="dxa"/>
                  <w:tcBorders>
                    <w:top w:val="single" w:sz="4" w:space="0" w:color="auto"/>
                    <w:left w:val="single" w:sz="4" w:space="0" w:color="auto"/>
                    <w:bottom w:val="single" w:sz="4" w:space="0" w:color="auto"/>
                    <w:right w:val="single" w:sz="4" w:space="0" w:color="auto"/>
                  </w:tcBorders>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Διαλέξεις</w:t>
                  </w:r>
                </w:p>
              </w:tc>
              <w:tc>
                <w:tcPr>
                  <w:tcW w:w="2468" w:type="dxa"/>
                  <w:tcBorders>
                    <w:top w:val="single" w:sz="4" w:space="0" w:color="auto"/>
                    <w:left w:val="single" w:sz="4" w:space="0" w:color="auto"/>
                    <w:bottom w:val="single" w:sz="4" w:space="0" w:color="auto"/>
                    <w:right w:val="single" w:sz="4" w:space="0" w:color="auto"/>
                  </w:tcBorders>
                </w:tcPr>
                <w:p w:rsidR="0035706E" w:rsidRPr="00F2056A" w:rsidRDefault="0035706E" w:rsidP="003607F4">
                  <w:pPr>
                    <w:spacing w:after="0" w:line="240" w:lineRule="auto"/>
                    <w:jc w:val="center"/>
                    <w:rPr>
                      <w:rFonts w:ascii="Calibri" w:eastAsia="Times New Roman" w:hAnsi="Calibri" w:cs="Arial"/>
                    </w:rPr>
                  </w:pPr>
                  <w:r w:rsidRPr="00F2056A">
                    <w:rPr>
                      <w:rFonts w:ascii="Calibri" w:eastAsia="Times New Roman" w:hAnsi="Calibri" w:cs="Arial"/>
                    </w:rPr>
                    <w:t>90</w:t>
                  </w:r>
                </w:p>
              </w:tc>
            </w:tr>
            <w:tr w:rsidR="0035706E" w:rsidRPr="00F2056A" w:rsidTr="003607F4">
              <w:tc>
                <w:tcPr>
                  <w:tcW w:w="2467" w:type="dxa"/>
                  <w:tcBorders>
                    <w:top w:val="single" w:sz="4" w:space="0" w:color="auto"/>
                    <w:left w:val="single" w:sz="4" w:space="0" w:color="auto"/>
                    <w:bottom w:val="single" w:sz="4" w:space="0" w:color="auto"/>
                    <w:right w:val="single" w:sz="4" w:space="0" w:color="auto"/>
                  </w:tcBorders>
                </w:tcPr>
                <w:p w:rsidR="0035706E" w:rsidRPr="00F2056A" w:rsidRDefault="0035706E" w:rsidP="003607F4">
                  <w:pPr>
                    <w:spacing w:after="0" w:line="240" w:lineRule="auto"/>
                    <w:rPr>
                      <w:rFonts w:ascii="Calibri" w:eastAsia="Times New Roman" w:hAnsi="Calibri" w:cs="Arial"/>
                      <w:i/>
                    </w:rPr>
                  </w:pPr>
                  <w:r w:rsidRPr="00F2056A">
                    <w:rPr>
                      <w:rFonts w:ascii="Calibri" w:eastAsia="Times New Roman" w:hAnsi="Calibri" w:cs="Arial"/>
                    </w:rPr>
                    <w:t>Ασκήσεις Πράξης που εστιάζουν στην μικροσκοπική εξέταση, καλλιέργειες – Αντιβιόγραμμα, αποστείρωση κλπ</w:t>
                  </w:r>
                </w:p>
              </w:tc>
              <w:tc>
                <w:tcPr>
                  <w:tcW w:w="2468" w:type="dxa"/>
                  <w:tcBorders>
                    <w:top w:val="single" w:sz="4" w:space="0" w:color="auto"/>
                    <w:left w:val="single" w:sz="4" w:space="0" w:color="auto"/>
                    <w:bottom w:val="single" w:sz="4" w:space="0" w:color="auto"/>
                    <w:right w:val="single" w:sz="4" w:space="0" w:color="auto"/>
                  </w:tcBorders>
                </w:tcPr>
                <w:p w:rsidR="0035706E" w:rsidRPr="00F2056A" w:rsidRDefault="0035706E" w:rsidP="003607F4">
                  <w:pPr>
                    <w:spacing w:after="0" w:line="240" w:lineRule="auto"/>
                    <w:jc w:val="center"/>
                    <w:rPr>
                      <w:rFonts w:ascii="Calibri" w:eastAsia="Times New Roman" w:hAnsi="Calibri" w:cs="Arial"/>
                    </w:rPr>
                  </w:pPr>
                  <w:r w:rsidRPr="00F2056A">
                    <w:rPr>
                      <w:rFonts w:ascii="Calibri" w:eastAsia="Times New Roman" w:hAnsi="Calibri" w:cs="Arial"/>
                    </w:rPr>
                    <w:t>45</w:t>
                  </w:r>
                </w:p>
              </w:tc>
            </w:tr>
            <w:tr w:rsidR="0035706E" w:rsidRPr="00F2056A" w:rsidTr="003607F4">
              <w:tc>
                <w:tcPr>
                  <w:tcW w:w="2467" w:type="dxa"/>
                  <w:tcBorders>
                    <w:top w:val="single" w:sz="4" w:space="0" w:color="auto"/>
                    <w:left w:val="single" w:sz="4" w:space="0" w:color="auto"/>
                    <w:bottom w:val="single" w:sz="4" w:space="0" w:color="auto"/>
                    <w:right w:val="single" w:sz="4" w:space="0" w:color="auto"/>
                  </w:tcBorders>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Εργαστηριακή Άσκηση</w:t>
                  </w:r>
                </w:p>
              </w:tc>
              <w:tc>
                <w:tcPr>
                  <w:tcW w:w="2468" w:type="dxa"/>
                  <w:tcBorders>
                    <w:top w:val="single" w:sz="4" w:space="0" w:color="auto"/>
                    <w:left w:val="single" w:sz="4" w:space="0" w:color="auto"/>
                    <w:bottom w:val="single" w:sz="4" w:space="0" w:color="auto"/>
                    <w:right w:val="single" w:sz="4" w:space="0" w:color="auto"/>
                  </w:tcBorders>
                </w:tcPr>
                <w:p w:rsidR="0035706E" w:rsidRPr="00F2056A" w:rsidRDefault="0035706E" w:rsidP="003607F4">
                  <w:pPr>
                    <w:spacing w:after="0" w:line="240" w:lineRule="auto"/>
                    <w:jc w:val="center"/>
                    <w:rPr>
                      <w:rFonts w:ascii="Calibri" w:eastAsia="Times New Roman" w:hAnsi="Calibri" w:cs="Arial"/>
                    </w:rPr>
                  </w:pPr>
                  <w:r w:rsidRPr="00F2056A">
                    <w:rPr>
                      <w:rFonts w:ascii="Calibri" w:eastAsia="Times New Roman" w:hAnsi="Calibri" w:cs="Arial"/>
                    </w:rPr>
                    <w:t>30</w:t>
                  </w:r>
                </w:p>
              </w:tc>
            </w:tr>
            <w:tr w:rsidR="0035706E" w:rsidRPr="00F2056A" w:rsidTr="003607F4">
              <w:tc>
                <w:tcPr>
                  <w:tcW w:w="2467" w:type="dxa"/>
                  <w:tcBorders>
                    <w:top w:val="single" w:sz="4" w:space="0" w:color="auto"/>
                    <w:left w:val="single" w:sz="4" w:space="0" w:color="auto"/>
                    <w:bottom w:val="single" w:sz="4" w:space="0" w:color="auto"/>
                    <w:right w:val="single" w:sz="4" w:space="0" w:color="auto"/>
                  </w:tcBorders>
                </w:tcPr>
                <w:p w:rsidR="0035706E" w:rsidRPr="00F2056A" w:rsidRDefault="0035706E" w:rsidP="003607F4">
                  <w:pPr>
                    <w:spacing w:after="0" w:line="240" w:lineRule="auto"/>
                    <w:rPr>
                      <w:rFonts w:ascii="Calibri" w:eastAsia="Times New Roman" w:hAnsi="Calibri" w:cs="Arial"/>
                      <w:b/>
                      <w:i/>
                    </w:rPr>
                  </w:pPr>
                  <w:r w:rsidRPr="00F2056A">
                    <w:rPr>
                      <w:rFonts w:ascii="Calibri" w:eastAsia="Times New Roman" w:hAnsi="Calibri" w:cs="Arial"/>
                      <w:b/>
                      <w:i/>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rsidR="0035706E" w:rsidRPr="00F2056A" w:rsidRDefault="0035706E" w:rsidP="003607F4">
                  <w:pPr>
                    <w:spacing w:after="0" w:line="240" w:lineRule="auto"/>
                    <w:jc w:val="center"/>
                    <w:rPr>
                      <w:rFonts w:ascii="Calibri" w:eastAsia="Times New Roman" w:hAnsi="Calibri" w:cs="Arial"/>
                      <w:b/>
                      <w:i/>
                    </w:rPr>
                  </w:pPr>
                  <w:r w:rsidRPr="00F2056A">
                    <w:rPr>
                      <w:rFonts w:ascii="Calibri" w:eastAsia="Times New Roman" w:hAnsi="Calibri" w:cs="Arial"/>
                      <w:b/>
                      <w:i/>
                    </w:rPr>
                    <w:t>165</w:t>
                  </w:r>
                </w:p>
              </w:tc>
            </w:tr>
          </w:tbl>
          <w:p w:rsidR="0035706E" w:rsidRPr="00F2056A" w:rsidRDefault="0035706E" w:rsidP="003607F4">
            <w:pPr>
              <w:spacing w:after="0" w:line="240" w:lineRule="auto"/>
              <w:rPr>
                <w:rFonts w:ascii="Calibri" w:eastAsia="Times New Roman" w:hAnsi="Calibri" w:cs="Tahoma"/>
                <w:sz w:val="24"/>
                <w:szCs w:val="24"/>
                <w:highlight w:val="red"/>
              </w:rPr>
            </w:pPr>
          </w:p>
        </w:tc>
      </w:tr>
      <w:tr w:rsidR="0035706E" w:rsidRPr="00F2056A" w:rsidTr="003607F4">
        <w:tc>
          <w:tcPr>
            <w:tcW w:w="3306" w:type="dxa"/>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lastRenderedPageBreak/>
              <w:t xml:space="preserve">ΑΞΙΟΛΟΓΗΣΗ ΦΟΙΤΗΤΩΝ </w:t>
            </w: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Περιγραφή της διαδικασίας αξιολόγησης</w:t>
            </w:r>
          </w:p>
          <w:p w:rsidR="0035706E" w:rsidRPr="00F2056A" w:rsidRDefault="0035706E" w:rsidP="003607F4">
            <w:pPr>
              <w:spacing w:after="0" w:line="240" w:lineRule="auto"/>
              <w:jc w:val="both"/>
              <w:rPr>
                <w:rFonts w:ascii="Calibri" w:eastAsia="Times New Roman" w:hAnsi="Calibri" w:cs="Arial"/>
                <w:i/>
                <w:sz w:val="16"/>
                <w:szCs w:val="16"/>
              </w:rPr>
            </w:pP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35706E" w:rsidRPr="00F2056A" w:rsidRDefault="0035706E" w:rsidP="003607F4">
            <w:pPr>
              <w:spacing w:after="0" w:line="240" w:lineRule="auto"/>
              <w:jc w:val="both"/>
              <w:rPr>
                <w:rFonts w:ascii="Calibri" w:eastAsia="Times New Roman" w:hAnsi="Calibri" w:cs="Arial"/>
                <w:i/>
                <w:sz w:val="16"/>
                <w:szCs w:val="16"/>
              </w:rPr>
            </w:pP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Αναφέρονται  ρητώς προσδιορισμένα κριτήρια αξιολόγησης και εάν και που είναι προσβάσιμα από τους φοιτητές.</w:t>
            </w:r>
          </w:p>
        </w:tc>
        <w:tc>
          <w:tcPr>
            <w:tcW w:w="5166" w:type="dxa"/>
          </w:tcPr>
          <w:p w:rsidR="0035706E" w:rsidRPr="00F2056A" w:rsidRDefault="0035706E" w:rsidP="003607F4">
            <w:pPr>
              <w:spacing w:after="0" w:line="240" w:lineRule="auto"/>
              <w:rPr>
                <w:rFonts w:ascii="Calibri" w:eastAsia="Times New Roman" w:hAnsi="Calibri" w:cs="Times New Roman"/>
                <w:b/>
                <w:iCs/>
              </w:rPr>
            </w:pPr>
            <w:r w:rsidRPr="00F2056A">
              <w:rPr>
                <w:rFonts w:ascii="Calibri" w:eastAsia="Times New Roman" w:hAnsi="Calibri" w:cs="Times New Roman"/>
                <w:b/>
                <w:iCs/>
              </w:rPr>
              <w:t>Θεωρία</w:t>
            </w:r>
          </w:p>
          <w:p w:rsidR="0035706E" w:rsidRPr="00F2056A" w:rsidRDefault="0035706E" w:rsidP="00133123">
            <w:pPr>
              <w:numPr>
                <w:ilvl w:val="0"/>
                <w:numId w:val="25"/>
              </w:numPr>
              <w:spacing w:after="0" w:line="240" w:lineRule="auto"/>
              <w:ind w:left="360"/>
              <w:contextualSpacing/>
              <w:rPr>
                <w:rFonts w:ascii="Calibri" w:eastAsia="Times New Roman" w:hAnsi="Calibri" w:cs="Times New Roman"/>
                <w:iCs/>
              </w:rPr>
            </w:pPr>
            <w:r w:rsidRPr="00F2056A">
              <w:rPr>
                <w:rFonts w:ascii="Calibri" w:eastAsia="Times New Roman" w:hAnsi="Calibri" w:cs="Times New Roman"/>
                <w:iCs/>
              </w:rPr>
              <w:t>Γραπτή τελική εξέταση (100%) που περιλαμβάνει:</w:t>
            </w:r>
          </w:p>
          <w:p w:rsidR="0035706E" w:rsidRPr="00F2056A" w:rsidRDefault="0035706E" w:rsidP="003607F4">
            <w:pPr>
              <w:spacing w:after="0" w:line="240" w:lineRule="auto"/>
              <w:rPr>
                <w:rFonts w:ascii="Calibri" w:eastAsia="Times New Roman" w:hAnsi="Calibri" w:cs="Times New Roman"/>
                <w:iCs/>
              </w:rPr>
            </w:pPr>
          </w:p>
          <w:p w:rsidR="0035706E" w:rsidRPr="00F2056A" w:rsidRDefault="0035706E" w:rsidP="00133123">
            <w:pPr>
              <w:numPr>
                <w:ilvl w:val="0"/>
                <w:numId w:val="25"/>
              </w:numPr>
              <w:spacing w:after="0" w:line="240" w:lineRule="auto"/>
              <w:ind w:left="360"/>
              <w:contextualSpacing/>
              <w:rPr>
                <w:rFonts w:ascii="Calibri" w:eastAsia="Times New Roman" w:hAnsi="Calibri" w:cs="Times New Roman"/>
                <w:iCs/>
              </w:rPr>
            </w:pPr>
            <w:r w:rsidRPr="00F2056A">
              <w:rPr>
                <w:rFonts w:ascii="Calibri" w:eastAsia="Times New Roman" w:hAnsi="Calibri" w:cs="Times New Roman"/>
                <w:iCs/>
              </w:rPr>
              <w:t>Ερωτήσεις ανάπτυξης</w:t>
            </w:r>
          </w:p>
          <w:p w:rsidR="0035706E" w:rsidRPr="00F2056A" w:rsidRDefault="0035706E" w:rsidP="00133123">
            <w:pPr>
              <w:numPr>
                <w:ilvl w:val="0"/>
                <w:numId w:val="25"/>
              </w:numPr>
              <w:spacing w:after="0" w:line="240" w:lineRule="auto"/>
              <w:ind w:left="360"/>
              <w:contextualSpacing/>
              <w:rPr>
                <w:rFonts w:ascii="Calibri" w:eastAsia="Times New Roman" w:hAnsi="Calibri" w:cs="Times New Roman"/>
                <w:iCs/>
              </w:rPr>
            </w:pPr>
            <w:r w:rsidRPr="00F2056A">
              <w:rPr>
                <w:rFonts w:ascii="Calibri" w:eastAsia="Times New Roman" w:hAnsi="Calibri" w:cs="Times New Roman"/>
                <w:iCs/>
              </w:rPr>
              <w:t xml:space="preserve">Δοκιμασία Πολλαπλής Επιλογής, </w:t>
            </w:r>
          </w:p>
          <w:p w:rsidR="0035706E" w:rsidRPr="00F2056A" w:rsidRDefault="0035706E" w:rsidP="00133123">
            <w:pPr>
              <w:numPr>
                <w:ilvl w:val="0"/>
                <w:numId w:val="25"/>
              </w:numPr>
              <w:spacing w:after="0" w:line="240" w:lineRule="auto"/>
              <w:ind w:left="360"/>
              <w:contextualSpacing/>
              <w:rPr>
                <w:rFonts w:ascii="Calibri" w:eastAsia="Times New Roman" w:hAnsi="Calibri" w:cs="Times New Roman"/>
                <w:iCs/>
              </w:rPr>
            </w:pPr>
            <w:r w:rsidRPr="00F2056A">
              <w:rPr>
                <w:rFonts w:ascii="Calibri" w:eastAsia="Times New Roman" w:hAnsi="Calibri" w:cs="Times New Roman"/>
                <w:iCs/>
              </w:rPr>
              <w:t xml:space="preserve">Ερωτήσεις Σύντομης Απάντησης </w:t>
            </w:r>
          </w:p>
          <w:p w:rsidR="0035706E" w:rsidRPr="00F2056A" w:rsidRDefault="0035706E" w:rsidP="003607F4">
            <w:pPr>
              <w:spacing w:after="0" w:line="240" w:lineRule="auto"/>
              <w:ind w:left="360"/>
              <w:contextualSpacing/>
              <w:rPr>
                <w:rFonts w:ascii="Calibri" w:eastAsia="Times New Roman" w:hAnsi="Calibri" w:cs="Times New Roman"/>
                <w:iCs/>
              </w:rPr>
            </w:pPr>
          </w:p>
          <w:p w:rsidR="0035706E" w:rsidRPr="00F2056A" w:rsidRDefault="0035706E" w:rsidP="003607F4">
            <w:pPr>
              <w:spacing w:after="0" w:line="240" w:lineRule="auto"/>
              <w:rPr>
                <w:rFonts w:ascii="Calibri" w:eastAsia="Times New Roman" w:hAnsi="Calibri" w:cs="Times New Roman"/>
                <w:b/>
                <w:iCs/>
              </w:rPr>
            </w:pPr>
            <w:r w:rsidRPr="00F2056A">
              <w:rPr>
                <w:rFonts w:ascii="Calibri" w:eastAsia="Times New Roman" w:hAnsi="Calibri" w:cs="Times New Roman"/>
                <w:b/>
                <w:iCs/>
              </w:rPr>
              <w:t>Εργαστήριο</w:t>
            </w:r>
          </w:p>
          <w:p w:rsidR="0035706E" w:rsidRPr="00F2056A" w:rsidRDefault="0035706E" w:rsidP="00133123">
            <w:pPr>
              <w:numPr>
                <w:ilvl w:val="0"/>
                <w:numId w:val="25"/>
              </w:numPr>
              <w:spacing w:after="0" w:line="240" w:lineRule="auto"/>
              <w:ind w:left="360"/>
              <w:contextualSpacing/>
              <w:rPr>
                <w:rFonts w:ascii="Calibri" w:eastAsia="Times New Roman" w:hAnsi="Calibri" w:cs="Times New Roman"/>
                <w:iCs/>
              </w:rPr>
            </w:pPr>
            <w:r w:rsidRPr="00F2056A">
              <w:rPr>
                <w:rFonts w:ascii="Calibri" w:eastAsia="Times New Roman" w:hAnsi="Calibri" w:cs="Times New Roman"/>
                <w:iCs/>
              </w:rPr>
              <w:t>Γραπτή/προφορική τελική εξέταση με ερωτήσεις πολλαπλής επιλογής</w:t>
            </w:r>
          </w:p>
          <w:p w:rsidR="0035706E" w:rsidRPr="00F2056A" w:rsidRDefault="0035706E" w:rsidP="00133123">
            <w:pPr>
              <w:numPr>
                <w:ilvl w:val="0"/>
                <w:numId w:val="25"/>
              </w:numPr>
              <w:spacing w:after="0" w:line="240" w:lineRule="auto"/>
              <w:ind w:left="360"/>
              <w:contextualSpacing/>
              <w:rPr>
                <w:rFonts w:ascii="Calibri" w:eastAsia="Times New Roman" w:hAnsi="Calibri" w:cs="Times New Roman"/>
                <w:iCs/>
                <w:color w:val="002060"/>
              </w:rPr>
            </w:pPr>
            <w:r w:rsidRPr="00F2056A">
              <w:rPr>
                <w:rFonts w:ascii="Calibri" w:eastAsia="Times New Roman" w:hAnsi="Calibri" w:cs="Times New Roman"/>
                <w:iCs/>
              </w:rPr>
              <w:t>Εργαστηριακή Εργασία</w:t>
            </w:r>
          </w:p>
        </w:tc>
      </w:tr>
    </w:tbl>
    <w:p w:rsidR="0035706E" w:rsidRPr="00F2056A" w:rsidRDefault="0035706E" w:rsidP="0035706E">
      <w:pPr>
        <w:widowControl w:val="0"/>
        <w:autoSpaceDE w:val="0"/>
        <w:autoSpaceDN w:val="0"/>
        <w:adjustRightInd w:val="0"/>
        <w:spacing w:before="240" w:after="0" w:line="240" w:lineRule="auto"/>
        <w:ind w:left="1080" w:hanging="900"/>
        <w:rPr>
          <w:rFonts w:ascii="Calibri" w:eastAsia="Times New Roman" w:hAnsi="Calibri" w:cs="Arial"/>
          <w:b/>
          <w:color w:val="000000"/>
        </w:rPr>
      </w:pPr>
      <w:r w:rsidRPr="00F2056A">
        <w:rPr>
          <w:rFonts w:ascii="Calibri" w:eastAsia="Times New Roman" w:hAnsi="Calibri" w:cs="Arial"/>
          <w:b/>
          <w:color w:val="000000"/>
        </w:rPr>
        <w:t>5.ΣΥΝΙΣΤΩΜΕΝΗ-ΒΙΒΛΙΟΓΡΑΦΙΑ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5706E" w:rsidRPr="0074621B" w:rsidTr="003607F4">
        <w:tc>
          <w:tcPr>
            <w:tcW w:w="8472" w:type="dxa"/>
          </w:tcPr>
          <w:p w:rsidR="0035706E" w:rsidRPr="00F2056A" w:rsidRDefault="0035706E" w:rsidP="00133123">
            <w:pPr>
              <w:numPr>
                <w:ilvl w:val="0"/>
                <w:numId w:val="68"/>
              </w:numPr>
              <w:spacing w:after="0" w:line="240" w:lineRule="auto"/>
              <w:contextualSpacing/>
              <w:jc w:val="both"/>
              <w:rPr>
                <w:rFonts w:ascii="Calibri" w:eastAsia="Times New Roman" w:hAnsi="Calibri" w:cs="Arial"/>
              </w:rPr>
            </w:pPr>
            <w:r w:rsidRPr="00F2056A">
              <w:rPr>
                <w:rFonts w:ascii="Calibri" w:eastAsia="Times New Roman" w:hAnsi="Calibri" w:cs="Arial"/>
              </w:rPr>
              <w:t>Πόγγας Ν.- Χαρβάλου Α. (2011) Ιατρική Μικροβιολογία, εκδ. Βιβλιόπολις ΑΕΒΕ, Αθήνα.</w:t>
            </w:r>
          </w:p>
          <w:p w:rsidR="0035706E" w:rsidRPr="00B21AD2" w:rsidRDefault="0035706E" w:rsidP="00133123">
            <w:pPr>
              <w:numPr>
                <w:ilvl w:val="0"/>
                <w:numId w:val="68"/>
              </w:numPr>
              <w:spacing w:after="0" w:line="240" w:lineRule="auto"/>
              <w:contextualSpacing/>
              <w:jc w:val="both"/>
              <w:rPr>
                <w:rFonts w:ascii="Calibri" w:eastAsia="Times New Roman" w:hAnsi="Calibri" w:cs="Arial"/>
                <w:lang w:val="en-US"/>
              </w:rPr>
            </w:pPr>
            <w:r w:rsidRPr="00B21AD2">
              <w:rPr>
                <w:rFonts w:ascii="Calibri" w:eastAsia="Arial Unicode MS" w:hAnsi="Calibri" w:cs="Arial Unicode MS"/>
                <w:lang w:val="en-US"/>
              </w:rPr>
              <w:t xml:space="preserve">Greenwood D., Slack R. (2011) </w:t>
            </w:r>
            <w:r w:rsidRPr="00F2056A">
              <w:rPr>
                <w:rFonts w:ascii="Calibri" w:eastAsia="Times New Roman" w:hAnsi="Calibri" w:cs="Arial"/>
              </w:rPr>
              <w:t>ΙατρικήΜικροβιολογία</w:t>
            </w:r>
            <w:r w:rsidRPr="00B21AD2">
              <w:rPr>
                <w:rFonts w:ascii="Calibri" w:eastAsia="Times New Roman" w:hAnsi="Calibri" w:cs="Arial"/>
                <w:lang w:val="en-US"/>
              </w:rPr>
              <w:t xml:space="preserve">, </w:t>
            </w:r>
            <w:r w:rsidRPr="00B21AD2">
              <w:rPr>
                <w:rFonts w:ascii="Calibri" w:eastAsia="Arial Unicode MS" w:hAnsi="Calibri" w:cs="Arial Unicode MS"/>
                <w:lang w:val="en-US"/>
              </w:rPr>
              <w:t>Broken Hill Pub LTD.</w:t>
            </w:r>
          </w:p>
          <w:p w:rsidR="0035706E" w:rsidRPr="00F2056A" w:rsidRDefault="0035706E" w:rsidP="00133123">
            <w:pPr>
              <w:numPr>
                <w:ilvl w:val="0"/>
                <w:numId w:val="68"/>
              </w:numPr>
              <w:spacing w:after="0" w:line="240" w:lineRule="auto"/>
              <w:jc w:val="both"/>
              <w:rPr>
                <w:rFonts w:ascii="Calibri" w:eastAsia="Times New Roman" w:hAnsi="Calibri" w:cs="Times New Roman"/>
              </w:rPr>
            </w:pPr>
            <w:r w:rsidRPr="00F2056A">
              <w:rPr>
                <w:rFonts w:ascii="Calibri" w:eastAsia="Times New Roman" w:hAnsi="Calibri" w:cs="Times New Roman"/>
              </w:rPr>
              <w:t>Αντωνιάδης Α., Αντωνιάδης Γρ., Λεγάκης Ν. και Τσελέντης Ι. (2005) Ιατρική Μικροβιολογία, Εκδόσεις Π.Χ.</w:t>
            </w:r>
            <w:r w:rsidRPr="002374F2">
              <w:rPr>
                <w:rFonts w:ascii="Calibri" w:eastAsia="Times New Roman" w:hAnsi="Calibri" w:cs="Times New Roman"/>
              </w:rPr>
              <w:t xml:space="preserve"> </w:t>
            </w:r>
            <w:r w:rsidRPr="00F2056A">
              <w:rPr>
                <w:rFonts w:ascii="Calibri" w:eastAsia="Times New Roman" w:hAnsi="Calibri" w:cs="Times New Roman"/>
              </w:rPr>
              <w:t>Πασχαλίδης.</w:t>
            </w:r>
          </w:p>
          <w:p w:rsidR="0035706E" w:rsidRPr="00F2056A" w:rsidRDefault="0035706E" w:rsidP="00133123">
            <w:pPr>
              <w:numPr>
                <w:ilvl w:val="0"/>
                <w:numId w:val="68"/>
              </w:numPr>
              <w:spacing w:after="0" w:line="240" w:lineRule="auto"/>
              <w:jc w:val="both"/>
              <w:rPr>
                <w:rFonts w:ascii="Calibri" w:eastAsia="Times New Roman" w:hAnsi="Calibri" w:cs="Times New Roman"/>
              </w:rPr>
            </w:pPr>
            <w:r w:rsidRPr="00F2056A">
              <w:rPr>
                <w:rFonts w:ascii="Calibri" w:eastAsia="Times New Roman" w:hAnsi="Calibri" w:cs="Times New Roman"/>
              </w:rPr>
              <w:t>Μ. Μadigan, J. Martinko, J. Parker (2007) BROCK Βιολογία των Μικροοργανισμών, Τόμος ΙI, Πανεπιστημιακές Εκδόσεις Κρήτης.</w:t>
            </w:r>
          </w:p>
          <w:p w:rsidR="0035706E" w:rsidRPr="00F2056A" w:rsidRDefault="0035706E" w:rsidP="00133123">
            <w:pPr>
              <w:numPr>
                <w:ilvl w:val="0"/>
                <w:numId w:val="68"/>
              </w:numPr>
              <w:spacing w:after="0" w:line="240" w:lineRule="auto"/>
              <w:jc w:val="both"/>
              <w:rPr>
                <w:rFonts w:ascii="Calibri" w:eastAsia="Times New Roman" w:hAnsi="Calibri" w:cs="Times New Roman"/>
                <w:lang w:val="en-GB"/>
              </w:rPr>
            </w:pPr>
            <w:r w:rsidRPr="00F2056A">
              <w:rPr>
                <w:rFonts w:ascii="Calibri" w:eastAsia="Times New Roman" w:hAnsi="Calibri" w:cs="Times New Roman"/>
                <w:color w:val="000000"/>
                <w:lang w:val="en-GB"/>
              </w:rPr>
              <w:t>Gerard J. Tortora, Berdell R. Funke, and Christine L. Case</w:t>
            </w:r>
            <w:r w:rsidRPr="00B21AD2">
              <w:rPr>
                <w:rFonts w:ascii="Calibri" w:eastAsia="Times New Roman" w:hAnsi="Calibri" w:cs="Times New Roman"/>
                <w:color w:val="000000"/>
                <w:lang w:val="en-US"/>
              </w:rPr>
              <w:t xml:space="preserve"> (2006) </w:t>
            </w:r>
            <w:r w:rsidRPr="00F2056A">
              <w:rPr>
                <w:rFonts w:ascii="Calibri" w:eastAsia="Times New Roman" w:hAnsi="Calibri" w:cs="Times New Roman"/>
                <w:color w:val="000000"/>
                <w:lang w:val="en-GB"/>
              </w:rPr>
              <w:t>Microbiology: An Introduction</w:t>
            </w:r>
            <w:r w:rsidRPr="00B21AD2">
              <w:rPr>
                <w:rFonts w:ascii="Calibri" w:eastAsia="Times New Roman" w:hAnsi="Calibri" w:cs="Times New Roman"/>
                <w:color w:val="000000"/>
                <w:lang w:val="en-US"/>
              </w:rPr>
              <w:t>,</w:t>
            </w:r>
            <w:r w:rsidRPr="00F2056A">
              <w:rPr>
                <w:rFonts w:ascii="Calibri" w:eastAsia="Times New Roman" w:hAnsi="Calibri" w:cs="Times New Roman"/>
                <w:color w:val="000000"/>
                <w:lang w:val="en-GB"/>
              </w:rPr>
              <w:t xml:space="preserve"> 9th Edition</w:t>
            </w:r>
            <w:r w:rsidRPr="00B21AD2">
              <w:rPr>
                <w:rFonts w:ascii="Calibri" w:eastAsia="Times New Roman" w:hAnsi="Calibri" w:cs="Times New Roman"/>
                <w:color w:val="000000"/>
                <w:lang w:val="en-US"/>
              </w:rPr>
              <w:t>,</w:t>
            </w:r>
            <w:r w:rsidRPr="00F2056A">
              <w:rPr>
                <w:rFonts w:ascii="Calibri" w:eastAsia="Times New Roman" w:hAnsi="Calibri" w:cs="Times New Roman"/>
                <w:color w:val="000000"/>
                <w:lang w:val="en-GB"/>
              </w:rPr>
              <w:t xml:space="preserve"> Benjamin Cummings Pub Co.</w:t>
            </w:r>
          </w:p>
          <w:p w:rsidR="0035706E" w:rsidRPr="00F2056A" w:rsidRDefault="0035706E" w:rsidP="00133123">
            <w:pPr>
              <w:numPr>
                <w:ilvl w:val="0"/>
                <w:numId w:val="68"/>
              </w:numPr>
              <w:spacing w:after="0" w:line="240" w:lineRule="auto"/>
              <w:jc w:val="both"/>
              <w:rPr>
                <w:rFonts w:ascii="Calibri" w:eastAsia="Times New Roman" w:hAnsi="Calibri" w:cs="Times New Roman"/>
                <w:lang w:val="en-GB"/>
              </w:rPr>
            </w:pPr>
            <w:r w:rsidRPr="00F2056A">
              <w:rPr>
                <w:rFonts w:ascii="Calibri" w:eastAsia="Times New Roman" w:hAnsi="Calibri" w:cs="Times New Roman"/>
                <w:color w:val="000000"/>
                <w:lang w:val="en-GB"/>
              </w:rPr>
              <w:t>Jeffrey C. Pommerville</w:t>
            </w:r>
            <w:r>
              <w:rPr>
                <w:rFonts w:ascii="Calibri" w:eastAsia="Times New Roman" w:hAnsi="Calibri" w:cs="Times New Roman"/>
                <w:color w:val="000000"/>
                <w:lang w:val="en-GB"/>
              </w:rPr>
              <w:t xml:space="preserve"> </w:t>
            </w:r>
            <w:r w:rsidRPr="00B21AD2">
              <w:rPr>
                <w:rFonts w:ascii="Calibri" w:eastAsia="Times New Roman" w:hAnsi="Calibri" w:cs="Times New Roman"/>
                <w:color w:val="000000"/>
                <w:lang w:val="en-US"/>
              </w:rPr>
              <w:t xml:space="preserve">(2006) </w:t>
            </w:r>
            <w:r w:rsidRPr="00F2056A">
              <w:rPr>
                <w:rFonts w:ascii="Calibri" w:eastAsia="Times New Roman" w:hAnsi="Calibri" w:cs="Times New Roman"/>
                <w:color w:val="000000"/>
                <w:lang w:val="en-GB"/>
              </w:rPr>
              <w:t>Alcamo's Fundamentals of Microbiology</w:t>
            </w:r>
            <w:r w:rsidRPr="00B21AD2">
              <w:rPr>
                <w:rFonts w:ascii="Calibri" w:eastAsia="Times New Roman" w:hAnsi="Calibri" w:cs="Times New Roman"/>
                <w:color w:val="000000"/>
                <w:lang w:val="en-US"/>
              </w:rPr>
              <w:t>,</w:t>
            </w:r>
            <w:r w:rsidRPr="00F2056A">
              <w:rPr>
                <w:rFonts w:ascii="Calibri" w:eastAsia="Times New Roman" w:hAnsi="Calibri" w:cs="Times New Roman"/>
                <w:color w:val="000000"/>
                <w:lang w:val="en-GB"/>
              </w:rPr>
              <w:t xml:space="preserve"> 8th Edition</w:t>
            </w:r>
            <w:r w:rsidRPr="00B21AD2">
              <w:rPr>
                <w:rFonts w:ascii="Calibri" w:eastAsia="Times New Roman" w:hAnsi="Calibri" w:cs="Times New Roman"/>
                <w:color w:val="000000"/>
                <w:lang w:val="en-US"/>
              </w:rPr>
              <w:t xml:space="preserve">, </w:t>
            </w:r>
            <w:r w:rsidRPr="00F2056A">
              <w:rPr>
                <w:rFonts w:ascii="Calibri" w:eastAsia="Times New Roman" w:hAnsi="Calibri" w:cs="Times New Roman"/>
                <w:color w:val="000000"/>
                <w:lang w:val="en-GB"/>
              </w:rPr>
              <w:t xml:space="preserve"> Jones &amp; Bartlett Pub.</w:t>
            </w:r>
          </w:p>
          <w:p w:rsidR="0035706E" w:rsidRPr="00F2056A" w:rsidRDefault="0035706E" w:rsidP="00133123">
            <w:pPr>
              <w:numPr>
                <w:ilvl w:val="0"/>
                <w:numId w:val="68"/>
              </w:numPr>
              <w:spacing w:after="0" w:line="240" w:lineRule="auto"/>
              <w:jc w:val="both"/>
              <w:rPr>
                <w:rFonts w:ascii="Calibri" w:eastAsia="Times New Roman" w:hAnsi="Calibri" w:cs="Times New Roman"/>
                <w:lang w:val="en-GB"/>
              </w:rPr>
            </w:pPr>
            <w:r w:rsidRPr="00F2056A">
              <w:rPr>
                <w:rFonts w:ascii="Calibri" w:eastAsia="Times New Roman" w:hAnsi="Calibri" w:cs="Times New Roman"/>
                <w:color w:val="000000"/>
                <w:lang w:val="en-GB"/>
              </w:rPr>
              <w:t>Richard A Harvey, Pamela C Champe, and Bruce D Fisher</w:t>
            </w:r>
            <w:r w:rsidRPr="00B21AD2">
              <w:rPr>
                <w:rFonts w:ascii="Calibri" w:eastAsia="Times New Roman" w:hAnsi="Calibri" w:cs="Times New Roman"/>
                <w:color w:val="000000"/>
                <w:lang w:val="en-US"/>
              </w:rPr>
              <w:t xml:space="preserve"> (2006) </w:t>
            </w:r>
            <w:r w:rsidRPr="00F2056A">
              <w:rPr>
                <w:rFonts w:ascii="Calibri" w:eastAsia="Times New Roman" w:hAnsi="Calibri" w:cs="Times New Roman"/>
                <w:color w:val="000000"/>
                <w:lang w:val="en-GB"/>
              </w:rPr>
              <w:t>Lippincott's Illustrated Reviews: Microbiology</w:t>
            </w:r>
            <w:r w:rsidRPr="00B21AD2">
              <w:rPr>
                <w:rFonts w:ascii="Calibri" w:eastAsia="Times New Roman" w:hAnsi="Calibri" w:cs="Times New Roman"/>
                <w:color w:val="000000"/>
                <w:lang w:val="en-US"/>
              </w:rPr>
              <w:t>,</w:t>
            </w:r>
            <w:r w:rsidRPr="00F2056A">
              <w:rPr>
                <w:rFonts w:ascii="Calibri" w:eastAsia="Times New Roman" w:hAnsi="Calibri" w:cs="Times New Roman"/>
                <w:color w:val="000000"/>
                <w:lang w:val="en-GB"/>
              </w:rPr>
              <w:t xml:space="preserve"> 2th Edition</w:t>
            </w:r>
            <w:r w:rsidRPr="00B21AD2">
              <w:rPr>
                <w:rFonts w:ascii="Calibri" w:eastAsia="Times New Roman" w:hAnsi="Calibri" w:cs="Times New Roman"/>
                <w:color w:val="000000"/>
                <w:lang w:val="en-US"/>
              </w:rPr>
              <w:t>,</w:t>
            </w:r>
            <w:r w:rsidRPr="00F2056A">
              <w:rPr>
                <w:rFonts w:ascii="Calibri" w:eastAsia="Times New Roman" w:hAnsi="Calibri" w:cs="Times New Roman"/>
                <w:color w:val="000000"/>
                <w:lang w:val="en-GB"/>
              </w:rPr>
              <w:t xml:space="preserve"> Lippincott Williams Wilkins</w:t>
            </w:r>
            <w:r w:rsidRPr="00B21AD2">
              <w:rPr>
                <w:rFonts w:ascii="Calibri" w:eastAsia="Times New Roman" w:hAnsi="Calibri" w:cs="Times New Roman"/>
                <w:color w:val="000000"/>
                <w:lang w:val="en-US"/>
              </w:rPr>
              <w:t>.</w:t>
            </w:r>
          </w:p>
          <w:p w:rsidR="0035706E" w:rsidRPr="00F2056A" w:rsidRDefault="0035706E" w:rsidP="00133123">
            <w:pPr>
              <w:numPr>
                <w:ilvl w:val="0"/>
                <w:numId w:val="68"/>
              </w:numPr>
              <w:spacing w:after="0" w:line="240" w:lineRule="auto"/>
              <w:jc w:val="both"/>
              <w:rPr>
                <w:rFonts w:ascii="Calibri" w:eastAsia="Times New Roman" w:hAnsi="Calibri" w:cs="Times New Roman"/>
                <w:lang w:val="en-GB"/>
              </w:rPr>
            </w:pPr>
            <w:r w:rsidRPr="00F2056A">
              <w:rPr>
                <w:rFonts w:ascii="Calibri" w:eastAsia="Times New Roman" w:hAnsi="Calibri" w:cs="Times New Roman"/>
                <w:color w:val="000000"/>
                <w:lang w:val="en-GB"/>
              </w:rPr>
              <w:t xml:space="preserve">Robert W. Bauman </w:t>
            </w:r>
            <w:r w:rsidRPr="00B21AD2">
              <w:rPr>
                <w:rFonts w:ascii="Calibri" w:eastAsia="Times New Roman" w:hAnsi="Calibri" w:cs="Times New Roman"/>
                <w:color w:val="000000"/>
                <w:lang w:val="en-US"/>
              </w:rPr>
              <w:t>(</w:t>
            </w:r>
            <w:r w:rsidRPr="00F2056A">
              <w:rPr>
                <w:rFonts w:ascii="Calibri" w:eastAsia="Times New Roman" w:hAnsi="Calibri" w:cs="Times New Roman"/>
                <w:color w:val="000000"/>
                <w:lang w:val="en-GB"/>
              </w:rPr>
              <w:t>2006</w:t>
            </w:r>
            <w:r w:rsidRPr="00B21AD2">
              <w:rPr>
                <w:rFonts w:ascii="Calibri" w:eastAsia="Times New Roman" w:hAnsi="Calibri" w:cs="Times New Roman"/>
                <w:color w:val="000000"/>
                <w:lang w:val="en-US"/>
              </w:rPr>
              <w:t xml:space="preserve">) </w:t>
            </w:r>
            <w:r w:rsidRPr="00F2056A">
              <w:rPr>
                <w:rFonts w:ascii="Calibri" w:eastAsia="Times New Roman" w:hAnsi="Calibri" w:cs="Times New Roman"/>
                <w:color w:val="000000"/>
                <w:lang w:val="en-GB"/>
              </w:rPr>
              <w:t>Microbiology with Diseases by Taxonomy</w:t>
            </w:r>
            <w:r w:rsidRPr="00B21AD2">
              <w:rPr>
                <w:rFonts w:ascii="Calibri" w:eastAsia="Times New Roman" w:hAnsi="Calibri" w:cs="Times New Roman"/>
                <w:color w:val="000000"/>
                <w:lang w:val="en-US"/>
              </w:rPr>
              <w:t>,</w:t>
            </w:r>
            <w:r w:rsidRPr="00F2056A">
              <w:rPr>
                <w:rFonts w:ascii="Calibri" w:eastAsia="Times New Roman" w:hAnsi="Calibri" w:cs="Times New Roman"/>
                <w:color w:val="000000"/>
                <w:lang w:val="en-GB"/>
              </w:rPr>
              <w:t xml:space="preserve"> 2nd Edition</w:t>
            </w:r>
            <w:r w:rsidRPr="00B21AD2">
              <w:rPr>
                <w:rFonts w:ascii="Calibri" w:eastAsia="Times New Roman" w:hAnsi="Calibri" w:cs="Times New Roman"/>
                <w:color w:val="000000"/>
                <w:lang w:val="en-US"/>
              </w:rPr>
              <w:t>,</w:t>
            </w:r>
            <w:r w:rsidRPr="00F2056A">
              <w:rPr>
                <w:rFonts w:ascii="Calibri" w:eastAsia="Times New Roman" w:hAnsi="Calibri" w:cs="Times New Roman"/>
                <w:color w:val="000000"/>
                <w:lang w:val="en-GB"/>
              </w:rPr>
              <w:t xml:space="preserve"> Benjamin Cummings Pub Co</w:t>
            </w:r>
            <w:r w:rsidRPr="00B21AD2">
              <w:rPr>
                <w:rFonts w:ascii="Calibri" w:eastAsia="Times New Roman" w:hAnsi="Calibri" w:cs="Times New Roman"/>
                <w:color w:val="000000"/>
                <w:lang w:val="en-US"/>
              </w:rPr>
              <w:t>.</w:t>
            </w:r>
          </w:p>
          <w:p w:rsidR="0035706E" w:rsidRPr="00F2056A" w:rsidRDefault="0035706E" w:rsidP="00133123">
            <w:pPr>
              <w:numPr>
                <w:ilvl w:val="0"/>
                <w:numId w:val="68"/>
              </w:numPr>
              <w:spacing w:after="0" w:line="240" w:lineRule="auto"/>
              <w:jc w:val="both"/>
              <w:rPr>
                <w:rFonts w:ascii="Calibri" w:eastAsia="Times New Roman" w:hAnsi="Calibri" w:cs="Times New Roman"/>
              </w:rPr>
            </w:pPr>
            <w:r w:rsidRPr="00F2056A">
              <w:rPr>
                <w:rFonts w:ascii="Calibri" w:eastAsia="Times New Roman" w:hAnsi="Calibri" w:cs="Times New Roman"/>
              </w:rPr>
              <w:t>Μ. Μadigan, J. Martinko, J. Parker (2005) BROCK Βιολογία των Μικροοργανισμών , Τόμος Ι, Πανεπιστημιακές Εκδόσεις Κρήτης.</w:t>
            </w:r>
          </w:p>
          <w:p w:rsidR="0035706E" w:rsidRPr="00B21AD2" w:rsidRDefault="0035706E" w:rsidP="00133123">
            <w:pPr>
              <w:numPr>
                <w:ilvl w:val="0"/>
                <w:numId w:val="68"/>
              </w:numPr>
              <w:spacing w:after="0" w:line="240" w:lineRule="auto"/>
              <w:jc w:val="both"/>
              <w:rPr>
                <w:rFonts w:ascii="Calibri" w:eastAsia="Times New Roman" w:hAnsi="Calibri" w:cs="Times New Roman"/>
                <w:lang w:val="en-US"/>
              </w:rPr>
            </w:pPr>
            <w:r w:rsidRPr="00F2056A">
              <w:rPr>
                <w:rFonts w:ascii="Calibri" w:eastAsia="Times New Roman" w:hAnsi="Calibri" w:cs="Times New Roman"/>
                <w:color w:val="000000"/>
                <w:lang w:val="en-GB"/>
              </w:rPr>
              <w:t xml:space="preserve">Jacquelyn G. Black and Larry M. Lewis </w:t>
            </w:r>
            <w:r w:rsidRPr="00B21AD2">
              <w:rPr>
                <w:rFonts w:ascii="Calibri" w:eastAsia="Times New Roman" w:hAnsi="Calibri" w:cs="Times New Roman"/>
                <w:color w:val="000000"/>
                <w:lang w:val="en-US"/>
              </w:rPr>
              <w:t xml:space="preserve">(2005) </w:t>
            </w:r>
            <w:r w:rsidRPr="00F2056A">
              <w:rPr>
                <w:rFonts w:ascii="Calibri" w:eastAsia="Times New Roman" w:hAnsi="Calibri" w:cs="Times New Roman"/>
                <w:color w:val="000000"/>
                <w:lang w:val="en-GB"/>
              </w:rPr>
              <w:t>Student Study Guide to accompany Microbiology: Principles and Explorations</w:t>
            </w:r>
            <w:r w:rsidRPr="00B21AD2">
              <w:rPr>
                <w:rFonts w:ascii="Calibri" w:eastAsia="Times New Roman" w:hAnsi="Calibri" w:cs="Times New Roman"/>
                <w:color w:val="000000"/>
                <w:lang w:val="en-US"/>
              </w:rPr>
              <w:t>,6th Edition,  John Wiley &amp; Sons Ltd.</w:t>
            </w:r>
          </w:p>
          <w:p w:rsidR="0035706E" w:rsidRPr="00F2056A" w:rsidRDefault="0035706E" w:rsidP="00133123">
            <w:pPr>
              <w:numPr>
                <w:ilvl w:val="0"/>
                <w:numId w:val="68"/>
              </w:numPr>
              <w:spacing w:after="0" w:line="240" w:lineRule="auto"/>
              <w:jc w:val="both"/>
              <w:rPr>
                <w:rFonts w:ascii="Calibri" w:eastAsia="Times New Roman" w:hAnsi="Calibri" w:cs="Times New Roman"/>
                <w:lang w:val="en-GB"/>
              </w:rPr>
            </w:pPr>
            <w:r w:rsidRPr="00F2056A">
              <w:rPr>
                <w:rFonts w:ascii="Calibri" w:eastAsia="Times New Roman" w:hAnsi="Calibri" w:cs="Times New Roman"/>
                <w:color w:val="000000"/>
                <w:lang w:val="en-GB"/>
              </w:rPr>
              <w:t>Marjorie Kelly Cowan and Kathleen Park Talaro</w:t>
            </w:r>
            <w:r w:rsidRPr="00B21AD2">
              <w:rPr>
                <w:rFonts w:ascii="Calibri" w:eastAsia="Times New Roman" w:hAnsi="Calibri" w:cs="Times New Roman"/>
                <w:color w:val="000000"/>
                <w:lang w:val="en-US"/>
              </w:rPr>
              <w:t xml:space="preserve"> (2005)</w:t>
            </w:r>
            <w:r w:rsidRPr="00F2056A">
              <w:rPr>
                <w:rFonts w:ascii="Calibri" w:eastAsia="Times New Roman" w:hAnsi="Calibri" w:cs="Times New Roman"/>
                <w:color w:val="000000"/>
                <w:lang w:val="en-GB"/>
              </w:rPr>
              <w:t xml:space="preserve"> Microbiology: A SYSTEM APPROACH</w:t>
            </w:r>
            <w:r w:rsidRPr="00B21AD2">
              <w:rPr>
                <w:rFonts w:ascii="Calibri" w:eastAsia="Times New Roman" w:hAnsi="Calibri" w:cs="Times New Roman"/>
                <w:color w:val="000000"/>
                <w:lang w:val="en-US"/>
              </w:rPr>
              <w:t>,</w:t>
            </w:r>
            <w:r w:rsidRPr="00F2056A">
              <w:rPr>
                <w:rFonts w:ascii="Calibri" w:eastAsia="Times New Roman" w:hAnsi="Calibri" w:cs="Times New Roman"/>
                <w:color w:val="000000"/>
                <w:lang w:val="en-GB"/>
              </w:rPr>
              <w:t xml:space="preserve"> McGraw-Hill Science/Engineering.</w:t>
            </w:r>
          </w:p>
          <w:p w:rsidR="0035706E" w:rsidRPr="00F2056A" w:rsidRDefault="0035706E" w:rsidP="00133123">
            <w:pPr>
              <w:numPr>
                <w:ilvl w:val="0"/>
                <w:numId w:val="68"/>
              </w:numPr>
              <w:spacing w:after="0" w:line="240" w:lineRule="auto"/>
              <w:jc w:val="both"/>
              <w:rPr>
                <w:rFonts w:ascii="Calibri" w:eastAsia="Times New Roman" w:hAnsi="Calibri" w:cs="Times New Roman"/>
                <w:color w:val="000000"/>
                <w:lang w:val="en-GB"/>
              </w:rPr>
            </w:pPr>
            <w:r w:rsidRPr="00F2056A">
              <w:rPr>
                <w:rFonts w:ascii="Calibri" w:eastAsia="Times New Roman" w:hAnsi="Calibri" w:cs="Times New Roman"/>
                <w:color w:val="000000"/>
                <w:lang w:val="en-GB"/>
              </w:rPr>
              <w:t xml:space="preserve">Patrick R. Murray, Michael A. Pfaller, Ken S. Rosenthal </w:t>
            </w:r>
            <w:r w:rsidRPr="00B21AD2">
              <w:rPr>
                <w:rFonts w:ascii="Calibri" w:eastAsia="Times New Roman" w:hAnsi="Calibri" w:cs="Times New Roman"/>
                <w:color w:val="000000"/>
                <w:lang w:val="en-US"/>
              </w:rPr>
              <w:t xml:space="preserve">(2005) </w:t>
            </w:r>
            <w:r w:rsidRPr="00F2056A">
              <w:rPr>
                <w:rFonts w:ascii="Calibri" w:eastAsia="Times New Roman" w:hAnsi="Calibri" w:cs="Times New Roman"/>
                <w:color w:val="000000"/>
                <w:lang w:val="en-GB"/>
              </w:rPr>
              <w:t>Medical Microbiology: with STUDENT CONSULT Access</w:t>
            </w:r>
            <w:r w:rsidRPr="00B21AD2">
              <w:rPr>
                <w:rFonts w:ascii="Calibri" w:eastAsia="Times New Roman" w:hAnsi="Calibri" w:cs="Times New Roman"/>
                <w:color w:val="000000"/>
                <w:lang w:val="en-US"/>
              </w:rPr>
              <w:t>,</w:t>
            </w:r>
            <w:r w:rsidRPr="00F2056A">
              <w:rPr>
                <w:rFonts w:ascii="Calibri" w:eastAsia="Times New Roman" w:hAnsi="Calibri" w:cs="Times New Roman"/>
                <w:color w:val="000000"/>
                <w:lang w:val="en-GB"/>
              </w:rPr>
              <w:t xml:space="preserve"> Elsevier Health Sciences. </w:t>
            </w:r>
          </w:p>
          <w:p w:rsidR="0035706E" w:rsidRPr="00F2056A" w:rsidRDefault="0035706E" w:rsidP="00133123">
            <w:pPr>
              <w:numPr>
                <w:ilvl w:val="0"/>
                <w:numId w:val="68"/>
              </w:numPr>
              <w:spacing w:after="0" w:line="240" w:lineRule="auto"/>
              <w:jc w:val="both"/>
              <w:rPr>
                <w:rFonts w:ascii="Calibri" w:eastAsia="Times New Roman" w:hAnsi="Calibri" w:cs="Times New Roman"/>
                <w:color w:val="000000"/>
                <w:lang w:val="en-GB"/>
              </w:rPr>
            </w:pPr>
            <w:r w:rsidRPr="00F2056A">
              <w:rPr>
                <w:rFonts w:ascii="Calibri" w:eastAsia="Times New Roman" w:hAnsi="Calibri" w:cs="Times New Roman"/>
                <w:color w:val="000000"/>
                <w:lang w:val="en-GB"/>
              </w:rPr>
              <w:t>David H. Persing (2004) Molecular Microbiology, ASM press.</w:t>
            </w:r>
          </w:p>
          <w:p w:rsidR="0035706E" w:rsidRPr="00B21AD2" w:rsidRDefault="0035706E" w:rsidP="00133123">
            <w:pPr>
              <w:numPr>
                <w:ilvl w:val="0"/>
                <w:numId w:val="68"/>
              </w:numPr>
              <w:spacing w:after="0" w:line="240" w:lineRule="auto"/>
              <w:jc w:val="both"/>
              <w:rPr>
                <w:rFonts w:ascii="Calibri" w:eastAsia="Times New Roman" w:hAnsi="Calibri" w:cs="Arial"/>
                <w:b/>
                <w:sz w:val="20"/>
                <w:szCs w:val="20"/>
                <w:lang w:val="en-US"/>
              </w:rPr>
            </w:pPr>
            <w:r w:rsidRPr="00F2056A">
              <w:rPr>
                <w:rFonts w:ascii="Calibri" w:eastAsia="Times New Roman" w:hAnsi="Calibri" w:cs="Times New Roman"/>
                <w:color w:val="000000"/>
                <w:lang w:val="en-GB"/>
              </w:rPr>
              <w:t>Arnold L. Demain (1999). Manual of industrial microbiology and biotechnology, ASM Press.</w:t>
            </w:r>
          </w:p>
        </w:tc>
      </w:tr>
    </w:tbl>
    <w:p w:rsidR="0035706E" w:rsidRPr="000655B8" w:rsidRDefault="0035706E" w:rsidP="0035706E">
      <w:pPr>
        <w:pStyle w:val="a4"/>
        <w:jc w:val="center"/>
        <w:rPr>
          <w:b/>
          <w:lang w:val="en-US"/>
        </w:rPr>
      </w:pPr>
    </w:p>
    <w:p w:rsidR="0035706E" w:rsidRPr="0074621B" w:rsidRDefault="0035706E" w:rsidP="0035706E">
      <w:pPr>
        <w:pStyle w:val="a4"/>
        <w:jc w:val="center"/>
        <w:rPr>
          <w:b/>
          <w:lang w:val="en-US"/>
        </w:rPr>
      </w:pPr>
    </w:p>
    <w:p w:rsidR="0035706E" w:rsidRPr="0074621B" w:rsidRDefault="0035706E" w:rsidP="0035706E">
      <w:pPr>
        <w:pStyle w:val="a4"/>
        <w:jc w:val="center"/>
        <w:rPr>
          <w:b/>
          <w:lang w:val="en-US"/>
        </w:rPr>
      </w:pPr>
    </w:p>
    <w:p w:rsidR="0035706E" w:rsidRPr="0074621B" w:rsidRDefault="0035706E" w:rsidP="0035706E">
      <w:pPr>
        <w:pStyle w:val="a4"/>
        <w:jc w:val="center"/>
        <w:rPr>
          <w:b/>
          <w:lang w:val="en-US"/>
        </w:rPr>
      </w:pPr>
    </w:p>
    <w:p w:rsidR="0035706E" w:rsidRPr="0074621B" w:rsidRDefault="0035706E" w:rsidP="0035706E">
      <w:pPr>
        <w:pStyle w:val="a4"/>
        <w:jc w:val="center"/>
        <w:rPr>
          <w:b/>
          <w:lang w:val="en-US"/>
        </w:rPr>
      </w:pPr>
    </w:p>
    <w:p w:rsidR="0035706E" w:rsidRPr="0074621B" w:rsidRDefault="0035706E" w:rsidP="0035706E">
      <w:pPr>
        <w:pStyle w:val="a4"/>
        <w:jc w:val="center"/>
        <w:rPr>
          <w:b/>
          <w:lang w:val="en-US"/>
        </w:rPr>
      </w:pPr>
    </w:p>
    <w:p w:rsidR="0035706E" w:rsidRPr="0074621B" w:rsidRDefault="0035706E" w:rsidP="0035706E">
      <w:pPr>
        <w:pStyle w:val="a4"/>
        <w:jc w:val="center"/>
        <w:rPr>
          <w:b/>
          <w:lang w:val="en-US"/>
        </w:rPr>
      </w:pPr>
    </w:p>
    <w:p w:rsidR="0035706E" w:rsidRPr="0074621B" w:rsidRDefault="0035706E" w:rsidP="0035706E">
      <w:pPr>
        <w:pStyle w:val="a4"/>
        <w:jc w:val="center"/>
        <w:rPr>
          <w:b/>
          <w:lang w:val="en-US"/>
        </w:rPr>
      </w:pPr>
    </w:p>
    <w:p w:rsidR="0035706E" w:rsidRPr="0074621B" w:rsidRDefault="0035706E" w:rsidP="0035706E">
      <w:pPr>
        <w:pStyle w:val="a4"/>
        <w:jc w:val="center"/>
        <w:rPr>
          <w:b/>
          <w:lang w:val="en-US"/>
        </w:rPr>
      </w:pPr>
    </w:p>
    <w:p w:rsidR="0035706E" w:rsidRPr="0074621B" w:rsidRDefault="0035706E" w:rsidP="0035706E">
      <w:pPr>
        <w:pStyle w:val="a4"/>
        <w:jc w:val="center"/>
        <w:rPr>
          <w:b/>
          <w:lang w:val="en-US"/>
        </w:rPr>
      </w:pPr>
    </w:p>
    <w:p w:rsidR="0035706E" w:rsidRPr="0074621B" w:rsidRDefault="0035706E" w:rsidP="0035706E">
      <w:pPr>
        <w:pStyle w:val="a4"/>
        <w:jc w:val="center"/>
        <w:rPr>
          <w:b/>
          <w:lang w:val="en-US"/>
        </w:rPr>
      </w:pPr>
    </w:p>
    <w:p w:rsidR="0035706E" w:rsidRPr="0074621B" w:rsidRDefault="0035706E" w:rsidP="0035706E">
      <w:pPr>
        <w:pStyle w:val="a4"/>
        <w:jc w:val="center"/>
        <w:rPr>
          <w:b/>
          <w:lang w:val="en-US"/>
        </w:rPr>
      </w:pPr>
    </w:p>
    <w:p w:rsidR="0035706E" w:rsidRPr="0074621B" w:rsidRDefault="0035706E" w:rsidP="0035706E">
      <w:pPr>
        <w:pStyle w:val="a4"/>
        <w:jc w:val="center"/>
        <w:rPr>
          <w:b/>
          <w:lang w:val="en-US"/>
        </w:rPr>
      </w:pPr>
    </w:p>
    <w:p w:rsidR="0035706E" w:rsidRPr="0074621B" w:rsidRDefault="0035706E" w:rsidP="0035706E">
      <w:pPr>
        <w:pStyle w:val="a4"/>
        <w:jc w:val="center"/>
        <w:rPr>
          <w:b/>
          <w:lang w:val="en-US"/>
        </w:rPr>
      </w:pPr>
    </w:p>
    <w:p w:rsidR="0035706E" w:rsidRPr="0074621B" w:rsidRDefault="0035706E" w:rsidP="0035706E">
      <w:pPr>
        <w:pStyle w:val="a4"/>
        <w:jc w:val="center"/>
        <w:rPr>
          <w:b/>
          <w:lang w:val="en-US"/>
        </w:rPr>
      </w:pPr>
    </w:p>
    <w:p w:rsidR="0035706E" w:rsidRPr="0074621B" w:rsidRDefault="0035706E" w:rsidP="0035706E">
      <w:pPr>
        <w:pStyle w:val="a4"/>
        <w:jc w:val="center"/>
        <w:rPr>
          <w:b/>
          <w:lang w:val="en-US"/>
        </w:rPr>
      </w:pPr>
    </w:p>
    <w:p w:rsidR="0035706E" w:rsidRPr="0074621B" w:rsidRDefault="0035706E" w:rsidP="0035706E">
      <w:pPr>
        <w:pStyle w:val="a4"/>
        <w:jc w:val="center"/>
        <w:rPr>
          <w:b/>
          <w:lang w:val="en-US"/>
        </w:rPr>
      </w:pPr>
    </w:p>
    <w:p w:rsidR="0035706E" w:rsidRPr="000655B8" w:rsidRDefault="0035706E" w:rsidP="0035706E">
      <w:pPr>
        <w:pStyle w:val="a4"/>
        <w:jc w:val="center"/>
        <w:rPr>
          <w:b/>
          <w:lang w:val="en-US"/>
        </w:rPr>
      </w:pPr>
    </w:p>
    <w:p w:rsidR="0035706E" w:rsidRPr="00802A8A" w:rsidRDefault="0035706E" w:rsidP="0035706E">
      <w:pPr>
        <w:pStyle w:val="a4"/>
        <w:jc w:val="center"/>
        <w:rPr>
          <w:rFonts w:eastAsia="Times New Roman"/>
          <w:b/>
          <w:color w:val="000000"/>
        </w:rPr>
      </w:pPr>
      <w:r w:rsidRPr="00802A8A">
        <w:rPr>
          <w:b/>
        </w:rPr>
        <w:t>ΠΕΡΙΓΡΑΜΜΑ ΜΑΘΗΜΑΤΟΣ</w:t>
      </w:r>
    </w:p>
    <w:p w:rsidR="0035706E" w:rsidRPr="00802A8A" w:rsidRDefault="0035706E" w:rsidP="0035706E">
      <w:pPr>
        <w:pStyle w:val="a4"/>
        <w:jc w:val="center"/>
        <w:rPr>
          <w:rFonts w:eastAsia="Times New Roman"/>
          <w:b/>
          <w:color w:val="000000"/>
        </w:rPr>
      </w:pPr>
      <w:r>
        <w:rPr>
          <w:b/>
          <w:color w:val="000000"/>
        </w:rPr>
        <w:t>«</w:t>
      </w:r>
      <w:r w:rsidRPr="00802A8A">
        <w:rPr>
          <w:b/>
          <w:color w:val="000000"/>
        </w:rPr>
        <w:t>ΑΡΧΕΣ ΥΓΙΕΙΝΗΣ</w:t>
      </w:r>
      <w:r>
        <w:rPr>
          <w:b/>
          <w:color w:val="000000"/>
        </w:rPr>
        <w:t>»</w:t>
      </w:r>
    </w:p>
    <w:p w:rsidR="0035706E" w:rsidRPr="004A07B3" w:rsidRDefault="0035706E" w:rsidP="00133123">
      <w:pPr>
        <w:pStyle w:val="a3"/>
        <w:widowControl w:val="0"/>
        <w:numPr>
          <w:ilvl w:val="0"/>
          <w:numId w:val="69"/>
        </w:numPr>
        <w:autoSpaceDE w:val="0"/>
        <w:autoSpaceDN w:val="0"/>
        <w:adjustRightInd w:val="0"/>
        <w:spacing w:before="120"/>
        <w:rPr>
          <w:rFonts w:eastAsia="Times New Roman" w:cs="Arial"/>
          <w:b/>
          <w:color w:val="000000"/>
        </w:rPr>
      </w:pPr>
      <w:r w:rsidRPr="004A07B3">
        <w:rPr>
          <w:rFonts w:eastAsia="Times New Roman"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ΣΧΟΛΗ</w:t>
            </w:r>
          </w:p>
        </w:tc>
        <w:tc>
          <w:tcPr>
            <w:tcW w:w="5231" w:type="dxa"/>
            <w:gridSpan w:val="5"/>
          </w:tcPr>
          <w:p w:rsidR="0035706E" w:rsidRPr="00F2056A" w:rsidRDefault="0035706E" w:rsidP="003607F4">
            <w:pPr>
              <w:spacing w:after="0" w:line="240" w:lineRule="auto"/>
              <w:rPr>
                <w:rFonts w:ascii="Calibri" w:eastAsia="Times New Roman" w:hAnsi="Calibri" w:cs="Arial"/>
                <w:color w:val="000000"/>
              </w:rPr>
            </w:pPr>
            <w:r w:rsidRPr="00F2056A">
              <w:rPr>
                <w:rFonts w:ascii="Calibri" w:eastAsia="Times New Roman" w:hAnsi="Calibri" w:cs="Arial"/>
                <w:color w:val="000000"/>
              </w:rPr>
              <w:t>ΕΠΑΓΓΕΛΜΑΤΩΝ ΥΓΕΙΑΣ ΚΑΙ ΠΡΟΝΟΙΑΣ</w:t>
            </w:r>
          </w:p>
        </w:tc>
      </w:tr>
      <w:tr w:rsidR="0035706E" w:rsidRPr="00AA5B90"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ΤΜΗΜΑ</w:t>
            </w:r>
          </w:p>
        </w:tc>
        <w:tc>
          <w:tcPr>
            <w:tcW w:w="5231" w:type="dxa"/>
            <w:gridSpan w:val="5"/>
          </w:tcPr>
          <w:p w:rsidR="0035706E" w:rsidRPr="00F2056A" w:rsidRDefault="0035706E" w:rsidP="003607F4">
            <w:pPr>
              <w:spacing w:after="0" w:line="240" w:lineRule="auto"/>
              <w:rPr>
                <w:rFonts w:ascii="Calibri" w:eastAsia="Times New Roman" w:hAnsi="Calibri" w:cs="Arial"/>
                <w:color w:val="000000"/>
              </w:rPr>
            </w:pPr>
            <w:r w:rsidRPr="00F2056A">
              <w:rPr>
                <w:rFonts w:ascii="Calibri" w:eastAsia="Times New Roman" w:hAnsi="Calibri" w:cs="Arial"/>
                <w:color w:val="000000"/>
              </w:rPr>
              <w:t>ΔΗΜΟΣΙΑΣ ΥΓΕΙΑΣ ΚΑΙ ΚΟΙΝΟΤΙΚΗΣ ΥΓΕΙΑΣ</w:t>
            </w:r>
          </w:p>
        </w:tc>
      </w:tr>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 xml:space="preserve">ΕΠΙΠΕΔΟ ΣΠΟΥΔΩΝ </w:t>
            </w:r>
          </w:p>
        </w:tc>
        <w:tc>
          <w:tcPr>
            <w:tcW w:w="5231" w:type="dxa"/>
            <w:gridSpan w:val="5"/>
          </w:tcPr>
          <w:p w:rsidR="0035706E" w:rsidRPr="00F2056A" w:rsidRDefault="0035706E" w:rsidP="003607F4">
            <w:pPr>
              <w:spacing w:after="0" w:line="240" w:lineRule="auto"/>
              <w:rPr>
                <w:rFonts w:ascii="Calibri" w:eastAsia="Times New Roman" w:hAnsi="Calibri" w:cs="Arial"/>
                <w:color w:val="000000"/>
              </w:rPr>
            </w:pPr>
            <w:r w:rsidRPr="00F2056A">
              <w:rPr>
                <w:rFonts w:ascii="Calibri" w:eastAsia="Times New Roman" w:hAnsi="Calibri" w:cs="Arial"/>
                <w:color w:val="000000"/>
              </w:rPr>
              <w:t>ΠΤΥΧΙΑΚΟ</w:t>
            </w:r>
          </w:p>
        </w:tc>
      </w:tr>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ΚΩΔΙΚΟΣ ΜΑΘΗΜΑΤΟΣ</w:t>
            </w:r>
          </w:p>
        </w:tc>
        <w:tc>
          <w:tcPr>
            <w:tcW w:w="1135" w:type="dxa"/>
          </w:tcPr>
          <w:p w:rsidR="0035706E" w:rsidRPr="00F2056A" w:rsidRDefault="0035706E" w:rsidP="003607F4">
            <w:pPr>
              <w:spacing w:after="0" w:line="240" w:lineRule="auto"/>
              <w:rPr>
                <w:rFonts w:ascii="Calibri" w:eastAsia="Times New Roman" w:hAnsi="Calibri" w:cs="Arial"/>
                <w:b/>
                <w:color w:val="000000"/>
                <w:highlight w:val="yellow"/>
              </w:rPr>
            </w:pPr>
            <w:r w:rsidRPr="00F2056A">
              <w:rPr>
                <w:rFonts w:ascii="Calibri" w:eastAsia="Calibri" w:hAnsi="Calibri" w:cs="Arial"/>
                <w:color w:val="000000"/>
              </w:rPr>
              <w:t>104</w:t>
            </w:r>
          </w:p>
        </w:tc>
        <w:tc>
          <w:tcPr>
            <w:tcW w:w="2505" w:type="dxa"/>
            <w:gridSpan w:val="2"/>
            <w:shd w:val="clear" w:color="auto" w:fill="DDD9C3"/>
          </w:tcPr>
          <w:p w:rsidR="0035706E" w:rsidRPr="00F2056A" w:rsidRDefault="0035706E" w:rsidP="003607F4">
            <w:pPr>
              <w:spacing w:after="0" w:line="240" w:lineRule="auto"/>
              <w:jc w:val="right"/>
              <w:rPr>
                <w:rFonts w:ascii="Calibri" w:eastAsia="Times New Roman" w:hAnsi="Calibri" w:cs="Arial"/>
                <w:b/>
                <w:color w:val="000000"/>
                <w:sz w:val="20"/>
                <w:szCs w:val="20"/>
              </w:rPr>
            </w:pPr>
            <w:r w:rsidRPr="00F2056A">
              <w:rPr>
                <w:rFonts w:ascii="Calibri" w:eastAsia="Times New Roman" w:hAnsi="Calibri" w:cs="Arial"/>
                <w:b/>
                <w:color w:val="000000"/>
                <w:sz w:val="20"/>
                <w:szCs w:val="20"/>
              </w:rPr>
              <w:t>ΕΞΑΜΗΝΟ ΣΠΟΥΔΩΝ</w:t>
            </w:r>
          </w:p>
        </w:tc>
        <w:tc>
          <w:tcPr>
            <w:tcW w:w="1591" w:type="dxa"/>
            <w:gridSpan w:val="2"/>
          </w:tcPr>
          <w:p w:rsidR="0035706E" w:rsidRPr="00F2056A" w:rsidRDefault="0035706E" w:rsidP="003607F4">
            <w:pPr>
              <w:spacing w:after="0" w:line="240" w:lineRule="auto"/>
              <w:rPr>
                <w:rFonts w:ascii="Calibri" w:eastAsia="Times New Roman" w:hAnsi="Calibri" w:cs="Arial"/>
                <w:color w:val="000000"/>
              </w:rPr>
            </w:pPr>
            <w:r w:rsidRPr="00F2056A">
              <w:rPr>
                <w:rFonts w:ascii="Calibri" w:eastAsia="Times New Roman" w:hAnsi="Calibri" w:cs="Arial"/>
                <w:color w:val="000000"/>
              </w:rPr>
              <w:t>1</w:t>
            </w:r>
            <w:r w:rsidRPr="00F2056A">
              <w:rPr>
                <w:rFonts w:ascii="Calibri" w:eastAsia="Times New Roman" w:hAnsi="Calibri" w:cs="Arial"/>
                <w:color w:val="000000"/>
                <w:vertAlign w:val="superscript"/>
              </w:rPr>
              <w:t>ο</w:t>
            </w:r>
          </w:p>
        </w:tc>
      </w:tr>
      <w:tr w:rsidR="0035706E" w:rsidRPr="00F2056A" w:rsidTr="003607F4">
        <w:trPr>
          <w:trHeight w:val="375"/>
        </w:trPr>
        <w:tc>
          <w:tcPr>
            <w:tcW w:w="3205" w:type="dxa"/>
            <w:shd w:val="clear" w:color="auto" w:fill="DDD9C3"/>
            <w:vAlign w:val="center"/>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ΤΙΤΛΟΣ ΜΑΘΗΜΑΤΟΣ</w:t>
            </w:r>
          </w:p>
        </w:tc>
        <w:tc>
          <w:tcPr>
            <w:tcW w:w="5231" w:type="dxa"/>
            <w:gridSpan w:val="5"/>
            <w:vAlign w:val="center"/>
          </w:tcPr>
          <w:p w:rsidR="0035706E" w:rsidRPr="00F2056A" w:rsidRDefault="0035706E" w:rsidP="003607F4">
            <w:pPr>
              <w:spacing w:after="0" w:line="240" w:lineRule="auto"/>
              <w:jc w:val="center"/>
              <w:rPr>
                <w:rFonts w:ascii="Calibri" w:eastAsia="Times New Roman" w:hAnsi="Calibri" w:cs="Arial"/>
                <w:b/>
                <w:color w:val="000000"/>
              </w:rPr>
            </w:pPr>
            <w:r w:rsidRPr="00F2056A">
              <w:rPr>
                <w:rFonts w:ascii="Calibri" w:eastAsia="Calibri" w:hAnsi="Calibri" w:cs="Arial"/>
                <w:b/>
                <w:color w:val="000000"/>
              </w:rPr>
              <w:t>ΑΡΧΕΣ ΥΓΙΕΙΝΗΣ</w:t>
            </w:r>
          </w:p>
        </w:tc>
      </w:tr>
      <w:tr w:rsidR="0035706E" w:rsidRPr="00F2056A" w:rsidTr="003607F4">
        <w:trPr>
          <w:trHeight w:val="196"/>
        </w:trPr>
        <w:tc>
          <w:tcPr>
            <w:tcW w:w="5637" w:type="dxa"/>
            <w:gridSpan w:val="3"/>
            <w:shd w:val="clear" w:color="auto" w:fill="DDD9C3"/>
            <w:vAlign w:val="center"/>
          </w:tcPr>
          <w:p w:rsidR="0035706E" w:rsidRPr="00F2056A" w:rsidRDefault="0035706E" w:rsidP="003607F4">
            <w:pPr>
              <w:spacing w:after="0" w:line="240" w:lineRule="auto"/>
              <w:jc w:val="center"/>
              <w:rPr>
                <w:rFonts w:ascii="Calibri" w:eastAsia="Times New Roman" w:hAnsi="Calibri" w:cs="Arial"/>
                <w:b/>
                <w:sz w:val="20"/>
                <w:szCs w:val="20"/>
              </w:rPr>
            </w:pPr>
            <w:r w:rsidRPr="00F2056A">
              <w:rPr>
                <w:rFonts w:ascii="Calibri" w:eastAsia="Times New Roman" w:hAnsi="Calibri" w:cs="Arial"/>
                <w:b/>
                <w:sz w:val="20"/>
                <w:szCs w:val="20"/>
              </w:rPr>
              <w:t xml:space="preserve">ΑΥΤΟΤΕΛΕΙΣ ΔΙΔΑΚΤΙΚΕΣ ΔΡΑΣΤΗΡΙΟΤΗΤΕΣ </w:t>
            </w:r>
            <w:r w:rsidRPr="00F2056A">
              <w:rPr>
                <w:rFonts w:ascii="Calibri" w:eastAsia="Times New Roman" w:hAnsi="Calibri" w:cs="Arial"/>
                <w:b/>
                <w:sz w:val="20"/>
                <w:szCs w:val="20"/>
              </w:rPr>
              <w:br/>
            </w:r>
            <w:r w:rsidRPr="00F2056A">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35706E" w:rsidRPr="00F2056A" w:rsidRDefault="0035706E" w:rsidP="003607F4">
            <w:pPr>
              <w:spacing w:after="0" w:line="240" w:lineRule="auto"/>
              <w:jc w:val="center"/>
              <w:rPr>
                <w:rFonts w:ascii="Calibri" w:eastAsia="Times New Roman" w:hAnsi="Calibri" w:cs="Arial"/>
                <w:b/>
                <w:sz w:val="20"/>
                <w:szCs w:val="20"/>
              </w:rPr>
            </w:pPr>
            <w:r w:rsidRPr="00F2056A">
              <w:rPr>
                <w:rFonts w:ascii="Calibri" w:eastAsia="Times New Roman" w:hAnsi="Calibri" w:cs="Arial"/>
                <w:b/>
                <w:sz w:val="20"/>
                <w:szCs w:val="20"/>
              </w:rPr>
              <w:t>ΕΒΔΟΜΑΔΙΑΙΕΣ</w:t>
            </w:r>
            <w:r w:rsidRPr="00F2056A">
              <w:rPr>
                <w:rFonts w:ascii="Calibri" w:eastAsia="Times New Roman" w:hAnsi="Calibri" w:cs="Arial"/>
                <w:b/>
                <w:sz w:val="20"/>
                <w:szCs w:val="20"/>
              </w:rPr>
              <w:br/>
              <w:t>ΩΡΕΣ Δ</w:t>
            </w:r>
            <w:r w:rsidRPr="00F2056A">
              <w:rPr>
                <w:rFonts w:ascii="Calibri" w:eastAsia="Times New Roman" w:hAnsi="Calibri" w:cs="Arial"/>
                <w:b/>
                <w:sz w:val="20"/>
                <w:szCs w:val="20"/>
                <w:shd w:val="clear" w:color="auto" w:fill="DDD9C3"/>
              </w:rPr>
              <w:t>ΙΔ</w:t>
            </w:r>
            <w:r w:rsidRPr="00F2056A">
              <w:rPr>
                <w:rFonts w:ascii="Calibri" w:eastAsia="Times New Roman" w:hAnsi="Calibri" w:cs="Arial"/>
                <w:b/>
                <w:sz w:val="20"/>
                <w:szCs w:val="20"/>
              </w:rPr>
              <w:t>ΑΣΚΑΛΙΑΣ</w:t>
            </w:r>
          </w:p>
        </w:tc>
        <w:tc>
          <w:tcPr>
            <w:tcW w:w="1240" w:type="dxa"/>
            <w:shd w:val="clear" w:color="auto" w:fill="DDD9C3"/>
            <w:vAlign w:val="center"/>
          </w:tcPr>
          <w:p w:rsidR="0035706E" w:rsidRPr="00F2056A" w:rsidRDefault="0035706E" w:rsidP="003607F4">
            <w:pPr>
              <w:spacing w:after="0" w:line="240" w:lineRule="auto"/>
              <w:jc w:val="center"/>
              <w:rPr>
                <w:rFonts w:ascii="Calibri" w:eastAsia="Times New Roman" w:hAnsi="Calibri" w:cs="Arial"/>
                <w:b/>
                <w:sz w:val="20"/>
                <w:szCs w:val="20"/>
              </w:rPr>
            </w:pPr>
            <w:r w:rsidRPr="00F2056A">
              <w:rPr>
                <w:rFonts w:ascii="Calibri" w:eastAsia="Times New Roman" w:hAnsi="Calibri" w:cs="Arial"/>
                <w:b/>
                <w:sz w:val="20"/>
                <w:szCs w:val="20"/>
              </w:rPr>
              <w:t>ΠΙΣΤΩΤΙΚΕΣ ΜΟΝΑΔΕΣ</w:t>
            </w:r>
          </w:p>
        </w:tc>
      </w:tr>
      <w:tr w:rsidR="0035706E" w:rsidRPr="00F2056A" w:rsidTr="003607F4">
        <w:trPr>
          <w:trHeight w:val="194"/>
        </w:trPr>
        <w:tc>
          <w:tcPr>
            <w:tcW w:w="5637" w:type="dxa"/>
            <w:gridSpan w:val="3"/>
          </w:tcPr>
          <w:p w:rsidR="0035706E" w:rsidRPr="00F2056A" w:rsidRDefault="0035706E" w:rsidP="003607F4">
            <w:pPr>
              <w:spacing w:after="0" w:line="240" w:lineRule="auto"/>
              <w:jc w:val="right"/>
              <w:rPr>
                <w:rFonts w:ascii="Calibri" w:eastAsia="Times New Roman" w:hAnsi="Calibri" w:cs="Arial"/>
                <w:color w:val="000000"/>
              </w:rPr>
            </w:pPr>
            <w:r w:rsidRPr="00F2056A">
              <w:rPr>
                <w:rFonts w:ascii="Calibri" w:eastAsia="Times New Roman" w:hAnsi="Calibri" w:cs="Arial"/>
                <w:color w:val="000000"/>
              </w:rPr>
              <w:t xml:space="preserve">Διαλέξεις </w:t>
            </w:r>
          </w:p>
        </w:tc>
        <w:tc>
          <w:tcPr>
            <w:tcW w:w="1559" w:type="dxa"/>
            <w:gridSpan w:val="2"/>
          </w:tcPr>
          <w:p w:rsidR="0035706E" w:rsidRPr="00F2056A" w:rsidRDefault="0035706E" w:rsidP="003607F4">
            <w:pPr>
              <w:spacing w:after="0" w:line="240" w:lineRule="auto"/>
              <w:jc w:val="center"/>
              <w:rPr>
                <w:rFonts w:ascii="Calibri" w:eastAsia="Times New Roman" w:hAnsi="Calibri" w:cs="Arial"/>
                <w:color w:val="000000"/>
              </w:rPr>
            </w:pPr>
            <w:r w:rsidRPr="00F2056A">
              <w:rPr>
                <w:rFonts w:ascii="Calibri" w:eastAsia="Times New Roman" w:hAnsi="Calibri" w:cs="Arial"/>
                <w:color w:val="000000"/>
              </w:rPr>
              <w:t>3</w:t>
            </w:r>
          </w:p>
        </w:tc>
        <w:tc>
          <w:tcPr>
            <w:tcW w:w="1240" w:type="dxa"/>
          </w:tcPr>
          <w:p w:rsidR="0035706E" w:rsidRPr="00F2056A" w:rsidRDefault="0035706E" w:rsidP="003607F4">
            <w:pPr>
              <w:spacing w:after="0" w:line="240" w:lineRule="auto"/>
              <w:jc w:val="center"/>
              <w:rPr>
                <w:rFonts w:ascii="Calibri" w:eastAsia="Times New Roman" w:hAnsi="Calibri" w:cs="Arial"/>
                <w:color w:val="000000"/>
              </w:rPr>
            </w:pPr>
            <w:r w:rsidRPr="00F2056A">
              <w:rPr>
                <w:rFonts w:ascii="Calibri" w:eastAsia="Times New Roman" w:hAnsi="Calibri" w:cs="Arial"/>
                <w:color w:val="000000"/>
              </w:rPr>
              <w:t>5</w:t>
            </w:r>
          </w:p>
        </w:tc>
      </w:tr>
      <w:tr w:rsidR="0035706E" w:rsidRPr="00AA5B90" w:rsidTr="003607F4">
        <w:trPr>
          <w:trHeight w:val="194"/>
        </w:trPr>
        <w:tc>
          <w:tcPr>
            <w:tcW w:w="5637" w:type="dxa"/>
            <w:gridSpan w:val="3"/>
            <w:shd w:val="clear" w:color="auto" w:fill="DDD9C3"/>
          </w:tcPr>
          <w:p w:rsidR="0035706E" w:rsidRPr="00F2056A" w:rsidRDefault="0035706E" w:rsidP="003607F4">
            <w:pPr>
              <w:spacing w:after="0" w:line="240" w:lineRule="auto"/>
              <w:rPr>
                <w:rFonts w:ascii="Calibri" w:eastAsia="Times New Roman" w:hAnsi="Calibri" w:cs="Arial"/>
                <w:i/>
                <w:sz w:val="18"/>
                <w:szCs w:val="18"/>
              </w:rPr>
            </w:pPr>
            <w:r w:rsidRPr="00F2056A">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35706E" w:rsidRPr="00F2056A" w:rsidRDefault="0035706E" w:rsidP="003607F4">
            <w:pPr>
              <w:spacing w:after="0" w:line="240" w:lineRule="auto"/>
              <w:jc w:val="right"/>
              <w:rPr>
                <w:rFonts w:ascii="Calibri" w:eastAsia="Times New Roman" w:hAnsi="Calibri" w:cs="Arial"/>
                <w:color w:val="002060"/>
                <w:sz w:val="20"/>
                <w:szCs w:val="20"/>
              </w:rPr>
            </w:pPr>
          </w:p>
        </w:tc>
        <w:tc>
          <w:tcPr>
            <w:tcW w:w="1240" w:type="dxa"/>
          </w:tcPr>
          <w:p w:rsidR="0035706E" w:rsidRPr="00F2056A" w:rsidRDefault="0035706E" w:rsidP="003607F4">
            <w:pPr>
              <w:spacing w:after="0" w:line="240" w:lineRule="auto"/>
              <w:rPr>
                <w:rFonts w:ascii="Calibri" w:eastAsia="Times New Roman" w:hAnsi="Calibri" w:cs="Arial"/>
                <w:color w:val="002060"/>
                <w:sz w:val="20"/>
                <w:szCs w:val="20"/>
              </w:rPr>
            </w:pPr>
          </w:p>
        </w:tc>
      </w:tr>
      <w:tr w:rsidR="0035706E" w:rsidRPr="00711C2A" w:rsidTr="003607F4">
        <w:trPr>
          <w:trHeight w:val="599"/>
        </w:trPr>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i/>
                <w:sz w:val="16"/>
                <w:szCs w:val="16"/>
              </w:rPr>
            </w:pPr>
            <w:r w:rsidRPr="00F2056A">
              <w:rPr>
                <w:rFonts w:ascii="Calibri" w:eastAsia="Times New Roman" w:hAnsi="Calibri" w:cs="Arial"/>
                <w:b/>
                <w:sz w:val="20"/>
                <w:szCs w:val="20"/>
              </w:rPr>
              <w:t>ΤΥΠΟΣ ΜΑΘΗΜΑΤΟΣ</w:t>
            </w:r>
          </w:p>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35706E" w:rsidRPr="00F2056A" w:rsidRDefault="0035706E" w:rsidP="003607F4">
            <w:pPr>
              <w:spacing w:after="0" w:line="240" w:lineRule="auto"/>
              <w:rPr>
                <w:rFonts w:ascii="Calibri" w:eastAsia="Times New Roman" w:hAnsi="Calibri" w:cs="Arial"/>
                <w:color w:val="000000"/>
              </w:rPr>
            </w:pPr>
            <w:r w:rsidRPr="00F2056A">
              <w:rPr>
                <w:rFonts w:ascii="Calibri" w:eastAsia="Calibri" w:hAnsi="Calibri" w:cs="Arial"/>
                <w:color w:val="000000"/>
              </w:rPr>
              <w:t>Μ</w:t>
            </w:r>
            <w:r>
              <w:rPr>
                <w:rFonts w:ascii="Calibri" w:eastAsia="Calibri" w:hAnsi="Calibri" w:cs="Arial"/>
                <w:color w:val="000000"/>
              </w:rPr>
              <w:t>.Γ.Υ</w:t>
            </w:r>
            <w:r w:rsidRPr="00F2056A">
              <w:rPr>
                <w:rFonts w:ascii="Calibri" w:eastAsia="Calibri" w:hAnsi="Calibri" w:cs="Arial"/>
                <w:color w:val="000000"/>
              </w:rPr>
              <w:t xml:space="preserve"> / </w:t>
            </w:r>
            <w:r>
              <w:rPr>
                <w:rFonts w:ascii="Calibri" w:eastAsia="Times New Roman" w:hAnsi="Calibri" w:cs="Arial"/>
              </w:rPr>
              <w:t>Μάθημα κοινό των δυο κατευθύνσεων</w:t>
            </w:r>
            <w:r w:rsidRPr="00F2056A">
              <w:rPr>
                <w:rFonts w:ascii="Calibri" w:eastAsia="Calibri" w:hAnsi="Calibri" w:cs="Arial"/>
                <w:color w:val="000000"/>
              </w:rPr>
              <w:t xml:space="preserve"> </w:t>
            </w:r>
          </w:p>
        </w:tc>
      </w:tr>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ΠΡΟΑΠΑΙΤΟΥΜΕΝΑ ΜΑΘΗΜΑΤΑ:</w:t>
            </w:r>
          </w:p>
          <w:p w:rsidR="0035706E" w:rsidRPr="00F2056A" w:rsidRDefault="0035706E" w:rsidP="003607F4">
            <w:pPr>
              <w:spacing w:after="0" w:line="240" w:lineRule="auto"/>
              <w:jc w:val="right"/>
              <w:rPr>
                <w:rFonts w:ascii="Calibri" w:eastAsia="Times New Roman" w:hAnsi="Calibri" w:cs="Arial"/>
                <w:b/>
                <w:sz w:val="20"/>
                <w:szCs w:val="20"/>
              </w:rPr>
            </w:pPr>
          </w:p>
        </w:tc>
        <w:tc>
          <w:tcPr>
            <w:tcW w:w="5231" w:type="dxa"/>
            <w:gridSpan w:val="5"/>
          </w:tcPr>
          <w:p w:rsidR="0035706E" w:rsidRPr="00F2056A" w:rsidRDefault="0035706E" w:rsidP="003607F4">
            <w:pPr>
              <w:spacing w:after="0" w:line="240" w:lineRule="auto"/>
              <w:rPr>
                <w:rFonts w:ascii="Calibri" w:eastAsia="Times New Roman" w:hAnsi="Calibri" w:cs="Arial"/>
                <w:color w:val="000000"/>
              </w:rPr>
            </w:pPr>
            <w:r w:rsidRPr="00F2056A">
              <w:rPr>
                <w:rFonts w:ascii="Calibri" w:eastAsia="Times New Roman" w:hAnsi="Calibri" w:cs="Arial"/>
                <w:color w:val="000000"/>
              </w:rPr>
              <w:t>-</w:t>
            </w:r>
          </w:p>
        </w:tc>
      </w:tr>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ΓΛΩΣΣΑ ΔΙΔΑΣΚΑΛΙΑΣ και ΕΞΕΤΑΣΕΩΝ:</w:t>
            </w:r>
          </w:p>
        </w:tc>
        <w:tc>
          <w:tcPr>
            <w:tcW w:w="5231" w:type="dxa"/>
            <w:gridSpan w:val="5"/>
          </w:tcPr>
          <w:p w:rsidR="0035706E" w:rsidRPr="00F2056A" w:rsidRDefault="0035706E" w:rsidP="003607F4">
            <w:pPr>
              <w:spacing w:after="0" w:line="240" w:lineRule="auto"/>
              <w:rPr>
                <w:rFonts w:ascii="Calibri" w:eastAsia="Times New Roman" w:hAnsi="Calibri" w:cs="Arial"/>
                <w:color w:val="000000"/>
              </w:rPr>
            </w:pPr>
            <w:r w:rsidRPr="00F2056A">
              <w:rPr>
                <w:rFonts w:ascii="Calibri" w:eastAsia="Calibri" w:hAnsi="Calibri" w:cs="Arial"/>
                <w:color w:val="000000"/>
              </w:rPr>
              <w:t>Ελληνική</w:t>
            </w:r>
          </w:p>
        </w:tc>
      </w:tr>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 xml:space="preserve">ΤΟ ΜΑΘΗΜΑ ΠΡΟΣΦΕΡΕΤΑΙ ΣΕ ΦΟΙΤΗΤΕΣ </w:t>
            </w:r>
            <w:r w:rsidRPr="00F2056A">
              <w:rPr>
                <w:rFonts w:ascii="Calibri" w:eastAsia="Times New Roman" w:hAnsi="Calibri" w:cs="Arial"/>
                <w:b/>
                <w:sz w:val="20"/>
                <w:szCs w:val="20"/>
                <w:lang w:val="en-GB"/>
              </w:rPr>
              <w:t>ERASMUS</w:t>
            </w:r>
          </w:p>
        </w:tc>
        <w:tc>
          <w:tcPr>
            <w:tcW w:w="5231" w:type="dxa"/>
            <w:gridSpan w:val="5"/>
          </w:tcPr>
          <w:p w:rsidR="0035706E" w:rsidRPr="00F2056A" w:rsidRDefault="0035706E" w:rsidP="003607F4">
            <w:pPr>
              <w:spacing w:after="0" w:line="240" w:lineRule="auto"/>
              <w:rPr>
                <w:rFonts w:ascii="Calibri" w:eastAsia="Times New Roman" w:hAnsi="Calibri" w:cs="Arial"/>
                <w:color w:val="000000"/>
              </w:rPr>
            </w:pPr>
            <w:r w:rsidRPr="00F2056A">
              <w:rPr>
                <w:rFonts w:ascii="Calibri" w:eastAsia="Times New Roman" w:hAnsi="Calibri" w:cs="Arial"/>
                <w:color w:val="000000"/>
              </w:rPr>
              <w:t>-</w:t>
            </w:r>
          </w:p>
        </w:tc>
      </w:tr>
      <w:tr w:rsidR="0035706E" w:rsidRPr="00AA5B90"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lang w:val="en-GB"/>
              </w:rPr>
            </w:pPr>
            <w:r w:rsidRPr="00F2056A">
              <w:rPr>
                <w:rFonts w:ascii="Calibri" w:eastAsia="Times New Roman" w:hAnsi="Calibri" w:cs="Arial"/>
                <w:b/>
                <w:sz w:val="20"/>
                <w:szCs w:val="20"/>
              </w:rPr>
              <w:t>ΗΛΕΚΤΡΟΝΙΚΗ ΣΕΛΙΔΑ ΜΑΘΗΜΑΤΟΣ (</w:t>
            </w:r>
            <w:r w:rsidRPr="00F2056A">
              <w:rPr>
                <w:rFonts w:ascii="Calibri" w:eastAsia="Times New Roman" w:hAnsi="Calibri" w:cs="Arial"/>
                <w:b/>
                <w:sz w:val="20"/>
                <w:szCs w:val="20"/>
                <w:lang w:val="en-GB"/>
              </w:rPr>
              <w:t>URL)</w:t>
            </w:r>
          </w:p>
        </w:tc>
        <w:tc>
          <w:tcPr>
            <w:tcW w:w="5231" w:type="dxa"/>
            <w:gridSpan w:val="5"/>
          </w:tcPr>
          <w:p w:rsidR="0035706E" w:rsidRPr="00F2056A" w:rsidRDefault="00182EFA" w:rsidP="003607F4">
            <w:pPr>
              <w:spacing w:after="0" w:line="240" w:lineRule="auto"/>
              <w:rPr>
                <w:rFonts w:ascii="Calibri" w:eastAsia="Calibri" w:hAnsi="Calibri" w:cs="Arial"/>
                <w:color w:val="000000"/>
                <w:lang w:val="en-GB"/>
              </w:rPr>
            </w:pPr>
            <w:hyperlink r:id="rId15" w:history="1">
              <w:r w:rsidR="0035706E" w:rsidRPr="00F2056A">
                <w:rPr>
                  <w:rFonts w:ascii="Calibri" w:eastAsia="Calibri" w:hAnsi="Calibri" w:cs="Arial"/>
                  <w:color w:val="000000"/>
                  <w:u w:val="single"/>
                  <w:lang w:val="en-GB"/>
                </w:rPr>
                <w:t>http://www.teiath.gr/seyp/public_health/</w:t>
              </w:r>
            </w:hyperlink>
          </w:p>
          <w:p w:rsidR="0035706E" w:rsidRPr="00F2056A" w:rsidRDefault="00182EFA" w:rsidP="003607F4">
            <w:pPr>
              <w:spacing w:after="0" w:line="240" w:lineRule="auto"/>
              <w:rPr>
                <w:rFonts w:ascii="Calibri" w:eastAsia="Calibri" w:hAnsi="Calibri" w:cs="Arial"/>
                <w:color w:val="000000"/>
                <w:lang w:val="en-GB"/>
              </w:rPr>
            </w:pPr>
            <w:hyperlink r:id="rId16" w:history="1">
              <w:r w:rsidR="0035706E" w:rsidRPr="00F2056A">
                <w:rPr>
                  <w:rFonts w:ascii="Calibri" w:eastAsia="Calibri" w:hAnsi="Calibri" w:cs="Arial"/>
                  <w:color w:val="000000"/>
                  <w:u w:val="single"/>
                  <w:lang w:val="en-GB"/>
                </w:rPr>
                <w:t>http://www.teiath.gr/seyp/health_visit/</w:t>
              </w:r>
            </w:hyperlink>
          </w:p>
          <w:p w:rsidR="0035706E" w:rsidRPr="00F2056A" w:rsidRDefault="0035706E" w:rsidP="003607F4">
            <w:pPr>
              <w:spacing w:after="0" w:line="240" w:lineRule="auto"/>
              <w:rPr>
                <w:rFonts w:ascii="Calibri" w:eastAsia="Calibri" w:hAnsi="Calibri" w:cs="Arial"/>
                <w:color w:val="000000"/>
              </w:rPr>
            </w:pPr>
            <w:r w:rsidRPr="00F2056A">
              <w:rPr>
                <w:rFonts w:ascii="Calibri" w:eastAsia="Times New Roman" w:hAnsi="Calibri" w:cs="Times New Roman"/>
              </w:rPr>
              <w:t>(υπό διαμόρφωση μετά την συνένωση των Τμημάτων)</w:t>
            </w:r>
          </w:p>
        </w:tc>
      </w:tr>
    </w:tbl>
    <w:p w:rsidR="0035706E" w:rsidRPr="00F2056A" w:rsidRDefault="0035706E" w:rsidP="00133123">
      <w:pPr>
        <w:widowControl w:val="0"/>
        <w:numPr>
          <w:ilvl w:val="0"/>
          <w:numId w:val="35"/>
        </w:numPr>
        <w:autoSpaceDE w:val="0"/>
        <w:autoSpaceDN w:val="0"/>
        <w:adjustRightInd w:val="0"/>
        <w:spacing w:before="120" w:after="0" w:line="240" w:lineRule="auto"/>
        <w:ind w:left="357" w:hanging="357"/>
        <w:rPr>
          <w:rFonts w:ascii="Calibri" w:eastAsia="Times New Roman" w:hAnsi="Calibri" w:cs="Arial"/>
          <w:b/>
          <w:color w:val="000000"/>
        </w:rPr>
      </w:pPr>
      <w:r w:rsidRPr="00F2056A">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35706E" w:rsidRPr="00F2056A" w:rsidTr="003607F4">
        <w:tc>
          <w:tcPr>
            <w:tcW w:w="8472" w:type="dxa"/>
            <w:gridSpan w:val="3"/>
            <w:tcBorders>
              <w:bottom w:val="nil"/>
            </w:tcBorders>
            <w:shd w:val="clear" w:color="auto" w:fill="DDD9C3"/>
          </w:tcPr>
          <w:p w:rsidR="0035706E" w:rsidRPr="00F2056A" w:rsidRDefault="0035706E" w:rsidP="003607F4">
            <w:pPr>
              <w:spacing w:after="0" w:line="240" w:lineRule="auto"/>
              <w:rPr>
                <w:rFonts w:ascii="Calibri" w:eastAsia="Times New Roman" w:hAnsi="Calibri" w:cs="Arial"/>
                <w:i/>
                <w:sz w:val="16"/>
                <w:szCs w:val="16"/>
              </w:rPr>
            </w:pPr>
            <w:r w:rsidRPr="00F2056A">
              <w:rPr>
                <w:rFonts w:ascii="Calibri" w:eastAsia="Times New Roman" w:hAnsi="Calibri" w:cs="Arial"/>
                <w:b/>
                <w:sz w:val="20"/>
                <w:szCs w:val="20"/>
              </w:rPr>
              <w:t>Μαθησιακά Αποτελέσματα</w:t>
            </w:r>
          </w:p>
        </w:tc>
      </w:tr>
      <w:tr w:rsidR="0035706E" w:rsidRPr="00AA5B90" w:rsidTr="003607F4">
        <w:tc>
          <w:tcPr>
            <w:tcW w:w="8472" w:type="dxa"/>
            <w:gridSpan w:val="3"/>
            <w:tcBorders>
              <w:top w:val="nil"/>
            </w:tcBorders>
            <w:shd w:val="clear" w:color="auto" w:fill="DDD9C3"/>
          </w:tcPr>
          <w:p w:rsidR="0035706E" w:rsidRPr="00F2056A" w:rsidRDefault="0035706E" w:rsidP="003607F4">
            <w:pPr>
              <w:widowControl w:val="0"/>
              <w:autoSpaceDE w:val="0"/>
              <w:autoSpaceDN w:val="0"/>
              <w:adjustRightInd w:val="0"/>
              <w:spacing w:after="60" w:line="240" w:lineRule="auto"/>
              <w:rPr>
                <w:rFonts w:ascii="Calibri" w:eastAsia="Times New Roman" w:hAnsi="Calibri" w:cs="Arial"/>
                <w:i/>
                <w:sz w:val="16"/>
                <w:szCs w:val="16"/>
              </w:rPr>
            </w:pPr>
            <w:r w:rsidRPr="00F2056A">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35706E" w:rsidRPr="00F2056A" w:rsidRDefault="0035706E" w:rsidP="003607F4">
            <w:pPr>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Συμβουλευτείτε το Παράρτημα Α </w:t>
            </w:r>
          </w:p>
          <w:p w:rsidR="0035706E" w:rsidRPr="00F2056A" w:rsidRDefault="0035706E"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35706E" w:rsidRPr="00F2056A" w:rsidRDefault="0035706E" w:rsidP="00133123">
            <w:pPr>
              <w:widowControl w:val="0"/>
              <w:numPr>
                <w:ilvl w:val="0"/>
                <w:numId w:val="21"/>
              </w:numPr>
              <w:autoSpaceDE w:val="0"/>
              <w:autoSpaceDN w:val="0"/>
              <w:adjustRightInd w:val="0"/>
              <w:spacing w:after="6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και Παράρτημα Β</w:t>
            </w:r>
          </w:p>
          <w:p w:rsidR="0035706E" w:rsidRPr="00F2056A" w:rsidRDefault="0035706E"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Περιληπτικός Οδηγός συγγραφής Μαθησιακών Αποτελεσμάτων</w:t>
            </w:r>
          </w:p>
        </w:tc>
      </w:tr>
      <w:tr w:rsidR="0035706E" w:rsidRPr="00AA5B90" w:rsidTr="003607F4">
        <w:tc>
          <w:tcPr>
            <w:tcW w:w="8472" w:type="dxa"/>
            <w:gridSpan w:val="3"/>
          </w:tcPr>
          <w:p w:rsidR="0035706E" w:rsidRPr="00F2056A" w:rsidRDefault="0035706E" w:rsidP="003607F4">
            <w:pPr>
              <w:widowControl w:val="0"/>
              <w:tabs>
                <w:tab w:val="left" w:pos="1590"/>
              </w:tabs>
              <w:autoSpaceDE w:val="0"/>
              <w:autoSpaceDN w:val="0"/>
              <w:adjustRightInd w:val="0"/>
              <w:spacing w:after="0" w:line="240" w:lineRule="auto"/>
              <w:rPr>
                <w:rFonts w:ascii="Calibri" w:eastAsia="Times New Roman" w:hAnsi="Calibri" w:cs="Arial"/>
              </w:rPr>
            </w:pPr>
            <w:r w:rsidRPr="00F2056A">
              <w:rPr>
                <w:rFonts w:ascii="Calibri" w:eastAsia="Times New Roman" w:hAnsi="Calibri" w:cs="Arial"/>
              </w:rPr>
              <w:t>Μετά το τέλος του μαθήματος οι φοιτητές θα είναι σε θέση :</w:t>
            </w:r>
          </w:p>
          <w:p w:rsidR="0035706E" w:rsidRPr="00F2056A" w:rsidRDefault="0035706E" w:rsidP="003607F4">
            <w:pPr>
              <w:widowControl w:val="0"/>
              <w:tabs>
                <w:tab w:val="left" w:pos="1590"/>
              </w:tabs>
              <w:autoSpaceDE w:val="0"/>
              <w:autoSpaceDN w:val="0"/>
              <w:adjustRightInd w:val="0"/>
              <w:spacing w:after="0" w:line="240" w:lineRule="auto"/>
              <w:rPr>
                <w:rFonts w:ascii="Calibri" w:eastAsia="Times New Roman" w:hAnsi="Calibri" w:cs="Arial"/>
              </w:rPr>
            </w:pPr>
            <w:r w:rsidRPr="00F2056A">
              <w:rPr>
                <w:rFonts w:ascii="Calibri" w:eastAsia="Times New Roman" w:hAnsi="Calibri" w:cs="Arial"/>
              </w:rPr>
              <w:t xml:space="preserve">- Να γνωρίζουν τις βασικές Αρχές, τους σκοπούς και στόχους της Υγιεινής. </w:t>
            </w:r>
          </w:p>
          <w:p w:rsidR="0035706E" w:rsidRPr="00F2056A" w:rsidRDefault="0035706E" w:rsidP="003607F4">
            <w:pPr>
              <w:widowControl w:val="0"/>
              <w:tabs>
                <w:tab w:val="left" w:pos="142"/>
              </w:tabs>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rPr>
              <w:t>- Να αντιλαμβάνονται τις έννοιες της Υγείας και της Νόσου καθώς και τους παράγοντες που οδηγούν στην διαταραχή της Υγείας σύμφωνα με τη σύγχρονη αντίληψη και την Νέα Δημόσια Υγεία όπως διαμορφώνεται παγκόσμια η Δημοπαθολογία. Επιπλέον, να αποκτήσουν τις γενικές γνώσεις των αιτιολογικών παραγόντων που προκαλούν Νόσο.</w:t>
            </w:r>
          </w:p>
          <w:p w:rsidR="0035706E" w:rsidRPr="00F2056A" w:rsidRDefault="0035706E" w:rsidP="003607F4">
            <w:pPr>
              <w:widowControl w:val="0"/>
              <w:tabs>
                <w:tab w:val="left" w:pos="1590"/>
              </w:tabs>
              <w:autoSpaceDE w:val="0"/>
              <w:autoSpaceDN w:val="0"/>
              <w:adjustRightInd w:val="0"/>
              <w:spacing w:after="0" w:line="240" w:lineRule="auto"/>
              <w:ind w:left="360"/>
              <w:rPr>
                <w:rFonts w:ascii="Calibri" w:eastAsia="Times New Roman" w:hAnsi="Calibri" w:cs="Arial"/>
                <w:i/>
                <w:sz w:val="16"/>
                <w:szCs w:val="16"/>
              </w:rPr>
            </w:pPr>
          </w:p>
        </w:tc>
      </w:tr>
      <w:tr w:rsidR="0035706E" w:rsidRPr="00F2056A" w:rsidTr="003607F4">
        <w:tblPrEx>
          <w:tblLook w:val="0000"/>
        </w:tblPrEx>
        <w:trPr>
          <w:gridBefore w:val="1"/>
          <w:wBefore w:w="18" w:type="dxa"/>
        </w:trPr>
        <w:tc>
          <w:tcPr>
            <w:tcW w:w="8454" w:type="dxa"/>
            <w:gridSpan w:val="2"/>
            <w:tcBorders>
              <w:bottom w:val="nil"/>
            </w:tcBorders>
            <w:shd w:val="clear" w:color="auto" w:fill="DDD9C3"/>
          </w:tcPr>
          <w:p w:rsidR="0035706E" w:rsidRPr="00F2056A" w:rsidRDefault="0035706E" w:rsidP="003607F4">
            <w:pPr>
              <w:spacing w:after="0" w:line="240" w:lineRule="auto"/>
              <w:rPr>
                <w:rFonts w:ascii="Calibri" w:eastAsia="Times New Roman" w:hAnsi="Calibri" w:cs="Arial"/>
                <w:b/>
                <w:sz w:val="20"/>
                <w:szCs w:val="20"/>
              </w:rPr>
            </w:pPr>
            <w:r w:rsidRPr="00F2056A">
              <w:rPr>
                <w:rFonts w:ascii="Calibri" w:eastAsia="Times New Roman" w:hAnsi="Calibri" w:cs="Arial"/>
                <w:b/>
                <w:sz w:val="20"/>
                <w:szCs w:val="20"/>
              </w:rPr>
              <w:lastRenderedPageBreak/>
              <w:t>ΓενικέςΙκανότητες</w:t>
            </w:r>
          </w:p>
        </w:tc>
      </w:tr>
      <w:tr w:rsidR="0035706E" w:rsidRPr="00AA5B90" w:rsidTr="003607F4">
        <w:tc>
          <w:tcPr>
            <w:tcW w:w="8472" w:type="dxa"/>
            <w:gridSpan w:val="3"/>
            <w:tcBorders>
              <w:top w:val="nil"/>
              <w:bottom w:val="nil"/>
            </w:tcBorders>
            <w:shd w:val="clear" w:color="auto" w:fill="DDD9C3"/>
          </w:tcPr>
          <w:p w:rsidR="0035706E" w:rsidRPr="00F2056A" w:rsidRDefault="0035706E" w:rsidP="003607F4">
            <w:pPr>
              <w:widowControl w:val="0"/>
              <w:autoSpaceDE w:val="0"/>
              <w:autoSpaceDN w:val="0"/>
              <w:adjustRightInd w:val="0"/>
              <w:spacing w:after="60" w:line="240" w:lineRule="auto"/>
              <w:rPr>
                <w:rFonts w:ascii="Calibri" w:eastAsia="Times New Roman" w:hAnsi="Calibri" w:cs="Arial"/>
                <w:i/>
                <w:sz w:val="16"/>
                <w:szCs w:val="16"/>
              </w:rPr>
            </w:pPr>
            <w:r w:rsidRPr="00F2056A">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ποιά / ποιές από αυτές αποσκοπεί το μάθημα;</w:t>
            </w:r>
          </w:p>
        </w:tc>
      </w:tr>
      <w:tr w:rsidR="0035706E" w:rsidRPr="00AA5B90" w:rsidTr="003607F4">
        <w:tblPrEx>
          <w:tblLook w:val="0000"/>
        </w:tblPrEx>
        <w:tc>
          <w:tcPr>
            <w:tcW w:w="3964" w:type="dxa"/>
            <w:gridSpan w:val="2"/>
            <w:tcBorders>
              <w:top w:val="nil"/>
              <w:bottom w:val="single" w:sz="4" w:space="0" w:color="auto"/>
              <w:right w:val="nil"/>
            </w:tcBorders>
            <w:shd w:val="clear" w:color="auto" w:fill="DDD9C3"/>
          </w:tcPr>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-Προσαρμογή σε νέες καταστάσεις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-Λήψη αποφάσεων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-Αυτόνομη εργασία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-Ομαδική εργασία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-Εργασία σε διεθνές περιβάλλον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-Εργασία σε διεπιστημονικό περιβάλλον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-Παραγωγή νέων ερευνητικών ιδεών </w:t>
            </w:r>
          </w:p>
        </w:tc>
        <w:tc>
          <w:tcPr>
            <w:tcW w:w="4508" w:type="dxa"/>
            <w:tcBorders>
              <w:top w:val="nil"/>
              <w:left w:val="nil"/>
              <w:bottom w:val="single" w:sz="4" w:space="0" w:color="auto"/>
            </w:tcBorders>
            <w:shd w:val="clear" w:color="auto" w:fill="DDD9C3"/>
          </w:tcPr>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-Σχεδιασμός και διαχείριση έργων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-Σεβασμός στη διαφορετικότητα και στην πολυπολιτισμικότητα</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-Σεβασμός στο φυσικό περιβάλλον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-Άσκηση κριτικής και αυτοκριτικής </w:t>
            </w:r>
          </w:p>
          <w:p w:rsidR="0035706E" w:rsidRPr="00F2056A" w:rsidRDefault="0035706E" w:rsidP="003607F4">
            <w:pPr>
              <w:spacing w:after="0" w:line="240" w:lineRule="auto"/>
              <w:rPr>
                <w:rFonts w:ascii="Calibri" w:eastAsia="Times New Roman" w:hAnsi="Calibri" w:cs="Arial"/>
                <w:b/>
                <w:sz w:val="20"/>
                <w:szCs w:val="20"/>
              </w:rPr>
            </w:pPr>
            <w:r w:rsidRPr="00F2056A">
              <w:rPr>
                <w:rFonts w:ascii="Calibri" w:eastAsia="Times New Roman" w:hAnsi="Calibri" w:cs="Arial"/>
                <w:i/>
                <w:sz w:val="16"/>
                <w:szCs w:val="16"/>
              </w:rPr>
              <w:t>-Προαγωγή της ελεύθερης, δημιουργικής και επαγωγικής σκέψης</w:t>
            </w:r>
          </w:p>
        </w:tc>
      </w:tr>
      <w:tr w:rsidR="0035706E" w:rsidRPr="00AA5B90" w:rsidTr="003607F4">
        <w:tc>
          <w:tcPr>
            <w:tcW w:w="8472" w:type="dxa"/>
            <w:gridSpan w:val="3"/>
            <w:tcBorders>
              <w:bottom w:val="single" w:sz="4" w:space="0" w:color="auto"/>
            </w:tcBorders>
          </w:tcPr>
          <w:p w:rsidR="0035706E" w:rsidRPr="00F2056A" w:rsidRDefault="0035706E" w:rsidP="003607F4">
            <w:pPr>
              <w:widowControl w:val="0"/>
              <w:autoSpaceDE w:val="0"/>
              <w:autoSpaceDN w:val="0"/>
              <w:adjustRightInd w:val="0"/>
              <w:spacing w:after="0" w:line="240" w:lineRule="auto"/>
              <w:jc w:val="both"/>
              <w:rPr>
                <w:rFonts w:ascii="Calibri" w:eastAsia="Times New Roman" w:hAnsi="Calibri" w:cs="Arial"/>
                <w:i/>
              </w:rPr>
            </w:pPr>
            <w:r w:rsidRPr="00F2056A">
              <w:rPr>
                <w:rFonts w:ascii="Calibri" w:eastAsia="Times New Roman" w:hAnsi="Calibri" w:cs="Arial"/>
              </w:rPr>
              <w:t>Σκοπός του μαθήματος είναι να κατανοήσουν οι φοιτητές την έννοια και τις Βασικές  αρχές Υγεία και Υγιεινής.  Στόχος είναι να αποκτήσουν δεξιότητες σχετικά με την διατήρηση και προαγωγή των  Βασικών Αρχών της Υγιεινής και της Υγείας.</w:t>
            </w:r>
          </w:p>
          <w:p w:rsidR="0035706E" w:rsidRPr="00F2056A" w:rsidRDefault="0035706E" w:rsidP="003607F4">
            <w:pPr>
              <w:widowControl w:val="0"/>
              <w:autoSpaceDE w:val="0"/>
              <w:autoSpaceDN w:val="0"/>
              <w:adjustRightInd w:val="0"/>
              <w:spacing w:after="60" w:line="240" w:lineRule="auto"/>
              <w:ind w:left="454" w:hanging="454"/>
              <w:rPr>
                <w:rFonts w:ascii="Calibri" w:eastAsia="Times New Roman" w:hAnsi="Calibri" w:cs="Arial"/>
                <w:i/>
                <w:sz w:val="16"/>
                <w:szCs w:val="16"/>
              </w:rPr>
            </w:pPr>
          </w:p>
        </w:tc>
      </w:tr>
    </w:tbl>
    <w:p w:rsidR="0035706E" w:rsidRPr="00F2056A" w:rsidRDefault="0035706E" w:rsidP="00133123">
      <w:pPr>
        <w:widowControl w:val="0"/>
        <w:numPr>
          <w:ilvl w:val="0"/>
          <w:numId w:val="35"/>
        </w:numPr>
        <w:autoSpaceDE w:val="0"/>
        <w:autoSpaceDN w:val="0"/>
        <w:adjustRightInd w:val="0"/>
        <w:spacing w:before="120" w:after="0" w:line="240" w:lineRule="auto"/>
        <w:ind w:left="357" w:hanging="357"/>
        <w:rPr>
          <w:rFonts w:ascii="Calibri" w:eastAsia="Times New Roman" w:hAnsi="Calibri" w:cs="Arial"/>
          <w:b/>
          <w:color w:val="000000"/>
        </w:rPr>
      </w:pPr>
      <w:r w:rsidRPr="00F2056A">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5706E" w:rsidRPr="00AA5B90" w:rsidTr="003607F4">
        <w:tc>
          <w:tcPr>
            <w:tcW w:w="8472" w:type="dxa"/>
          </w:tcPr>
          <w:p w:rsidR="0035706E" w:rsidRPr="00F2056A" w:rsidRDefault="0035706E" w:rsidP="00133123">
            <w:pPr>
              <w:numPr>
                <w:ilvl w:val="0"/>
                <w:numId w:val="54"/>
              </w:numPr>
              <w:spacing w:after="0" w:line="240" w:lineRule="auto"/>
              <w:contextualSpacing/>
              <w:jc w:val="both"/>
              <w:rPr>
                <w:rFonts w:ascii="Calibri" w:eastAsia="Times New Roman" w:hAnsi="Calibri" w:cs="Arial"/>
              </w:rPr>
            </w:pPr>
            <w:r w:rsidRPr="00F2056A">
              <w:rPr>
                <w:rFonts w:ascii="Calibri" w:eastAsia="Times New Roman" w:hAnsi="Calibri" w:cs="Arial"/>
              </w:rPr>
              <w:t xml:space="preserve">Η Υγιεινή ως επιστήμη, ορισμός της Υγιεινής, σκοπός, στόχοι (Άμεσοι και Απώτεροι) και κύρια χαρακτηριστικά αυτών </w:t>
            </w:r>
          </w:p>
          <w:p w:rsidR="0035706E" w:rsidRPr="00F2056A" w:rsidRDefault="0035706E" w:rsidP="00133123">
            <w:pPr>
              <w:numPr>
                <w:ilvl w:val="0"/>
                <w:numId w:val="54"/>
              </w:numPr>
              <w:spacing w:after="0" w:line="240" w:lineRule="auto"/>
              <w:contextualSpacing/>
              <w:jc w:val="both"/>
              <w:rPr>
                <w:rFonts w:ascii="Calibri" w:eastAsia="Times New Roman" w:hAnsi="Calibri" w:cs="Arial"/>
              </w:rPr>
            </w:pPr>
            <w:r w:rsidRPr="00F2056A">
              <w:rPr>
                <w:rFonts w:ascii="Calibri" w:eastAsia="Times New Roman" w:hAnsi="Calibri" w:cs="Arial"/>
              </w:rPr>
              <w:t>Ορισμοί και έννοιες της Υγείας και της Νόσου, της Πρόληψης και της Προφύλαξης</w:t>
            </w:r>
          </w:p>
          <w:p w:rsidR="0035706E" w:rsidRPr="00F2056A" w:rsidRDefault="0035706E" w:rsidP="00133123">
            <w:pPr>
              <w:numPr>
                <w:ilvl w:val="0"/>
                <w:numId w:val="54"/>
              </w:numPr>
              <w:spacing w:after="0" w:line="240" w:lineRule="auto"/>
              <w:contextualSpacing/>
              <w:jc w:val="both"/>
              <w:rPr>
                <w:rFonts w:ascii="Calibri" w:eastAsia="Times New Roman" w:hAnsi="Calibri" w:cs="Arial"/>
              </w:rPr>
            </w:pPr>
            <w:r w:rsidRPr="00F2056A">
              <w:rPr>
                <w:rFonts w:ascii="Calibri" w:eastAsia="Times New Roman" w:hAnsi="Calibri" w:cs="Arial"/>
              </w:rPr>
              <w:t>Παράγοντες που επηρεάζουν την Υγεία, τις Εκβάσεις και τις Επιπτώσεις της Νόσου</w:t>
            </w:r>
          </w:p>
          <w:p w:rsidR="0035706E" w:rsidRPr="00F2056A" w:rsidRDefault="0035706E" w:rsidP="00133123">
            <w:pPr>
              <w:numPr>
                <w:ilvl w:val="0"/>
                <w:numId w:val="54"/>
              </w:numPr>
              <w:spacing w:after="0" w:line="240" w:lineRule="auto"/>
              <w:contextualSpacing/>
              <w:jc w:val="both"/>
              <w:rPr>
                <w:rFonts w:ascii="Calibri" w:eastAsia="Times New Roman" w:hAnsi="Calibri" w:cs="Arial"/>
              </w:rPr>
            </w:pPr>
            <w:r w:rsidRPr="00F2056A">
              <w:rPr>
                <w:rFonts w:ascii="Calibri" w:eastAsia="Times New Roman" w:hAnsi="Calibri" w:cs="Arial"/>
              </w:rPr>
              <w:t>Μέτρηση του επιπέδου υγείας</w:t>
            </w:r>
          </w:p>
          <w:p w:rsidR="0035706E" w:rsidRPr="00F2056A" w:rsidRDefault="0035706E" w:rsidP="00133123">
            <w:pPr>
              <w:numPr>
                <w:ilvl w:val="0"/>
                <w:numId w:val="54"/>
              </w:numPr>
              <w:spacing w:after="0" w:line="240" w:lineRule="auto"/>
              <w:contextualSpacing/>
              <w:jc w:val="both"/>
              <w:rPr>
                <w:rFonts w:ascii="Calibri" w:eastAsia="Times New Roman" w:hAnsi="Calibri" w:cs="Arial"/>
              </w:rPr>
            </w:pPr>
            <w:r w:rsidRPr="00F2056A">
              <w:rPr>
                <w:rFonts w:ascii="Calibri" w:eastAsia="Times New Roman" w:hAnsi="Calibri" w:cs="Arial"/>
              </w:rPr>
              <w:t>Πηγές και Εστίες αιτιολογικών παραγόντων</w:t>
            </w:r>
          </w:p>
          <w:p w:rsidR="0035706E" w:rsidRPr="00F2056A" w:rsidRDefault="0035706E" w:rsidP="00133123">
            <w:pPr>
              <w:numPr>
                <w:ilvl w:val="0"/>
                <w:numId w:val="54"/>
              </w:numPr>
              <w:spacing w:after="0" w:line="240" w:lineRule="auto"/>
              <w:ind w:left="357" w:hanging="357"/>
              <w:contextualSpacing/>
              <w:jc w:val="both"/>
              <w:rPr>
                <w:rFonts w:ascii="Calibri" w:eastAsia="Times New Roman" w:hAnsi="Calibri" w:cs="Arial"/>
              </w:rPr>
            </w:pPr>
            <w:r w:rsidRPr="00F2056A">
              <w:rPr>
                <w:rFonts w:ascii="Calibri" w:eastAsia="Times New Roman" w:hAnsi="Calibri" w:cs="Arial"/>
              </w:rPr>
              <w:t>Η φύση και τα χαρακτηριστικά των αιτιολογικών παραγόντων</w:t>
            </w:r>
          </w:p>
          <w:p w:rsidR="0035706E" w:rsidRPr="00F2056A" w:rsidRDefault="0035706E" w:rsidP="00133123">
            <w:pPr>
              <w:numPr>
                <w:ilvl w:val="0"/>
                <w:numId w:val="54"/>
              </w:numPr>
              <w:spacing w:after="0" w:line="240" w:lineRule="auto"/>
              <w:ind w:left="357" w:hanging="357"/>
              <w:contextualSpacing/>
              <w:jc w:val="both"/>
              <w:rPr>
                <w:rFonts w:ascii="Calibri" w:eastAsia="Times New Roman" w:hAnsi="Calibri" w:cs="Arial"/>
              </w:rPr>
            </w:pPr>
            <w:r w:rsidRPr="00F2056A">
              <w:rPr>
                <w:rFonts w:ascii="Calibri" w:eastAsia="Times New Roman" w:hAnsi="Calibri" w:cs="Arial"/>
              </w:rPr>
              <w:t>Η επιρροή των λοιμογόνων παραγόντων στα αντίστοιχα λοιμώδη νοσήματα, Παθογονικότητα, Αντιγονικότητα, Ανθεκτικότητα Διατροφικές απαιτήσεις, Μολυσματικότητα, Λοιμοτοξικότητα, ανοσοποιητική ικανότητα, αντιδράσεις υπερευαισθησίας</w:t>
            </w:r>
          </w:p>
          <w:p w:rsidR="0035706E" w:rsidRPr="00F2056A" w:rsidRDefault="0035706E" w:rsidP="00133123">
            <w:pPr>
              <w:numPr>
                <w:ilvl w:val="0"/>
                <w:numId w:val="54"/>
              </w:numPr>
              <w:spacing w:after="0" w:line="240" w:lineRule="auto"/>
              <w:ind w:left="357" w:hanging="357"/>
              <w:contextualSpacing/>
              <w:jc w:val="both"/>
              <w:rPr>
                <w:rFonts w:ascii="Calibri" w:eastAsia="Times New Roman" w:hAnsi="Calibri" w:cs="Arial"/>
              </w:rPr>
            </w:pPr>
            <w:r w:rsidRPr="00F2056A">
              <w:rPr>
                <w:rFonts w:ascii="Calibri" w:eastAsia="Times New Roman" w:hAnsi="Calibri" w:cs="Arial"/>
              </w:rPr>
              <w:t xml:space="preserve">Υποδόχα, μηχανισμοί διατήρησης των λοιμογόνων παραγόντων και η σχέση του ανθρώπου </w:t>
            </w:r>
          </w:p>
          <w:p w:rsidR="0035706E" w:rsidRPr="00F2056A" w:rsidRDefault="0035706E" w:rsidP="00133123">
            <w:pPr>
              <w:numPr>
                <w:ilvl w:val="0"/>
                <w:numId w:val="54"/>
              </w:numPr>
              <w:spacing w:after="0" w:line="240" w:lineRule="auto"/>
              <w:ind w:left="357" w:hanging="357"/>
              <w:contextualSpacing/>
              <w:jc w:val="both"/>
              <w:rPr>
                <w:rFonts w:ascii="Calibri" w:eastAsia="Times New Roman" w:hAnsi="Calibri" w:cs="Arial"/>
              </w:rPr>
            </w:pPr>
            <w:r w:rsidRPr="00F2056A">
              <w:rPr>
                <w:rFonts w:ascii="Calibri" w:eastAsia="Times New Roman" w:hAnsi="Calibri" w:cs="Arial"/>
              </w:rPr>
              <w:t>Μηχανισμοί διασποράς των λοιμογόνων παραγόντων</w:t>
            </w:r>
          </w:p>
          <w:p w:rsidR="0035706E" w:rsidRPr="00F2056A" w:rsidRDefault="0035706E" w:rsidP="00133123">
            <w:pPr>
              <w:numPr>
                <w:ilvl w:val="0"/>
                <w:numId w:val="54"/>
              </w:numPr>
              <w:tabs>
                <w:tab w:val="left" w:pos="426"/>
              </w:tabs>
              <w:spacing w:after="0" w:line="240" w:lineRule="auto"/>
              <w:ind w:left="357" w:hanging="357"/>
              <w:contextualSpacing/>
              <w:jc w:val="both"/>
              <w:rPr>
                <w:rFonts w:ascii="Calibri" w:eastAsia="Times New Roman" w:hAnsi="Calibri" w:cs="Arial"/>
              </w:rPr>
            </w:pPr>
            <w:r w:rsidRPr="00F2056A">
              <w:rPr>
                <w:rFonts w:ascii="Calibri" w:eastAsia="Times New Roman" w:hAnsi="Calibri" w:cs="Arial"/>
              </w:rPr>
              <w:t xml:space="preserve">Ανάλυση των χαρακτηριστικών της νόσου. </w:t>
            </w:r>
          </w:p>
          <w:p w:rsidR="0035706E" w:rsidRPr="00F2056A" w:rsidRDefault="0035706E" w:rsidP="00133123">
            <w:pPr>
              <w:numPr>
                <w:ilvl w:val="0"/>
                <w:numId w:val="54"/>
              </w:numPr>
              <w:tabs>
                <w:tab w:val="left" w:pos="284"/>
                <w:tab w:val="left" w:pos="426"/>
              </w:tabs>
              <w:spacing w:after="0" w:line="240" w:lineRule="auto"/>
              <w:ind w:left="357" w:hanging="357"/>
              <w:contextualSpacing/>
              <w:jc w:val="both"/>
              <w:rPr>
                <w:rFonts w:ascii="Calibri" w:eastAsia="Times New Roman" w:hAnsi="Calibri" w:cs="Arial"/>
              </w:rPr>
            </w:pPr>
            <w:r w:rsidRPr="00F2056A">
              <w:rPr>
                <w:rFonts w:ascii="Calibri" w:eastAsia="Times New Roman" w:hAnsi="Calibri" w:cs="Arial"/>
              </w:rPr>
              <w:t>Γενικά μέτρα πρόληψης λοιμωδών νοσημάτων: περιορισμός διασποράς λοιμογόνων παραγόντων, εφαρμογή απολύμανσης</w:t>
            </w:r>
          </w:p>
          <w:p w:rsidR="0035706E" w:rsidRPr="00F2056A" w:rsidRDefault="0035706E" w:rsidP="00133123">
            <w:pPr>
              <w:numPr>
                <w:ilvl w:val="0"/>
                <w:numId w:val="54"/>
              </w:numPr>
              <w:tabs>
                <w:tab w:val="left" w:pos="426"/>
              </w:tabs>
              <w:spacing w:after="0" w:line="240" w:lineRule="auto"/>
              <w:ind w:left="357" w:hanging="357"/>
              <w:contextualSpacing/>
              <w:jc w:val="both"/>
              <w:rPr>
                <w:rFonts w:ascii="Calibri" w:eastAsia="Times New Roman" w:hAnsi="Calibri" w:cs="Arial"/>
              </w:rPr>
            </w:pPr>
            <w:r w:rsidRPr="00F2056A">
              <w:rPr>
                <w:rFonts w:ascii="Calibri" w:eastAsia="Times New Roman" w:hAnsi="Calibri" w:cs="Arial"/>
              </w:rPr>
              <w:t xml:space="preserve">Έλεγχος και περιορισμός των υποδόχων λοιμογόνων παραγόντων, απομόνωση των μολυσματικών ατόμων </w:t>
            </w:r>
          </w:p>
          <w:p w:rsidR="0035706E" w:rsidRPr="00F2056A" w:rsidRDefault="0035706E" w:rsidP="00133123">
            <w:pPr>
              <w:numPr>
                <w:ilvl w:val="0"/>
                <w:numId w:val="54"/>
              </w:numPr>
              <w:tabs>
                <w:tab w:val="left" w:pos="426"/>
              </w:tabs>
              <w:spacing w:after="0" w:line="240" w:lineRule="auto"/>
              <w:ind w:left="357" w:hanging="357"/>
              <w:contextualSpacing/>
              <w:jc w:val="both"/>
              <w:rPr>
                <w:rFonts w:ascii="Calibri" w:eastAsia="Times New Roman" w:hAnsi="Calibri" w:cs="Arial"/>
              </w:rPr>
            </w:pPr>
            <w:r w:rsidRPr="00F2056A">
              <w:rPr>
                <w:rFonts w:ascii="Calibri" w:eastAsia="Times New Roman" w:hAnsi="Calibri" w:cs="Arial"/>
              </w:rPr>
              <w:t>Ανοσιακό Σύστημα του Οργανισμού, ενίσχυση ανοσίας του πληθυσμού</w:t>
            </w:r>
          </w:p>
          <w:p w:rsidR="0035706E" w:rsidRPr="00F2056A" w:rsidRDefault="0035706E" w:rsidP="00133123">
            <w:pPr>
              <w:numPr>
                <w:ilvl w:val="0"/>
                <w:numId w:val="54"/>
              </w:numPr>
              <w:tabs>
                <w:tab w:val="left" w:pos="426"/>
              </w:tabs>
              <w:spacing w:after="0" w:line="240" w:lineRule="auto"/>
              <w:ind w:left="357" w:hanging="357"/>
              <w:contextualSpacing/>
              <w:jc w:val="both"/>
              <w:rPr>
                <w:rFonts w:ascii="Calibri" w:eastAsia="Times New Roman" w:hAnsi="Calibri" w:cs="Arial"/>
              </w:rPr>
            </w:pPr>
            <w:r w:rsidRPr="00F2056A">
              <w:rPr>
                <w:rFonts w:ascii="Calibri" w:eastAsia="Times New Roman" w:hAnsi="Calibri" w:cs="Arial"/>
              </w:rPr>
              <w:t>Βασικές αρχές ανοσίας και ανοσοπροφύλαξης, φυσική, επίκτητη και συλλογική ανοσία</w:t>
            </w:r>
          </w:p>
          <w:p w:rsidR="0035706E" w:rsidRPr="00F2056A" w:rsidRDefault="0035706E" w:rsidP="00133123">
            <w:pPr>
              <w:numPr>
                <w:ilvl w:val="0"/>
                <w:numId w:val="54"/>
              </w:numPr>
              <w:tabs>
                <w:tab w:val="left" w:pos="426"/>
              </w:tabs>
              <w:spacing w:after="0" w:line="240" w:lineRule="auto"/>
              <w:ind w:left="357" w:hanging="357"/>
              <w:contextualSpacing/>
              <w:jc w:val="both"/>
              <w:rPr>
                <w:rFonts w:ascii="Calibri" w:eastAsia="Times New Roman" w:hAnsi="Calibri" w:cs="Arial"/>
                <w:sz w:val="20"/>
                <w:szCs w:val="20"/>
              </w:rPr>
            </w:pPr>
            <w:r w:rsidRPr="00F2056A">
              <w:rPr>
                <w:rFonts w:ascii="Calibri" w:eastAsia="Times New Roman" w:hAnsi="Calibri" w:cs="Arial"/>
              </w:rPr>
              <w:t>Οι στόχοι του Παγκόσμιου Οργανισμού Υγείας σχετικά με την ανάπτυξη και την περαιτέρω εξέλιξη των εμβολίων</w:t>
            </w:r>
          </w:p>
          <w:p w:rsidR="0035706E" w:rsidRPr="00F2056A" w:rsidRDefault="0035706E" w:rsidP="003607F4">
            <w:pPr>
              <w:spacing w:after="0" w:line="240" w:lineRule="auto"/>
              <w:rPr>
                <w:rFonts w:ascii="Calibri" w:eastAsia="Times New Roman" w:hAnsi="Calibri" w:cs="Arial"/>
                <w:color w:val="002060"/>
                <w:sz w:val="20"/>
                <w:szCs w:val="20"/>
              </w:rPr>
            </w:pPr>
          </w:p>
        </w:tc>
      </w:tr>
    </w:tbl>
    <w:p w:rsidR="0035706E" w:rsidRPr="00F2056A" w:rsidRDefault="0035706E" w:rsidP="00133123">
      <w:pPr>
        <w:widowControl w:val="0"/>
        <w:numPr>
          <w:ilvl w:val="0"/>
          <w:numId w:val="35"/>
        </w:numPr>
        <w:autoSpaceDE w:val="0"/>
        <w:autoSpaceDN w:val="0"/>
        <w:adjustRightInd w:val="0"/>
        <w:spacing w:before="120" w:after="0" w:line="240" w:lineRule="auto"/>
        <w:ind w:left="357" w:hanging="357"/>
        <w:rPr>
          <w:rFonts w:ascii="Calibri" w:eastAsia="Times New Roman" w:hAnsi="Calibri" w:cs="Arial"/>
          <w:b/>
          <w:color w:val="000000"/>
        </w:rPr>
      </w:pPr>
      <w:r w:rsidRPr="00F2056A">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35706E" w:rsidRPr="00F2056A" w:rsidTr="003607F4">
        <w:tc>
          <w:tcPr>
            <w:tcW w:w="3306"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ΤΡΟΠΟΣ ΠΑΡΑΔΟΣΗΣ</w:t>
            </w:r>
            <w:r w:rsidRPr="00F2056A">
              <w:rPr>
                <w:rFonts w:ascii="Calibri" w:eastAsia="Times New Roman" w:hAnsi="Calibri" w:cs="Arial"/>
                <w:b/>
                <w:sz w:val="20"/>
                <w:szCs w:val="20"/>
              </w:rPr>
              <w:br/>
            </w:r>
            <w:r w:rsidRPr="00F2056A">
              <w:rPr>
                <w:rFonts w:ascii="Calibri" w:eastAsia="Times New Roman" w:hAnsi="Calibri" w:cs="Arial"/>
                <w:i/>
                <w:sz w:val="16"/>
                <w:szCs w:val="16"/>
              </w:rPr>
              <w:t>Πρόσωπο με πρόσωπο, Εξ αποστάσεως εκπαίδευση κ.λπ.</w:t>
            </w:r>
          </w:p>
        </w:tc>
        <w:tc>
          <w:tcPr>
            <w:tcW w:w="5166" w:type="dxa"/>
          </w:tcPr>
          <w:p w:rsidR="0035706E" w:rsidRPr="00F2056A" w:rsidRDefault="0035706E" w:rsidP="003607F4">
            <w:pPr>
              <w:rPr>
                <w:rFonts w:ascii="Calibri" w:eastAsia="Calibri" w:hAnsi="Calibri" w:cs="Times New Roman"/>
                <w:iCs/>
                <w:color w:val="000000"/>
              </w:rPr>
            </w:pPr>
            <w:r w:rsidRPr="00F2056A">
              <w:rPr>
                <w:rFonts w:ascii="Calibri" w:eastAsia="Calibri" w:hAnsi="Calibri" w:cs="Times New Roman"/>
                <w:iCs/>
                <w:color w:val="000000"/>
              </w:rPr>
              <w:t>Στην αίθουσα διδασκαλίας</w:t>
            </w:r>
          </w:p>
        </w:tc>
      </w:tr>
      <w:tr w:rsidR="0035706E" w:rsidRPr="00AA5B90" w:rsidTr="003607F4">
        <w:tc>
          <w:tcPr>
            <w:tcW w:w="3306" w:type="dxa"/>
            <w:shd w:val="clear" w:color="auto" w:fill="DDD9C3"/>
          </w:tcPr>
          <w:p w:rsidR="0035706E" w:rsidRPr="00F2056A" w:rsidRDefault="0035706E" w:rsidP="003607F4">
            <w:pPr>
              <w:spacing w:after="0" w:line="240" w:lineRule="auto"/>
              <w:jc w:val="right"/>
              <w:rPr>
                <w:rFonts w:ascii="Calibri" w:eastAsia="Times New Roman" w:hAnsi="Calibri" w:cs="Arial"/>
                <w:i/>
                <w:sz w:val="16"/>
                <w:szCs w:val="16"/>
              </w:rPr>
            </w:pPr>
            <w:r w:rsidRPr="00F2056A">
              <w:rPr>
                <w:rFonts w:ascii="Calibri" w:eastAsia="Times New Roman" w:hAnsi="Calibri" w:cs="Arial"/>
                <w:b/>
                <w:sz w:val="20"/>
                <w:szCs w:val="20"/>
              </w:rPr>
              <w:t>ΧΡΗΣΗ ΤΕΧΝΟΛΟΓΙΩΝ ΠΛΗΡΟΦΟΡΙΑΣ ΚΑΙ ΕΠΙΚΟΙΝΩΝΙΩΝ</w:t>
            </w:r>
            <w:r w:rsidRPr="00F2056A">
              <w:rPr>
                <w:rFonts w:ascii="Calibri" w:eastAsia="Times New Roman" w:hAnsi="Calibri" w:cs="Arial"/>
                <w:b/>
                <w:sz w:val="20"/>
                <w:szCs w:val="20"/>
              </w:rPr>
              <w:br/>
            </w:r>
            <w:r w:rsidRPr="00F2056A">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35706E" w:rsidRPr="00F2056A" w:rsidRDefault="0035706E" w:rsidP="003607F4">
            <w:pPr>
              <w:spacing w:after="0" w:line="240" w:lineRule="auto"/>
              <w:jc w:val="both"/>
              <w:rPr>
                <w:rFonts w:ascii="Calibri" w:eastAsia="Times New Roman" w:hAnsi="Calibri" w:cs="Arial"/>
                <w:b/>
                <w:color w:val="002060"/>
              </w:rPr>
            </w:pPr>
            <w:r w:rsidRPr="00F2056A">
              <w:rPr>
                <w:rFonts w:ascii="Calibri" w:eastAsia="Calibri" w:hAnsi="Calibri" w:cs="Times New Roman"/>
              </w:rPr>
              <w:t>Χρησιμοποιούνται, όταν διατίθενται, MicrosoftWord, Excel, PowerPoint, OutlookV2010, Διαδίκτυο και SPSS, για την παρουσίαση των μαθημάτων στις εργαστηριακές ασκήσεις και τις εργασίες .</w:t>
            </w:r>
          </w:p>
        </w:tc>
      </w:tr>
      <w:tr w:rsidR="0035706E" w:rsidRPr="00F2056A" w:rsidTr="003607F4">
        <w:tc>
          <w:tcPr>
            <w:tcW w:w="3306"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ΟΡΓΑΝΩΣΗ ΔΙΔΑΣΚΑΛΙΑΣ</w:t>
            </w: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Περιγράφονται αναλυτικά ο τρόπος και μέθοδοι διδασκαλίας.</w:t>
            </w: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 xml:space="preserve">Διαλέξεις, Σεμινάρια, Εργαστηριακή Άσκηση, Άσκηση Πεδίου, Μελέτη &amp; Ανάλυση </w:t>
            </w:r>
            <w:r w:rsidRPr="00F2056A">
              <w:rPr>
                <w:rFonts w:ascii="Calibri" w:eastAsia="Times New Roman" w:hAnsi="Calibri" w:cs="Arial"/>
                <w:i/>
                <w:sz w:val="16"/>
                <w:szCs w:val="16"/>
              </w:rPr>
              <w:lastRenderedPageBreak/>
              <w:t>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35706E" w:rsidRPr="00F2056A" w:rsidRDefault="0035706E" w:rsidP="003607F4">
            <w:pPr>
              <w:spacing w:after="0" w:line="240" w:lineRule="auto"/>
              <w:jc w:val="both"/>
              <w:rPr>
                <w:rFonts w:ascii="Calibri" w:eastAsia="Times New Roman" w:hAnsi="Calibri" w:cs="Arial"/>
                <w:i/>
                <w:sz w:val="16"/>
                <w:szCs w:val="16"/>
              </w:rPr>
            </w:pP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468"/>
            </w:tblGrid>
            <w:tr w:rsidR="0035706E" w:rsidRPr="00F2056A" w:rsidTr="003607F4">
              <w:tc>
                <w:tcPr>
                  <w:tcW w:w="2467" w:type="dxa"/>
                  <w:shd w:val="clear" w:color="auto" w:fill="DDD9C3"/>
                  <w:vAlign w:val="center"/>
                </w:tcPr>
                <w:p w:rsidR="0035706E" w:rsidRPr="00F2056A" w:rsidRDefault="0035706E" w:rsidP="003607F4">
                  <w:pPr>
                    <w:spacing w:after="0" w:line="240" w:lineRule="auto"/>
                    <w:jc w:val="center"/>
                    <w:rPr>
                      <w:rFonts w:ascii="Calibri" w:eastAsia="Times New Roman" w:hAnsi="Calibri" w:cs="Arial"/>
                      <w:b/>
                      <w:i/>
                      <w:sz w:val="20"/>
                      <w:szCs w:val="20"/>
                    </w:rPr>
                  </w:pPr>
                  <w:r w:rsidRPr="00F2056A">
                    <w:rPr>
                      <w:rFonts w:ascii="Calibri" w:eastAsia="Times New Roman" w:hAnsi="Calibri" w:cs="Arial"/>
                      <w:b/>
                      <w:i/>
                      <w:sz w:val="20"/>
                      <w:szCs w:val="20"/>
                    </w:rPr>
                    <w:lastRenderedPageBreak/>
                    <w:t>Δραστηριότητα</w:t>
                  </w:r>
                </w:p>
              </w:tc>
              <w:tc>
                <w:tcPr>
                  <w:tcW w:w="2468" w:type="dxa"/>
                  <w:shd w:val="clear" w:color="auto" w:fill="DDD9C3"/>
                  <w:vAlign w:val="center"/>
                </w:tcPr>
                <w:p w:rsidR="0035706E" w:rsidRPr="00F2056A" w:rsidRDefault="0035706E" w:rsidP="003607F4">
                  <w:pPr>
                    <w:spacing w:after="0" w:line="240" w:lineRule="auto"/>
                    <w:jc w:val="center"/>
                    <w:rPr>
                      <w:rFonts w:ascii="Calibri" w:eastAsia="Times New Roman" w:hAnsi="Calibri" w:cs="Arial"/>
                      <w:b/>
                      <w:i/>
                      <w:sz w:val="20"/>
                      <w:szCs w:val="20"/>
                    </w:rPr>
                  </w:pPr>
                  <w:r w:rsidRPr="00F2056A">
                    <w:rPr>
                      <w:rFonts w:ascii="Calibri" w:eastAsia="Times New Roman" w:hAnsi="Calibri" w:cs="Arial"/>
                      <w:b/>
                      <w:i/>
                      <w:sz w:val="20"/>
                      <w:szCs w:val="20"/>
                    </w:rPr>
                    <w:t>ΦόρτοςΕργασίας Εξαμήνου</w:t>
                  </w:r>
                </w:p>
              </w:tc>
            </w:tr>
            <w:tr w:rsidR="0035706E" w:rsidRPr="00F2056A" w:rsidTr="003607F4">
              <w:tc>
                <w:tcPr>
                  <w:tcW w:w="2467" w:type="dxa"/>
                  <w:shd w:val="clear" w:color="auto" w:fill="auto"/>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Διαλέξεις</w:t>
                  </w:r>
                </w:p>
              </w:tc>
              <w:tc>
                <w:tcPr>
                  <w:tcW w:w="2468" w:type="dxa"/>
                  <w:shd w:val="clear" w:color="auto" w:fill="auto"/>
                </w:tcPr>
                <w:p w:rsidR="0035706E" w:rsidRPr="00F2056A" w:rsidRDefault="0035706E" w:rsidP="003607F4">
                  <w:pPr>
                    <w:spacing w:after="0" w:line="240" w:lineRule="auto"/>
                    <w:jc w:val="center"/>
                    <w:rPr>
                      <w:rFonts w:ascii="Calibri" w:eastAsia="Times New Roman" w:hAnsi="Calibri" w:cs="Arial"/>
                    </w:rPr>
                  </w:pPr>
                  <w:r w:rsidRPr="00F2056A">
                    <w:rPr>
                      <w:rFonts w:ascii="Calibri" w:eastAsia="Times New Roman" w:hAnsi="Calibri" w:cs="Arial"/>
                    </w:rPr>
                    <w:t>90</w:t>
                  </w:r>
                </w:p>
              </w:tc>
            </w:tr>
            <w:tr w:rsidR="0035706E" w:rsidRPr="00F2056A" w:rsidTr="003607F4">
              <w:tc>
                <w:tcPr>
                  <w:tcW w:w="2467" w:type="dxa"/>
                  <w:shd w:val="clear" w:color="auto" w:fill="auto"/>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 xml:space="preserve">Ασκήσεις Πράξης που </w:t>
                  </w:r>
                  <w:r w:rsidRPr="00F2056A">
                    <w:rPr>
                      <w:rFonts w:ascii="Calibri" w:eastAsia="Times New Roman" w:hAnsi="Calibri" w:cs="Arial"/>
                    </w:rPr>
                    <w:lastRenderedPageBreak/>
                    <w:t xml:space="preserve">εστιάζουν στις ασκήσεις εμπέδωσης, τη μελέτη και ανάλυση βιβλιογραφίας και την εκπόνηση εργασίας </w:t>
                  </w:r>
                </w:p>
              </w:tc>
              <w:tc>
                <w:tcPr>
                  <w:tcW w:w="2468" w:type="dxa"/>
                  <w:shd w:val="clear" w:color="auto" w:fill="auto"/>
                </w:tcPr>
                <w:p w:rsidR="0035706E" w:rsidRPr="00F2056A" w:rsidRDefault="0035706E" w:rsidP="003607F4">
                  <w:pPr>
                    <w:spacing w:after="0" w:line="240" w:lineRule="auto"/>
                    <w:jc w:val="center"/>
                    <w:rPr>
                      <w:rFonts w:ascii="Calibri" w:eastAsia="Times New Roman" w:hAnsi="Calibri" w:cs="Arial"/>
                    </w:rPr>
                  </w:pPr>
                  <w:r w:rsidRPr="00F2056A">
                    <w:rPr>
                      <w:rFonts w:ascii="Calibri" w:eastAsia="Times New Roman" w:hAnsi="Calibri" w:cs="Arial"/>
                    </w:rPr>
                    <w:lastRenderedPageBreak/>
                    <w:t>45</w:t>
                  </w:r>
                </w:p>
              </w:tc>
            </w:tr>
            <w:tr w:rsidR="0035706E" w:rsidRPr="00F2056A" w:rsidTr="003607F4">
              <w:tc>
                <w:tcPr>
                  <w:tcW w:w="2467" w:type="dxa"/>
                  <w:shd w:val="clear" w:color="auto" w:fill="auto"/>
                </w:tcPr>
                <w:p w:rsidR="0035706E" w:rsidRPr="00F2056A" w:rsidRDefault="0035706E" w:rsidP="003607F4">
                  <w:pPr>
                    <w:spacing w:after="0" w:line="240" w:lineRule="auto"/>
                    <w:rPr>
                      <w:rFonts w:ascii="Calibri" w:eastAsia="Times New Roman" w:hAnsi="Calibri" w:cs="Arial"/>
                      <w:i/>
                    </w:rPr>
                  </w:pPr>
                  <w:r w:rsidRPr="00F2056A">
                    <w:rPr>
                      <w:rFonts w:ascii="Calibri" w:eastAsia="Times New Roman" w:hAnsi="Calibri" w:cs="Arial"/>
                    </w:rPr>
                    <w:lastRenderedPageBreak/>
                    <w:t>Μικρές ατομικές</w:t>
                  </w:r>
                  <w:r>
                    <w:rPr>
                      <w:rFonts w:ascii="Calibri" w:eastAsia="Times New Roman" w:hAnsi="Calibri" w:cs="Arial"/>
                    </w:rPr>
                    <w:t xml:space="preserve"> </w:t>
                  </w:r>
                  <w:r w:rsidRPr="00F2056A">
                    <w:rPr>
                      <w:rFonts w:ascii="Calibri" w:eastAsia="Times New Roman" w:hAnsi="Calibri" w:cs="Arial"/>
                    </w:rPr>
                    <w:t>εργασίες εξάσκησης</w:t>
                  </w:r>
                </w:p>
              </w:tc>
              <w:tc>
                <w:tcPr>
                  <w:tcW w:w="2468" w:type="dxa"/>
                  <w:shd w:val="clear" w:color="auto" w:fill="auto"/>
                </w:tcPr>
                <w:p w:rsidR="0035706E" w:rsidRPr="00F2056A" w:rsidRDefault="0035706E" w:rsidP="003607F4">
                  <w:pPr>
                    <w:spacing w:after="0" w:line="240" w:lineRule="auto"/>
                    <w:jc w:val="center"/>
                    <w:rPr>
                      <w:rFonts w:ascii="Calibri" w:eastAsia="Times New Roman" w:hAnsi="Calibri" w:cs="Arial"/>
                    </w:rPr>
                  </w:pPr>
                  <w:r w:rsidRPr="00F2056A">
                    <w:rPr>
                      <w:rFonts w:ascii="Calibri" w:eastAsia="Times New Roman" w:hAnsi="Calibri" w:cs="Arial"/>
                    </w:rPr>
                    <w:t>45</w:t>
                  </w:r>
                </w:p>
              </w:tc>
            </w:tr>
            <w:tr w:rsidR="0035706E" w:rsidRPr="00F2056A" w:rsidTr="003607F4">
              <w:tc>
                <w:tcPr>
                  <w:tcW w:w="2467" w:type="dxa"/>
                  <w:shd w:val="clear" w:color="auto" w:fill="auto"/>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Εκπόνηση Εργασίας</w:t>
                  </w:r>
                </w:p>
              </w:tc>
              <w:tc>
                <w:tcPr>
                  <w:tcW w:w="2468" w:type="dxa"/>
                  <w:shd w:val="clear" w:color="auto" w:fill="auto"/>
                </w:tcPr>
                <w:p w:rsidR="0035706E" w:rsidRPr="00F2056A" w:rsidRDefault="0035706E" w:rsidP="003607F4">
                  <w:pPr>
                    <w:spacing w:after="0" w:line="240" w:lineRule="auto"/>
                    <w:jc w:val="center"/>
                    <w:rPr>
                      <w:rFonts w:ascii="Calibri" w:eastAsia="Times New Roman" w:hAnsi="Calibri" w:cs="Arial"/>
                    </w:rPr>
                  </w:pPr>
                  <w:r w:rsidRPr="00F2056A">
                    <w:rPr>
                      <w:rFonts w:ascii="Calibri" w:eastAsia="Times New Roman" w:hAnsi="Calibri" w:cs="Arial"/>
                    </w:rPr>
                    <w:t>20</w:t>
                  </w:r>
                </w:p>
              </w:tc>
            </w:tr>
            <w:tr w:rsidR="0035706E" w:rsidRPr="00F2056A" w:rsidTr="003607F4">
              <w:tc>
                <w:tcPr>
                  <w:tcW w:w="2467" w:type="dxa"/>
                  <w:shd w:val="clear" w:color="auto" w:fill="auto"/>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ΑυτοτελήςΜελέτη</w:t>
                  </w:r>
                </w:p>
              </w:tc>
              <w:tc>
                <w:tcPr>
                  <w:tcW w:w="2468" w:type="dxa"/>
                  <w:shd w:val="clear" w:color="auto" w:fill="auto"/>
                </w:tcPr>
                <w:p w:rsidR="0035706E" w:rsidRPr="00F2056A" w:rsidRDefault="0035706E" w:rsidP="003607F4">
                  <w:pPr>
                    <w:spacing w:after="0" w:line="240" w:lineRule="auto"/>
                    <w:jc w:val="center"/>
                    <w:rPr>
                      <w:rFonts w:ascii="Calibri" w:eastAsia="Times New Roman" w:hAnsi="Calibri" w:cs="Arial"/>
                    </w:rPr>
                  </w:pPr>
                  <w:r w:rsidRPr="00F2056A">
                    <w:rPr>
                      <w:rFonts w:ascii="Calibri" w:eastAsia="Times New Roman" w:hAnsi="Calibri" w:cs="Arial"/>
                    </w:rPr>
                    <w:t>50</w:t>
                  </w:r>
                </w:p>
              </w:tc>
            </w:tr>
            <w:tr w:rsidR="0035706E" w:rsidRPr="00F2056A" w:rsidTr="003607F4">
              <w:tc>
                <w:tcPr>
                  <w:tcW w:w="2467" w:type="dxa"/>
                  <w:shd w:val="clear" w:color="auto" w:fill="auto"/>
                </w:tcPr>
                <w:p w:rsidR="0035706E" w:rsidRPr="00F2056A" w:rsidRDefault="0035706E" w:rsidP="003607F4">
                  <w:pPr>
                    <w:spacing w:after="0" w:line="240" w:lineRule="auto"/>
                    <w:rPr>
                      <w:rFonts w:ascii="Calibri" w:eastAsia="Times New Roman" w:hAnsi="Calibri" w:cs="Arial"/>
                      <w:b/>
                      <w:i/>
                    </w:rPr>
                  </w:pPr>
                  <w:r w:rsidRPr="00F2056A">
                    <w:rPr>
                      <w:rFonts w:ascii="Calibri" w:eastAsia="Times New Roman" w:hAnsi="Calibri" w:cs="Arial"/>
                      <w:b/>
                      <w:i/>
                    </w:rPr>
                    <w:t xml:space="preserve">Σύνολο Μαθήματος </w:t>
                  </w:r>
                </w:p>
              </w:tc>
              <w:tc>
                <w:tcPr>
                  <w:tcW w:w="2468" w:type="dxa"/>
                  <w:shd w:val="clear" w:color="auto" w:fill="auto"/>
                  <w:vAlign w:val="center"/>
                </w:tcPr>
                <w:p w:rsidR="0035706E" w:rsidRPr="00F2056A" w:rsidRDefault="0035706E" w:rsidP="003607F4">
                  <w:pPr>
                    <w:spacing w:after="0" w:line="240" w:lineRule="auto"/>
                    <w:jc w:val="center"/>
                    <w:rPr>
                      <w:rFonts w:ascii="Calibri" w:eastAsia="Times New Roman" w:hAnsi="Calibri" w:cs="Arial"/>
                      <w:b/>
                      <w:i/>
                    </w:rPr>
                  </w:pPr>
                  <w:r w:rsidRPr="00F2056A">
                    <w:rPr>
                      <w:rFonts w:ascii="Calibri" w:eastAsia="Times New Roman" w:hAnsi="Calibri" w:cs="Arial"/>
                      <w:b/>
                      <w:i/>
                    </w:rPr>
                    <w:t>135</w:t>
                  </w:r>
                </w:p>
              </w:tc>
            </w:tr>
          </w:tbl>
          <w:p w:rsidR="0035706E" w:rsidRPr="00F2056A" w:rsidRDefault="0035706E" w:rsidP="003607F4">
            <w:pPr>
              <w:spacing w:after="0" w:line="240" w:lineRule="auto"/>
              <w:rPr>
                <w:rFonts w:ascii="Tahoma" w:eastAsia="Times New Roman" w:hAnsi="Tahoma" w:cs="Tahoma"/>
              </w:rPr>
            </w:pPr>
          </w:p>
        </w:tc>
      </w:tr>
      <w:tr w:rsidR="0035706E" w:rsidRPr="00AA5B90" w:rsidTr="003607F4">
        <w:tc>
          <w:tcPr>
            <w:tcW w:w="3306" w:type="dxa"/>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lastRenderedPageBreak/>
              <w:t xml:space="preserve">ΑΞΙΟΛΟΓΗΣΗ ΦΟΙΤΗΤΩΝ </w:t>
            </w: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Περιγραφή της διαδικασίας αξιολόγησης</w:t>
            </w:r>
          </w:p>
          <w:p w:rsidR="0035706E" w:rsidRPr="00F2056A" w:rsidRDefault="0035706E" w:rsidP="003607F4">
            <w:pPr>
              <w:spacing w:after="0" w:line="240" w:lineRule="auto"/>
              <w:jc w:val="both"/>
              <w:rPr>
                <w:rFonts w:ascii="Calibri" w:eastAsia="Times New Roman" w:hAnsi="Calibri" w:cs="Arial"/>
                <w:i/>
                <w:sz w:val="16"/>
                <w:szCs w:val="16"/>
              </w:rPr>
            </w:pP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35706E" w:rsidRPr="00F2056A" w:rsidRDefault="0035706E" w:rsidP="003607F4">
            <w:pPr>
              <w:spacing w:after="0" w:line="240" w:lineRule="auto"/>
              <w:jc w:val="both"/>
              <w:rPr>
                <w:rFonts w:ascii="Calibri" w:eastAsia="Times New Roman" w:hAnsi="Calibri" w:cs="Arial"/>
                <w:i/>
                <w:sz w:val="16"/>
                <w:szCs w:val="16"/>
              </w:rPr>
            </w:pP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Αναφέρονται  ρητώς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35706E" w:rsidRPr="00F2056A" w:rsidRDefault="0035706E" w:rsidP="003607F4">
            <w:pPr>
              <w:spacing w:after="0" w:line="240" w:lineRule="auto"/>
              <w:jc w:val="both"/>
              <w:rPr>
                <w:rFonts w:ascii="Calibri" w:eastAsia="Calibri" w:hAnsi="Calibri" w:cs="Times New Roman"/>
                <w:iCs/>
              </w:rPr>
            </w:pPr>
            <w:r w:rsidRPr="00F2056A">
              <w:rPr>
                <w:rFonts w:ascii="Calibri" w:eastAsia="Calibri" w:hAnsi="Calibri" w:cs="Times New Roman"/>
                <w:iCs/>
              </w:rPr>
              <w:t>Η γλώσσα αξιολόγησης είναι η ελληνική. Στους φοιτητές κατά τη διάρκεια των μαθημάτων επισημαίνονται τα βασικά και τα εξειδικευμένα αντικείμενα του μαθήματος που οφείλουν να γνωρίζουν και τους διατίθενται αντίστοιχες ερωτήσεις και ασκήσεις, που αξιολογούνται. Επίσης στην αρχή του εξαμήνου ανατίθεται μια εργασία μικρού εύρους με ιδιαίτερα χαρακτηριστικά, την οποία ο φοιτητής παρουσιάζει στο τέλος του εξαμήνου ενώπιον των συμφοιτητών του. Τέλος, πραγματοποιείται η τελική γραπτή εξέταση στο τέλος του εξαμήνου όπως προγραμματίζεται από το Τμήμα. Ο βαθμός του γραπτού και οι επιμέρους αξιολογήσεις (παρουσία, ασκήσεις, εργασία) διαμορφώνουν τον τελικό βαθμό του μαθήματος.</w:t>
            </w:r>
          </w:p>
          <w:p w:rsidR="0035706E" w:rsidRPr="00F2056A" w:rsidRDefault="0035706E" w:rsidP="003607F4">
            <w:pPr>
              <w:spacing w:after="0" w:line="240" w:lineRule="auto"/>
              <w:rPr>
                <w:rFonts w:ascii="Calibri" w:eastAsia="Calibri" w:hAnsi="Calibri" w:cs="Times New Roman"/>
                <w:iCs/>
                <w:color w:val="002060"/>
              </w:rPr>
            </w:pPr>
          </w:p>
        </w:tc>
      </w:tr>
    </w:tbl>
    <w:p w:rsidR="0035706E" w:rsidRPr="00F2056A" w:rsidRDefault="0035706E" w:rsidP="00133123">
      <w:pPr>
        <w:widowControl w:val="0"/>
        <w:numPr>
          <w:ilvl w:val="0"/>
          <w:numId w:val="35"/>
        </w:numPr>
        <w:autoSpaceDE w:val="0"/>
        <w:autoSpaceDN w:val="0"/>
        <w:adjustRightInd w:val="0"/>
        <w:spacing w:before="240" w:after="0" w:line="240" w:lineRule="auto"/>
        <w:ind w:left="357" w:hanging="357"/>
        <w:rPr>
          <w:rFonts w:ascii="Calibri" w:eastAsia="Times New Roman" w:hAnsi="Calibri" w:cs="Arial"/>
          <w:b/>
          <w:color w:val="000000"/>
        </w:rPr>
      </w:pPr>
      <w:r w:rsidRPr="00F2056A">
        <w:rPr>
          <w:rFonts w:ascii="Calibri" w:eastAsia="Times New Roman" w:hAnsi="Calibri"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5706E" w:rsidRPr="00BE5DD9" w:rsidTr="003607F4">
        <w:tc>
          <w:tcPr>
            <w:tcW w:w="8472" w:type="dxa"/>
          </w:tcPr>
          <w:p w:rsidR="0035706E" w:rsidRPr="00F2056A" w:rsidRDefault="0035706E" w:rsidP="003607F4">
            <w:pPr>
              <w:spacing w:after="0" w:line="240" w:lineRule="auto"/>
              <w:jc w:val="both"/>
              <w:rPr>
                <w:rFonts w:ascii="Calibri" w:eastAsia="Calibri" w:hAnsi="Calibri" w:cs="Arial"/>
                <w:b/>
              </w:rPr>
            </w:pPr>
            <w:r w:rsidRPr="00F2056A">
              <w:rPr>
                <w:rFonts w:ascii="Calibri" w:eastAsia="Calibri" w:hAnsi="Calibri" w:cs="Arial"/>
                <w:b/>
              </w:rPr>
              <w:t xml:space="preserve">Ελληνική : </w:t>
            </w:r>
          </w:p>
          <w:p w:rsidR="0035706E" w:rsidRPr="00F2056A" w:rsidRDefault="0035706E" w:rsidP="00133123">
            <w:pPr>
              <w:numPr>
                <w:ilvl w:val="0"/>
                <w:numId w:val="36"/>
              </w:numPr>
              <w:tabs>
                <w:tab w:val="num" w:pos="432"/>
              </w:tabs>
              <w:spacing w:after="0" w:line="240" w:lineRule="auto"/>
              <w:jc w:val="both"/>
              <w:rPr>
                <w:rFonts w:ascii="Calibri" w:eastAsia="Calibri" w:hAnsi="Calibri" w:cs="Arial"/>
              </w:rPr>
            </w:pPr>
            <w:r w:rsidRPr="00F2056A">
              <w:rPr>
                <w:rFonts w:ascii="Calibri" w:eastAsia="Calibri" w:hAnsi="Calibri" w:cs="Arial"/>
              </w:rPr>
              <w:t xml:space="preserve">Edelmanetal (2009) (Επιμέλεια Φ. Μπαμπάτσικου, Ε. Πολυχρονόπουλος, Χ. Κουτής): Προαγωγή της Υγείας σε όλο το Εύρος της Ζωής, Εκδ. Παρισιάνου. </w:t>
            </w:r>
          </w:p>
          <w:p w:rsidR="0035706E" w:rsidRPr="00F2056A" w:rsidRDefault="0035706E" w:rsidP="00133123">
            <w:pPr>
              <w:numPr>
                <w:ilvl w:val="0"/>
                <w:numId w:val="36"/>
              </w:numPr>
              <w:tabs>
                <w:tab w:val="num" w:pos="432"/>
              </w:tabs>
              <w:spacing w:after="0" w:line="240" w:lineRule="auto"/>
              <w:jc w:val="both"/>
              <w:rPr>
                <w:rFonts w:ascii="Calibri" w:eastAsia="Calibri" w:hAnsi="Calibri" w:cs="Arial"/>
              </w:rPr>
            </w:pPr>
            <w:r w:rsidRPr="00F2056A">
              <w:rPr>
                <w:rFonts w:ascii="Calibri" w:eastAsia="Calibri" w:hAnsi="Calibri" w:cs="Arial"/>
              </w:rPr>
              <w:t>Κουτής Χ. (2012): Αρχές Υγιεινής Διδακτικές Σημειώσεις. Εκδ.ΤΕΙ Αθήνας.</w:t>
            </w:r>
          </w:p>
          <w:p w:rsidR="0035706E" w:rsidRPr="00F2056A" w:rsidRDefault="0035706E" w:rsidP="00133123">
            <w:pPr>
              <w:numPr>
                <w:ilvl w:val="0"/>
                <w:numId w:val="36"/>
              </w:numPr>
              <w:tabs>
                <w:tab w:val="num" w:pos="432"/>
              </w:tabs>
              <w:spacing w:after="0" w:line="240" w:lineRule="auto"/>
              <w:jc w:val="both"/>
              <w:rPr>
                <w:rFonts w:ascii="Calibri" w:eastAsia="Calibri" w:hAnsi="Calibri" w:cs="Arial"/>
              </w:rPr>
            </w:pPr>
            <w:r w:rsidRPr="00F2056A">
              <w:rPr>
                <w:rFonts w:ascii="Calibri" w:eastAsia="Calibri" w:hAnsi="Calibri" w:cs="Arial"/>
              </w:rPr>
              <w:t>Ρουκάς Κ. (1991) Πληθυσμιακή Υγιεινή, ΕΚΔ.ΥΠΕΠΘ.</w:t>
            </w:r>
          </w:p>
          <w:p w:rsidR="0035706E" w:rsidRPr="00F2056A" w:rsidRDefault="0035706E" w:rsidP="00133123">
            <w:pPr>
              <w:numPr>
                <w:ilvl w:val="0"/>
                <w:numId w:val="36"/>
              </w:numPr>
              <w:tabs>
                <w:tab w:val="num" w:pos="432"/>
              </w:tabs>
              <w:spacing w:after="0" w:line="240" w:lineRule="auto"/>
              <w:jc w:val="both"/>
              <w:rPr>
                <w:rFonts w:ascii="Calibri" w:eastAsia="Calibri" w:hAnsi="Calibri" w:cs="Arial"/>
              </w:rPr>
            </w:pPr>
            <w:r w:rsidRPr="00F2056A">
              <w:rPr>
                <w:rFonts w:ascii="Calibri" w:eastAsia="Calibri" w:hAnsi="Calibri" w:cs="Arial"/>
              </w:rPr>
              <w:t>Κουρέα-Κρεμαστινού Τζ. (2007) Δημόσια Υγεία: Θεωρία, Πράξη, Πολιτικές. Εκδ. Τεχνόγραμμα, Αθήνα .</w:t>
            </w:r>
          </w:p>
          <w:p w:rsidR="0035706E" w:rsidRPr="00F2056A" w:rsidRDefault="0035706E" w:rsidP="00133123">
            <w:pPr>
              <w:numPr>
                <w:ilvl w:val="0"/>
                <w:numId w:val="36"/>
              </w:numPr>
              <w:tabs>
                <w:tab w:val="num" w:pos="432"/>
              </w:tabs>
              <w:spacing w:after="0" w:line="240" w:lineRule="auto"/>
              <w:jc w:val="both"/>
              <w:rPr>
                <w:rFonts w:ascii="Calibri" w:eastAsia="Calibri" w:hAnsi="Calibri" w:cs="Arial"/>
              </w:rPr>
            </w:pPr>
            <w:r w:rsidRPr="00F2056A">
              <w:rPr>
                <w:rFonts w:ascii="Calibri" w:eastAsia="Calibri" w:hAnsi="Calibri" w:cs="Arial"/>
              </w:rPr>
              <w:t>Ανδριώτη Δ., Ρουμελιώτη Α. (2007) Δημογραφία, Δημόσια Υγεία και Πολιτική Υγείας, Εκδ. Παπαζήση, Αθήνα.</w:t>
            </w:r>
          </w:p>
          <w:p w:rsidR="0035706E" w:rsidRPr="00F2056A" w:rsidRDefault="0035706E" w:rsidP="00133123">
            <w:pPr>
              <w:numPr>
                <w:ilvl w:val="0"/>
                <w:numId w:val="36"/>
              </w:numPr>
              <w:tabs>
                <w:tab w:val="num" w:pos="432"/>
              </w:tabs>
              <w:spacing w:after="0" w:line="240" w:lineRule="auto"/>
              <w:jc w:val="both"/>
              <w:rPr>
                <w:rFonts w:ascii="Calibri" w:eastAsia="Calibri" w:hAnsi="Calibri" w:cs="Arial"/>
              </w:rPr>
            </w:pPr>
            <w:r w:rsidRPr="00F2056A">
              <w:rPr>
                <w:rFonts w:ascii="Calibri" w:eastAsia="Calibri" w:hAnsi="Calibri" w:cs="Arial"/>
              </w:rPr>
              <w:t xml:space="preserve">Δαρβίρη Χ. (2007) Προαγωγή Υγείας, Εκδ. Πασχαλίδης, Αθήνα. </w:t>
            </w:r>
          </w:p>
          <w:p w:rsidR="0035706E" w:rsidRPr="00F2056A" w:rsidRDefault="0035706E" w:rsidP="00133123">
            <w:pPr>
              <w:numPr>
                <w:ilvl w:val="0"/>
                <w:numId w:val="36"/>
              </w:numPr>
              <w:tabs>
                <w:tab w:val="num" w:pos="432"/>
              </w:tabs>
              <w:spacing w:after="0" w:line="240" w:lineRule="auto"/>
              <w:jc w:val="both"/>
              <w:rPr>
                <w:rFonts w:ascii="Calibri" w:eastAsia="Calibri" w:hAnsi="Calibri" w:cs="Arial"/>
              </w:rPr>
            </w:pPr>
            <w:r w:rsidRPr="00F2056A">
              <w:rPr>
                <w:rFonts w:ascii="Calibri" w:eastAsia="Calibri" w:hAnsi="Calibri" w:cs="Arial"/>
              </w:rPr>
              <w:t>Χαριζάνη Φ.Θ.(2004)  Λοιμώξεις και προληπτικά μέτρα, Εκδ. Παπαζήση, Αθήνα.</w:t>
            </w:r>
          </w:p>
          <w:p w:rsidR="0035706E" w:rsidRPr="00F2056A" w:rsidRDefault="0035706E" w:rsidP="00133123">
            <w:pPr>
              <w:numPr>
                <w:ilvl w:val="0"/>
                <w:numId w:val="36"/>
              </w:numPr>
              <w:tabs>
                <w:tab w:val="num" w:pos="432"/>
              </w:tabs>
              <w:spacing w:after="0" w:line="240" w:lineRule="auto"/>
              <w:jc w:val="both"/>
              <w:rPr>
                <w:rFonts w:ascii="Calibri" w:eastAsia="Calibri" w:hAnsi="Calibri" w:cs="Arial"/>
              </w:rPr>
            </w:pPr>
            <w:r w:rsidRPr="00F2056A">
              <w:rPr>
                <w:rFonts w:ascii="Calibri" w:eastAsia="Calibri" w:hAnsi="Calibri" w:cs="Arial"/>
              </w:rPr>
              <w:t>Τριχόπουλος Δ. (2002) Επιδημιολογία, αρχές, μέθοδοι, εφαρμογές, Εκδ. Παρισιάνος, Αθήνα.</w:t>
            </w:r>
          </w:p>
          <w:p w:rsidR="0035706E" w:rsidRPr="00F2056A" w:rsidRDefault="0035706E" w:rsidP="00133123">
            <w:pPr>
              <w:numPr>
                <w:ilvl w:val="0"/>
                <w:numId w:val="36"/>
              </w:numPr>
              <w:tabs>
                <w:tab w:val="num" w:pos="432"/>
              </w:tabs>
              <w:spacing w:after="0" w:line="240" w:lineRule="auto"/>
              <w:jc w:val="both"/>
              <w:rPr>
                <w:rFonts w:ascii="Calibri" w:eastAsia="Calibri" w:hAnsi="Calibri" w:cs="Arial"/>
              </w:rPr>
            </w:pPr>
            <w:r w:rsidRPr="00F2056A">
              <w:rPr>
                <w:rFonts w:ascii="Calibri" w:eastAsia="Calibri" w:hAnsi="Calibri" w:cs="Arial"/>
              </w:rPr>
              <w:t>Τούντας Γ. (2001) Κοινωνία και Υγεία, Εκδ. Οδυσσέας/Νέα Υγεία, Αθήνα.</w:t>
            </w:r>
          </w:p>
          <w:p w:rsidR="0035706E" w:rsidRPr="00F2056A" w:rsidRDefault="0035706E" w:rsidP="00133123">
            <w:pPr>
              <w:numPr>
                <w:ilvl w:val="0"/>
                <w:numId w:val="36"/>
              </w:numPr>
              <w:tabs>
                <w:tab w:val="num" w:pos="432"/>
              </w:tabs>
              <w:spacing w:after="0" w:line="240" w:lineRule="auto"/>
              <w:jc w:val="both"/>
              <w:rPr>
                <w:rFonts w:ascii="Calibri" w:eastAsia="Calibri" w:hAnsi="Calibri" w:cs="Arial"/>
              </w:rPr>
            </w:pPr>
            <w:r w:rsidRPr="00F2056A">
              <w:rPr>
                <w:rFonts w:ascii="Calibri" w:eastAsia="Calibri" w:hAnsi="Calibri" w:cs="Arial"/>
              </w:rPr>
              <w:t>Τριχόπουλος Δ., Καλαποθάκη Β., Πετρίδου Ε. (2000): Προληπτική Ιατρική και Δημόσια Υγεία, Εκδ. Ζήτα, Αθήνα.</w:t>
            </w:r>
          </w:p>
          <w:p w:rsidR="0035706E" w:rsidRPr="00F2056A" w:rsidRDefault="0035706E" w:rsidP="00133123">
            <w:pPr>
              <w:numPr>
                <w:ilvl w:val="0"/>
                <w:numId w:val="36"/>
              </w:numPr>
              <w:tabs>
                <w:tab w:val="num" w:pos="432"/>
              </w:tabs>
              <w:spacing w:after="0" w:line="240" w:lineRule="auto"/>
              <w:jc w:val="both"/>
              <w:rPr>
                <w:rFonts w:ascii="Calibri" w:eastAsia="Calibri" w:hAnsi="Calibri" w:cs="Arial"/>
              </w:rPr>
            </w:pPr>
            <w:r w:rsidRPr="00F2056A">
              <w:rPr>
                <w:rFonts w:ascii="Calibri" w:eastAsia="Calibri" w:hAnsi="Calibri" w:cs="Arial"/>
              </w:rPr>
              <w:t>AWTC, GARDINER&amp;HARRINGTONJ.M. (2011) Εγχειρίδιο Επαγγελματικής Υγείας, Πανεπιστημιακές Εκδόσεις Παρισιάνου, Αθήνα.</w:t>
            </w:r>
          </w:p>
          <w:p w:rsidR="0035706E" w:rsidRPr="00F2056A" w:rsidRDefault="0035706E" w:rsidP="00133123">
            <w:pPr>
              <w:numPr>
                <w:ilvl w:val="0"/>
                <w:numId w:val="36"/>
              </w:numPr>
              <w:tabs>
                <w:tab w:val="num" w:pos="432"/>
              </w:tabs>
              <w:spacing w:after="0" w:line="240" w:lineRule="auto"/>
              <w:jc w:val="both"/>
              <w:rPr>
                <w:rFonts w:ascii="Calibri" w:eastAsia="Calibri" w:hAnsi="Calibri" w:cs="Arial"/>
              </w:rPr>
            </w:pPr>
            <w:r w:rsidRPr="00F2056A">
              <w:rPr>
                <w:rFonts w:ascii="Calibri" w:eastAsia="Calibri" w:hAnsi="Calibri" w:cs="Arial"/>
              </w:rPr>
              <w:t>KERRYGARDINER, J. MALCOLMHARRINGTON (2009) Υγιεινής της Εργασίας, Πανεπιστημιακές Εκδόσεις Παρισιάνου, Αθήνα.</w:t>
            </w:r>
          </w:p>
          <w:p w:rsidR="0035706E" w:rsidRPr="00F2056A" w:rsidRDefault="0035706E" w:rsidP="00133123">
            <w:pPr>
              <w:numPr>
                <w:ilvl w:val="0"/>
                <w:numId w:val="36"/>
              </w:numPr>
              <w:tabs>
                <w:tab w:val="num" w:pos="432"/>
              </w:tabs>
              <w:spacing w:after="0" w:line="240" w:lineRule="auto"/>
              <w:jc w:val="both"/>
              <w:rPr>
                <w:rFonts w:ascii="Calibri" w:eastAsia="Calibri" w:hAnsi="Calibri" w:cs="Arial"/>
              </w:rPr>
            </w:pPr>
            <w:r w:rsidRPr="00F2056A">
              <w:rPr>
                <w:rFonts w:ascii="Calibri" w:eastAsia="Calibri" w:hAnsi="Calibri" w:cs="Arial"/>
              </w:rPr>
              <w:t>EDELMAN, CMANDLE (2009) Προαγωγή της Υγείας, Πανεπιστημιακές Εκδόσεις Παρισιάνου, Αθήνα.</w:t>
            </w:r>
          </w:p>
          <w:p w:rsidR="0035706E" w:rsidRPr="00F2056A" w:rsidRDefault="00182EFA" w:rsidP="00133123">
            <w:pPr>
              <w:numPr>
                <w:ilvl w:val="0"/>
                <w:numId w:val="36"/>
              </w:numPr>
              <w:tabs>
                <w:tab w:val="num" w:pos="432"/>
              </w:tabs>
              <w:spacing w:after="0" w:line="240" w:lineRule="auto"/>
              <w:jc w:val="both"/>
              <w:rPr>
                <w:rFonts w:ascii="Calibri" w:eastAsia="Calibri" w:hAnsi="Calibri" w:cs="Arial"/>
              </w:rPr>
            </w:pPr>
            <w:hyperlink r:id="rId17" w:history="1">
              <w:r w:rsidR="0035706E" w:rsidRPr="00B21AD2">
                <w:rPr>
                  <w:rFonts w:ascii="Calibri" w:eastAsia="Calibri" w:hAnsi="Calibri" w:cs="Arial"/>
                  <w:lang w:val="en-US"/>
                </w:rPr>
                <w:t>Hogan, David E</w:t>
              </w:r>
            </w:hyperlink>
            <w:r w:rsidR="0035706E" w:rsidRPr="00B21AD2">
              <w:rPr>
                <w:rFonts w:ascii="Calibri" w:eastAsia="Calibri" w:hAnsi="Calibri" w:cs="Arial"/>
                <w:lang w:val="en-US"/>
              </w:rPr>
              <w:t xml:space="preserve"> -  </w:t>
            </w:r>
            <w:hyperlink r:id="rId18" w:history="1">
              <w:r w:rsidR="0035706E" w:rsidRPr="00B21AD2">
                <w:rPr>
                  <w:rFonts w:ascii="Calibri" w:eastAsia="Calibri" w:hAnsi="Calibri" w:cs="Arial"/>
                  <w:lang w:val="en-US"/>
                </w:rPr>
                <w:t>Burstein, Jonathan L</w:t>
              </w:r>
            </w:hyperlink>
            <w:r w:rsidR="0035706E" w:rsidRPr="00B21AD2">
              <w:rPr>
                <w:rFonts w:ascii="Calibri" w:eastAsia="Calibri" w:hAnsi="Calibri" w:cs="Arial"/>
                <w:lang w:val="en-US"/>
              </w:rPr>
              <w:t xml:space="preserve">. </w:t>
            </w:r>
            <w:r w:rsidR="0035706E" w:rsidRPr="00F2056A">
              <w:rPr>
                <w:rFonts w:ascii="Calibri" w:eastAsia="Calibri" w:hAnsi="Calibri" w:cs="Arial"/>
              </w:rPr>
              <w:t xml:space="preserve">(2010) Ιατρική Καταστροφών Ιατρικές Εκδόσεις </w:t>
            </w:r>
            <w:r w:rsidR="0035706E" w:rsidRPr="00F2056A">
              <w:rPr>
                <w:rFonts w:ascii="Calibri" w:eastAsia="Calibri" w:hAnsi="Calibri" w:cs="Arial"/>
              </w:rPr>
              <w:lastRenderedPageBreak/>
              <w:t>Π. Χ. Πασχαλίδης, Αθήνα.</w:t>
            </w:r>
          </w:p>
          <w:p w:rsidR="0035706E" w:rsidRPr="00F2056A" w:rsidRDefault="0035706E" w:rsidP="00133123">
            <w:pPr>
              <w:numPr>
                <w:ilvl w:val="0"/>
                <w:numId w:val="36"/>
              </w:numPr>
              <w:tabs>
                <w:tab w:val="num" w:pos="432"/>
              </w:tabs>
              <w:spacing w:after="0" w:line="240" w:lineRule="auto"/>
              <w:jc w:val="both"/>
              <w:rPr>
                <w:rFonts w:ascii="Calibri" w:eastAsia="Calibri" w:hAnsi="Calibri" w:cs="Arial"/>
              </w:rPr>
            </w:pPr>
            <w:r w:rsidRPr="00F2056A">
              <w:rPr>
                <w:rFonts w:ascii="Calibri" w:eastAsia="Calibri" w:hAnsi="Calibri" w:cs="Arial"/>
              </w:rPr>
              <w:t>Κουτής Χ. (2003) Υγειονομική Νομοθεσία, Εκδόσεις ΕΛΛΗΝ, Αθήνα.</w:t>
            </w:r>
          </w:p>
          <w:p w:rsidR="0035706E" w:rsidRPr="00F2056A" w:rsidRDefault="0035706E" w:rsidP="00133123">
            <w:pPr>
              <w:numPr>
                <w:ilvl w:val="0"/>
                <w:numId w:val="36"/>
              </w:numPr>
              <w:tabs>
                <w:tab w:val="num" w:pos="432"/>
              </w:tabs>
              <w:spacing w:after="0" w:line="240" w:lineRule="auto"/>
              <w:jc w:val="both"/>
              <w:rPr>
                <w:rFonts w:ascii="Calibri" w:eastAsia="Calibri" w:hAnsi="Calibri" w:cs="Arial"/>
              </w:rPr>
            </w:pPr>
            <w:r w:rsidRPr="00F2056A">
              <w:rPr>
                <w:rFonts w:ascii="Calibri" w:eastAsia="Calibri" w:hAnsi="Calibri" w:cs="Arial"/>
              </w:rPr>
              <w:t>Κουτής Χ. (1198) Ηπατίτιδα Β &amp; Πρωτοπαθής Καρκίνος του Ήπατος, Εκδόσεις ΕΛΛΗΝ, Αθήνα.</w:t>
            </w:r>
          </w:p>
          <w:p w:rsidR="0035706E" w:rsidRPr="00F2056A" w:rsidRDefault="0035706E" w:rsidP="00133123">
            <w:pPr>
              <w:numPr>
                <w:ilvl w:val="0"/>
                <w:numId w:val="36"/>
              </w:numPr>
              <w:tabs>
                <w:tab w:val="num" w:pos="432"/>
              </w:tabs>
              <w:spacing w:after="0" w:line="240" w:lineRule="auto"/>
              <w:jc w:val="both"/>
              <w:rPr>
                <w:rFonts w:ascii="Calibri" w:eastAsia="Calibri" w:hAnsi="Calibri" w:cs="Arial"/>
              </w:rPr>
            </w:pPr>
            <w:r w:rsidRPr="00F2056A">
              <w:rPr>
                <w:rFonts w:ascii="Calibri" w:eastAsia="Calibri" w:hAnsi="Calibri" w:cs="Arial"/>
              </w:rPr>
              <w:t>FARMERR. (2010) LecturesNotes Επιδημιολογία &amp; Ιατρική Δημόσιας Υγείας, Πανεπιστημιακές Εκδόσεις Παρισιάνου, Αθήνα.</w:t>
            </w:r>
          </w:p>
          <w:p w:rsidR="0035706E" w:rsidRPr="00F2056A" w:rsidRDefault="0035706E" w:rsidP="00133123">
            <w:pPr>
              <w:numPr>
                <w:ilvl w:val="0"/>
                <w:numId w:val="36"/>
              </w:numPr>
              <w:tabs>
                <w:tab w:val="num" w:pos="432"/>
              </w:tabs>
              <w:spacing w:after="0" w:line="240" w:lineRule="auto"/>
              <w:jc w:val="both"/>
              <w:rPr>
                <w:rFonts w:ascii="Calibri" w:eastAsia="Calibri" w:hAnsi="Calibri" w:cs="Arial"/>
              </w:rPr>
            </w:pPr>
            <w:r w:rsidRPr="00F2056A">
              <w:rPr>
                <w:rFonts w:ascii="Calibri" w:eastAsia="Calibri" w:hAnsi="Calibri" w:cs="Arial"/>
              </w:rPr>
              <w:t>ServiceM. (2014) Ιατρική Εντομολογία για Φοιτητές, Πανεπιστημιακές Εκδόσεις Παρισιάνου, Αθήνα.</w:t>
            </w:r>
          </w:p>
          <w:p w:rsidR="0035706E" w:rsidRPr="00F2056A" w:rsidRDefault="0035706E" w:rsidP="00133123">
            <w:pPr>
              <w:numPr>
                <w:ilvl w:val="0"/>
                <w:numId w:val="36"/>
              </w:numPr>
              <w:tabs>
                <w:tab w:val="num" w:pos="432"/>
              </w:tabs>
              <w:spacing w:after="0" w:line="240" w:lineRule="auto"/>
              <w:jc w:val="both"/>
              <w:rPr>
                <w:rFonts w:ascii="Calibri" w:eastAsia="Calibri" w:hAnsi="Calibri" w:cs="Arial"/>
              </w:rPr>
            </w:pPr>
            <w:r w:rsidRPr="00F2056A">
              <w:rPr>
                <w:rFonts w:ascii="Calibri" w:eastAsia="Calibri" w:hAnsi="Calibri" w:cs="Arial"/>
              </w:rPr>
              <w:t>Παπαευαγγέλου Γ., Φαρμάκη Γ. (1998) Πρόληψη και έλεγχος λοιμωδών νοσημάτων, Εκδ. Ζήτα, Αθήνα.</w:t>
            </w:r>
          </w:p>
          <w:p w:rsidR="0035706E" w:rsidRPr="00F2056A" w:rsidRDefault="0035706E" w:rsidP="003607F4">
            <w:pPr>
              <w:spacing w:after="0" w:line="240" w:lineRule="auto"/>
              <w:jc w:val="both"/>
              <w:rPr>
                <w:rFonts w:ascii="Calibri" w:eastAsia="Calibri" w:hAnsi="Calibri" w:cs="Arial"/>
                <w:b/>
              </w:rPr>
            </w:pPr>
          </w:p>
          <w:p w:rsidR="0035706E" w:rsidRPr="00F2056A" w:rsidRDefault="0035706E" w:rsidP="003607F4">
            <w:pPr>
              <w:spacing w:after="0" w:line="240" w:lineRule="auto"/>
              <w:jc w:val="both"/>
              <w:rPr>
                <w:rFonts w:ascii="Calibri" w:eastAsia="Calibri" w:hAnsi="Calibri" w:cs="Arial"/>
                <w:b/>
              </w:rPr>
            </w:pPr>
            <w:r w:rsidRPr="00F2056A">
              <w:rPr>
                <w:rFonts w:ascii="Calibri" w:eastAsia="Calibri" w:hAnsi="Calibri" w:cs="Arial"/>
                <w:b/>
              </w:rPr>
              <w:t>Ξενόγλωσση :</w:t>
            </w:r>
          </w:p>
          <w:p w:rsidR="0035706E" w:rsidRPr="00F2056A" w:rsidRDefault="0035706E" w:rsidP="00133123">
            <w:pPr>
              <w:numPr>
                <w:ilvl w:val="0"/>
                <w:numId w:val="37"/>
              </w:numPr>
              <w:spacing w:after="0" w:line="240" w:lineRule="auto"/>
              <w:jc w:val="both"/>
              <w:rPr>
                <w:rFonts w:ascii="Calibri" w:eastAsia="Calibri" w:hAnsi="Calibri" w:cs="Arial"/>
                <w:lang w:val="en-GB"/>
              </w:rPr>
            </w:pPr>
            <w:r w:rsidRPr="00B21AD2">
              <w:rPr>
                <w:rFonts w:ascii="Calibri" w:eastAsia="Calibri" w:hAnsi="Calibri" w:cs="Arial"/>
                <w:lang w:val="en-US"/>
              </w:rPr>
              <w:t>KickbuschI</w:t>
            </w:r>
            <w:r>
              <w:rPr>
                <w:rFonts w:ascii="Calibri" w:eastAsia="Calibri" w:hAnsi="Calibri" w:cs="Arial"/>
                <w:lang w:val="en-GB"/>
              </w:rPr>
              <w:t xml:space="preserve">. </w:t>
            </w:r>
            <w:r w:rsidRPr="00B21AD2">
              <w:rPr>
                <w:rFonts w:ascii="Calibri" w:eastAsia="Calibri" w:hAnsi="Calibri" w:cs="Arial"/>
                <w:lang w:val="en-US"/>
              </w:rPr>
              <w:t xml:space="preserve">The Contribution of the World Health Organization to a New Public Healthand Health Promotion. </w:t>
            </w:r>
            <w:r w:rsidRPr="00F2056A">
              <w:rPr>
                <w:rFonts w:ascii="Calibri" w:eastAsia="Calibri" w:hAnsi="Calibri" w:cs="Arial"/>
              </w:rPr>
              <w:t>American Journal of Public Health, 93(3): 383-388, 2003</w:t>
            </w:r>
            <w:r w:rsidRPr="002374F2">
              <w:rPr>
                <w:rFonts w:ascii="Calibri" w:eastAsia="Calibri" w:hAnsi="Calibri" w:cs="Arial"/>
              </w:rPr>
              <w:t>.</w:t>
            </w:r>
          </w:p>
          <w:p w:rsidR="0035706E" w:rsidRPr="00F2056A" w:rsidRDefault="0035706E" w:rsidP="00133123">
            <w:pPr>
              <w:numPr>
                <w:ilvl w:val="0"/>
                <w:numId w:val="37"/>
              </w:numPr>
              <w:spacing w:after="0" w:line="240" w:lineRule="auto"/>
              <w:jc w:val="both"/>
              <w:rPr>
                <w:rFonts w:ascii="Georgia" w:eastAsia="Calibri" w:hAnsi="Georgia" w:cs="Arial"/>
                <w:color w:val="002060"/>
                <w:lang w:val="en-GB"/>
              </w:rPr>
            </w:pPr>
            <w:r w:rsidRPr="00B21AD2">
              <w:rPr>
                <w:rFonts w:ascii="Calibri" w:eastAsia="Calibri" w:hAnsi="Calibri" w:cs="Arial"/>
                <w:lang w:val="en-US"/>
              </w:rPr>
              <w:t>Naidoo J</w:t>
            </w:r>
            <w:r w:rsidRPr="00F2056A">
              <w:rPr>
                <w:rFonts w:ascii="Calibri" w:eastAsia="Calibri" w:hAnsi="Calibri" w:cs="Arial"/>
                <w:lang w:val="en-GB"/>
              </w:rPr>
              <w:t>.</w:t>
            </w:r>
            <w:r>
              <w:rPr>
                <w:rFonts w:ascii="Calibri" w:eastAsia="Calibri" w:hAnsi="Calibri" w:cs="Arial"/>
                <w:lang w:val="en-GB"/>
              </w:rPr>
              <w:t>,</w:t>
            </w:r>
            <w:r w:rsidRPr="00F2056A">
              <w:rPr>
                <w:rFonts w:ascii="Calibri" w:eastAsia="Calibri" w:hAnsi="Calibri" w:cs="Arial"/>
                <w:lang w:val="en-GB"/>
              </w:rPr>
              <w:t xml:space="preserve"> </w:t>
            </w:r>
            <w:r w:rsidRPr="00B21AD2">
              <w:rPr>
                <w:rFonts w:ascii="Calibri" w:eastAsia="Calibri" w:hAnsi="Calibri" w:cs="Arial"/>
                <w:lang w:val="en-US"/>
              </w:rPr>
              <w:t>AndWills J</w:t>
            </w:r>
            <w:r w:rsidRPr="00F2056A">
              <w:rPr>
                <w:rFonts w:ascii="Calibri" w:eastAsia="Calibri" w:hAnsi="Calibri" w:cs="Arial"/>
                <w:lang w:val="en-GB"/>
              </w:rPr>
              <w:t>.</w:t>
            </w:r>
            <w:r w:rsidRPr="00B21AD2">
              <w:rPr>
                <w:rFonts w:ascii="Calibri" w:eastAsia="Calibri" w:hAnsi="Calibri" w:cs="Arial"/>
                <w:lang w:val="en-US"/>
              </w:rPr>
              <w:t xml:space="preserve"> Health Promotion: Foundations for Practice, Bailliere Tindall, 2000.</w:t>
            </w:r>
          </w:p>
          <w:p w:rsidR="0035706E" w:rsidRPr="00F2056A" w:rsidRDefault="0035706E" w:rsidP="003607F4">
            <w:pPr>
              <w:spacing w:after="0" w:line="240" w:lineRule="auto"/>
              <w:jc w:val="both"/>
              <w:rPr>
                <w:rFonts w:ascii="Georgia" w:eastAsia="Times New Roman" w:hAnsi="Georgia" w:cs="Arial"/>
                <w:b/>
                <w:sz w:val="20"/>
                <w:szCs w:val="20"/>
                <w:lang w:val="en-GB"/>
              </w:rPr>
            </w:pPr>
          </w:p>
        </w:tc>
      </w:tr>
    </w:tbl>
    <w:p w:rsidR="0035706E" w:rsidRPr="00B21AD2" w:rsidRDefault="0035706E" w:rsidP="0035706E">
      <w:pPr>
        <w:tabs>
          <w:tab w:val="left" w:pos="0"/>
        </w:tabs>
        <w:spacing w:after="0" w:line="240" w:lineRule="auto"/>
        <w:ind w:left="360" w:hanging="360"/>
        <w:jc w:val="both"/>
        <w:rPr>
          <w:rFonts w:ascii="Times New Roman" w:eastAsia="Times New Roman" w:hAnsi="Times New Roman" w:cs="Times New Roman"/>
          <w:b/>
          <w:sz w:val="24"/>
          <w:szCs w:val="24"/>
          <w:lang w:val="en-US"/>
        </w:rPr>
      </w:pPr>
    </w:p>
    <w:p w:rsidR="0035706E" w:rsidRPr="000655B8"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lang w:val="en-US"/>
        </w:rPr>
      </w:pPr>
    </w:p>
    <w:p w:rsidR="0035706E" w:rsidRPr="000655B8"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lang w:val="en-US"/>
        </w:rPr>
      </w:pPr>
    </w:p>
    <w:p w:rsidR="0035706E" w:rsidRPr="000655B8"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lang w:val="en-US"/>
        </w:rPr>
      </w:pPr>
    </w:p>
    <w:p w:rsidR="0035706E" w:rsidRPr="000655B8"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lang w:val="en-US"/>
        </w:rPr>
      </w:pPr>
    </w:p>
    <w:p w:rsidR="0035706E" w:rsidRPr="000655B8"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lang w:val="en-US"/>
        </w:rPr>
      </w:pPr>
    </w:p>
    <w:p w:rsidR="0035706E" w:rsidRPr="000655B8"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lang w:val="en-US"/>
        </w:rPr>
      </w:pPr>
    </w:p>
    <w:p w:rsidR="0035706E" w:rsidRPr="000655B8"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lang w:val="en-US"/>
        </w:rPr>
      </w:pPr>
    </w:p>
    <w:p w:rsidR="0035706E" w:rsidRPr="000655B8"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lang w:val="en-US"/>
        </w:rPr>
      </w:pPr>
    </w:p>
    <w:p w:rsidR="0035706E" w:rsidRPr="000655B8"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lang w:val="en-US"/>
        </w:rPr>
      </w:pPr>
    </w:p>
    <w:p w:rsidR="0035706E" w:rsidRPr="000655B8"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lang w:val="en-US"/>
        </w:rPr>
      </w:pPr>
    </w:p>
    <w:p w:rsidR="0035706E" w:rsidRPr="000655B8"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lang w:val="en-US"/>
        </w:rPr>
      </w:pPr>
    </w:p>
    <w:p w:rsidR="0035706E" w:rsidRPr="000655B8"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lang w:val="en-US"/>
        </w:rPr>
      </w:pPr>
    </w:p>
    <w:p w:rsidR="0035706E" w:rsidRPr="000655B8"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lang w:val="en-US"/>
        </w:rPr>
      </w:pPr>
    </w:p>
    <w:p w:rsidR="0035706E" w:rsidRPr="000655B8"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lang w:val="en-US"/>
        </w:rPr>
      </w:pPr>
    </w:p>
    <w:p w:rsidR="0035706E" w:rsidRPr="000655B8"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lang w:val="en-US"/>
        </w:rPr>
      </w:pPr>
    </w:p>
    <w:p w:rsidR="0035706E" w:rsidRPr="000655B8"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lang w:val="en-US"/>
        </w:rPr>
      </w:pPr>
    </w:p>
    <w:p w:rsidR="0035706E"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rPr>
      </w:pPr>
    </w:p>
    <w:p w:rsidR="0035706E"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rPr>
      </w:pPr>
    </w:p>
    <w:p w:rsidR="0035706E"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rPr>
      </w:pPr>
    </w:p>
    <w:p w:rsidR="0035706E"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rPr>
      </w:pPr>
    </w:p>
    <w:p w:rsidR="0035706E"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rPr>
      </w:pPr>
    </w:p>
    <w:p w:rsidR="0035706E"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rPr>
      </w:pPr>
    </w:p>
    <w:p w:rsidR="0035706E"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rPr>
      </w:pPr>
    </w:p>
    <w:p w:rsidR="0035706E"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rPr>
      </w:pPr>
    </w:p>
    <w:p w:rsidR="0035706E"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rPr>
      </w:pPr>
    </w:p>
    <w:p w:rsidR="0035706E"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rPr>
      </w:pPr>
    </w:p>
    <w:p w:rsidR="0035706E"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rPr>
      </w:pPr>
    </w:p>
    <w:p w:rsidR="0035706E" w:rsidRPr="0035706E"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rPr>
      </w:pPr>
    </w:p>
    <w:p w:rsidR="0035706E" w:rsidRPr="000655B8"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lang w:val="en-US"/>
        </w:rPr>
      </w:pPr>
    </w:p>
    <w:p w:rsidR="0035706E" w:rsidRDefault="0035706E" w:rsidP="0035706E">
      <w:pPr>
        <w:pStyle w:val="a4"/>
        <w:jc w:val="center"/>
        <w:rPr>
          <w:b/>
        </w:rPr>
      </w:pPr>
      <w:r w:rsidRPr="00802A8A">
        <w:rPr>
          <w:b/>
        </w:rPr>
        <w:t>ΠΕΡΙΓΡΑΜΜΑ ΜΑΘΗΜΑΤΟΣ</w:t>
      </w:r>
    </w:p>
    <w:p w:rsidR="0035706E" w:rsidRPr="00802A8A" w:rsidRDefault="0035706E" w:rsidP="0035706E">
      <w:pPr>
        <w:pStyle w:val="a4"/>
        <w:jc w:val="center"/>
        <w:rPr>
          <w:rFonts w:eastAsia="Times New Roman"/>
          <w:b/>
          <w:color w:val="000000"/>
        </w:rPr>
      </w:pPr>
      <w:r>
        <w:rPr>
          <w:b/>
        </w:rPr>
        <w:t>«</w:t>
      </w:r>
      <w:r w:rsidRPr="00F2056A">
        <w:rPr>
          <w:rFonts w:eastAsia="Times New Roman" w:cs="Arial"/>
          <w:b/>
        </w:rPr>
        <w:t>ΠΛΗΡΟΦΟΡΙΚΗ ΥΓΕΙΑΣ</w:t>
      </w:r>
      <w:r>
        <w:rPr>
          <w:rFonts w:eastAsia="Times New Roman" w:cs="Arial"/>
          <w:b/>
        </w:rPr>
        <w:t>»</w:t>
      </w:r>
    </w:p>
    <w:p w:rsidR="0035706E" w:rsidRPr="00F2056A" w:rsidRDefault="0035706E" w:rsidP="0035706E">
      <w:pPr>
        <w:widowControl w:val="0"/>
        <w:autoSpaceDE w:val="0"/>
        <w:autoSpaceDN w:val="0"/>
        <w:adjustRightInd w:val="0"/>
        <w:spacing w:before="120" w:after="0" w:line="240" w:lineRule="auto"/>
        <w:ind w:left="360"/>
        <w:rPr>
          <w:rFonts w:ascii="Calibri" w:eastAsia="Times New Roman" w:hAnsi="Calibri" w:cs="Arial"/>
          <w:b/>
          <w:color w:val="000000"/>
        </w:rPr>
      </w:pPr>
      <w:r w:rsidRPr="00BF0C72">
        <w:rPr>
          <w:rFonts w:ascii="Times New Roman" w:eastAsia="Times New Roman" w:hAnsi="Times New Roman" w:cs="Arial"/>
          <w:b/>
          <w:color w:val="000000"/>
        </w:rPr>
        <w:t>1.</w:t>
      </w:r>
      <w:r w:rsidRPr="00F2056A">
        <w:rPr>
          <w:rFonts w:ascii="Calibri" w:eastAsia="Times New Roman" w:hAnsi="Calibri"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35706E" w:rsidRPr="00F2056A" w:rsidTr="003607F4">
        <w:tc>
          <w:tcPr>
            <w:tcW w:w="3205" w:type="dxa"/>
            <w:shd w:val="clear" w:color="auto" w:fill="DDD9C3"/>
          </w:tcPr>
          <w:p w:rsidR="0035706E" w:rsidRPr="00BF0C72"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ΣΧΟΛΗ</w:t>
            </w:r>
          </w:p>
        </w:tc>
        <w:tc>
          <w:tcPr>
            <w:tcW w:w="5231" w:type="dxa"/>
            <w:gridSpan w:val="5"/>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ΕΠΑΓΓΕΛΜΑΤΩΝ ΥΓΕΙΑΣ ΚΑΙ ΠΡΟΝΟΙΑΣ</w:t>
            </w:r>
          </w:p>
        </w:tc>
      </w:tr>
      <w:tr w:rsidR="0035706E" w:rsidRPr="00AA5B90"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ΤΜΗΜΑ</w:t>
            </w:r>
          </w:p>
        </w:tc>
        <w:tc>
          <w:tcPr>
            <w:tcW w:w="5231" w:type="dxa"/>
            <w:gridSpan w:val="5"/>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 xml:space="preserve">ΔΗΜΟΣΙΑΣ ΥΓΕΙΑΣ ΚΑΙ ΚΟΙΝΟΤΙΚΗΣ ΥΓΕΙΑΣ </w:t>
            </w:r>
          </w:p>
        </w:tc>
      </w:tr>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 xml:space="preserve">ΕΠΙΠΕΔΟ ΣΠΟΥΔΩΝ </w:t>
            </w:r>
          </w:p>
        </w:tc>
        <w:tc>
          <w:tcPr>
            <w:tcW w:w="5231" w:type="dxa"/>
            <w:gridSpan w:val="5"/>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ΠΡΟΠΤΥΧΙΑΚΟ</w:t>
            </w:r>
          </w:p>
        </w:tc>
      </w:tr>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ΚΩΔΙΚΟΣ ΜΑΘΗΜΑΤΟΣ</w:t>
            </w:r>
          </w:p>
        </w:tc>
        <w:tc>
          <w:tcPr>
            <w:tcW w:w="1135" w:type="dxa"/>
          </w:tcPr>
          <w:p w:rsidR="0035706E" w:rsidRPr="00F2056A" w:rsidRDefault="0035706E" w:rsidP="003607F4">
            <w:pPr>
              <w:spacing w:after="0" w:line="240" w:lineRule="auto"/>
              <w:rPr>
                <w:rFonts w:ascii="Calibri" w:eastAsia="Times New Roman" w:hAnsi="Calibri" w:cs="Arial"/>
                <w:b/>
              </w:rPr>
            </w:pPr>
            <w:r w:rsidRPr="00F2056A">
              <w:rPr>
                <w:rFonts w:ascii="Calibri" w:eastAsia="Arial Unicode MS" w:hAnsi="Calibri" w:cs="Times New Roman"/>
                <w:lang w:eastAsia="ja-JP"/>
              </w:rPr>
              <w:t>105</w:t>
            </w:r>
          </w:p>
        </w:tc>
        <w:tc>
          <w:tcPr>
            <w:tcW w:w="2505" w:type="dxa"/>
            <w:gridSpan w:val="2"/>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ΕΞΑΜΗΝΟ ΣΠΟΥΔΩΝ</w:t>
            </w:r>
          </w:p>
        </w:tc>
        <w:tc>
          <w:tcPr>
            <w:tcW w:w="1591" w:type="dxa"/>
            <w:gridSpan w:val="2"/>
          </w:tcPr>
          <w:p w:rsidR="0035706E" w:rsidRPr="00F2056A" w:rsidRDefault="0035706E" w:rsidP="003607F4">
            <w:pPr>
              <w:spacing w:after="0" w:line="240" w:lineRule="auto"/>
              <w:rPr>
                <w:rFonts w:ascii="Calibri" w:eastAsia="Times New Roman" w:hAnsi="Calibri" w:cs="Arial"/>
                <w:color w:val="002060"/>
              </w:rPr>
            </w:pPr>
            <w:r w:rsidRPr="00F2056A">
              <w:rPr>
                <w:rFonts w:ascii="Calibri" w:eastAsia="Times New Roman" w:hAnsi="Calibri" w:cs="Arial"/>
                <w:color w:val="002060"/>
              </w:rPr>
              <w:t>1</w:t>
            </w:r>
            <w:r w:rsidRPr="00F2056A">
              <w:rPr>
                <w:rFonts w:ascii="Calibri" w:eastAsia="Times New Roman" w:hAnsi="Calibri" w:cs="Arial"/>
                <w:color w:val="002060"/>
                <w:vertAlign w:val="superscript"/>
              </w:rPr>
              <w:t>ο</w:t>
            </w:r>
          </w:p>
        </w:tc>
      </w:tr>
      <w:tr w:rsidR="0035706E" w:rsidRPr="00F2056A" w:rsidTr="003607F4">
        <w:trPr>
          <w:trHeight w:val="375"/>
        </w:trPr>
        <w:tc>
          <w:tcPr>
            <w:tcW w:w="3205" w:type="dxa"/>
            <w:shd w:val="clear" w:color="auto" w:fill="DDD9C3"/>
            <w:vAlign w:val="center"/>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ΤΙΤΛΟΣ ΜΑΘΗΜΑΤΟΣ</w:t>
            </w:r>
          </w:p>
        </w:tc>
        <w:tc>
          <w:tcPr>
            <w:tcW w:w="5231" w:type="dxa"/>
            <w:gridSpan w:val="5"/>
            <w:vAlign w:val="center"/>
          </w:tcPr>
          <w:p w:rsidR="0035706E" w:rsidRPr="00F2056A" w:rsidRDefault="0035706E" w:rsidP="003607F4">
            <w:pPr>
              <w:spacing w:after="0" w:line="240" w:lineRule="auto"/>
              <w:jc w:val="center"/>
              <w:rPr>
                <w:rFonts w:ascii="Calibri" w:eastAsia="Times New Roman" w:hAnsi="Calibri" w:cs="Arial"/>
              </w:rPr>
            </w:pPr>
            <w:r w:rsidRPr="00F2056A">
              <w:rPr>
                <w:rFonts w:ascii="Calibri" w:eastAsia="Times New Roman" w:hAnsi="Calibri" w:cs="Arial"/>
                <w:b/>
              </w:rPr>
              <w:t>ΠΛΗΡΟΦΟΡΙΚΗ ΥΓΕΙΑΣ</w:t>
            </w:r>
          </w:p>
        </w:tc>
      </w:tr>
      <w:tr w:rsidR="0035706E" w:rsidRPr="00F2056A" w:rsidTr="003607F4">
        <w:trPr>
          <w:trHeight w:val="196"/>
        </w:trPr>
        <w:tc>
          <w:tcPr>
            <w:tcW w:w="5637" w:type="dxa"/>
            <w:gridSpan w:val="3"/>
            <w:shd w:val="clear" w:color="auto" w:fill="DDD9C3"/>
            <w:vAlign w:val="center"/>
          </w:tcPr>
          <w:p w:rsidR="0035706E" w:rsidRPr="00F2056A" w:rsidRDefault="0035706E" w:rsidP="003607F4">
            <w:pPr>
              <w:spacing w:after="0" w:line="240" w:lineRule="auto"/>
              <w:jc w:val="center"/>
              <w:rPr>
                <w:rFonts w:ascii="Times New Roman" w:eastAsia="Times New Roman" w:hAnsi="Times New Roman" w:cs="Arial"/>
                <w:b/>
                <w:sz w:val="20"/>
                <w:szCs w:val="20"/>
              </w:rPr>
            </w:pPr>
            <w:r w:rsidRPr="00F2056A">
              <w:rPr>
                <w:rFonts w:ascii="Calibri" w:eastAsia="Times New Roman" w:hAnsi="Calibri" w:cs="Arial"/>
                <w:b/>
                <w:sz w:val="20"/>
                <w:szCs w:val="20"/>
              </w:rPr>
              <w:t>ΑΥΤΟΤΕΛΕΙΣ ΔΙΔΑΚΤΙΚΕΣ ΔΡΑΣΤΗΡΙΟΤΗΤΕΣ</w:t>
            </w:r>
            <w:r w:rsidRPr="00F2056A">
              <w:rPr>
                <w:rFonts w:ascii="Times New Roman" w:eastAsia="Times New Roman" w:hAnsi="Times New Roman" w:cs="Arial"/>
                <w:b/>
                <w:sz w:val="20"/>
                <w:szCs w:val="20"/>
              </w:rPr>
              <w:br/>
            </w:r>
            <w:r w:rsidRPr="00F2056A">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35706E" w:rsidRPr="00F2056A" w:rsidRDefault="0035706E" w:rsidP="003607F4">
            <w:pPr>
              <w:spacing w:after="0" w:line="240" w:lineRule="auto"/>
              <w:jc w:val="center"/>
              <w:rPr>
                <w:rFonts w:ascii="Calibri" w:eastAsia="Times New Roman" w:hAnsi="Calibri" w:cs="Arial"/>
                <w:b/>
                <w:sz w:val="20"/>
                <w:szCs w:val="20"/>
              </w:rPr>
            </w:pPr>
            <w:r w:rsidRPr="00F2056A">
              <w:rPr>
                <w:rFonts w:ascii="Calibri" w:eastAsia="Times New Roman" w:hAnsi="Calibri" w:cs="Arial"/>
                <w:b/>
                <w:sz w:val="20"/>
                <w:szCs w:val="20"/>
              </w:rPr>
              <w:t>ΕΒΔΟΜΑΔΙΑΙΕΣ</w:t>
            </w:r>
            <w:r w:rsidRPr="00F2056A">
              <w:rPr>
                <w:rFonts w:ascii="Calibri" w:eastAsia="Times New Roman" w:hAnsi="Calibri" w:cs="Arial"/>
                <w:b/>
                <w:sz w:val="20"/>
                <w:szCs w:val="20"/>
              </w:rPr>
              <w:br/>
              <w:t>ΩΡΕΣ Δ</w:t>
            </w:r>
            <w:r w:rsidRPr="00F2056A">
              <w:rPr>
                <w:rFonts w:ascii="Calibri" w:eastAsia="Times New Roman" w:hAnsi="Calibri" w:cs="Arial"/>
                <w:b/>
                <w:sz w:val="20"/>
                <w:szCs w:val="20"/>
                <w:shd w:val="clear" w:color="auto" w:fill="DDD9C3"/>
              </w:rPr>
              <w:t>ΙΔ</w:t>
            </w:r>
            <w:r w:rsidRPr="00F2056A">
              <w:rPr>
                <w:rFonts w:ascii="Calibri" w:eastAsia="Times New Roman" w:hAnsi="Calibri" w:cs="Arial"/>
                <w:b/>
                <w:sz w:val="20"/>
                <w:szCs w:val="20"/>
              </w:rPr>
              <w:t>ΑΣΚΑΛΙΑΣ</w:t>
            </w:r>
          </w:p>
        </w:tc>
        <w:tc>
          <w:tcPr>
            <w:tcW w:w="1240" w:type="dxa"/>
            <w:shd w:val="clear" w:color="auto" w:fill="DDD9C3"/>
            <w:vAlign w:val="center"/>
          </w:tcPr>
          <w:p w:rsidR="0035706E" w:rsidRPr="00F2056A" w:rsidRDefault="0035706E" w:rsidP="003607F4">
            <w:pPr>
              <w:spacing w:after="0" w:line="240" w:lineRule="auto"/>
              <w:jc w:val="center"/>
              <w:rPr>
                <w:rFonts w:ascii="Calibri" w:eastAsia="Times New Roman" w:hAnsi="Calibri" w:cs="Arial"/>
                <w:b/>
                <w:sz w:val="20"/>
                <w:szCs w:val="20"/>
              </w:rPr>
            </w:pPr>
            <w:r w:rsidRPr="00F2056A">
              <w:rPr>
                <w:rFonts w:ascii="Calibri" w:eastAsia="Times New Roman" w:hAnsi="Calibri" w:cs="Arial"/>
                <w:b/>
                <w:sz w:val="20"/>
                <w:szCs w:val="20"/>
              </w:rPr>
              <w:t>ΠΙΣΤΩΤΙΚΕΣ ΜΟΝΑΔΕΣ</w:t>
            </w:r>
          </w:p>
        </w:tc>
      </w:tr>
      <w:tr w:rsidR="0035706E" w:rsidRPr="00F2056A" w:rsidTr="003607F4">
        <w:trPr>
          <w:trHeight w:val="194"/>
        </w:trPr>
        <w:tc>
          <w:tcPr>
            <w:tcW w:w="5637" w:type="dxa"/>
            <w:gridSpan w:val="3"/>
          </w:tcPr>
          <w:p w:rsidR="0035706E" w:rsidRPr="00F2056A" w:rsidRDefault="0035706E" w:rsidP="003607F4">
            <w:pPr>
              <w:spacing w:after="0" w:line="240" w:lineRule="auto"/>
              <w:jc w:val="right"/>
              <w:rPr>
                <w:rFonts w:ascii="Calibri" w:eastAsia="Times New Roman" w:hAnsi="Calibri" w:cs="Arial"/>
              </w:rPr>
            </w:pPr>
            <w:r w:rsidRPr="00F2056A">
              <w:rPr>
                <w:rFonts w:ascii="Calibri" w:eastAsia="Times New Roman" w:hAnsi="Calibri" w:cs="Arial"/>
              </w:rPr>
              <w:t>Διαλέξεις και ασκήσεις πράξης</w:t>
            </w:r>
          </w:p>
        </w:tc>
        <w:tc>
          <w:tcPr>
            <w:tcW w:w="1559" w:type="dxa"/>
            <w:gridSpan w:val="2"/>
          </w:tcPr>
          <w:p w:rsidR="0035706E" w:rsidRPr="00F2056A" w:rsidRDefault="0035706E" w:rsidP="003607F4">
            <w:pPr>
              <w:spacing w:after="0" w:line="240" w:lineRule="auto"/>
              <w:jc w:val="center"/>
              <w:rPr>
                <w:rFonts w:ascii="Calibri" w:eastAsia="Times New Roman" w:hAnsi="Calibri" w:cs="Arial"/>
              </w:rPr>
            </w:pPr>
            <w:r w:rsidRPr="00F2056A">
              <w:rPr>
                <w:rFonts w:ascii="Calibri" w:eastAsia="Times New Roman" w:hAnsi="Calibri" w:cs="Arial"/>
              </w:rPr>
              <w:t>3</w:t>
            </w:r>
          </w:p>
        </w:tc>
        <w:tc>
          <w:tcPr>
            <w:tcW w:w="1240" w:type="dxa"/>
            <w:vMerge w:val="restart"/>
          </w:tcPr>
          <w:p w:rsidR="0035706E" w:rsidRPr="00F2056A" w:rsidRDefault="0035706E" w:rsidP="003607F4">
            <w:pPr>
              <w:spacing w:after="0" w:line="240" w:lineRule="auto"/>
              <w:jc w:val="center"/>
              <w:rPr>
                <w:rFonts w:ascii="Calibri" w:eastAsia="Times New Roman" w:hAnsi="Calibri" w:cs="Arial"/>
              </w:rPr>
            </w:pPr>
            <w:r w:rsidRPr="00F2056A">
              <w:rPr>
                <w:rFonts w:ascii="Calibri" w:eastAsia="Times New Roman" w:hAnsi="Calibri" w:cs="Arial"/>
              </w:rPr>
              <w:t>6</w:t>
            </w:r>
          </w:p>
        </w:tc>
      </w:tr>
      <w:tr w:rsidR="0035706E" w:rsidRPr="00F2056A" w:rsidTr="003607F4">
        <w:trPr>
          <w:trHeight w:val="194"/>
        </w:trPr>
        <w:tc>
          <w:tcPr>
            <w:tcW w:w="5637" w:type="dxa"/>
            <w:gridSpan w:val="3"/>
          </w:tcPr>
          <w:p w:rsidR="0035706E" w:rsidRPr="00F2056A" w:rsidRDefault="0035706E" w:rsidP="003607F4">
            <w:pPr>
              <w:spacing w:after="0" w:line="240" w:lineRule="auto"/>
              <w:jc w:val="right"/>
              <w:rPr>
                <w:rFonts w:ascii="Calibri" w:eastAsia="Times New Roman" w:hAnsi="Calibri" w:cs="Arial"/>
              </w:rPr>
            </w:pPr>
            <w:r w:rsidRPr="00F2056A">
              <w:rPr>
                <w:rFonts w:ascii="Calibri" w:eastAsia="Times New Roman" w:hAnsi="Calibri" w:cs="Arial"/>
              </w:rPr>
              <w:t>Εργαστήριο</w:t>
            </w:r>
          </w:p>
        </w:tc>
        <w:tc>
          <w:tcPr>
            <w:tcW w:w="1559" w:type="dxa"/>
            <w:gridSpan w:val="2"/>
          </w:tcPr>
          <w:p w:rsidR="0035706E" w:rsidRPr="00F2056A" w:rsidRDefault="0035706E" w:rsidP="003607F4">
            <w:pPr>
              <w:spacing w:after="0" w:line="240" w:lineRule="auto"/>
              <w:jc w:val="center"/>
              <w:rPr>
                <w:rFonts w:ascii="Calibri" w:eastAsia="Times New Roman" w:hAnsi="Calibri" w:cs="Arial"/>
              </w:rPr>
            </w:pPr>
            <w:r w:rsidRPr="00F2056A">
              <w:rPr>
                <w:rFonts w:ascii="Calibri" w:eastAsia="Times New Roman" w:hAnsi="Calibri" w:cs="Arial"/>
              </w:rPr>
              <w:t>3</w:t>
            </w:r>
          </w:p>
        </w:tc>
        <w:tc>
          <w:tcPr>
            <w:tcW w:w="1240" w:type="dxa"/>
            <w:vMerge/>
          </w:tcPr>
          <w:p w:rsidR="0035706E" w:rsidRPr="00F2056A" w:rsidRDefault="0035706E" w:rsidP="003607F4">
            <w:pPr>
              <w:spacing w:after="0" w:line="240" w:lineRule="auto"/>
              <w:jc w:val="center"/>
              <w:rPr>
                <w:rFonts w:ascii="Calibri" w:eastAsia="Times New Roman" w:hAnsi="Calibri" w:cs="Arial"/>
                <w:sz w:val="20"/>
                <w:szCs w:val="20"/>
              </w:rPr>
            </w:pPr>
          </w:p>
        </w:tc>
      </w:tr>
      <w:tr w:rsidR="0035706E" w:rsidRPr="00DB5BF1" w:rsidTr="003607F4">
        <w:trPr>
          <w:trHeight w:val="599"/>
        </w:trPr>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i/>
                <w:sz w:val="16"/>
                <w:szCs w:val="16"/>
              </w:rPr>
            </w:pPr>
            <w:r w:rsidRPr="00F2056A">
              <w:rPr>
                <w:rFonts w:ascii="Calibri" w:eastAsia="Times New Roman" w:hAnsi="Calibri" w:cs="Arial"/>
                <w:b/>
                <w:sz w:val="20"/>
                <w:szCs w:val="20"/>
              </w:rPr>
              <w:t>ΤΥΠΟΣ ΜΑΘΗΜΑΤΟΣ</w:t>
            </w:r>
          </w:p>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35706E" w:rsidRPr="00F2056A" w:rsidRDefault="0035706E" w:rsidP="003607F4">
            <w:pPr>
              <w:spacing w:after="0" w:line="240" w:lineRule="auto"/>
              <w:rPr>
                <w:rFonts w:ascii="Calibri" w:eastAsia="Times New Roman" w:hAnsi="Calibri" w:cs="Arial"/>
              </w:rPr>
            </w:pPr>
            <w:r>
              <w:rPr>
                <w:rFonts w:ascii="Calibri" w:eastAsia="Times New Roman" w:hAnsi="Calibri" w:cs="Arial"/>
              </w:rPr>
              <w:t>Μ.Γ.Υ</w:t>
            </w:r>
            <w:r w:rsidRPr="00F2056A">
              <w:rPr>
                <w:rFonts w:ascii="Calibri" w:eastAsia="Times New Roman" w:hAnsi="Calibri" w:cs="Arial"/>
              </w:rPr>
              <w:t xml:space="preserve"> / </w:t>
            </w:r>
            <w:r>
              <w:rPr>
                <w:rFonts w:ascii="Calibri" w:eastAsia="Times New Roman" w:hAnsi="Calibri" w:cs="Arial"/>
              </w:rPr>
              <w:t>Μάθημα κοινό των δυο κατευθύνσεων</w:t>
            </w:r>
            <w:r w:rsidRPr="00F2056A">
              <w:rPr>
                <w:rFonts w:ascii="Calibri" w:eastAsia="Times New Roman" w:hAnsi="Calibri" w:cs="Arial"/>
              </w:rPr>
              <w:t xml:space="preserve"> </w:t>
            </w:r>
          </w:p>
        </w:tc>
      </w:tr>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ΠΡΟΑΠΑΙΤΟΥΜΕΝΑ ΜΑΘΗΜΑΤΑ:</w:t>
            </w:r>
          </w:p>
          <w:p w:rsidR="0035706E" w:rsidRPr="00F2056A" w:rsidRDefault="0035706E" w:rsidP="003607F4">
            <w:pPr>
              <w:spacing w:after="0" w:line="240" w:lineRule="auto"/>
              <w:jc w:val="right"/>
              <w:rPr>
                <w:rFonts w:ascii="Calibri" w:eastAsia="Times New Roman" w:hAnsi="Calibri" w:cs="Arial"/>
                <w:b/>
                <w:sz w:val="20"/>
                <w:szCs w:val="20"/>
              </w:rPr>
            </w:pPr>
          </w:p>
        </w:tc>
        <w:tc>
          <w:tcPr>
            <w:tcW w:w="5231" w:type="dxa"/>
            <w:gridSpan w:val="5"/>
          </w:tcPr>
          <w:p w:rsidR="0035706E" w:rsidRPr="00F2056A" w:rsidRDefault="0035706E" w:rsidP="003607F4">
            <w:pPr>
              <w:spacing w:after="0" w:line="240" w:lineRule="auto"/>
              <w:rPr>
                <w:rFonts w:ascii="Calibri" w:eastAsia="Times New Roman" w:hAnsi="Calibri" w:cs="Arial"/>
                <w:color w:val="002060"/>
              </w:rPr>
            </w:pPr>
            <w:r w:rsidRPr="00F2056A">
              <w:rPr>
                <w:rFonts w:ascii="Calibri" w:eastAsia="Times New Roman" w:hAnsi="Calibri" w:cs="Arial"/>
                <w:color w:val="002060"/>
              </w:rPr>
              <w:t>-</w:t>
            </w:r>
          </w:p>
        </w:tc>
      </w:tr>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ΓΛΩΣΣΑ ΔΙΔΑΣΚΑΛΙΑΣ και ΕΞΕΤΑΣΕΩΝ:</w:t>
            </w:r>
          </w:p>
        </w:tc>
        <w:tc>
          <w:tcPr>
            <w:tcW w:w="5231" w:type="dxa"/>
            <w:gridSpan w:val="5"/>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Ελληνική</w:t>
            </w:r>
          </w:p>
        </w:tc>
      </w:tr>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 xml:space="preserve">ΤΟ ΜΑΘΗΜΑ ΠΡΟΣΦΕΡΕΤΑΙ ΣΕ ΦΟΙΤΗΤΕΣ </w:t>
            </w:r>
            <w:r w:rsidRPr="00F2056A">
              <w:rPr>
                <w:rFonts w:ascii="Calibri" w:eastAsia="Times New Roman" w:hAnsi="Calibri" w:cs="Arial"/>
                <w:b/>
                <w:sz w:val="20"/>
                <w:szCs w:val="20"/>
                <w:lang w:val="en-GB"/>
              </w:rPr>
              <w:t>ERASMUS</w:t>
            </w:r>
          </w:p>
        </w:tc>
        <w:tc>
          <w:tcPr>
            <w:tcW w:w="5231" w:type="dxa"/>
            <w:gridSpan w:val="5"/>
          </w:tcPr>
          <w:p w:rsidR="0035706E" w:rsidRPr="00F2056A" w:rsidRDefault="0035706E" w:rsidP="003607F4">
            <w:pPr>
              <w:spacing w:after="0" w:line="240" w:lineRule="auto"/>
              <w:rPr>
                <w:rFonts w:ascii="Calibri" w:eastAsia="Times New Roman" w:hAnsi="Calibri" w:cs="Arial"/>
                <w:color w:val="002060"/>
              </w:rPr>
            </w:pPr>
            <w:r w:rsidRPr="00F2056A">
              <w:rPr>
                <w:rFonts w:ascii="Calibri" w:eastAsia="Times New Roman" w:hAnsi="Calibri" w:cs="Arial"/>
                <w:color w:val="002060"/>
              </w:rPr>
              <w:t>-</w:t>
            </w:r>
          </w:p>
        </w:tc>
      </w:tr>
      <w:tr w:rsidR="0035706E" w:rsidRPr="00AA5B90"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lang w:val="en-GB"/>
              </w:rPr>
            </w:pPr>
            <w:r w:rsidRPr="00F2056A">
              <w:rPr>
                <w:rFonts w:ascii="Calibri" w:eastAsia="Times New Roman" w:hAnsi="Calibri" w:cs="Arial"/>
                <w:b/>
                <w:sz w:val="20"/>
                <w:szCs w:val="20"/>
              </w:rPr>
              <w:t>ΗΛΕΚΤΡΟΝΙΚΗ ΣΕΛΙΔΑ ΜΑΘΗΜΑΤΟΣ (</w:t>
            </w:r>
            <w:r w:rsidRPr="00F2056A">
              <w:rPr>
                <w:rFonts w:ascii="Calibri" w:eastAsia="Times New Roman" w:hAnsi="Calibri" w:cs="Arial"/>
                <w:b/>
                <w:sz w:val="20"/>
                <w:szCs w:val="20"/>
                <w:lang w:val="en-GB"/>
              </w:rPr>
              <w:t>URL)</w:t>
            </w:r>
          </w:p>
        </w:tc>
        <w:tc>
          <w:tcPr>
            <w:tcW w:w="5231" w:type="dxa"/>
            <w:gridSpan w:val="5"/>
          </w:tcPr>
          <w:p w:rsidR="0035706E" w:rsidRPr="00F2056A" w:rsidRDefault="00182EFA" w:rsidP="003607F4">
            <w:pPr>
              <w:spacing w:after="0" w:line="240" w:lineRule="auto"/>
              <w:rPr>
                <w:rFonts w:ascii="Calibri" w:eastAsia="Calibri" w:hAnsi="Calibri" w:cs="Arial"/>
                <w:color w:val="000000"/>
                <w:lang w:val="en-GB"/>
              </w:rPr>
            </w:pPr>
            <w:hyperlink r:id="rId19" w:history="1">
              <w:r w:rsidR="0035706E" w:rsidRPr="00F2056A">
                <w:rPr>
                  <w:rFonts w:ascii="Calibri" w:eastAsia="Calibri" w:hAnsi="Calibri" w:cs="Arial"/>
                  <w:color w:val="000000"/>
                  <w:u w:val="single"/>
                  <w:lang w:val="en-GB"/>
                </w:rPr>
                <w:t>http://www.teiath.gr/seyp/public_health/</w:t>
              </w:r>
            </w:hyperlink>
          </w:p>
          <w:p w:rsidR="0035706E" w:rsidRPr="00F2056A" w:rsidRDefault="00182EFA" w:rsidP="003607F4">
            <w:pPr>
              <w:spacing w:after="0" w:line="240" w:lineRule="auto"/>
              <w:rPr>
                <w:rFonts w:ascii="Calibri" w:eastAsia="Calibri" w:hAnsi="Calibri" w:cs="Arial"/>
                <w:color w:val="000000"/>
                <w:lang w:val="en-GB"/>
              </w:rPr>
            </w:pPr>
            <w:hyperlink r:id="rId20" w:history="1">
              <w:r w:rsidR="0035706E" w:rsidRPr="00F2056A">
                <w:rPr>
                  <w:rFonts w:ascii="Calibri" w:eastAsia="Calibri" w:hAnsi="Calibri" w:cs="Arial"/>
                  <w:color w:val="000000"/>
                  <w:u w:val="single"/>
                  <w:lang w:val="en-GB"/>
                </w:rPr>
                <w:t>http://www.teiath.gr/seyp/health_visit/</w:t>
              </w:r>
            </w:hyperlink>
          </w:p>
          <w:p w:rsidR="0035706E" w:rsidRPr="00F2056A" w:rsidRDefault="0035706E" w:rsidP="003607F4">
            <w:pPr>
              <w:spacing w:after="0" w:line="240" w:lineRule="auto"/>
              <w:rPr>
                <w:rFonts w:ascii="Calibri" w:eastAsia="Times New Roman" w:hAnsi="Calibri" w:cs="Arial"/>
                <w:color w:val="002060"/>
              </w:rPr>
            </w:pPr>
            <w:r w:rsidRPr="00F2056A">
              <w:rPr>
                <w:rFonts w:ascii="Calibri" w:eastAsia="Times New Roman" w:hAnsi="Calibri" w:cs="Times New Roman"/>
              </w:rPr>
              <w:t>(υπό διαμόρφωση μετά την συνένωση των Τμημάτων)</w:t>
            </w:r>
          </w:p>
        </w:tc>
      </w:tr>
    </w:tbl>
    <w:p w:rsidR="0035706E" w:rsidRDefault="0035706E" w:rsidP="00270FDE">
      <w:pPr>
        <w:widowControl w:val="0"/>
        <w:autoSpaceDE w:val="0"/>
        <w:autoSpaceDN w:val="0"/>
        <w:adjustRightInd w:val="0"/>
        <w:spacing w:before="120" w:after="0" w:line="240" w:lineRule="auto"/>
        <w:rPr>
          <w:rFonts w:ascii="Calibri" w:eastAsia="Times New Roman" w:hAnsi="Calibri" w:cs="Arial"/>
          <w:b/>
          <w:color w:val="000000"/>
        </w:rPr>
      </w:pPr>
    </w:p>
    <w:p w:rsidR="0035706E" w:rsidRPr="00F2056A" w:rsidRDefault="0035706E" w:rsidP="0035706E">
      <w:pPr>
        <w:widowControl w:val="0"/>
        <w:autoSpaceDE w:val="0"/>
        <w:autoSpaceDN w:val="0"/>
        <w:adjustRightInd w:val="0"/>
        <w:spacing w:before="120" w:after="0" w:line="240" w:lineRule="auto"/>
        <w:ind w:left="360"/>
        <w:rPr>
          <w:rFonts w:ascii="Calibri" w:eastAsia="Times New Roman" w:hAnsi="Calibri" w:cs="Arial"/>
          <w:b/>
          <w:color w:val="000000"/>
        </w:rPr>
      </w:pPr>
      <w:r w:rsidRPr="00F2056A">
        <w:rPr>
          <w:rFonts w:ascii="Calibri" w:eastAsia="Times New Roman" w:hAnsi="Calibri" w:cs="Arial"/>
          <w:b/>
          <w:color w:val="000000"/>
        </w:rPr>
        <w:t>2.ΜΑΘΗΣΙΑΚΑ ΑΠΟΤΕΛΕΣΜΑΤΑ</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35706E" w:rsidRPr="00F2056A" w:rsidTr="003607F4">
        <w:tc>
          <w:tcPr>
            <w:tcW w:w="8522" w:type="dxa"/>
            <w:tcBorders>
              <w:bottom w:val="nil"/>
            </w:tcBorders>
            <w:shd w:val="clear" w:color="auto" w:fill="DDD9C3"/>
          </w:tcPr>
          <w:p w:rsidR="0035706E" w:rsidRPr="00F2056A" w:rsidRDefault="0035706E" w:rsidP="003607F4">
            <w:pPr>
              <w:spacing w:after="0" w:line="240" w:lineRule="auto"/>
              <w:rPr>
                <w:rFonts w:ascii="Calibri" w:eastAsia="Times New Roman" w:hAnsi="Calibri" w:cs="Arial"/>
                <w:i/>
                <w:sz w:val="16"/>
                <w:szCs w:val="16"/>
              </w:rPr>
            </w:pPr>
            <w:r w:rsidRPr="00F2056A">
              <w:rPr>
                <w:rFonts w:ascii="Calibri" w:eastAsia="Times New Roman" w:hAnsi="Calibri" w:cs="Arial"/>
                <w:b/>
                <w:sz w:val="20"/>
                <w:szCs w:val="20"/>
              </w:rPr>
              <w:t>Μαθησιακά Αποτελέσματα</w:t>
            </w:r>
          </w:p>
        </w:tc>
      </w:tr>
      <w:tr w:rsidR="0035706E" w:rsidRPr="00AA5B90" w:rsidTr="003607F4">
        <w:tc>
          <w:tcPr>
            <w:tcW w:w="8522" w:type="dxa"/>
            <w:tcBorders>
              <w:top w:val="nil"/>
            </w:tcBorders>
            <w:shd w:val="clear" w:color="auto" w:fill="DDD9C3"/>
          </w:tcPr>
          <w:p w:rsidR="0035706E" w:rsidRPr="00F2056A" w:rsidRDefault="0035706E" w:rsidP="003607F4">
            <w:pPr>
              <w:widowControl w:val="0"/>
              <w:autoSpaceDE w:val="0"/>
              <w:autoSpaceDN w:val="0"/>
              <w:adjustRightInd w:val="0"/>
              <w:spacing w:after="60" w:line="240" w:lineRule="auto"/>
              <w:rPr>
                <w:rFonts w:ascii="Calibri" w:eastAsia="Times New Roman" w:hAnsi="Calibri" w:cs="Arial"/>
                <w:i/>
                <w:sz w:val="16"/>
                <w:szCs w:val="16"/>
              </w:rPr>
            </w:pPr>
            <w:r w:rsidRPr="00F2056A">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35706E" w:rsidRPr="00F2056A" w:rsidRDefault="0035706E" w:rsidP="003607F4">
            <w:pPr>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Συμβουλευτείτε το Παράρτημα Α </w:t>
            </w:r>
          </w:p>
          <w:p w:rsidR="0035706E" w:rsidRPr="00F2056A" w:rsidRDefault="0035706E"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35706E" w:rsidRPr="00F2056A" w:rsidRDefault="0035706E" w:rsidP="00133123">
            <w:pPr>
              <w:widowControl w:val="0"/>
              <w:numPr>
                <w:ilvl w:val="0"/>
                <w:numId w:val="21"/>
              </w:numPr>
              <w:autoSpaceDE w:val="0"/>
              <w:autoSpaceDN w:val="0"/>
              <w:adjustRightInd w:val="0"/>
              <w:spacing w:after="6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και Παράρτημα Β</w:t>
            </w:r>
          </w:p>
          <w:p w:rsidR="0035706E" w:rsidRPr="00F2056A" w:rsidRDefault="0035706E"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Περιληπτικός Οδηγός συγγραφής Μαθησιακών Αποτελεσμάτων</w:t>
            </w:r>
          </w:p>
        </w:tc>
      </w:tr>
      <w:tr w:rsidR="0035706E" w:rsidRPr="00AA5B90" w:rsidTr="003607F4">
        <w:tc>
          <w:tcPr>
            <w:tcW w:w="8522" w:type="dxa"/>
          </w:tcPr>
          <w:p w:rsidR="0035706E" w:rsidRPr="00F2056A" w:rsidRDefault="0035706E" w:rsidP="003607F4">
            <w:pPr>
              <w:spacing w:after="0" w:line="240" w:lineRule="auto"/>
              <w:rPr>
                <w:rFonts w:ascii="Calibri" w:eastAsia="Calibri" w:hAnsi="Calibri" w:cs="Times New Roman"/>
                <w:b/>
              </w:rPr>
            </w:pPr>
            <w:r w:rsidRPr="00F2056A">
              <w:rPr>
                <w:rFonts w:ascii="Calibri" w:eastAsia="Calibri" w:hAnsi="Calibri" w:cs="Times New Roman"/>
                <w:b/>
              </w:rPr>
              <w:t>Θεωρία</w:t>
            </w:r>
          </w:p>
          <w:p w:rsidR="0035706E" w:rsidRPr="00F2056A" w:rsidRDefault="0035706E" w:rsidP="003607F4">
            <w:pPr>
              <w:spacing w:after="0" w:line="240" w:lineRule="auto"/>
              <w:jc w:val="both"/>
              <w:rPr>
                <w:rFonts w:ascii="Calibri" w:eastAsia="Calibri" w:hAnsi="Calibri" w:cs="Times New Roman"/>
              </w:rPr>
            </w:pPr>
            <w:r w:rsidRPr="00F2056A">
              <w:rPr>
                <w:rFonts w:ascii="Calibri" w:eastAsia="Calibri" w:hAnsi="Calibri" w:cs="Times New Roman"/>
              </w:rPr>
              <w:t xml:space="preserve">Το μάθημα φιλοδοξεί να προσφέρει στους φοιτητές τις απαιτούμενες εκείνες γνώσεις και δεξιότητες που θα τους επιτρέψουν να χρησιμοποιήσουν τις τεχνολογίες της πληροφορικής, δηλαδή τους ηλεκτρονικούς υπολογιστές και το διαδίκτυο ως εργαλεία στο επιστημονικό και επαγγελματικό τους έργο. Να εκπαιδεύσει τους φοιτητές στις βασικές εφαρμογές της πληροφορικής στα πλαίσια της ιατρικής επιστήμης και των επαγγελμάτων υγείας, όπως για παράδειγμα τη διαχείριση ηλεκτρονικού φακέλου ασθενή και του </w:t>
            </w:r>
            <w:r w:rsidRPr="00F2056A">
              <w:rPr>
                <w:rFonts w:ascii="Calibri" w:eastAsia="Calibri" w:hAnsi="Calibri" w:cs="Times New Roman"/>
              </w:rPr>
              <w:lastRenderedPageBreak/>
              <w:t>Πληροφοριακού Συστήματος Νοσοκομείου ή άλλου Ιδρύματος και φορέα. Τέλος, να τους ενημερώσει για τις εφαρμογές της τηλεϊατρικής και μέσω παραδειγμάτων για την τηλε-εκπαίδευση στον τομέα υγείας, υπηρεσίες που αποτελούν τομή στις εξελίξεις της τεχνολογίας στα πλαίσια των υπηρεσιών υγείας.</w:t>
            </w:r>
          </w:p>
          <w:p w:rsidR="0035706E" w:rsidRDefault="0035706E" w:rsidP="003607F4">
            <w:pPr>
              <w:spacing w:after="0" w:line="240" w:lineRule="auto"/>
              <w:rPr>
                <w:rFonts w:ascii="Calibri" w:eastAsia="Calibri" w:hAnsi="Calibri" w:cs="Times New Roman"/>
                <w:b/>
              </w:rPr>
            </w:pPr>
          </w:p>
          <w:p w:rsidR="0035706E" w:rsidRPr="00F2056A" w:rsidRDefault="0035706E" w:rsidP="003607F4">
            <w:pPr>
              <w:spacing w:after="0" w:line="240" w:lineRule="auto"/>
              <w:rPr>
                <w:rFonts w:ascii="Calibri" w:eastAsia="Calibri" w:hAnsi="Calibri" w:cs="Times New Roman"/>
                <w:b/>
              </w:rPr>
            </w:pPr>
            <w:r w:rsidRPr="00F2056A">
              <w:rPr>
                <w:rFonts w:ascii="Calibri" w:eastAsia="Calibri" w:hAnsi="Calibri" w:cs="Times New Roman"/>
                <w:b/>
              </w:rPr>
              <w:t>Εργαστήριο</w:t>
            </w:r>
          </w:p>
          <w:p w:rsidR="0035706E" w:rsidRPr="00F2056A" w:rsidRDefault="0035706E" w:rsidP="003607F4">
            <w:pPr>
              <w:spacing w:after="0" w:line="240" w:lineRule="auto"/>
              <w:jc w:val="both"/>
              <w:rPr>
                <w:rFonts w:ascii="Calibri" w:eastAsia="Calibri" w:hAnsi="Calibri" w:cs="Times New Roman"/>
                <w:bCs/>
              </w:rPr>
            </w:pPr>
            <w:r w:rsidRPr="00F2056A">
              <w:rPr>
                <w:rFonts w:ascii="Calibri" w:eastAsia="Calibri" w:hAnsi="Calibri" w:cs="Times New Roman"/>
                <w:bCs/>
              </w:rPr>
              <w:t>Το εργαστηριακό μέρος του μαθήματος έχει σκοπό να εξασφαλίσει την εξοικείωση των φοιτητών με την</w:t>
            </w:r>
            <w:r w:rsidRPr="00F2056A">
              <w:rPr>
                <w:rFonts w:ascii="Calibri" w:eastAsia="Calibri" w:hAnsi="Calibri" w:cs="Times New Roman"/>
              </w:rPr>
              <w:t xml:space="preserve"> χρήση των ηλεκτρονικών υπολογιστών ως εργαλείο αναζήτησης γνώσης μέσω του διαδικτύου και άλλων διαθέσιμων υπηρεσιών, γνώση την οποία θα μπορούν να εφαρμόσουν τόσο στα πλαίσια των απαιτήσεων για την απόκτηση του πτυχίου τους, όσο και στην επαγγελματική τους ζωή, ικανότητα η οποία θα τους καταστήσει ικανούς να παρακολουθούν, αλλά και να συμμετέχουν στις εξελίξεις στο χώρο της υγείας, κάνοντάς τους ανταγωνιστικούς στο χώρο εργασίας.</w:t>
            </w:r>
          </w:p>
          <w:p w:rsidR="0035706E" w:rsidRPr="00F2056A" w:rsidRDefault="0035706E" w:rsidP="003607F4">
            <w:pPr>
              <w:spacing w:after="0" w:line="240" w:lineRule="auto"/>
              <w:jc w:val="both"/>
              <w:rPr>
                <w:rFonts w:ascii="Calibri" w:eastAsia="Calibri" w:hAnsi="Calibri" w:cs="Arial"/>
              </w:rPr>
            </w:pPr>
            <w:r w:rsidRPr="00F2056A">
              <w:rPr>
                <w:rFonts w:ascii="Calibri" w:eastAsia="Calibri" w:hAnsi="Calibri" w:cs="Arial"/>
              </w:rPr>
              <w:t>Με την επιτυχή ολοκλήρωση του μαθήματος ο φοιτητής θα είναι σε θέση να:</w:t>
            </w:r>
          </w:p>
          <w:p w:rsidR="0035706E" w:rsidRPr="00F2056A" w:rsidRDefault="0035706E" w:rsidP="00133123">
            <w:pPr>
              <w:numPr>
                <w:ilvl w:val="0"/>
                <w:numId w:val="66"/>
              </w:numPr>
              <w:spacing w:after="0" w:line="240" w:lineRule="auto"/>
              <w:contextualSpacing/>
              <w:jc w:val="both"/>
              <w:rPr>
                <w:rFonts w:ascii="Calibri" w:eastAsia="Calibri" w:hAnsi="Calibri" w:cs="Times New Roman"/>
              </w:rPr>
            </w:pPr>
            <w:r w:rsidRPr="00F2056A">
              <w:rPr>
                <w:rFonts w:ascii="Calibri" w:eastAsia="Calibri" w:hAnsi="Calibri" w:cs="Arial"/>
              </w:rPr>
              <w:t xml:space="preserve">Έχει κατανοήσει τα βασικά στη </w:t>
            </w:r>
            <w:r w:rsidRPr="00F2056A">
              <w:rPr>
                <w:rFonts w:ascii="Calibri" w:eastAsia="Calibri" w:hAnsi="Calibri" w:cs="Times New Roman"/>
              </w:rPr>
              <w:t>χρήση των ηλεκτρονικών υπολογιστών, ως εργαλείο αναζήτησης γνώσης μέσω του διαδικτύου και άλλων διαθέσιμων υπηρεσιών</w:t>
            </w:r>
            <w:r w:rsidRPr="00F2056A">
              <w:rPr>
                <w:rFonts w:ascii="Calibri" w:eastAsia="Calibri" w:hAnsi="Calibri" w:cs="Arial"/>
              </w:rPr>
              <w:t>.</w:t>
            </w:r>
          </w:p>
          <w:p w:rsidR="0035706E" w:rsidRPr="00F2056A" w:rsidRDefault="0035706E" w:rsidP="00133123">
            <w:pPr>
              <w:numPr>
                <w:ilvl w:val="0"/>
                <w:numId w:val="66"/>
              </w:numPr>
              <w:spacing w:after="0" w:line="240" w:lineRule="auto"/>
              <w:contextualSpacing/>
              <w:jc w:val="both"/>
              <w:rPr>
                <w:rFonts w:ascii="Calibri" w:eastAsia="Calibri" w:hAnsi="Calibri" w:cs="Times New Roman"/>
              </w:rPr>
            </w:pPr>
            <w:r w:rsidRPr="00F2056A">
              <w:rPr>
                <w:rFonts w:ascii="Calibri" w:eastAsia="Calibri" w:hAnsi="Calibri" w:cs="Arial"/>
              </w:rPr>
              <w:t xml:space="preserve">Έχει γνώση των εργαλείων και των τεχνικών </w:t>
            </w:r>
            <w:r w:rsidRPr="00F2056A">
              <w:rPr>
                <w:rFonts w:ascii="Calibri" w:eastAsia="Calibri" w:hAnsi="Calibri" w:cs="Times New Roman"/>
              </w:rPr>
              <w:t>στις βασικές εφαρμογές της πληροφορικής στο πλαίσιο των επαγγελμάτων υγείας,</w:t>
            </w:r>
            <w:r w:rsidRPr="00F2056A">
              <w:rPr>
                <w:rFonts w:ascii="Calibri" w:eastAsia="Calibri" w:hAnsi="Calibri" w:cs="Arial"/>
              </w:rPr>
              <w:t xml:space="preserve"> για την παροχή ποιοτικών υπηρεσιών φροντίδας υγείας.</w:t>
            </w:r>
          </w:p>
          <w:p w:rsidR="0035706E" w:rsidRPr="00F2056A" w:rsidRDefault="0035706E" w:rsidP="00133123">
            <w:pPr>
              <w:numPr>
                <w:ilvl w:val="0"/>
                <w:numId w:val="66"/>
              </w:numPr>
              <w:spacing w:after="0" w:line="240" w:lineRule="auto"/>
              <w:contextualSpacing/>
              <w:jc w:val="both"/>
              <w:rPr>
                <w:rFonts w:ascii="Calibri" w:eastAsia="Calibri" w:hAnsi="Calibri" w:cs="Times New Roman"/>
              </w:rPr>
            </w:pPr>
            <w:r w:rsidRPr="00F2056A">
              <w:rPr>
                <w:rFonts w:ascii="Calibri" w:eastAsia="Calibri" w:hAnsi="Calibri" w:cs="Arial"/>
              </w:rPr>
              <w:t xml:space="preserve">Λειτουργήσει αυτόνομα ή/και σε συνεργασία με άλλους επαγγελματίες υγείας, στο πλαίσιο της </w:t>
            </w:r>
            <w:r w:rsidRPr="00F2056A">
              <w:rPr>
                <w:rFonts w:ascii="Calibri" w:eastAsia="Calibri" w:hAnsi="Calibri" w:cs="Times New Roman"/>
              </w:rPr>
              <w:t xml:space="preserve"> εφαρμογής της τηλεϊατρικής και της τηλε-εκπαίδευσης στον τομέα υγείας.</w:t>
            </w:r>
          </w:p>
          <w:p w:rsidR="0035706E" w:rsidRPr="00F2056A" w:rsidRDefault="0035706E" w:rsidP="00133123">
            <w:pPr>
              <w:numPr>
                <w:ilvl w:val="0"/>
                <w:numId w:val="66"/>
              </w:numPr>
              <w:spacing w:after="0" w:line="240" w:lineRule="auto"/>
              <w:contextualSpacing/>
              <w:jc w:val="both"/>
              <w:rPr>
                <w:rFonts w:ascii="Calibri" w:eastAsia="Calibri" w:hAnsi="Calibri" w:cs="Times New Roman"/>
              </w:rPr>
            </w:pPr>
            <w:r w:rsidRPr="00F2056A">
              <w:rPr>
                <w:rFonts w:ascii="Calibri" w:eastAsia="Calibri" w:hAnsi="Calibri" w:cs="Times New Roman"/>
              </w:rPr>
              <w:t>Παρέχει συμβουλευτική, αγωγή υγείας και φροντίδα υγείας μέσω ηλεκτρονικών υπολογιστών και διαδικτύου, ως εργαλεία στο επιστημονικό και επαγγελματικό του έργο.</w:t>
            </w:r>
          </w:p>
          <w:p w:rsidR="0035706E" w:rsidRPr="00F2056A" w:rsidRDefault="0035706E" w:rsidP="003607F4">
            <w:pPr>
              <w:spacing w:after="0" w:line="240" w:lineRule="auto"/>
              <w:ind w:left="720"/>
              <w:contextualSpacing/>
              <w:jc w:val="both"/>
              <w:rPr>
                <w:rFonts w:ascii="Calibri" w:eastAsia="Calibri" w:hAnsi="Calibri" w:cs="Times New Roman"/>
              </w:rPr>
            </w:pPr>
          </w:p>
        </w:tc>
      </w:tr>
      <w:tr w:rsidR="0035706E" w:rsidRPr="00AA5B90" w:rsidTr="003607F4">
        <w:tblPrEx>
          <w:tblLook w:val="0000"/>
        </w:tblPrEx>
        <w:tc>
          <w:tcPr>
            <w:tcW w:w="8512" w:type="dxa"/>
            <w:tcBorders>
              <w:bottom w:val="nil"/>
            </w:tcBorders>
            <w:shd w:val="clear" w:color="auto" w:fill="DDD9C3"/>
          </w:tcPr>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
              <w:gridCol w:w="3946"/>
              <w:gridCol w:w="4508"/>
            </w:tblGrid>
            <w:tr w:rsidR="0035706E" w:rsidRPr="00F2056A" w:rsidTr="003607F4">
              <w:trPr>
                <w:gridBefore w:val="1"/>
                <w:wBefore w:w="18" w:type="dxa"/>
              </w:trPr>
              <w:tc>
                <w:tcPr>
                  <w:tcW w:w="8454" w:type="dxa"/>
                  <w:gridSpan w:val="2"/>
                  <w:tcBorders>
                    <w:bottom w:val="nil"/>
                  </w:tcBorders>
                  <w:shd w:val="clear" w:color="auto" w:fill="DDD9C3"/>
                </w:tcPr>
                <w:p w:rsidR="0035706E" w:rsidRPr="00F2056A" w:rsidRDefault="0035706E" w:rsidP="003607F4">
                  <w:pPr>
                    <w:spacing w:after="0" w:line="240" w:lineRule="auto"/>
                    <w:rPr>
                      <w:rFonts w:ascii="Calibri" w:eastAsia="Times New Roman" w:hAnsi="Calibri" w:cs="Arial"/>
                      <w:b/>
                      <w:sz w:val="20"/>
                      <w:szCs w:val="20"/>
                    </w:rPr>
                  </w:pPr>
                  <w:r w:rsidRPr="00F2056A">
                    <w:rPr>
                      <w:rFonts w:ascii="Calibri" w:eastAsia="Times New Roman" w:hAnsi="Calibri" w:cs="Arial"/>
                      <w:b/>
                      <w:sz w:val="20"/>
                      <w:szCs w:val="20"/>
                    </w:rPr>
                    <w:lastRenderedPageBreak/>
                    <w:t>Γενικές Ικανότητες</w:t>
                  </w:r>
                </w:p>
              </w:tc>
            </w:tr>
            <w:tr w:rsidR="0035706E" w:rsidRPr="00AA5B90" w:rsidTr="003607F4">
              <w:tblPrEx>
                <w:tblLook w:val="00A0"/>
              </w:tblPrEx>
              <w:tc>
                <w:tcPr>
                  <w:tcW w:w="8472" w:type="dxa"/>
                  <w:gridSpan w:val="3"/>
                  <w:tcBorders>
                    <w:top w:val="nil"/>
                    <w:bottom w:val="nil"/>
                  </w:tcBorders>
                  <w:shd w:val="clear" w:color="auto" w:fill="DDD9C3"/>
                </w:tcPr>
                <w:p w:rsidR="0035706E" w:rsidRPr="00F2056A" w:rsidRDefault="0035706E" w:rsidP="003607F4">
                  <w:pPr>
                    <w:widowControl w:val="0"/>
                    <w:autoSpaceDE w:val="0"/>
                    <w:autoSpaceDN w:val="0"/>
                    <w:adjustRightInd w:val="0"/>
                    <w:spacing w:after="60" w:line="240" w:lineRule="auto"/>
                    <w:rPr>
                      <w:rFonts w:ascii="Calibri" w:eastAsia="Times New Roman" w:hAnsi="Calibri" w:cs="Arial"/>
                      <w:i/>
                      <w:sz w:val="16"/>
                      <w:szCs w:val="16"/>
                    </w:rPr>
                  </w:pPr>
                  <w:r w:rsidRPr="00F2056A">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ποιά / ποιές από αυτές αποσκοπεί το μάθημα;</w:t>
                  </w:r>
                </w:p>
              </w:tc>
            </w:tr>
            <w:tr w:rsidR="0035706E" w:rsidRPr="00AA5B90" w:rsidTr="003607F4">
              <w:tc>
                <w:tcPr>
                  <w:tcW w:w="3964" w:type="dxa"/>
                  <w:gridSpan w:val="2"/>
                  <w:tcBorders>
                    <w:top w:val="nil"/>
                    <w:right w:val="nil"/>
                  </w:tcBorders>
                  <w:shd w:val="clear" w:color="auto" w:fill="DDD9C3"/>
                </w:tcPr>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-Προσαρμογή σε νέες καταστάσεις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-Λήψη αποφάσεων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-Αυτόνομη εργασία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-Ομαδική εργασία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-Εργασία σε διεθνές περιβάλλον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-Εργασία σε διεπιστημονικό περιβάλλον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-Παραγωγή νέων ερευνητικών ιδεών </w:t>
                  </w:r>
                </w:p>
              </w:tc>
              <w:tc>
                <w:tcPr>
                  <w:tcW w:w="4508" w:type="dxa"/>
                  <w:tcBorders>
                    <w:top w:val="nil"/>
                    <w:left w:val="nil"/>
                  </w:tcBorders>
                  <w:shd w:val="clear" w:color="auto" w:fill="DDD9C3"/>
                </w:tcPr>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-Σχεδιασμός και διαχείριση έργων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-Σεβασμός στη διαφορετικότητα και στην πολυπολιτισμικότητα</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-Σεβασμός στο φυσικό περιβάλλον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-Άσκηση κριτικής και αυτοκριτικής </w:t>
                  </w:r>
                </w:p>
                <w:p w:rsidR="0035706E" w:rsidRPr="00F2056A" w:rsidRDefault="0035706E" w:rsidP="003607F4">
                  <w:pPr>
                    <w:spacing w:after="0" w:line="240" w:lineRule="auto"/>
                    <w:rPr>
                      <w:rFonts w:ascii="Calibri" w:eastAsia="Times New Roman" w:hAnsi="Calibri" w:cs="Arial"/>
                      <w:b/>
                      <w:sz w:val="20"/>
                      <w:szCs w:val="20"/>
                    </w:rPr>
                  </w:pPr>
                  <w:r w:rsidRPr="00F2056A">
                    <w:rPr>
                      <w:rFonts w:ascii="Calibri" w:eastAsia="Times New Roman" w:hAnsi="Calibri" w:cs="Arial"/>
                      <w:i/>
                      <w:sz w:val="16"/>
                      <w:szCs w:val="16"/>
                    </w:rPr>
                    <w:t>-Προαγωγή της ελεύθερης, δημιουργικής και επαγωγικής σκέψης</w:t>
                  </w:r>
                </w:p>
              </w:tc>
            </w:tr>
          </w:tbl>
          <w:p w:rsidR="0035706E" w:rsidRPr="00F2056A" w:rsidRDefault="0035706E" w:rsidP="003607F4">
            <w:pPr>
              <w:spacing w:after="0" w:line="240" w:lineRule="auto"/>
              <w:rPr>
                <w:rFonts w:ascii="Calibri" w:eastAsia="Times New Roman" w:hAnsi="Calibri" w:cs="Arial"/>
                <w:b/>
                <w:sz w:val="20"/>
                <w:szCs w:val="20"/>
              </w:rPr>
            </w:pPr>
          </w:p>
        </w:tc>
      </w:tr>
      <w:tr w:rsidR="0035706E" w:rsidRPr="00F2056A" w:rsidTr="003607F4">
        <w:tc>
          <w:tcPr>
            <w:tcW w:w="8522" w:type="dxa"/>
          </w:tcPr>
          <w:p w:rsidR="0035706E" w:rsidRDefault="0035706E" w:rsidP="003607F4">
            <w:pPr>
              <w:widowControl w:val="0"/>
              <w:autoSpaceDE w:val="0"/>
              <w:autoSpaceDN w:val="0"/>
              <w:adjustRightInd w:val="0"/>
              <w:spacing w:after="0" w:line="240" w:lineRule="auto"/>
              <w:ind w:left="357"/>
              <w:contextualSpacing/>
              <w:rPr>
                <w:rFonts w:ascii="Calibri" w:eastAsia="Times New Roman" w:hAnsi="Calibri" w:cs="Arial"/>
              </w:rPr>
            </w:pPr>
          </w:p>
          <w:p w:rsidR="0035706E" w:rsidRPr="00F2056A" w:rsidRDefault="0035706E" w:rsidP="00133123">
            <w:pPr>
              <w:widowControl w:val="0"/>
              <w:numPr>
                <w:ilvl w:val="0"/>
                <w:numId w:val="50"/>
              </w:numPr>
              <w:autoSpaceDE w:val="0"/>
              <w:autoSpaceDN w:val="0"/>
              <w:adjustRightInd w:val="0"/>
              <w:spacing w:after="0" w:line="240" w:lineRule="auto"/>
              <w:ind w:left="357" w:hanging="357"/>
              <w:contextualSpacing/>
              <w:rPr>
                <w:rFonts w:ascii="Calibri" w:eastAsia="Times New Roman" w:hAnsi="Calibri" w:cs="Arial"/>
              </w:rPr>
            </w:pPr>
            <w:r w:rsidRPr="00F2056A">
              <w:rPr>
                <w:rFonts w:ascii="Calibri" w:eastAsia="Times New Roman" w:hAnsi="Calibri" w:cs="Arial"/>
              </w:rPr>
              <w:t>Αναζήτηση, ανάλυση και σύνθεση δεδομένων και πληροφοριών, με τη χρήση και των απαραίτητων τεχνολογιών</w:t>
            </w:r>
          </w:p>
          <w:p w:rsidR="0035706E" w:rsidRPr="00F2056A" w:rsidRDefault="0035706E" w:rsidP="00133123">
            <w:pPr>
              <w:widowControl w:val="0"/>
              <w:numPr>
                <w:ilvl w:val="0"/>
                <w:numId w:val="50"/>
              </w:numPr>
              <w:autoSpaceDE w:val="0"/>
              <w:autoSpaceDN w:val="0"/>
              <w:adjustRightInd w:val="0"/>
              <w:spacing w:after="0" w:line="240" w:lineRule="auto"/>
              <w:ind w:left="357" w:hanging="357"/>
              <w:contextualSpacing/>
              <w:rPr>
                <w:rFonts w:ascii="Calibri" w:eastAsia="Times New Roman" w:hAnsi="Calibri" w:cs="Arial"/>
              </w:rPr>
            </w:pPr>
            <w:r w:rsidRPr="00F2056A">
              <w:rPr>
                <w:rFonts w:ascii="Calibri" w:eastAsia="Times New Roman" w:hAnsi="Calibri" w:cs="Arial"/>
              </w:rPr>
              <w:t>Αυτόνομη εργασία</w:t>
            </w:r>
          </w:p>
          <w:p w:rsidR="0035706E" w:rsidRPr="00F2056A" w:rsidRDefault="0035706E" w:rsidP="00133123">
            <w:pPr>
              <w:widowControl w:val="0"/>
              <w:numPr>
                <w:ilvl w:val="0"/>
                <w:numId w:val="50"/>
              </w:numPr>
              <w:autoSpaceDE w:val="0"/>
              <w:autoSpaceDN w:val="0"/>
              <w:adjustRightInd w:val="0"/>
              <w:spacing w:after="0" w:line="240" w:lineRule="auto"/>
              <w:ind w:left="357" w:hanging="357"/>
              <w:contextualSpacing/>
              <w:rPr>
                <w:rFonts w:ascii="Calibri" w:eastAsia="Times New Roman" w:hAnsi="Calibri" w:cs="Arial"/>
              </w:rPr>
            </w:pPr>
            <w:r w:rsidRPr="00F2056A">
              <w:rPr>
                <w:rFonts w:ascii="Calibri" w:eastAsia="Times New Roman" w:hAnsi="Calibri" w:cs="Arial"/>
              </w:rPr>
              <w:t>Ομαδική εργασία</w:t>
            </w:r>
          </w:p>
          <w:p w:rsidR="0035706E" w:rsidRPr="003F1F90" w:rsidRDefault="0035706E" w:rsidP="00133123">
            <w:pPr>
              <w:widowControl w:val="0"/>
              <w:numPr>
                <w:ilvl w:val="0"/>
                <w:numId w:val="50"/>
              </w:numPr>
              <w:autoSpaceDE w:val="0"/>
              <w:autoSpaceDN w:val="0"/>
              <w:adjustRightInd w:val="0"/>
              <w:spacing w:after="0" w:line="240" w:lineRule="auto"/>
              <w:ind w:left="357" w:hanging="357"/>
              <w:contextualSpacing/>
              <w:rPr>
                <w:rFonts w:ascii="Calibri" w:eastAsia="Times New Roman" w:hAnsi="Calibri" w:cs="Times New Roman"/>
                <w:sz w:val="20"/>
                <w:szCs w:val="20"/>
              </w:rPr>
            </w:pPr>
            <w:r w:rsidRPr="00F2056A">
              <w:rPr>
                <w:rFonts w:ascii="Calibri" w:eastAsia="Times New Roman" w:hAnsi="Calibri" w:cs="Arial"/>
              </w:rPr>
              <w:t>Εργασία σε διεπιστημονικό περιβάλλον</w:t>
            </w:r>
          </w:p>
          <w:p w:rsidR="0035706E" w:rsidRPr="00987331" w:rsidRDefault="0035706E" w:rsidP="00133123">
            <w:pPr>
              <w:widowControl w:val="0"/>
              <w:numPr>
                <w:ilvl w:val="0"/>
                <w:numId w:val="50"/>
              </w:numPr>
              <w:autoSpaceDE w:val="0"/>
              <w:autoSpaceDN w:val="0"/>
              <w:adjustRightInd w:val="0"/>
              <w:spacing w:after="0" w:line="240" w:lineRule="auto"/>
              <w:ind w:left="357" w:hanging="357"/>
              <w:contextualSpacing/>
              <w:rPr>
                <w:rFonts w:ascii="Calibri" w:eastAsia="Times New Roman" w:hAnsi="Calibri" w:cs="Times New Roman"/>
                <w:sz w:val="20"/>
                <w:szCs w:val="20"/>
              </w:rPr>
            </w:pPr>
          </w:p>
        </w:tc>
      </w:tr>
    </w:tbl>
    <w:p w:rsidR="00270FDE" w:rsidRDefault="00270FDE" w:rsidP="0035706E">
      <w:pPr>
        <w:widowControl w:val="0"/>
        <w:autoSpaceDE w:val="0"/>
        <w:autoSpaceDN w:val="0"/>
        <w:adjustRightInd w:val="0"/>
        <w:spacing w:before="120" w:after="0" w:line="240" w:lineRule="auto"/>
        <w:ind w:left="360"/>
        <w:rPr>
          <w:rFonts w:ascii="Calibri" w:eastAsia="Times New Roman" w:hAnsi="Calibri" w:cs="Arial"/>
          <w:b/>
          <w:color w:val="000000"/>
        </w:rPr>
      </w:pPr>
    </w:p>
    <w:p w:rsidR="00270FDE" w:rsidRDefault="00270FDE" w:rsidP="0035706E">
      <w:pPr>
        <w:widowControl w:val="0"/>
        <w:autoSpaceDE w:val="0"/>
        <w:autoSpaceDN w:val="0"/>
        <w:adjustRightInd w:val="0"/>
        <w:spacing w:before="120" w:after="0" w:line="240" w:lineRule="auto"/>
        <w:ind w:left="360"/>
        <w:rPr>
          <w:rFonts w:ascii="Calibri" w:eastAsia="Times New Roman" w:hAnsi="Calibri" w:cs="Arial"/>
          <w:b/>
          <w:color w:val="000000"/>
        </w:rPr>
      </w:pPr>
    </w:p>
    <w:p w:rsidR="00270FDE" w:rsidRDefault="00270FDE" w:rsidP="0035706E">
      <w:pPr>
        <w:widowControl w:val="0"/>
        <w:autoSpaceDE w:val="0"/>
        <w:autoSpaceDN w:val="0"/>
        <w:adjustRightInd w:val="0"/>
        <w:spacing w:before="120" w:after="0" w:line="240" w:lineRule="auto"/>
        <w:ind w:left="360"/>
        <w:rPr>
          <w:rFonts w:ascii="Calibri" w:eastAsia="Times New Roman" w:hAnsi="Calibri" w:cs="Arial"/>
          <w:b/>
          <w:color w:val="000000"/>
        </w:rPr>
      </w:pPr>
    </w:p>
    <w:p w:rsidR="00270FDE" w:rsidRDefault="00270FDE" w:rsidP="0035706E">
      <w:pPr>
        <w:widowControl w:val="0"/>
        <w:autoSpaceDE w:val="0"/>
        <w:autoSpaceDN w:val="0"/>
        <w:adjustRightInd w:val="0"/>
        <w:spacing w:before="120" w:after="0" w:line="240" w:lineRule="auto"/>
        <w:ind w:left="360"/>
        <w:rPr>
          <w:rFonts w:ascii="Calibri" w:eastAsia="Times New Roman" w:hAnsi="Calibri" w:cs="Arial"/>
          <w:b/>
          <w:color w:val="000000"/>
        </w:rPr>
      </w:pPr>
    </w:p>
    <w:p w:rsidR="00270FDE" w:rsidRDefault="00270FDE" w:rsidP="0035706E">
      <w:pPr>
        <w:widowControl w:val="0"/>
        <w:autoSpaceDE w:val="0"/>
        <w:autoSpaceDN w:val="0"/>
        <w:adjustRightInd w:val="0"/>
        <w:spacing w:before="120" w:after="0" w:line="240" w:lineRule="auto"/>
        <w:ind w:left="360"/>
        <w:rPr>
          <w:rFonts w:ascii="Calibri" w:eastAsia="Times New Roman" w:hAnsi="Calibri" w:cs="Arial"/>
          <w:b/>
          <w:color w:val="000000"/>
        </w:rPr>
      </w:pPr>
    </w:p>
    <w:p w:rsidR="00270FDE" w:rsidRDefault="00270FDE" w:rsidP="0035706E">
      <w:pPr>
        <w:widowControl w:val="0"/>
        <w:autoSpaceDE w:val="0"/>
        <w:autoSpaceDN w:val="0"/>
        <w:adjustRightInd w:val="0"/>
        <w:spacing w:before="120" w:after="0" w:line="240" w:lineRule="auto"/>
        <w:ind w:left="360"/>
        <w:rPr>
          <w:rFonts w:ascii="Calibri" w:eastAsia="Times New Roman" w:hAnsi="Calibri" w:cs="Arial"/>
          <w:b/>
          <w:color w:val="000000"/>
        </w:rPr>
      </w:pPr>
    </w:p>
    <w:p w:rsidR="00270FDE" w:rsidRDefault="00270FDE" w:rsidP="0035706E">
      <w:pPr>
        <w:widowControl w:val="0"/>
        <w:autoSpaceDE w:val="0"/>
        <w:autoSpaceDN w:val="0"/>
        <w:adjustRightInd w:val="0"/>
        <w:spacing w:before="120" w:after="0" w:line="240" w:lineRule="auto"/>
        <w:ind w:left="360"/>
        <w:rPr>
          <w:rFonts w:ascii="Calibri" w:eastAsia="Times New Roman" w:hAnsi="Calibri" w:cs="Arial"/>
          <w:b/>
          <w:color w:val="000000"/>
        </w:rPr>
      </w:pPr>
    </w:p>
    <w:p w:rsidR="00270FDE" w:rsidRDefault="00270FDE" w:rsidP="0035706E">
      <w:pPr>
        <w:widowControl w:val="0"/>
        <w:autoSpaceDE w:val="0"/>
        <w:autoSpaceDN w:val="0"/>
        <w:adjustRightInd w:val="0"/>
        <w:spacing w:before="120" w:after="0" w:line="240" w:lineRule="auto"/>
        <w:ind w:left="360"/>
        <w:rPr>
          <w:rFonts w:ascii="Calibri" w:eastAsia="Times New Roman" w:hAnsi="Calibri" w:cs="Arial"/>
          <w:b/>
          <w:color w:val="000000"/>
        </w:rPr>
      </w:pPr>
    </w:p>
    <w:p w:rsidR="00270FDE" w:rsidRDefault="00270FDE" w:rsidP="0035706E">
      <w:pPr>
        <w:widowControl w:val="0"/>
        <w:autoSpaceDE w:val="0"/>
        <w:autoSpaceDN w:val="0"/>
        <w:adjustRightInd w:val="0"/>
        <w:spacing w:before="120" w:after="0" w:line="240" w:lineRule="auto"/>
        <w:ind w:left="360"/>
        <w:rPr>
          <w:rFonts w:ascii="Calibri" w:eastAsia="Times New Roman" w:hAnsi="Calibri" w:cs="Arial"/>
          <w:b/>
          <w:color w:val="000000"/>
        </w:rPr>
      </w:pPr>
    </w:p>
    <w:p w:rsidR="00270FDE" w:rsidRDefault="00270FDE" w:rsidP="0035706E">
      <w:pPr>
        <w:widowControl w:val="0"/>
        <w:autoSpaceDE w:val="0"/>
        <w:autoSpaceDN w:val="0"/>
        <w:adjustRightInd w:val="0"/>
        <w:spacing w:before="120" w:after="0" w:line="240" w:lineRule="auto"/>
        <w:ind w:left="360"/>
        <w:rPr>
          <w:rFonts w:ascii="Calibri" w:eastAsia="Times New Roman" w:hAnsi="Calibri" w:cs="Arial"/>
          <w:b/>
          <w:color w:val="000000"/>
        </w:rPr>
      </w:pPr>
    </w:p>
    <w:p w:rsidR="0035706E" w:rsidRDefault="0035706E" w:rsidP="0035706E">
      <w:pPr>
        <w:widowControl w:val="0"/>
        <w:autoSpaceDE w:val="0"/>
        <w:autoSpaceDN w:val="0"/>
        <w:adjustRightInd w:val="0"/>
        <w:spacing w:before="120" w:after="0" w:line="240" w:lineRule="auto"/>
        <w:ind w:left="360"/>
        <w:rPr>
          <w:rFonts w:ascii="Calibri" w:eastAsia="Times New Roman" w:hAnsi="Calibri" w:cs="Arial"/>
          <w:b/>
          <w:color w:val="000000"/>
        </w:rPr>
      </w:pPr>
      <w:r w:rsidRPr="00F2056A">
        <w:rPr>
          <w:rFonts w:ascii="Calibri" w:eastAsia="Times New Roman" w:hAnsi="Calibri" w:cs="Arial"/>
          <w:b/>
          <w:color w:val="000000"/>
        </w:rPr>
        <w:t>3.ΠΕΡΙΕΧΟΜΕΝΟ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5706E" w:rsidRPr="00AA5B90" w:rsidTr="003607F4">
        <w:trPr>
          <w:trHeight w:val="6646"/>
        </w:trPr>
        <w:tc>
          <w:tcPr>
            <w:tcW w:w="8472" w:type="dxa"/>
          </w:tcPr>
          <w:p w:rsidR="0035706E" w:rsidRPr="00F2056A" w:rsidRDefault="0035706E" w:rsidP="003607F4">
            <w:pPr>
              <w:spacing w:after="0" w:line="240" w:lineRule="auto"/>
              <w:rPr>
                <w:rFonts w:ascii="Calibri" w:eastAsia="Times New Roman" w:hAnsi="Calibri" w:cs="Times New Roman"/>
                <w:b/>
                <w:iCs/>
              </w:rPr>
            </w:pPr>
            <w:r w:rsidRPr="00F2056A">
              <w:rPr>
                <w:rFonts w:ascii="Calibri" w:eastAsia="Times New Roman" w:hAnsi="Calibri" w:cs="Times New Roman"/>
                <w:b/>
                <w:iCs/>
              </w:rPr>
              <w:t>Θεωρία</w:t>
            </w:r>
          </w:p>
          <w:p w:rsidR="0035706E" w:rsidRPr="00F2056A" w:rsidRDefault="0035706E" w:rsidP="00133123">
            <w:pPr>
              <w:numPr>
                <w:ilvl w:val="0"/>
                <w:numId w:val="49"/>
              </w:numPr>
              <w:spacing w:after="0" w:line="240" w:lineRule="auto"/>
              <w:ind w:left="357" w:hanging="357"/>
              <w:contextualSpacing/>
              <w:jc w:val="both"/>
              <w:rPr>
                <w:rFonts w:ascii="Calibri" w:eastAsia="Times New Roman" w:hAnsi="Calibri" w:cs="Times New Roman"/>
                <w:iCs/>
              </w:rPr>
            </w:pPr>
            <w:r w:rsidRPr="00F2056A">
              <w:rPr>
                <w:rFonts w:ascii="Calibri" w:eastAsia="Times New Roman" w:hAnsi="Calibri" w:cs="Times New Roman"/>
                <w:iCs/>
              </w:rPr>
              <w:t>Βασικοί Ορισμοί: Δεδομένα &amp; Πληροφορίες στο χώρο της υγείας</w:t>
            </w:r>
          </w:p>
          <w:p w:rsidR="0035706E" w:rsidRPr="00F2056A" w:rsidRDefault="0035706E" w:rsidP="00133123">
            <w:pPr>
              <w:numPr>
                <w:ilvl w:val="0"/>
                <w:numId w:val="49"/>
              </w:numPr>
              <w:spacing w:after="0" w:line="240" w:lineRule="auto"/>
              <w:ind w:left="357" w:hanging="357"/>
              <w:contextualSpacing/>
              <w:jc w:val="both"/>
              <w:rPr>
                <w:rFonts w:ascii="Calibri" w:eastAsia="Times New Roman" w:hAnsi="Calibri" w:cs="Times New Roman"/>
                <w:iCs/>
              </w:rPr>
            </w:pPr>
            <w:r w:rsidRPr="00F2056A">
              <w:rPr>
                <w:rFonts w:ascii="Calibri" w:eastAsia="Times New Roman" w:hAnsi="Calibri" w:cs="Times New Roman"/>
                <w:iCs/>
              </w:rPr>
              <w:t>Βασικές αρχές αρχιτεκτονικής υπολογιστικών συστημάτων (ΚΜΕ, Κεντρική Μνήμη, Συσκευές Εισόδου/Εξόδου)</w:t>
            </w:r>
          </w:p>
          <w:p w:rsidR="0035706E" w:rsidRPr="00F2056A" w:rsidRDefault="0035706E" w:rsidP="00133123">
            <w:pPr>
              <w:numPr>
                <w:ilvl w:val="0"/>
                <w:numId w:val="49"/>
              </w:numPr>
              <w:spacing w:after="0" w:line="240" w:lineRule="auto"/>
              <w:ind w:left="357" w:hanging="357"/>
              <w:contextualSpacing/>
              <w:jc w:val="both"/>
              <w:rPr>
                <w:rFonts w:ascii="Calibri" w:eastAsia="Times New Roman" w:hAnsi="Calibri" w:cs="Times New Roman"/>
                <w:iCs/>
              </w:rPr>
            </w:pPr>
            <w:r w:rsidRPr="00F2056A">
              <w:rPr>
                <w:rFonts w:ascii="Calibri" w:eastAsia="Times New Roman" w:hAnsi="Calibri" w:cs="Times New Roman"/>
                <w:iCs/>
              </w:rPr>
              <w:t>Βασικές Αρχές Λογισμικού (Κατηγορίες Λογισμικού &amp; Λειτουργικά Συστήματα)</w:t>
            </w:r>
          </w:p>
          <w:p w:rsidR="0035706E" w:rsidRPr="00F2056A" w:rsidRDefault="0035706E" w:rsidP="00133123">
            <w:pPr>
              <w:numPr>
                <w:ilvl w:val="0"/>
                <w:numId w:val="49"/>
              </w:numPr>
              <w:spacing w:after="0" w:line="240" w:lineRule="auto"/>
              <w:ind w:left="357" w:hanging="357"/>
              <w:contextualSpacing/>
              <w:jc w:val="both"/>
              <w:rPr>
                <w:rFonts w:ascii="Calibri" w:eastAsia="Times New Roman" w:hAnsi="Calibri" w:cs="Times New Roman"/>
                <w:iCs/>
              </w:rPr>
            </w:pPr>
            <w:r w:rsidRPr="00F2056A">
              <w:rPr>
                <w:rFonts w:ascii="Calibri" w:eastAsia="Times New Roman" w:hAnsi="Calibri" w:cs="Times New Roman"/>
                <w:iCs/>
              </w:rPr>
              <w:t>Δίκτυα Υπολογιστών (Κατηγορίες δικτύων, εφαρμογές δικτύων, θέματα ασφάλειας &amp; προστασίας από ιούς)</w:t>
            </w:r>
          </w:p>
          <w:p w:rsidR="0035706E" w:rsidRPr="00F2056A" w:rsidRDefault="0035706E" w:rsidP="00133123">
            <w:pPr>
              <w:numPr>
                <w:ilvl w:val="0"/>
                <w:numId w:val="49"/>
              </w:numPr>
              <w:spacing w:after="0" w:line="240" w:lineRule="auto"/>
              <w:ind w:left="357" w:hanging="357"/>
              <w:contextualSpacing/>
              <w:jc w:val="both"/>
              <w:rPr>
                <w:rFonts w:ascii="Calibri" w:eastAsia="Times New Roman" w:hAnsi="Calibri" w:cs="Times New Roman"/>
                <w:iCs/>
              </w:rPr>
            </w:pPr>
            <w:r w:rsidRPr="00F2056A">
              <w:rPr>
                <w:rFonts w:ascii="Calibri" w:eastAsia="Times New Roman" w:hAnsi="Calibri" w:cs="Times New Roman"/>
                <w:iCs/>
              </w:rPr>
              <w:t xml:space="preserve">Τηλεϊατρική (Εφαρμογές &amp; Παραδείγματα) </w:t>
            </w:r>
          </w:p>
          <w:p w:rsidR="0035706E" w:rsidRPr="00F2056A" w:rsidRDefault="0035706E" w:rsidP="00133123">
            <w:pPr>
              <w:numPr>
                <w:ilvl w:val="0"/>
                <w:numId w:val="49"/>
              </w:numPr>
              <w:spacing w:after="0" w:line="240" w:lineRule="auto"/>
              <w:ind w:left="357" w:hanging="357"/>
              <w:contextualSpacing/>
              <w:jc w:val="both"/>
              <w:rPr>
                <w:rFonts w:ascii="Calibri" w:eastAsia="Times New Roman" w:hAnsi="Calibri" w:cs="Times New Roman"/>
                <w:iCs/>
              </w:rPr>
            </w:pPr>
            <w:r w:rsidRPr="00F2056A">
              <w:rPr>
                <w:rFonts w:ascii="Calibri" w:eastAsia="Times New Roman" w:hAnsi="Calibri" w:cs="Times New Roman"/>
                <w:iCs/>
              </w:rPr>
              <w:t xml:space="preserve">Πληροφοριακά Συστήματα – Πληροφοριακά Συστήματα Υγείας (Ηλεκτρονικός Φάκελος Ασθενούς &amp; Ηλεκτρονικός Φάκελος Υγείας) </w:t>
            </w:r>
          </w:p>
          <w:p w:rsidR="0035706E" w:rsidRPr="00F2056A" w:rsidRDefault="0035706E" w:rsidP="00133123">
            <w:pPr>
              <w:numPr>
                <w:ilvl w:val="0"/>
                <w:numId w:val="49"/>
              </w:numPr>
              <w:spacing w:after="0" w:line="240" w:lineRule="auto"/>
              <w:ind w:left="357" w:hanging="357"/>
              <w:contextualSpacing/>
              <w:jc w:val="both"/>
              <w:rPr>
                <w:rFonts w:ascii="Calibri" w:eastAsia="Times New Roman" w:hAnsi="Calibri" w:cs="Times New Roman"/>
                <w:iCs/>
              </w:rPr>
            </w:pPr>
            <w:r w:rsidRPr="00F2056A">
              <w:rPr>
                <w:rFonts w:ascii="Calibri" w:eastAsia="Times New Roman" w:hAnsi="Calibri" w:cs="Times New Roman"/>
                <w:iCs/>
              </w:rPr>
              <w:t>Βάσεις Δεδομένων &amp; Εφαρμογές τους στο χώρο της υγείας – Νοσοκομειακά Πληροφοριακά Συστήματα (Παραδείγματα &amp; Εφαρμογές)</w:t>
            </w:r>
          </w:p>
          <w:p w:rsidR="0035706E" w:rsidRPr="00F2056A" w:rsidRDefault="0035706E" w:rsidP="00133123">
            <w:pPr>
              <w:numPr>
                <w:ilvl w:val="0"/>
                <w:numId w:val="49"/>
              </w:numPr>
              <w:spacing w:after="0" w:line="240" w:lineRule="auto"/>
              <w:ind w:left="357" w:hanging="357"/>
              <w:contextualSpacing/>
              <w:jc w:val="both"/>
              <w:rPr>
                <w:rFonts w:ascii="Calibri" w:eastAsia="Times New Roman" w:hAnsi="Calibri" w:cs="Times New Roman"/>
                <w:iCs/>
              </w:rPr>
            </w:pPr>
            <w:r w:rsidRPr="00F2056A">
              <w:rPr>
                <w:rFonts w:ascii="Calibri" w:eastAsia="Times New Roman" w:hAnsi="Calibri" w:cs="Times New Roman"/>
                <w:iCs/>
              </w:rPr>
              <w:t>Ταξινομήσεις &amp; Πρότυπα στο χώρο της Πληροφορικής υγείας (PACS, SNOMED, ICD)</w:t>
            </w:r>
          </w:p>
          <w:p w:rsidR="0035706E" w:rsidRPr="00F2056A" w:rsidRDefault="0035706E" w:rsidP="00133123">
            <w:pPr>
              <w:numPr>
                <w:ilvl w:val="0"/>
                <w:numId w:val="49"/>
              </w:numPr>
              <w:spacing w:after="0" w:line="240" w:lineRule="auto"/>
              <w:ind w:left="357" w:hanging="357"/>
              <w:contextualSpacing/>
              <w:jc w:val="both"/>
              <w:rPr>
                <w:rFonts w:ascii="Calibri" w:eastAsia="Times New Roman" w:hAnsi="Calibri" w:cs="Times New Roman"/>
                <w:iCs/>
              </w:rPr>
            </w:pPr>
            <w:r w:rsidRPr="00F2056A">
              <w:rPr>
                <w:rFonts w:ascii="Calibri" w:eastAsia="Times New Roman" w:hAnsi="Calibri" w:cs="Times New Roman"/>
                <w:iCs/>
              </w:rPr>
              <w:t>Ιατρικά Απεικονιστικά Συστήματα. Θέματα διαλειτουργικότητας και διασύνδεσης</w:t>
            </w:r>
          </w:p>
          <w:p w:rsidR="0035706E" w:rsidRPr="00F2056A" w:rsidRDefault="0035706E" w:rsidP="00133123">
            <w:pPr>
              <w:numPr>
                <w:ilvl w:val="0"/>
                <w:numId w:val="49"/>
              </w:numPr>
              <w:spacing w:after="0" w:line="240" w:lineRule="auto"/>
              <w:ind w:left="357" w:hanging="357"/>
              <w:contextualSpacing/>
              <w:jc w:val="both"/>
              <w:rPr>
                <w:rFonts w:ascii="Calibri" w:eastAsia="Times New Roman" w:hAnsi="Calibri" w:cs="Times New Roman"/>
                <w:iCs/>
              </w:rPr>
            </w:pPr>
            <w:r w:rsidRPr="00F2056A">
              <w:rPr>
                <w:rFonts w:ascii="Calibri" w:eastAsia="Times New Roman" w:hAnsi="Calibri" w:cs="Times New Roman"/>
                <w:iCs/>
              </w:rPr>
              <w:t>Θέματα τηλε-εκπαίδευσης και αναζήτησης βιβλιογραφίας στο Διαδίκτυο</w:t>
            </w:r>
          </w:p>
          <w:p w:rsidR="0035706E" w:rsidRPr="00F2056A" w:rsidRDefault="0035706E" w:rsidP="003607F4">
            <w:pPr>
              <w:spacing w:after="0" w:line="240" w:lineRule="auto"/>
              <w:jc w:val="both"/>
              <w:rPr>
                <w:rFonts w:ascii="Calibri" w:eastAsia="Times New Roman" w:hAnsi="Calibri" w:cs="Times New Roman"/>
                <w:iCs/>
              </w:rPr>
            </w:pPr>
          </w:p>
          <w:p w:rsidR="0035706E" w:rsidRPr="00F2056A" w:rsidRDefault="0035706E" w:rsidP="003607F4">
            <w:pPr>
              <w:spacing w:after="0" w:line="240" w:lineRule="auto"/>
              <w:jc w:val="both"/>
              <w:rPr>
                <w:rFonts w:ascii="Calibri" w:eastAsia="Times New Roman" w:hAnsi="Calibri" w:cs="Times New Roman"/>
                <w:b/>
                <w:iCs/>
              </w:rPr>
            </w:pPr>
            <w:r w:rsidRPr="00F2056A">
              <w:rPr>
                <w:rFonts w:ascii="Calibri" w:eastAsia="Times New Roman" w:hAnsi="Calibri" w:cs="Times New Roman"/>
                <w:b/>
                <w:iCs/>
              </w:rPr>
              <w:t>Εργαστήριο</w:t>
            </w:r>
          </w:p>
          <w:p w:rsidR="0035706E" w:rsidRPr="00F2056A" w:rsidRDefault="0035706E" w:rsidP="00133123">
            <w:pPr>
              <w:numPr>
                <w:ilvl w:val="0"/>
                <w:numId w:val="51"/>
              </w:numPr>
              <w:spacing w:after="0" w:line="240" w:lineRule="auto"/>
              <w:ind w:left="357" w:hanging="357"/>
              <w:contextualSpacing/>
              <w:jc w:val="both"/>
              <w:rPr>
                <w:rFonts w:ascii="Calibri" w:eastAsia="Times New Roman" w:hAnsi="Calibri" w:cs="Times New Roman"/>
                <w:iCs/>
              </w:rPr>
            </w:pPr>
            <w:r w:rsidRPr="00F2056A">
              <w:rPr>
                <w:rFonts w:ascii="Calibri" w:eastAsia="Times New Roman" w:hAnsi="Calibri" w:cs="Times New Roman"/>
                <w:iCs/>
              </w:rPr>
              <w:t>Εκμάθηση χρήσης εφαρμογών επεξεργασίας κειμένου, επεξεργασίας λογιστικών φύλλων και δημιουργίας παρουσιάσεων (Microsoft Office Word, Excel και Powerpoint) ως εργαλεία στο επιστημονικό και επαγγελματικό έργο των φοιτητών</w:t>
            </w:r>
          </w:p>
          <w:p w:rsidR="0035706E" w:rsidRPr="00F2056A" w:rsidRDefault="0035706E" w:rsidP="00133123">
            <w:pPr>
              <w:numPr>
                <w:ilvl w:val="0"/>
                <w:numId w:val="51"/>
              </w:numPr>
              <w:spacing w:after="0" w:line="240" w:lineRule="auto"/>
              <w:ind w:left="357" w:hanging="357"/>
              <w:contextualSpacing/>
              <w:jc w:val="both"/>
              <w:rPr>
                <w:rFonts w:ascii="Calibri" w:eastAsia="Times New Roman" w:hAnsi="Calibri" w:cs="Times New Roman"/>
                <w:iCs/>
              </w:rPr>
            </w:pPr>
            <w:r w:rsidRPr="00F2056A">
              <w:rPr>
                <w:rFonts w:ascii="Calibri" w:eastAsia="Times New Roman" w:hAnsi="Calibri" w:cs="Times New Roman"/>
                <w:iCs/>
              </w:rPr>
              <w:t>Μηχανογράφηση μιας Βάσης Δεδομένων, σχεδίαση και δημιουργία πινάκων, ταξινόμηση και φιλτράρισμα δεδομένων, φόρμες εισαγωγής δεδομένων, δημιουργία ερωτημάτων αναζήτησης, εκθέσεις αποτελεσμάτων.</w:t>
            </w:r>
          </w:p>
          <w:p w:rsidR="0035706E" w:rsidRPr="00F2056A" w:rsidRDefault="0035706E" w:rsidP="00133123">
            <w:pPr>
              <w:numPr>
                <w:ilvl w:val="0"/>
                <w:numId w:val="51"/>
              </w:numPr>
              <w:spacing w:after="0" w:line="240" w:lineRule="auto"/>
              <w:ind w:left="357" w:hanging="357"/>
              <w:contextualSpacing/>
              <w:jc w:val="both"/>
              <w:rPr>
                <w:rFonts w:ascii="Calibri" w:eastAsia="Times New Roman" w:hAnsi="Calibri" w:cs="Times New Roman"/>
                <w:iCs/>
                <w:sz w:val="20"/>
                <w:szCs w:val="20"/>
              </w:rPr>
            </w:pPr>
            <w:r w:rsidRPr="00F2056A">
              <w:rPr>
                <w:rFonts w:ascii="Calibri" w:eastAsia="Times New Roman" w:hAnsi="Calibri" w:cs="Times New Roman"/>
                <w:iCs/>
              </w:rPr>
              <w:t>Σχεδίαση και υλοποίηση μιας βάσης δεδομένων που υλοποιεί τον Ηλεκτρονικό Φάκελο Ασθενή. Η υλοποίηση του φακέλου πραγματοποιείται με το εργαλείο Microsoft Office Access.</w:t>
            </w:r>
          </w:p>
        </w:tc>
      </w:tr>
    </w:tbl>
    <w:p w:rsidR="0035706E" w:rsidRPr="00F2056A" w:rsidRDefault="0035706E" w:rsidP="0035706E">
      <w:pPr>
        <w:widowControl w:val="0"/>
        <w:autoSpaceDE w:val="0"/>
        <w:autoSpaceDN w:val="0"/>
        <w:adjustRightInd w:val="0"/>
        <w:spacing w:before="120" w:after="0" w:line="240" w:lineRule="auto"/>
        <w:ind w:left="360"/>
        <w:rPr>
          <w:rFonts w:ascii="Calibri" w:eastAsia="Times New Roman" w:hAnsi="Calibri" w:cs="Arial"/>
          <w:b/>
          <w:color w:val="000000"/>
        </w:rPr>
      </w:pPr>
    </w:p>
    <w:p w:rsidR="0035706E" w:rsidRPr="00F2056A" w:rsidRDefault="0035706E" w:rsidP="0035706E">
      <w:pPr>
        <w:widowControl w:val="0"/>
        <w:autoSpaceDE w:val="0"/>
        <w:autoSpaceDN w:val="0"/>
        <w:adjustRightInd w:val="0"/>
        <w:spacing w:before="120" w:after="0" w:line="240" w:lineRule="auto"/>
        <w:ind w:left="360"/>
        <w:rPr>
          <w:rFonts w:ascii="Calibri" w:eastAsia="Times New Roman" w:hAnsi="Calibri" w:cs="Arial"/>
          <w:b/>
          <w:color w:val="000000"/>
        </w:rPr>
      </w:pPr>
      <w:r w:rsidRPr="00F2056A">
        <w:rPr>
          <w:rFonts w:ascii="Calibri" w:eastAsia="Times New Roman" w:hAnsi="Calibri" w:cs="Arial"/>
          <w:b/>
          <w:color w:val="000000"/>
        </w:rPr>
        <w:t>4.ΔΙΔΑΚΤΙΚΕΣ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35706E" w:rsidRPr="00AA5B90" w:rsidTr="003607F4">
        <w:tc>
          <w:tcPr>
            <w:tcW w:w="3306"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ΤΡΟΠΟΣ ΠΑΡΑΔΟΣΗΣ</w:t>
            </w:r>
            <w:r w:rsidRPr="00F2056A">
              <w:rPr>
                <w:rFonts w:ascii="Calibri" w:eastAsia="Times New Roman" w:hAnsi="Calibri" w:cs="Arial"/>
                <w:b/>
                <w:sz w:val="20"/>
                <w:szCs w:val="20"/>
              </w:rPr>
              <w:br/>
            </w:r>
            <w:r w:rsidRPr="00F2056A">
              <w:rPr>
                <w:rFonts w:ascii="Calibri" w:eastAsia="Times New Roman" w:hAnsi="Calibri" w:cs="Arial"/>
                <w:i/>
                <w:sz w:val="16"/>
                <w:szCs w:val="16"/>
              </w:rPr>
              <w:t>Πρόσωπο με πρόσωπο, Εξ αποστάσεως εκπαίδευση κ.λπ.</w:t>
            </w:r>
          </w:p>
        </w:tc>
        <w:tc>
          <w:tcPr>
            <w:tcW w:w="5166" w:type="dxa"/>
          </w:tcPr>
          <w:p w:rsidR="0035706E" w:rsidRPr="00F2056A" w:rsidRDefault="0035706E" w:rsidP="003607F4">
            <w:pPr>
              <w:spacing w:after="0" w:line="240" w:lineRule="auto"/>
              <w:jc w:val="both"/>
              <w:rPr>
                <w:rFonts w:ascii="Calibri" w:eastAsia="Times New Roman" w:hAnsi="Calibri" w:cs="Times New Roman"/>
                <w:iCs/>
              </w:rPr>
            </w:pPr>
            <w:r w:rsidRPr="00F2056A">
              <w:rPr>
                <w:rFonts w:ascii="Calibri" w:eastAsia="Times New Roman" w:hAnsi="Calibri" w:cs="Times New Roman"/>
                <w:iCs/>
                <w:color w:val="000000"/>
              </w:rPr>
              <w:t>Διδασκαλία στην αίθουσα διδασκαλίας για το θεωρητικό μέρος του μαθήματος και εργαστηριακή άσκηση σε κατάλληλα διαμορφωμένο εργαστήριο εντός του Ιδρύματος για το εργαστηριακό μέρος του μαθήματος.</w:t>
            </w:r>
          </w:p>
        </w:tc>
      </w:tr>
      <w:tr w:rsidR="0035706E" w:rsidRPr="00AA5B90" w:rsidTr="003607F4">
        <w:tc>
          <w:tcPr>
            <w:tcW w:w="3306" w:type="dxa"/>
            <w:shd w:val="clear" w:color="auto" w:fill="DDD9C3"/>
          </w:tcPr>
          <w:p w:rsidR="0035706E" w:rsidRPr="00F2056A" w:rsidRDefault="0035706E" w:rsidP="003607F4">
            <w:pPr>
              <w:spacing w:after="0" w:line="240" w:lineRule="auto"/>
              <w:jc w:val="right"/>
              <w:rPr>
                <w:rFonts w:ascii="Calibri" w:eastAsia="Times New Roman" w:hAnsi="Calibri" w:cs="Arial"/>
                <w:i/>
                <w:sz w:val="16"/>
                <w:szCs w:val="16"/>
              </w:rPr>
            </w:pPr>
            <w:r w:rsidRPr="00F2056A">
              <w:rPr>
                <w:rFonts w:ascii="Calibri" w:eastAsia="Times New Roman" w:hAnsi="Calibri" w:cs="Arial"/>
                <w:b/>
                <w:sz w:val="20"/>
                <w:szCs w:val="20"/>
              </w:rPr>
              <w:t>ΧΡΗΣΗ ΤΕΧΝΟΛΟΓΙΩΝ ΠΛΗΡΟΦΟΡΙΑΣ ΚΑΙ ΕΠΙΚΟΙΝΩΝΙΩΝ</w:t>
            </w:r>
            <w:r w:rsidRPr="00F2056A">
              <w:rPr>
                <w:rFonts w:ascii="Calibri" w:eastAsia="Times New Roman" w:hAnsi="Calibri" w:cs="Arial"/>
                <w:b/>
                <w:sz w:val="20"/>
                <w:szCs w:val="20"/>
              </w:rPr>
              <w:br/>
            </w:r>
            <w:r w:rsidRPr="00F2056A">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Pr>
          <w:p w:rsidR="0035706E" w:rsidRPr="00F2056A" w:rsidRDefault="0035706E" w:rsidP="003607F4">
            <w:pPr>
              <w:spacing w:after="0" w:line="240" w:lineRule="auto"/>
              <w:jc w:val="both"/>
              <w:rPr>
                <w:rFonts w:ascii="Calibri" w:eastAsia="Calibri" w:hAnsi="Calibri" w:cs="Times New Roman"/>
              </w:rPr>
            </w:pPr>
            <w:r w:rsidRPr="00F2056A">
              <w:rPr>
                <w:rFonts w:ascii="Calibri" w:eastAsia="Calibri" w:hAnsi="Calibri" w:cs="Times New Roman"/>
                <w:iCs/>
                <w:color w:val="000000"/>
              </w:rPr>
              <w:t>Χρήση Τ.Π.Ε. στη διδασκαλία και στην εργαστηριακή εκπαίδευση και χρήση του ηλεκτρονικού ταχυδρομείου και της ιστοσελίδας του Τμήματος  για την επικοινωνία και την ενημέρωση των φοιτητών αντίστοιχα.</w:t>
            </w:r>
          </w:p>
        </w:tc>
      </w:tr>
      <w:tr w:rsidR="0035706E" w:rsidRPr="00F2056A" w:rsidTr="003607F4">
        <w:tc>
          <w:tcPr>
            <w:tcW w:w="3306"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ΟΡΓΑΝΩΣΗ ΔΙΔΑΣΚΑΛΙΑΣ</w:t>
            </w: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Περιγράφονται αναλυτικά ο τρόπος και μέθοδοι διδασκαλίας.</w:t>
            </w: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w:t>
            </w:r>
            <w:r w:rsidRPr="00F2056A">
              <w:rPr>
                <w:rFonts w:ascii="Calibri" w:eastAsia="Times New Roman" w:hAnsi="Calibri" w:cs="Arial"/>
                <w:i/>
                <w:sz w:val="16"/>
                <w:szCs w:val="16"/>
              </w:rPr>
              <w:lastRenderedPageBreak/>
              <w:t>Εργαστήριο, Διαδραστική Διδασκαλία, Εκπαιδευτικές Επισκέψεις, Εκπόνηση Μελέτης (project), Συγγραφή Εργασίας / Εργασιών, Καλλιτεχνική Δημιουργία κ.λπ.</w:t>
            </w:r>
          </w:p>
          <w:p w:rsidR="0035706E" w:rsidRPr="00F2056A" w:rsidRDefault="0035706E" w:rsidP="003607F4">
            <w:pPr>
              <w:spacing w:after="0" w:line="240" w:lineRule="auto"/>
              <w:jc w:val="both"/>
              <w:rPr>
                <w:rFonts w:ascii="Calibri" w:eastAsia="Times New Roman" w:hAnsi="Calibri" w:cs="Arial"/>
                <w:i/>
                <w:sz w:val="16"/>
                <w:szCs w:val="16"/>
              </w:rPr>
            </w:pP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35706E" w:rsidRPr="00F2056A" w:rsidTr="003607F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35706E" w:rsidRPr="00F2056A" w:rsidRDefault="0035706E" w:rsidP="003607F4">
                  <w:pPr>
                    <w:spacing w:after="0" w:line="240" w:lineRule="auto"/>
                    <w:jc w:val="center"/>
                    <w:rPr>
                      <w:rFonts w:ascii="Calibri" w:eastAsia="Times New Roman" w:hAnsi="Calibri" w:cs="Arial"/>
                      <w:b/>
                      <w:i/>
                      <w:sz w:val="20"/>
                      <w:szCs w:val="20"/>
                    </w:rPr>
                  </w:pPr>
                  <w:r w:rsidRPr="00F2056A">
                    <w:rPr>
                      <w:rFonts w:ascii="Calibri" w:eastAsia="Times New Roman" w:hAnsi="Calibri"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35706E" w:rsidRPr="00F2056A" w:rsidRDefault="0035706E" w:rsidP="003607F4">
                  <w:pPr>
                    <w:spacing w:after="0" w:line="240" w:lineRule="auto"/>
                    <w:jc w:val="center"/>
                    <w:rPr>
                      <w:rFonts w:ascii="Calibri" w:eastAsia="Times New Roman" w:hAnsi="Calibri" w:cs="Arial"/>
                      <w:b/>
                      <w:i/>
                      <w:sz w:val="20"/>
                      <w:szCs w:val="20"/>
                    </w:rPr>
                  </w:pPr>
                  <w:r w:rsidRPr="00F2056A">
                    <w:rPr>
                      <w:rFonts w:ascii="Calibri" w:eastAsia="Times New Roman" w:hAnsi="Calibri" w:cs="Arial"/>
                      <w:b/>
                      <w:i/>
                      <w:sz w:val="20"/>
                      <w:szCs w:val="20"/>
                    </w:rPr>
                    <w:t>Φόρτος Εργασίας Εξαμήνου</w:t>
                  </w:r>
                </w:p>
              </w:tc>
            </w:tr>
            <w:tr w:rsidR="0035706E" w:rsidRPr="00F2056A" w:rsidTr="003607F4">
              <w:tc>
                <w:tcPr>
                  <w:tcW w:w="2467" w:type="dxa"/>
                  <w:tcBorders>
                    <w:top w:val="single" w:sz="4" w:space="0" w:color="auto"/>
                    <w:left w:val="single" w:sz="4" w:space="0" w:color="auto"/>
                    <w:bottom w:val="single" w:sz="4" w:space="0" w:color="auto"/>
                    <w:right w:val="single" w:sz="4" w:space="0" w:color="auto"/>
                  </w:tcBorders>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Διαλέξεις</w:t>
                  </w:r>
                </w:p>
              </w:tc>
              <w:tc>
                <w:tcPr>
                  <w:tcW w:w="2468" w:type="dxa"/>
                  <w:tcBorders>
                    <w:top w:val="single" w:sz="4" w:space="0" w:color="auto"/>
                    <w:left w:val="single" w:sz="4" w:space="0" w:color="auto"/>
                    <w:bottom w:val="single" w:sz="4" w:space="0" w:color="auto"/>
                    <w:right w:val="single" w:sz="4" w:space="0" w:color="auto"/>
                  </w:tcBorders>
                </w:tcPr>
                <w:p w:rsidR="0035706E" w:rsidRPr="00F2056A" w:rsidRDefault="0035706E" w:rsidP="003607F4">
                  <w:pPr>
                    <w:spacing w:after="0" w:line="240" w:lineRule="auto"/>
                    <w:jc w:val="center"/>
                    <w:rPr>
                      <w:rFonts w:ascii="Calibri" w:eastAsia="Times New Roman" w:hAnsi="Calibri" w:cs="Arial"/>
                    </w:rPr>
                  </w:pPr>
                  <w:r w:rsidRPr="00F2056A">
                    <w:rPr>
                      <w:rFonts w:ascii="Calibri" w:eastAsia="Times New Roman" w:hAnsi="Calibri" w:cs="Arial"/>
                    </w:rPr>
                    <w:t>90</w:t>
                  </w:r>
                </w:p>
              </w:tc>
            </w:tr>
            <w:tr w:rsidR="0035706E" w:rsidRPr="00F2056A" w:rsidTr="003607F4">
              <w:tc>
                <w:tcPr>
                  <w:tcW w:w="2467" w:type="dxa"/>
                  <w:tcBorders>
                    <w:top w:val="single" w:sz="4" w:space="0" w:color="auto"/>
                    <w:left w:val="single" w:sz="4" w:space="0" w:color="auto"/>
                    <w:bottom w:val="single" w:sz="4" w:space="0" w:color="auto"/>
                    <w:right w:val="single" w:sz="4" w:space="0" w:color="auto"/>
                  </w:tcBorders>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 xml:space="preserve">Ασκήσεις Πράξης που εστιάζουν στην </w:t>
                  </w:r>
                  <w:r w:rsidRPr="00F2056A">
                    <w:rPr>
                      <w:rFonts w:ascii="Calibri" w:eastAsia="Times New Roman" w:hAnsi="Calibri" w:cs="Arial"/>
                    </w:rPr>
                    <w:lastRenderedPageBreak/>
                    <w:t>εφαρμογή μεθοδολογιών και ανάλυση μελετών περίπτωσης σε μικρότερες ομάδες φοιτητών</w:t>
                  </w:r>
                </w:p>
              </w:tc>
              <w:tc>
                <w:tcPr>
                  <w:tcW w:w="2468" w:type="dxa"/>
                  <w:tcBorders>
                    <w:top w:val="single" w:sz="4" w:space="0" w:color="auto"/>
                    <w:left w:val="single" w:sz="4" w:space="0" w:color="auto"/>
                    <w:bottom w:val="single" w:sz="4" w:space="0" w:color="auto"/>
                    <w:right w:val="single" w:sz="4" w:space="0" w:color="auto"/>
                  </w:tcBorders>
                </w:tcPr>
                <w:p w:rsidR="0035706E" w:rsidRPr="00F2056A" w:rsidRDefault="0035706E" w:rsidP="003607F4">
                  <w:pPr>
                    <w:spacing w:after="0" w:line="240" w:lineRule="auto"/>
                    <w:jc w:val="center"/>
                    <w:rPr>
                      <w:rFonts w:ascii="Calibri" w:eastAsia="Times New Roman" w:hAnsi="Calibri" w:cs="Arial"/>
                    </w:rPr>
                  </w:pPr>
                  <w:r w:rsidRPr="00F2056A">
                    <w:rPr>
                      <w:rFonts w:ascii="Calibri" w:eastAsia="Times New Roman" w:hAnsi="Calibri" w:cs="Arial"/>
                    </w:rPr>
                    <w:lastRenderedPageBreak/>
                    <w:t>45</w:t>
                  </w:r>
                </w:p>
              </w:tc>
            </w:tr>
            <w:tr w:rsidR="0035706E" w:rsidRPr="00F2056A" w:rsidTr="003607F4">
              <w:tc>
                <w:tcPr>
                  <w:tcW w:w="2467" w:type="dxa"/>
                  <w:tcBorders>
                    <w:top w:val="single" w:sz="4" w:space="0" w:color="auto"/>
                    <w:left w:val="single" w:sz="4" w:space="0" w:color="auto"/>
                    <w:bottom w:val="single" w:sz="4" w:space="0" w:color="auto"/>
                    <w:right w:val="single" w:sz="4" w:space="0" w:color="auto"/>
                  </w:tcBorders>
                </w:tcPr>
                <w:p w:rsidR="0035706E" w:rsidRPr="00F2056A" w:rsidRDefault="0035706E" w:rsidP="003607F4">
                  <w:pPr>
                    <w:spacing w:after="0" w:line="240" w:lineRule="auto"/>
                    <w:rPr>
                      <w:rFonts w:ascii="Calibri" w:eastAsia="Times New Roman" w:hAnsi="Calibri" w:cs="Arial"/>
                      <w:i/>
                    </w:rPr>
                  </w:pPr>
                  <w:r w:rsidRPr="00F2056A">
                    <w:rPr>
                      <w:rFonts w:ascii="Calibri" w:eastAsia="Times New Roman" w:hAnsi="Calibri" w:cs="Arial"/>
                    </w:rPr>
                    <w:lastRenderedPageBreak/>
                    <w:t>Εργαστηριακή Άσκηση</w:t>
                  </w:r>
                </w:p>
              </w:tc>
              <w:tc>
                <w:tcPr>
                  <w:tcW w:w="2468" w:type="dxa"/>
                  <w:tcBorders>
                    <w:top w:val="single" w:sz="4" w:space="0" w:color="auto"/>
                    <w:left w:val="single" w:sz="4" w:space="0" w:color="auto"/>
                    <w:bottom w:val="single" w:sz="4" w:space="0" w:color="auto"/>
                    <w:right w:val="single" w:sz="4" w:space="0" w:color="auto"/>
                  </w:tcBorders>
                </w:tcPr>
                <w:p w:rsidR="0035706E" w:rsidRPr="00F2056A" w:rsidRDefault="0035706E" w:rsidP="003607F4">
                  <w:pPr>
                    <w:spacing w:after="0" w:line="240" w:lineRule="auto"/>
                    <w:jc w:val="center"/>
                    <w:rPr>
                      <w:rFonts w:ascii="Calibri" w:eastAsia="Times New Roman" w:hAnsi="Calibri" w:cs="Arial"/>
                    </w:rPr>
                  </w:pPr>
                  <w:r w:rsidRPr="00F2056A">
                    <w:rPr>
                      <w:rFonts w:ascii="Calibri" w:eastAsia="Times New Roman" w:hAnsi="Calibri" w:cs="Arial"/>
                    </w:rPr>
                    <w:t>45</w:t>
                  </w:r>
                </w:p>
              </w:tc>
            </w:tr>
            <w:tr w:rsidR="0035706E" w:rsidRPr="00F2056A" w:rsidTr="003607F4">
              <w:tc>
                <w:tcPr>
                  <w:tcW w:w="2467" w:type="dxa"/>
                  <w:tcBorders>
                    <w:top w:val="single" w:sz="4" w:space="0" w:color="auto"/>
                    <w:left w:val="single" w:sz="4" w:space="0" w:color="auto"/>
                    <w:bottom w:val="single" w:sz="4" w:space="0" w:color="auto"/>
                    <w:right w:val="single" w:sz="4" w:space="0" w:color="auto"/>
                  </w:tcBorders>
                </w:tcPr>
                <w:p w:rsidR="0035706E" w:rsidRPr="00F2056A" w:rsidRDefault="0035706E" w:rsidP="003607F4">
                  <w:pPr>
                    <w:spacing w:after="0" w:line="240" w:lineRule="auto"/>
                    <w:rPr>
                      <w:rFonts w:ascii="Calibri" w:eastAsia="Times New Roman" w:hAnsi="Calibri" w:cs="Arial"/>
                      <w:b/>
                      <w:i/>
                    </w:rPr>
                  </w:pPr>
                  <w:r w:rsidRPr="00F2056A">
                    <w:rPr>
                      <w:rFonts w:ascii="Calibri" w:eastAsia="Times New Roman" w:hAnsi="Calibri" w:cs="Arial"/>
                      <w:b/>
                      <w:i/>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rsidR="0035706E" w:rsidRPr="00F2056A" w:rsidRDefault="0035706E" w:rsidP="003607F4">
                  <w:pPr>
                    <w:spacing w:after="0" w:line="240" w:lineRule="auto"/>
                    <w:jc w:val="center"/>
                    <w:rPr>
                      <w:rFonts w:ascii="Calibri" w:eastAsia="Times New Roman" w:hAnsi="Calibri" w:cs="Arial"/>
                      <w:b/>
                      <w:i/>
                    </w:rPr>
                  </w:pPr>
                  <w:r w:rsidRPr="00F2056A">
                    <w:rPr>
                      <w:rFonts w:ascii="Calibri" w:eastAsia="Times New Roman" w:hAnsi="Calibri" w:cs="Arial"/>
                      <w:b/>
                      <w:i/>
                    </w:rPr>
                    <w:t>180</w:t>
                  </w:r>
                </w:p>
              </w:tc>
            </w:tr>
          </w:tbl>
          <w:p w:rsidR="0035706E" w:rsidRPr="00F2056A" w:rsidRDefault="0035706E" w:rsidP="003607F4">
            <w:pPr>
              <w:spacing w:after="0" w:line="240" w:lineRule="auto"/>
              <w:rPr>
                <w:rFonts w:ascii="Calibri" w:eastAsia="Times New Roman" w:hAnsi="Calibri" w:cs="Tahoma"/>
                <w:sz w:val="24"/>
                <w:szCs w:val="24"/>
              </w:rPr>
            </w:pPr>
          </w:p>
        </w:tc>
      </w:tr>
      <w:tr w:rsidR="0035706E" w:rsidRPr="00F2056A" w:rsidTr="003607F4">
        <w:tc>
          <w:tcPr>
            <w:tcW w:w="3306" w:type="dxa"/>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lastRenderedPageBreak/>
              <w:t xml:space="preserve">ΑΞΙΟΛΟΓΗΣΗ ΦΟΙΤΗΤΩΝ </w:t>
            </w: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Περιγραφή της διαδικασίας αξιολόγησης</w:t>
            </w:r>
          </w:p>
          <w:p w:rsidR="0035706E" w:rsidRPr="00F2056A" w:rsidRDefault="0035706E" w:rsidP="003607F4">
            <w:pPr>
              <w:spacing w:after="0" w:line="240" w:lineRule="auto"/>
              <w:jc w:val="both"/>
              <w:rPr>
                <w:rFonts w:ascii="Calibri" w:eastAsia="Times New Roman" w:hAnsi="Calibri" w:cs="Arial"/>
                <w:i/>
                <w:sz w:val="16"/>
                <w:szCs w:val="16"/>
              </w:rPr>
            </w:pP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35706E" w:rsidRPr="00F2056A" w:rsidRDefault="0035706E" w:rsidP="003607F4">
            <w:pPr>
              <w:spacing w:after="0" w:line="240" w:lineRule="auto"/>
              <w:jc w:val="both"/>
              <w:rPr>
                <w:rFonts w:ascii="Calibri" w:eastAsia="Times New Roman" w:hAnsi="Calibri" w:cs="Arial"/>
                <w:i/>
                <w:sz w:val="16"/>
                <w:szCs w:val="16"/>
              </w:rPr>
            </w:pPr>
          </w:p>
          <w:p w:rsidR="0035706E" w:rsidRPr="00F2056A" w:rsidRDefault="0035706E" w:rsidP="003607F4">
            <w:pPr>
              <w:spacing w:after="0" w:line="240" w:lineRule="auto"/>
              <w:jc w:val="both"/>
              <w:rPr>
                <w:rFonts w:ascii="Calibri" w:eastAsia="Times New Roman" w:hAnsi="Calibri" w:cs="Arial"/>
                <w:sz w:val="16"/>
                <w:szCs w:val="16"/>
              </w:rPr>
            </w:pPr>
            <w:r w:rsidRPr="00F2056A">
              <w:rPr>
                <w:rFonts w:ascii="Calibri" w:eastAsia="Times New Roman" w:hAnsi="Calibri" w:cs="Arial"/>
                <w:i/>
                <w:sz w:val="16"/>
                <w:szCs w:val="16"/>
              </w:rPr>
              <w:t>Αναφέρονται  ρητώς προσδιορισμένα κριτήρια αξιολόγησης και εάν και που είναι προσβάσιμα από τους φοιτητές.</w:t>
            </w:r>
          </w:p>
        </w:tc>
        <w:tc>
          <w:tcPr>
            <w:tcW w:w="5166" w:type="dxa"/>
          </w:tcPr>
          <w:p w:rsidR="0035706E" w:rsidRPr="00F2056A" w:rsidRDefault="0035706E" w:rsidP="003607F4">
            <w:pPr>
              <w:spacing w:after="0" w:line="240" w:lineRule="auto"/>
              <w:rPr>
                <w:rFonts w:ascii="Calibri" w:eastAsia="Times New Roman" w:hAnsi="Calibri" w:cs="Times New Roman"/>
                <w:b/>
                <w:iCs/>
              </w:rPr>
            </w:pPr>
            <w:r w:rsidRPr="00F2056A">
              <w:rPr>
                <w:rFonts w:ascii="Calibri" w:eastAsia="Times New Roman" w:hAnsi="Calibri" w:cs="Times New Roman"/>
                <w:b/>
                <w:iCs/>
              </w:rPr>
              <w:t>Θεωρία</w:t>
            </w:r>
          </w:p>
          <w:p w:rsidR="0035706E" w:rsidRPr="00F2056A" w:rsidRDefault="0035706E" w:rsidP="003607F4">
            <w:pPr>
              <w:spacing w:after="0" w:line="240" w:lineRule="auto"/>
              <w:rPr>
                <w:rFonts w:ascii="Calibri" w:eastAsia="Times New Roman" w:hAnsi="Calibri" w:cs="Times New Roman"/>
                <w:iCs/>
              </w:rPr>
            </w:pPr>
            <w:r w:rsidRPr="00F2056A">
              <w:rPr>
                <w:rFonts w:ascii="Calibri" w:eastAsia="Times New Roman" w:hAnsi="Calibri" w:cs="Times New Roman"/>
                <w:iCs/>
              </w:rPr>
              <w:t>Γραπτή τελική εξέταση (100%) που περιλαμβάνει:</w:t>
            </w:r>
          </w:p>
          <w:p w:rsidR="0035706E" w:rsidRPr="00F2056A" w:rsidRDefault="0035706E" w:rsidP="00133123">
            <w:pPr>
              <w:numPr>
                <w:ilvl w:val="0"/>
                <w:numId w:val="56"/>
              </w:numPr>
              <w:spacing w:after="0" w:line="240" w:lineRule="auto"/>
              <w:contextualSpacing/>
              <w:rPr>
                <w:rFonts w:ascii="Calibri" w:eastAsia="Times New Roman" w:hAnsi="Calibri" w:cs="Times New Roman"/>
                <w:iCs/>
              </w:rPr>
            </w:pPr>
            <w:r w:rsidRPr="00F2056A">
              <w:rPr>
                <w:rFonts w:ascii="Calibri" w:eastAsia="Times New Roman" w:hAnsi="Calibri" w:cs="Times New Roman"/>
                <w:iCs/>
              </w:rPr>
              <w:t>Ερωτήσεις πολλαπλής επιλογής</w:t>
            </w:r>
          </w:p>
          <w:p w:rsidR="0035706E" w:rsidRPr="00F2056A" w:rsidRDefault="0035706E" w:rsidP="003607F4">
            <w:pPr>
              <w:spacing w:after="0" w:line="240" w:lineRule="auto"/>
              <w:ind w:left="267" w:hanging="267"/>
              <w:rPr>
                <w:rFonts w:ascii="Calibri" w:eastAsia="Times New Roman" w:hAnsi="Calibri" w:cs="Times New Roman"/>
                <w:b/>
                <w:iCs/>
              </w:rPr>
            </w:pPr>
          </w:p>
          <w:p w:rsidR="0035706E" w:rsidRPr="00F2056A" w:rsidRDefault="0035706E" w:rsidP="003607F4">
            <w:pPr>
              <w:spacing w:after="0" w:line="240" w:lineRule="auto"/>
              <w:ind w:left="267" w:hanging="267"/>
              <w:rPr>
                <w:rFonts w:ascii="Calibri" w:eastAsia="Times New Roman" w:hAnsi="Calibri" w:cs="Times New Roman"/>
                <w:b/>
                <w:iCs/>
              </w:rPr>
            </w:pPr>
            <w:r w:rsidRPr="00F2056A">
              <w:rPr>
                <w:rFonts w:ascii="Calibri" w:eastAsia="Times New Roman" w:hAnsi="Calibri" w:cs="Times New Roman"/>
                <w:b/>
                <w:iCs/>
              </w:rPr>
              <w:t>Εργαστήριο</w:t>
            </w:r>
          </w:p>
          <w:p w:rsidR="0035706E" w:rsidRPr="00F2056A" w:rsidRDefault="0035706E" w:rsidP="00133123">
            <w:pPr>
              <w:numPr>
                <w:ilvl w:val="0"/>
                <w:numId w:val="55"/>
              </w:numPr>
              <w:spacing w:after="0" w:line="240" w:lineRule="auto"/>
              <w:ind w:left="357" w:hanging="357"/>
              <w:contextualSpacing/>
              <w:rPr>
                <w:rFonts w:ascii="Calibri" w:eastAsia="Times New Roman" w:hAnsi="Calibri" w:cs="Times New Roman"/>
                <w:iCs/>
              </w:rPr>
            </w:pPr>
            <w:r w:rsidRPr="00F2056A">
              <w:rPr>
                <w:rFonts w:ascii="Calibri" w:eastAsia="Times New Roman" w:hAnsi="Calibri" w:cs="Times New Roman"/>
                <w:iCs/>
              </w:rPr>
              <w:t>Γραπτή τελική εξέταση (60%) που περιλαμβάνει ερωτήσεις πολλαπλής επιλογής</w:t>
            </w:r>
          </w:p>
          <w:p w:rsidR="0035706E" w:rsidRPr="00F2056A" w:rsidRDefault="0035706E" w:rsidP="00133123">
            <w:pPr>
              <w:numPr>
                <w:ilvl w:val="0"/>
                <w:numId w:val="55"/>
              </w:numPr>
              <w:spacing w:after="0" w:line="240" w:lineRule="auto"/>
              <w:ind w:left="357" w:hanging="357"/>
              <w:contextualSpacing/>
              <w:rPr>
                <w:rFonts w:ascii="Calibri" w:eastAsia="Times New Roman" w:hAnsi="Calibri" w:cs="Times New Roman"/>
                <w:iCs/>
              </w:rPr>
            </w:pPr>
            <w:r w:rsidRPr="00F2056A">
              <w:rPr>
                <w:rFonts w:ascii="Calibri" w:eastAsia="Times New Roman" w:hAnsi="Calibri" w:cs="Times New Roman"/>
                <w:iCs/>
              </w:rPr>
              <w:t>Ασκήσεις Πράξης (40%)</w:t>
            </w:r>
          </w:p>
          <w:p w:rsidR="0035706E" w:rsidRPr="00F2056A" w:rsidRDefault="0035706E" w:rsidP="003607F4">
            <w:pPr>
              <w:spacing w:after="0" w:line="240" w:lineRule="auto"/>
              <w:rPr>
                <w:rFonts w:ascii="Calibri" w:eastAsia="Times New Roman" w:hAnsi="Calibri" w:cs="Times New Roman"/>
                <w:iCs/>
                <w:color w:val="002060"/>
                <w:sz w:val="24"/>
                <w:szCs w:val="24"/>
              </w:rPr>
            </w:pPr>
          </w:p>
        </w:tc>
      </w:tr>
    </w:tbl>
    <w:p w:rsidR="0035706E" w:rsidRPr="00F2056A" w:rsidRDefault="0035706E" w:rsidP="0035706E">
      <w:pPr>
        <w:widowControl w:val="0"/>
        <w:autoSpaceDE w:val="0"/>
        <w:autoSpaceDN w:val="0"/>
        <w:adjustRightInd w:val="0"/>
        <w:spacing w:before="240" w:after="0" w:line="240" w:lineRule="auto"/>
        <w:ind w:left="360"/>
        <w:rPr>
          <w:rFonts w:ascii="Calibri" w:eastAsia="Times New Roman" w:hAnsi="Calibri" w:cs="Arial"/>
          <w:b/>
          <w:color w:val="000000"/>
        </w:rPr>
      </w:pPr>
      <w:r w:rsidRPr="00F2056A">
        <w:rPr>
          <w:rFonts w:ascii="Calibri" w:eastAsia="Times New Roman" w:hAnsi="Calibri" w:cs="Arial"/>
          <w:b/>
          <w:color w:val="000000"/>
        </w:rPr>
        <w:t>5.ΣΥΝΙΣΤΩΜΕΝΗ-ΒΙΒΛΙΟΓΡΑΦΙΑ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5706E" w:rsidRPr="00BE5DD9" w:rsidTr="003607F4">
        <w:tc>
          <w:tcPr>
            <w:tcW w:w="8472" w:type="dxa"/>
          </w:tcPr>
          <w:p w:rsidR="0035706E" w:rsidRPr="00F2056A" w:rsidRDefault="0035706E" w:rsidP="003607F4">
            <w:pPr>
              <w:spacing w:after="0" w:line="240" w:lineRule="auto"/>
              <w:rPr>
                <w:rFonts w:ascii="Calibri" w:eastAsia="Calibri" w:hAnsi="Calibri" w:cs="Times New Roman"/>
                <w:b/>
              </w:rPr>
            </w:pPr>
            <w:r w:rsidRPr="00F2056A">
              <w:rPr>
                <w:rFonts w:ascii="Calibri" w:eastAsia="Calibri" w:hAnsi="Calibri" w:cs="Times New Roman"/>
                <w:b/>
              </w:rPr>
              <w:t>Ελληνική:</w:t>
            </w:r>
          </w:p>
          <w:p w:rsidR="0035706E" w:rsidRPr="00F2056A" w:rsidRDefault="0035706E" w:rsidP="00133123">
            <w:pPr>
              <w:numPr>
                <w:ilvl w:val="0"/>
                <w:numId w:val="39"/>
              </w:numPr>
              <w:spacing w:after="0" w:line="240" w:lineRule="auto"/>
              <w:contextualSpacing/>
              <w:rPr>
                <w:rFonts w:ascii="Calibri" w:eastAsia="Times New Roman" w:hAnsi="Calibri" w:cs="Times New Roman"/>
              </w:rPr>
            </w:pPr>
            <w:r w:rsidRPr="00F2056A">
              <w:rPr>
                <w:rFonts w:ascii="Calibri" w:eastAsia="Times New Roman" w:hAnsi="Calibri" w:cs="Times New Roman"/>
              </w:rPr>
              <w:t>Τόκης Ι., Τόκη Ε. (2006) Πληροφορική υγείας, Εκδόσεις Τζιόλα&amp; Υιοί Α.Ε., Θεσσαλονίκη.</w:t>
            </w:r>
          </w:p>
          <w:p w:rsidR="0035706E" w:rsidRPr="00F2056A" w:rsidRDefault="0035706E" w:rsidP="00133123">
            <w:pPr>
              <w:numPr>
                <w:ilvl w:val="0"/>
                <w:numId w:val="39"/>
              </w:numPr>
              <w:spacing w:after="0" w:line="240" w:lineRule="auto"/>
              <w:contextualSpacing/>
              <w:rPr>
                <w:rFonts w:ascii="Calibri" w:eastAsia="Times New Roman" w:hAnsi="Calibri" w:cs="Times New Roman"/>
              </w:rPr>
            </w:pPr>
            <w:r w:rsidRPr="00F2056A">
              <w:rPr>
                <w:rFonts w:ascii="Calibri" w:eastAsia="Times New Roman" w:hAnsi="Calibri" w:cs="Times New Roman"/>
                <w:color w:val="000000"/>
              </w:rPr>
              <w:t xml:space="preserve">Καρανικόλας Ν. (2010) </w:t>
            </w:r>
            <w:r w:rsidRPr="00F2056A">
              <w:rPr>
                <w:rFonts w:ascii="Calibri" w:eastAsia="Times New Roman" w:hAnsi="Calibri" w:cs="Times New Roman"/>
                <w:iCs/>
                <w:color w:val="000000"/>
              </w:rPr>
              <w:t>Πληροφορική και επαγγέλματα υγείας</w:t>
            </w:r>
            <w:r w:rsidRPr="00F2056A">
              <w:rPr>
                <w:rFonts w:ascii="Calibri" w:eastAsia="Times New Roman" w:hAnsi="Calibri" w:cs="Times New Roman"/>
                <w:color w:val="000000"/>
              </w:rPr>
              <w:t>, Εκδόσεις Νέων Τεχνολογιών, Αθήνα.</w:t>
            </w:r>
          </w:p>
          <w:p w:rsidR="0035706E" w:rsidRPr="00F2056A" w:rsidRDefault="0035706E" w:rsidP="00133123">
            <w:pPr>
              <w:numPr>
                <w:ilvl w:val="0"/>
                <w:numId w:val="39"/>
              </w:numPr>
              <w:spacing w:after="0" w:line="240" w:lineRule="auto"/>
              <w:contextualSpacing/>
              <w:rPr>
                <w:rFonts w:ascii="Calibri" w:eastAsia="Times New Roman" w:hAnsi="Calibri" w:cs="Times New Roman"/>
              </w:rPr>
            </w:pPr>
            <w:r>
              <w:rPr>
                <w:rFonts w:ascii="Calibri" w:eastAsia="Times New Roman" w:hAnsi="Calibri" w:cs="Times New Roman"/>
                <w:color w:val="000000"/>
              </w:rPr>
              <w:t>Ξαρχάκος Κ.,</w:t>
            </w:r>
            <w:r w:rsidRPr="00F2056A">
              <w:rPr>
                <w:rFonts w:ascii="Calibri" w:eastAsia="Times New Roman" w:hAnsi="Calibri" w:cs="Times New Roman"/>
                <w:color w:val="000000"/>
              </w:rPr>
              <w:t xml:space="preserve"> Καρολίδης Α., Δημήτριος Ι. (2011) </w:t>
            </w:r>
            <w:r w:rsidRPr="00F2056A">
              <w:rPr>
                <w:rFonts w:ascii="Calibri" w:eastAsia="Times New Roman" w:hAnsi="Calibri" w:cs="Times New Roman"/>
                <w:iCs/>
                <w:color w:val="000000"/>
              </w:rPr>
              <w:t>Μαθαίνετε εύκολα Microsoft Office 2010</w:t>
            </w:r>
            <w:r w:rsidRPr="00F2056A">
              <w:rPr>
                <w:rFonts w:ascii="Calibri" w:eastAsia="Times New Roman" w:hAnsi="Calibri" w:cs="Times New Roman"/>
                <w:color w:val="000000"/>
              </w:rPr>
              <w:t>, Κωνσταντίνος Ξαρχάκος, Αθήνα.</w:t>
            </w:r>
          </w:p>
          <w:p w:rsidR="0035706E" w:rsidRPr="00F2056A" w:rsidRDefault="0035706E" w:rsidP="00133123">
            <w:pPr>
              <w:numPr>
                <w:ilvl w:val="0"/>
                <w:numId w:val="39"/>
              </w:numPr>
              <w:spacing w:after="0" w:line="240" w:lineRule="auto"/>
              <w:contextualSpacing/>
              <w:rPr>
                <w:rFonts w:ascii="Calibri" w:eastAsia="Times New Roman" w:hAnsi="Calibri" w:cs="Times New Roman"/>
              </w:rPr>
            </w:pPr>
            <w:r w:rsidRPr="00F2056A">
              <w:rPr>
                <w:rFonts w:ascii="Calibri" w:eastAsia="Times New Roman" w:hAnsi="Calibri" w:cs="Times New Roman"/>
                <w:color w:val="000000"/>
                <w:lang w:val="en-GB"/>
              </w:rPr>
              <w:t>Michael</w:t>
            </w:r>
            <w:r w:rsidRPr="006D6B95">
              <w:rPr>
                <w:rFonts w:ascii="Calibri" w:eastAsia="Times New Roman" w:hAnsi="Calibri" w:cs="Times New Roman"/>
                <w:color w:val="000000"/>
              </w:rPr>
              <w:t xml:space="preserve"> </w:t>
            </w:r>
            <w:r w:rsidRPr="00F2056A">
              <w:rPr>
                <w:rFonts w:ascii="Calibri" w:eastAsia="Times New Roman" w:hAnsi="Calibri" w:cs="Times New Roman"/>
                <w:color w:val="000000"/>
                <w:lang w:val="en-GB"/>
              </w:rPr>
              <w:t>Alexander</w:t>
            </w:r>
            <w:r w:rsidRPr="00F2056A">
              <w:rPr>
                <w:rFonts w:ascii="Calibri" w:eastAsia="Times New Roman" w:hAnsi="Calibri" w:cs="Times New Roman"/>
                <w:color w:val="000000"/>
              </w:rPr>
              <w:t xml:space="preserve"> (2011) Οδηγός της </w:t>
            </w:r>
            <w:r w:rsidRPr="00F2056A">
              <w:rPr>
                <w:rFonts w:ascii="Calibri" w:eastAsia="Times New Roman" w:hAnsi="Calibri" w:cs="Times New Roman"/>
                <w:color w:val="000000"/>
                <w:lang w:val="en-GB"/>
              </w:rPr>
              <w:t>Access</w:t>
            </w:r>
            <w:r w:rsidRPr="00F2056A">
              <w:rPr>
                <w:rFonts w:ascii="Calibri" w:eastAsia="Times New Roman" w:hAnsi="Calibri" w:cs="Times New Roman"/>
                <w:color w:val="000000"/>
              </w:rPr>
              <w:t xml:space="preserve"> για Ανάλυση Δεδομένων. Από το </w:t>
            </w:r>
            <w:r w:rsidRPr="00F2056A">
              <w:rPr>
                <w:rFonts w:ascii="Calibri" w:eastAsia="Times New Roman" w:hAnsi="Calibri" w:cs="Times New Roman"/>
                <w:color w:val="000000"/>
                <w:lang w:val="en-GB"/>
              </w:rPr>
              <w:t>Excel</w:t>
            </w:r>
            <w:r w:rsidRPr="00F2056A">
              <w:rPr>
                <w:rFonts w:ascii="Calibri" w:eastAsia="Times New Roman" w:hAnsi="Calibri" w:cs="Times New Roman"/>
                <w:color w:val="000000"/>
              </w:rPr>
              <w:t xml:space="preserve"> στην </w:t>
            </w:r>
            <w:r w:rsidRPr="00F2056A">
              <w:rPr>
                <w:rFonts w:ascii="Calibri" w:eastAsia="Times New Roman" w:hAnsi="Calibri" w:cs="Times New Roman"/>
                <w:color w:val="000000"/>
                <w:lang w:val="en-GB"/>
              </w:rPr>
              <w:t>Access</w:t>
            </w:r>
            <w:r w:rsidRPr="00F2056A">
              <w:rPr>
                <w:rFonts w:ascii="Calibri" w:eastAsia="Times New Roman" w:hAnsi="Calibri" w:cs="Times New Roman"/>
                <w:color w:val="000000"/>
              </w:rPr>
              <w:t>, Γκιούρδα Χ. &amp; ΣΙΑ ΕΕ, Αθήνα.</w:t>
            </w:r>
          </w:p>
          <w:p w:rsidR="0035706E" w:rsidRPr="00F2056A" w:rsidRDefault="0035706E" w:rsidP="00133123">
            <w:pPr>
              <w:numPr>
                <w:ilvl w:val="0"/>
                <w:numId w:val="39"/>
              </w:numPr>
              <w:spacing w:after="0" w:line="240" w:lineRule="auto"/>
              <w:contextualSpacing/>
              <w:rPr>
                <w:rFonts w:ascii="Calibri" w:eastAsia="Times New Roman" w:hAnsi="Calibri" w:cs="Times New Roman"/>
                <w:bCs/>
              </w:rPr>
            </w:pPr>
            <w:r w:rsidRPr="00F2056A">
              <w:rPr>
                <w:rFonts w:ascii="Calibri" w:eastAsia="Times New Roman" w:hAnsi="Calibri" w:cs="Times New Roman"/>
                <w:bCs/>
              </w:rPr>
              <w:t>Τσουροπλής Α., Κλημόπουλος Σ. (2005) Εισαγωγή στην Πληροφορική, Εκδόσεις Νέων Τεχνολογιών, Αθήνα.</w:t>
            </w:r>
          </w:p>
          <w:p w:rsidR="0035706E" w:rsidRPr="00F2056A" w:rsidRDefault="0035706E" w:rsidP="00133123">
            <w:pPr>
              <w:numPr>
                <w:ilvl w:val="0"/>
                <w:numId w:val="39"/>
              </w:numPr>
              <w:spacing w:after="0" w:line="240" w:lineRule="auto"/>
              <w:contextualSpacing/>
              <w:rPr>
                <w:rFonts w:ascii="Calibri" w:eastAsia="Times New Roman" w:hAnsi="Calibri" w:cs="Times New Roman"/>
                <w:bCs/>
              </w:rPr>
            </w:pPr>
            <w:r w:rsidRPr="00F2056A">
              <w:rPr>
                <w:rFonts w:ascii="Calibri" w:eastAsia="Times New Roman" w:hAnsi="Calibri" w:cs="Times New Roman"/>
                <w:bCs/>
              </w:rPr>
              <w:t>Δημητριάδης Α., Κοίλιας Χ., Κώστας Α. (2005) Οι Τεχνολογίες Πληροφορίας και Επικοινωνίας στη σύγχρονη Επιχείρηση, Αθήνα.</w:t>
            </w:r>
          </w:p>
          <w:p w:rsidR="0035706E" w:rsidRPr="00F2056A" w:rsidRDefault="0035706E" w:rsidP="00133123">
            <w:pPr>
              <w:numPr>
                <w:ilvl w:val="0"/>
                <w:numId w:val="39"/>
              </w:numPr>
              <w:spacing w:after="0" w:line="240" w:lineRule="auto"/>
              <w:contextualSpacing/>
              <w:rPr>
                <w:rFonts w:ascii="Calibri" w:eastAsia="Times New Roman" w:hAnsi="Calibri" w:cs="Times New Roman"/>
                <w:bCs/>
              </w:rPr>
            </w:pPr>
            <w:r w:rsidRPr="00F2056A">
              <w:rPr>
                <w:rFonts w:ascii="Calibri" w:eastAsia="Times New Roman" w:hAnsi="Calibri" w:cs="Times New Roman"/>
                <w:bCs/>
              </w:rPr>
              <w:t>Δημητριάδης Α. (2005) Διοίκηση – Διαχείριση Πληροφοριακών Συστημάτων, Εκδόσεις Νέων Τεχνολογιών, Αθήνα.</w:t>
            </w:r>
          </w:p>
          <w:p w:rsidR="0035706E" w:rsidRPr="00F2056A" w:rsidRDefault="0035706E" w:rsidP="003607F4">
            <w:pPr>
              <w:spacing w:after="0" w:line="240" w:lineRule="auto"/>
              <w:rPr>
                <w:rFonts w:ascii="Calibri" w:eastAsia="Times New Roman" w:hAnsi="Calibri" w:cs="Times New Roman"/>
                <w:b/>
                <w:bCs/>
              </w:rPr>
            </w:pPr>
          </w:p>
          <w:p w:rsidR="0035706E" w:rsidRPr="00F2056A" w:rsidRDefault="0035706E" w:rsidP="003607F4">
            <w:pPr>
              <w:spacing w:after="0" w:line="240" w:lineRule="auto"/>
              <w:rPr>
                <w:rFonts w:ascii="Calibri" w:eastAsia="Times New Roman" w:hAnsi="Calibri" w:cs="Times New Roman"/>
                <w:b/>
                <w:bCs/>
              </w:rPr>
            </w:pPr>
            <w:r w:rsidRPr="00F2056A">
              <w:rPr>
                <w:rFonts w:ascii="Calibri" w:eastAsia="Times New Roman" w:hAnsi="Calibri" w:cs="Times New Roman"/>
                <w:b/>
                <w:bCs/>
              </w:rPr>
              <w:t>Ξενόγλωσση:</w:t>
            </w:r>
          </w:p>
          <w:p w:rsidR="0035706E" w:rsidRPr="00F2056A" w:rsidRDefault="0035706E" w:rsidP="00133123">
            <w:pPr>
              <w:numPr>
                <w:ilvl w:val="0"/>
                <w:numId w:val="38"/>
              </w:numPr>
              <w:spacing w:after="0" w:line="240" w:lineRule="auto"/>
              <w:contextualSpacing/>
              <w:rPr>
                <w:rFonts w:ascii="Calibri" w:eastAsia="Times New Roman" w:hAnsi="Calibri" w:cs="Times New Roman"/>
                <w:lang w:val="en-GB"/>
              </w:rPr>
            </w:pPr>
            <w:r w:rsidRPr="00B21AD2">
              <w:rPr>
                <w:rFonts w:ascii="Calibri" w:eastAsia="Times New Roman" w:hAnsi="Calibri" w:cs="Times New Roman"/>
                <w:lang w:val="en-US"/>
              </w:rPr>
              <w:t xml:space="preserve">Koilias Ch., Kalafatoudis S. (2004) </w:t>
            </w:r>
            <w:r w:rsidRPr="00B21AD2">
              <w:rPr>
                <w:rFonts w:ascii="Calibri" w:eastAsia="TimesNewRomanPS-ItalicMT" w:hAnsi="Calibri" w:cs="Times New Roman"/>
                <w:iCs/>
                <w:lang w:val="en-US"/>
              </w:rPr>
              <w:t>Introduction to Informatics and Computer’s Use</w:t>
            </w:r>
            <w:r w:rsidRPr="00B21AD2">
              <w:rPr>
                <w:rFonts w:ascii="Calibri" w:eastAsia="Times New Roman" w:hAnsi="Calibri" w:cs="Times New Roman"/>
                <w:lang w:val="en-US"/>
              </w:rPr>
              <w:t>,</w:t>
            </w:r>
            <w:r w:rsidRPr="00F2056A">
              <w:rPr>
                <w:rFonts w:ascii="Calibri" w:eastAsia="Times New Roman" w:hAnsi="Calibri" w:cs="Times New Roman"/>
                <w:lang w:val="en-GB"/>
              </w:rPr>
              <w:t xml:space="preserve"> New Technologies Publications, </w:t>
            </w:r>
            <w:r w:rsidRPr="00B21AD2">
              <w:rPr>
                <w:rFonts w:ascii="Calibri" w:eastAsia="Times New Roman" w:hAnsi="Calibri" w:cs="Times New Roman"/>
                <w:lang w:val="en-US"/>
              </w:rPr>
              <w:t>Athens.</w:t>
            </w:r>
          </w:p>
          <w:p w:rsidR="0035706E" w:rsidRPr="00B21AD2" w:rsidRDefault="0035706E" w:rsidP="00133123">
            <w:pPr>
              <w:numPr>
                <w:ilvl w:val="0"/>
                <w:numId w:val="38"/>
              </w:numPr>
              <w:spacing w:after="0" w:line="240" w:lineRule="auto"/>
              <w:contextualSpacing/>
              <w:rPr>
                <w:rFonts w:ascii="Calibri" w:eastAsia="Times New Roman" w:hAnsi="Calibri" w:cs="Times New Roman"/>
                <w:lang w:val="en-US"/>
              </w:rPr>
            </w:pPr>
            <w:r w:rsidRPr="00F2056A">
              <w:rPr>
                <w:rFonts w:ascii="Calibri" w:eastAsia="Times New Roman" w:hAnsi="Calibri" w:cs="Times New Roman"/>
              </w:rPr>
              <w:t>Α</w:t>
            </w:r>
            <w:r w:rsidRPr="00B21AD2">
              <w:rPr>
                <w:rFonts w:ascii="Calibri" w:eastAsia="Times New Roman" w:hAnsi="Calibri" w:cs="Times New Roman"/>
                <w:lang w:val="en-US"/>
              </w:rPr>
              <w:t>postolakis</w:t>
            </w:r>
            <w:r w:rsidRPr="00F2056A">
              <w:rPr>
                <w:rFonts w:ascii="Calibri" w:eastAsia="Times New Roman" w:hAnsi="Calibri" w:cs="Times New Roman"/>
              </w:rPr>
              <w:t>Ι</w:t>
            </w:r>
            <w:r w:rsidRPr="00F2056A">
              <w:rPr>
                <w:rFonts w:ascii="Calibri" w:eastAsia="Times New Roman" w:hAnsi="Calibri" w:cs="Times New Roman"/>
                <w:lang w:val="en-GB"/>
              </w:rPr>
              <w:t>.</w:t>
            </w:r>
            <w:r w:rsidRPr="00B21AD2">
              <w:rPr>
                <w:rFonts w:ascii="Calibri" w:eastAsia="Times New Roman" w:hAnsi="Calibri" w:cs="Times New Roman"/>
                <w:lang w:val="en-US"/>
              </w:rPr>
              <w:t xml:space="preserve">(2002) </w:t>
            </w:r>
            <w:r w:rsidRPr="00B21AD2">
              <w:rPr>
                <w:rFonts w:ascii="Calibri" w:eastAsia="TimesNewRomanPS-ItalicMT" w:hAnsi="Calibri" w:cs="Times New Roman"/>
                <w:iCs/>
                <w:lang w:val="en-US"/>
              </w:rPr>
              <w:t>Information Systems in Health</w:t>
            </w:r>
            <w:r w:rsidRPr="00B21AD2">
              <w:rPr>
                <w:rFonts w:ascii="Calibri" w:eastAsia="Times New Roman" w:hAnsi="Calibri" w:cs="Times New Roman"/>
                <w:lang w:val="en-US"/>
              </w:rPr>
              <w:t>,</w:t>
            </w:r>
            <w:r w:rsidRPr="00F2056A">
              <w:rPr>
                <w:rFonts w:ascii="Calibri" w:eastAsia="Times New Roman" w:hAnsi="Calibri" w:cs="Times New Roman"/>
                <w:lang w:val="en-GB"/>
              </w:rPr>
              <w:t xml:space="preserve">Papazisis Publications, </w:t>
            </w:r>
            <w:r w:rsidRPr="00B21AD2">
              <w:rPr>
                <w:rFonts w:ascii="Calibri" w:eastAsia="Times New Roman" w:hAnsi="Calibri" w:cs="Times New Roman"/>
                <w:lang w:val="en-US"/>
              </w:rPr>
              <w:t xml:space="preserve">Athens </w:t>
            </w:r>
          </w:p>
          <w:p w:rsidR="0035706E" w:rsidRPr="00B21AD2" w:rsidRDefault="0035706E" w:rsidP="00133123">
            <w:pPr>
              <w:numPr>
                <w:ilvl w:val="0"/>
                <w:numId w:val="38"/>
              </w:numPr>
              <w:spacing w:after="0" w:line="240" w:lineRule="auto"/>
              <w:contextualSpacing/>
              <w:rPr>
                <w:rFonts w:ascii="Calibri" w:eastAsia="Calibri" w:hAnsi="Calibri" w:cs="Times New Roman"/>
                <w:lang w:val="en-US"/>
              </w:rPr>
            </w:pPr>
            <w:r w:rsidRPr="00B21AD2">
              <w:rPr>
                <w:rFonts w:ascii="Calibri" w:eastAsia="Times New Roman" w:hAnsi="Calibri" w:cs="Times New Roman"/>
                <w:lang w:val="en-US"/>
              </w:rPr>
              <w:t>Koilias</w:t>
            </w:r>
            <w:r w:rsidRPr="00F2056A">
              <w:rPr>
                <w:rFonts w:ascii="Calibri" w:eastAsia="Times New Roman" w:hAnsi="Calibri" w:cs="Times New Roman"/>
                <w:lang w:val="en-GB"/>
              </w:rPr>
              <w:t>Ch</w:t>
            </w:r>
            <w:r w:rsidRPr="00B21AD2">
              <w:rPr>
                <w:rFonts w:ascii="Calibri" w:eastAsia="Times New Roman" w:hAnsi="Calibri" w:cs="Times New Roman"/>
                <w:lang w:val="en-US"/>
              </w:rPr>
              <w:t xml:space="preserve">., </w:t>
            </w:r>
            <w:r w:rsidRPr="00F2056A">
              <w:rPr>
                <w:rFonts w:ascii="Calibri" w:eastAsia="Times New Roman" w:hAnsi="Calibri" w:cs="Times New Roman"/>
                <w:lang w:val="en-GB"/>
              </w:rPr>
              <w:t xml:space="preserve">KalafatoudisS. (2006) </w:t>
            </w:r>
            <w:r w:rsidRPr="00B21AD2">
              <w:rPr>
                <w:rFonts w:ascii="Calibri" w:eastAsia="Times New Roman" w:hAnsi="Calibri" w:cs="Times New Roman"/>
                <w:lang w:val="en-US"/>
              </w:rPr>
              <w:t>Use of Computers,</w:t>
            </w:r>
            <w:r w:rsidRPr="00F2056A">
              <w:rPr>
                <w:rFonts w:ascii="Calibri" w:eastAsia="Times New Roman" w:hAnsi="Calibri" w:cs="Times New Roman"/>
                <w:lang w:val="en-GB"/>
              </w:rPr>
              <w:t xml:space="preserve"> New Technologies Publications, </w:t>
            </w:r>
            <w:r w:rsidRPr="00B21AD2">
              <w:rPr>
                <w:rFonts w:ascii="Calibri" w:eastAsia="Times New Roman" w:hAnsi="Calibri" w:cs="Times New Roman"/>
                <w:lang w:val="en-US"/>
              </w:rPr>
              <w:t>Athens.</w:t>
            </w:r>
          </w:p>
        </w:tc>
      </w:tr>
    </w:tbl>
    <w:p w:rsidR="0035706E" w:rsidRPr="000655B8"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lang w:val="en-US"/>
        </w:rPr>
      </w:pPr>
    </w:p>
    <w:p w:rsidR="0035706E" w:rsidRPr="000655B8"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lang w:val="en-US"/>
        </w:rPr>
      </w:pPr>
    </w:p>
    <w:p w:rsidR="0035706E"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rPr>
      </w:pPr>
    </w:p>
    <w:p w:rsidR="00270FDE" w:rsidRDefault="00270FD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rPr>
      </w:pPr>
    </w:p>
    <w:p w:rsidR="00270FDE" w:rsidRDefault="00270FD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rPr>
      </w:pPr>
    </w:p>
    <w:p w:rsidR="00270FDE" w:rsidRDefault="00270FD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rPr>
      </w:pPr>
    </w:p>
    <w:p w:rsidR="00270FDE" w:rsidRDefault="00270FD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rPr>
      </w:pPr>
    </w:p>
    <w:p w:rsidR="00270FDE" w:rsidRDefault="00270FD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rPr>
      </w:pPr>
    </w:p>
    <w:p w:rsidR="00270FDE" w:rsidRPr="00270FDE" w:rsidRDefault="00270FD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rPr>
      </w:pPr>
    </w:p>
    <w:p w:rsidR="0035706E" w:rsidRPr="000655B8"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lang w:val="en-US"/>
        </w:rPr>
      </w:pPr>
    </w:p>
    <w:p w:rsidR="0035706E" w:rsidRPr="000655B8" w:rsidRDefault="0035706E" w:rsidP="0035706E">
      <w:pPr>
        <w:widowControl w:val="0"/>
        <w:autoSpaceDE w:val="0"/>
        <w:autoSpaceDN w:val="0"/>
        <w:adjustRightInd w:val="0"/>
        <w:spacing w:before="120" w:after="0" w:line="240" w:lineRule="auto"/>
        <w:ind w:left="360"/>
        <w:rPr>
          <w:rFonts w:ascii="Times New Roman" w:eastAsia="Times New Roman" w:hAnsi="Times New Roman" w:cs="Arial"/>
          <w:b/>
          <w:color w:val="000000"/>
          <w:lang w:val="en-US"/>
        </w:rPr>
      </w:pPr>
    </w:p>
    <w:p w:rsidR="0035706E" w:rsidRDefault="0035706E" w:rsidP="0035706E">
      <w:pPr>
        <w:pStyle w:val="a4"/>
        <w:jc w:val="center"/>
        <w:rPr>
          <w:b/>
        </w:rPr>
      </w:pPr>
      <w:r w:rsidRPr="00802A8A">
        <w:rPr>
          <w:b/>
        </w:rPr>
        <w:t>ΠΕΡΙΓΡΑΜΜΑ ΜΑΘΗΜΑΤΟΣ</w:t>
      </w:r>
    </w:p>
    <w:p w:rsidR="0035706E" w:rsidRPr="003F1F90" w:rsidRDefault="0035706E" w:rsidP="0035706E">
      <w:pPr>
        <w:widowControl w:val="0"/>
        <w:autoSpaceDE w:val="0"/>
        <w:autoSpaceDN w:val="0"/>
        <w:adjustRightInd w:val="0"/>
        <w:spacing w:before="120" w:after="0" w:line="240" w:lineRule="auto"/>
        <w:ind w:left="360"/>
        <w:jc w:val="center"/>
        <w:rPr>
          <w:rFonts w:ascii="Times New Roman" w:eastAsia="Times New Roman" w:hAnsi="Times New Roman" w:cs="Arial"/>
          <w:b/>
          <w:color w:val="000000"/>
        </w:rPr>
      </w:pPr>
      <w:r>
        <w:rPr>
          <w:rFonts w:ascii="Times New Roman" w:eastAsia="Times New Roman" w:hAnsi="Times New Roman" w:cs="Arial"/>
          <w:b/>
          <w:color w:val="000000"/>
        </w:rPr>
        <w:t>«</w:t>
      </w:r>
      <w:r w:rsidRPr="00F2056A">
        <w:rPr>
          <w:rFonts w:ascii="Calibri" w:eastAsia="Times New Roman" w:hAnsi="Calibri" w:cs="Arial"/>
          <w:b/>
        </w:rPr>
        <w:t>ΝΟΜΟΘΕΣΙΑ ΔΗΜΟΣΙΑΣ ΥΓΕΙΑΣ</w:t>
      </w:r>
      <w:r>
        <w:rPr>
          <w:rFonts w:ascii="Calibri" w:eastAsia="Times New Roman" w:hAnsi="Calibri" w:cs="Arial"/>
          <w:b/>
        </w:rPr>
        <w:t>»</w:t>
      </w:r>
    </w:p>
    <w:p w:rsidR="0035706E" w:rsidRPr="00F2056A" w:rsidRDefault="0035706E" w:rsidP="0035706E">
      <w:pPr>
        <w:widowControl w:val="0"/>
        <w:autoSpaceDE w:val="0"/>
        <w:autoSpaceDN w:val="0"/>
        <w:adjustRightInd w:val="0"/>
        <w:spacing w:before="120" w:after="0" w:line="240" w:lineRule="auto"/>
        <w:ind w:left="360"/>
        <w:rPr>
          <w:rFonts w:ascii="Calibri" w:eastAsia="Times New Roman" w:hAnsi="Calibri" w:cs="Arial"/>
          <w:b/>
          <w:color w:val="000000"/>
        </w:rPr>
      </w:pPr>
      <w:r w:rsidRPr="00F2056A">
        <w:rPr>
          <w:rFonts w:ascii="Times New Roman" w:eastAsia="Times New Roman" w:hAnsi="Times New Roman" w:cs="Arial"/>
          <w:b/>
          <w:color w:val="000000"/>
        </w:rPr>
        <w:t>1</w:t>
      </w:r>
      <w:r w:rsidRPr="00F2056A">
        <w:rPr>
          <w:rFonts w:ascii="Calibri" w:eastAsia="Times New Roman" w:hAnsi="Calibri"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ΣΧΟΛΗ</w:t>
            </w:r>
          </w:p>
        </w:tc>
        <w:tc>
          <w:tcPr>
            <w:tcW w:w="5231" w:type="dxa"/>
            <w:gridSpan w:val="5"/>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ΕΠΑΓΓΕΛΜΑΤΩΝ ΥΓΕΙΑΣ ΚΑΙ ΠΡΟΝΟΙΑΣ</w:t>
            </w:r>
          </w:p>
        </w:tc>
      </w:tr>
      <w:tr w:rsidR="0035706E" w:rsidRPr="00AA5B90"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ΤΜΗΜΑ</w:t>
            </w:r>
          </w:p>
        </w:tc>
        <w:tc>
          <w:tcPr>
            <w:tcW w:w="5231" w:type="dxa"/>
            <w:gridSpan w:val="5"/>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ΔΗΜΟΣΙΑΣ ΥΓΕΙΑΣ ΚΑΙ ΚΟΙΝΟΤΙΚΗΣ ΥΓΕΙΑΣ</w:t>
            </w:r>
          </w:p>
        </w:tc>
      </w:tr>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 xml:space="preserve">ΕΠΙΠΕΔΟ ΣΠΟΥΔΩΝ </w:t>
            </w:r>
          </w:p>
        </w:tc>
        <w:tc>
          <w:tcPr>
            <w:tcW w:w="5231" w:type="dxa"/>
            <w:gridSpan w:val="5"/>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ΠΡΟΠΤΥΧΙΑΚΟ</w:t>
            </w:r>
          </w:p>
        </w:tc>
      </w:tr>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ΚΩΔΙΚΟΣ ΜΑΘΗΜΑΤΟΣ</w:t>
            </w:r>
          </w:p>
        </w:tc>
        <w:tc>
          <w:tcPr>
            <w:tcW w:w="1135" w:type="dxa"/>
          </w:tcPr>
          <w:p w:rsidR="0035706E" w:rsidRPr="00F2056A" w:rsidRDefault="0035706E" w:rsidP="003607F4">
            <w:pPr>
              <w:spacing w:after="0" w:line="240" w:lineRule="auto"/>
              <w:rPr>
                <w:rFonts w:ascii="Calibri" w:eastAsia="Times New Roman" w:hAnsi="Calibri" w:cs="Arial"/>
                <w:b/>
              </w:rPr>
            </w:pPr>
            <w:r w:rsidRPr="00F2056A">
              <w:rPr>
                <w:rFonts w:ascii="Calibri" w:eastAsia="Arial Unicode MS" w:hAnsi="Calibri" w:cs="Times New Roman"/>
                <w:lang w:eastAsia="ja-JP"/>
              </w:rPr>
              <w:t>106</w:t>
            </w:r>
          </w:p>
        </w:tc>
        <w:tc>
          <w:tcPr>
            <w:tcW w:w="2505" w:type="dxa"/>
            <w:gridSpan w:val="2"/>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ΕΞΑΜΗΝΟ ΣΠΟΥΔΩΝ</w:t>
            </w:r>
          </w:p>
        </w:tc>
        <w:tc>
          <w:tcPr>
            <w:tcW w:w="1591" w:type="dxa"/>
            <w:gridSpan w:val="2"/>
          </w:tcPr>
          <w:p w:rsidR="0035706E" w:rsidRPr="00F2056A" w:rsidRDefault="0035706E" w:rsidP="003607F4">
            <w:pPr>
              <w:spacing w:after="0" w:line="240" w:lineRule="auto"/>
              <w:rPr>
                <w:rFonts w:ascii="Calibri" w:eastAsia="Times New Roman" w:hAnsi="Calibri" w:cs="Arial"/>
                <w:color w:val="002060"/>
              </w:rPr>
            </w:pPr>
            <w:r w:rsidRPr="00F2056A">
              <w:rPr>
                <w:rFonts w:ascii="Calibri" w:eastAsia="Times New Roman" w:hAnsi="Calibri" w:cs="Arial"/>
                <w:color w:val="002060"/>
              </w:rPr>
              <w:t>1</w:t>
            </w:r>
            <w:r w:rsidRPr="00F2056A">
              <w:rPr>
                <w:rFonts w:ascii="Calibri" w:eastAsia="Times New Roman" w:hAnsi="Calibri" w:cs="Arial"/>
                <w:color w:val="002060"/>
                <w:vertAlign w:val="superscript"/>
              </w:rPr>
              <w:t>ο</w:t>
            </w:r>
          </w:p>
        </w:tc>
      </w:tr>
      <w:tr w:rsidR="0035706E" w:rsidRPr="00F2056A" w:rsidTr="003607F4">
        <w:trPr>
          <w:trHeight w:val="375"/>
        </w:trPr>
        <w:tc>
          <w:tcPr>
            <w:tcW w:w="3205" w:type="dxa"/>
            <w:shd w:val="clear" w:color="auto" w:fill="DDD9C3"/>
            <w:vAlign w:val="center"/>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ΤΙΤΛΟΣ ΜΑΘΗΜΑΤΟΣ</w:t>
            </w:r>
          </w:p>
        </w:tc>
        <w:tc>
          <w:tcPr>
            <w:tcW w:w="5231" w:type="dxa"/>
            <w:gridSpan w:val="5"/>
            <w:vAlign w:val="center"/>
          </w:tcPr>
          <w:p w:rsidR="0035706E" w:rsidRPr="00F2056A" w:rsidRDefault="0035706E" w:rsidP="003607F4">
            <w:pPr>
              <w:spacing w:after="0" w:line="240" w:lineRule="auto"/>
              <w:jc w:val="center"/>
              <w:rPr>
                <w:rFonts w:ascii="Calibri" w:eastAsia="Times New Roman" w:hAnsi="Calibri" w:cs="Arial"/>
                <w:b/>
              </w:rPr>
            </w:pPr>
            <w:r w:rsidRPr="00F2056A">
              <w:rPr>
                <w:rFonts w:ascii="Calibri" w:eastAsia="Times New Roman" w:hAnsi="Calibri" w:cs="Arial"/>
                <w:b/>
              </w:rPr>
              <w:t>ΝΟΜΟΘΕΣΙΑ ΔΗΜΟΣΙΑΣ ΥΓΕΙΑΣ</w:t>
            </w:r>
          </w:p>
        </w:tc>
      </w:tr>
      <w:tr w:rsidR="0035706E" w:rsidRPr="00F2056A" w:rsidTr="003607F4">
        <w:trPr>
          <w:trHeight w:val="196"/>
        </w:trPr>
        <w:tc>
          <w:tcPr>
            <w:tcW w:w="5637" w:type="dxa"/>
            <w:gridSpan w:val="3"/>
            <w:shd w:val="clear" w:color="auto" w:fill="DDD9C3"/>
            <w:vAlign w:val="center"/>
          </w:tcPr>
          <w:p w:rsidR="0035706E" w:rsidRPr="00F2056A" w:rsidRDefault="0035706E" w:rsidP="003607F4">
            <w:pPr>
              <w:spacing w:after="0" w:line="240" w:lineRule="auto"/>
              <w:jc w:val="center"/>
              <w:rPr>
                <w:rFonts w:ascii="Times New Roman" w:eastAsia="Times New Roman" w:hAnsi="Times New Roman" w:cs="Arial"/>
                <w:b/>
                <w:sz w:val="20"/>
                <w:szCs w:val="20"/>
              </w:rPr>
            </w:pPr>
            <w:r w:rsidRPr="00F2056A">
              <w:rPr>
                <w:rFonts w:ascii="Calibri" w:eastAsia="Times New Roman" w:hAnsi="Calibri" w:cs="Arial"/>
                <w:b/>
                <w:sz w:val="20"/>
                <w:szCs w:val="20"/>
              </w:rPr>
              <w:t>ΑΥΤΟΤΕΛΕΙΣ ΔΙΔΑΚΤΙΚΕΣ ΔΡΑΣΤΗΡΙΟΤΗΤΕΣ</w:t>
            </w:r>
            <w:r w:rsidRPr="00F2056A">
              <w:rPr>
                <w:rFonts w:ascii="Times New Roman" w:eastAsia="Times New Roman" w:hAnsi="Times New Roman" w:cs="Arial"/>
                <w:b/>
                <w:sz w:val="20"/>
                <w:szCs w:val="20"/>
              </w:rPr>
              <w:br/>
            </w:r>
            <w:r w:rsidRPr="00F2056A">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35706E" w:rsidRPr="00F2056A" w:rsidRDefault="0035706E" w:rsidP="003607F4">
            <w:pPr>
              <w:spacing w:after="0" w:line="240" w:lineRule="auto"/>
              <w:jc w:val="center"/>
              <w:rPr>
                <w:rFonts w:ascii="Calibri" w:eastAsia="Times New Roman" w:hAnsi="Calibri" w:cs="Arial"/>
                <w:b/>
                <w:sz w:val="20"/>
                <w:szCs w:val="20"/>
              </w:rPr>
            </w:pPr>
            <w:r w:rsidRPr="00F2056A">
              <w:rPr>
                <w:rFonts w:ascii="Calibri" w:eastAsia="Times New Roman" w:hAnsi="Calibri" w:cs="Arial"/>
                <w:b/>
                <w:sz w:val="20"/>
                <w:szCs w:val="20"/>
              </w:rPr>
              <w:t>ΕΒΔΟΜΑΔΙΑΙΕΣ</w:t>
            </w:r>
            <w:r w:rsidRPr="00F2056A">
              <w:rPr>
                <w:rFonts w:ascii="Calibri" w:eastAsia="Times New Roman" w:hAnsi="Calibri" w:cs="Arial"/>
                <w:b/>
                <w:sz w:val="20"/>
                <w:szCs w:val="20"/>
              </w:rPr>
              <w:br/>
              <w:t>ΩΡΕΣ Δ</w:t>
            </w:r>
            <w:r w:rsidRPr="00F2056A">
              <w:rPr>
                <w:rFonts w:ascii="Calibri" w:eastAsia="Times New Roman" w:hAnsi="Calibri" w:cs="Arial"/>
                <w:b/>
                <w:sz w:val="20"/>
                <w:szCs w:val="20"/>
                <w:shd w:val="clear" w:color="auto" w:fill="DDD9C3"/>
              </w:rPr>
              <w:t>ΙΔ</w:t>
            </w:r>
            <w:r w:rsidRPr="00F2056A">
              <w:rPr>
                <w:rFonts w:ascii="Calibri" w:eastAsia="Times New Roman" w:hAnsi="Calibri" w:cs="Arial"/>
                <w:b/>
                <w:sz w:val="20"/>
                <w:szCs w:val="20"/>
              </w:rPr>
              <w:t>ΑΣΚΑΛΙΑΣ</w:t>
            </w:r>
          </w:p>
        </w:tc>
        <w:tc>
          <w:tcPr>
            <w:tcW w:w="1240" w:type="dxa"/>
            <w:shd w:val="clear" w:color="auto" w:fill="DDD9C3"/>
            <w:vAlign w:val="center"/>
          </w:tcPr>
          <w:p w:rsidR="0035706E" w:rsidRPr="00F2056A" w:rsidRDefault="0035706E" w:rsidP="003607F4">
            <w:pPr>
              <w:spacing w:after="0" w:line="240" w:lineRule="auto"/>
              <w:jc w:val="center"/>
              <w:rPr>
                <w:rFonts w:ascii="Calibri" w:eastAsia="Times New Roman" w:hAnsi="Calibri" w:cs="Arial"/>
                <w:b/>
                <w:sz w:val="20"/>
                <w:szCs w:val="20"/>
              </w:rPr>
            </w:pPr>
            <w:r w:rsidRPr="00F2056A">
              <w:rPr>
                <w:rFonts w:ascii="Calibri" w:eastAsia="Times New Roman" w:hAnsi="Calibri" w:cs="Arial"/>
                <w:b/>
                <w:sz w:val="20"/>
                <w:szCs w:val="20"/>
              </w:rPr>
              <w:t>ΠΙΣΤΩΤΙΚΕΣ ΜΟΝΑΔΕΣ</w:t>
            </w:r>
          </w:p>
        </w:tc>
      </w:tr>
      <w:tr w:rsidR="0035706E" w:rsidRPr="00F2056A" w:rsidTr="003607F4">
        <w:trPr>
          <w:trHeight w:val="194"/>
        </w:trPr>
        <w:tc>
          <w:tcPr>
            <w:tcW w:w="5637" w:type="dxa"/>
            <w:gridSpan w:val="3"/>
          </w:tcPr>
          <w:p w:rsidR="0035706E" w:rsidRPr="00F2056A" w:rsidRDefault="0035706E" w:rsidP="003607F4">
            <w:pPr>
              <w:spacing w:after="0" w:line="240" w:lineRule="auto"/>
              <w:jc w:val="right"/>
              <w:rPr>
                <w:rFonts w:ascii="Calibri" w:eastAsia="Times New Roman" w:hAnsi="Calibri" w:cs="Arial"/>
              </w:rPr>
            </w:pPr>
            <w:r w:rsidRPr="00F2056A">
              <w:rPr>
                <w:rFonts w:ascii="Calibri" w:eastAsia="Times New Roman" w:hAnsi="Calibri" w:cs="Arial"/>
              </w:rPr>
              <w:t>Διαλέξεις</w:t>
            </w:r>
          </w:p>
        </w:tc>
        <w:tc>
          <w:tcPr>
            <w:tcW w:w="1559" w:type="dxa"/>
            <w:gridSpan w:val="2"/>
          </w:tcPr>
          <w:p w:rsidR="0035706E" w:rsidRPr="00F2056A" w:rsidRDefault="0035706E" w:rsidP="003607F4">
            <w:pPr>
              <w:spacing w:after="0" w:line="240" w:lineRule="auto"/>
              <w:jc w:val="center"/>
              <w:rPr>
                <w:rFonts w:ascii="Calibri" w:eastAsia="Times New Roman" w:hAnsi="Calibri" w:cs="Arial"/>
              </w:rPr>
            </w:pPr>
            <w:r w:rsidRPr="00F2056A">
              <w:rPr>
                <w:rFonts w:ascii="Calibri" w:eastAsia="Times New Roman" w:hAnsi="Calibri" w:cs="Arial"/>
              </w:rPr>
              <w:t>2</w:t>
            </w:r>
          </w:p>
        </w:tc>
        <w:tc>
          <w:tcPr>
            <w:tcW w:w="1240" w:type="dxa"/>
          </w:tcPr>
          <w:p w:rsidR="0035706E" w:rsidRPr="00F2056A" w:rsidRDefault="0035706E" w:rsidP="003607F4">
            <w:pPr>
              <w:spacing w:after="0" w:line="240" w:lineRule="auto"/>
              <w:jc w:val="center"/>
              <w:rPr>
                <w:rFonts w:ascii="Calibri" w:eastAsia="Times New Roman" w:hAnsi="Calibri" w:cs="Arial"/>
              </w:rPr>
            </w:pPr>
            <w:r w:rsidRPr="00F2056A">
              <w:rPr>
                <w:rFonts w:ascii="Calibri" w:eastAsia="Times New Roman" w:hAnsi="Calibri" w:cs="Arial"/>
              </w:rPr>
              <w:t>3</w:t>
            </w:r>
          </w:p>
        </w:tc>
      </w:tr>
      <w:tr w:rsidR="0035706E" w:rsidRPr="00AA5B90" w:rsidTr="003607F4">
        <w:trPr>
          <w:trHeight w:val="599"/>
        </w:trPr>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i/>
                <w:sz w:val="16"/>
                <w:szCs w:val="16"/>
              </w:rPr>
            </w:pPr>
            <w:r w:rsidRPr="00F2056A">
              <w:rPr>
                <w:rFonts w:ascii="Calibri" w:eastAsia="Times New Roman" w:hAnsi="Calibri" w:cs="Arial"/>
                <w:b/>
                <w:sz w:val="20"/>
                <w:szCs w:val="20"/>
              </w:rPr>
              <w:t>ΤΥΠΟΣ ΜΑΘΗΜΑΤΟΣ</w:t>
            </w:r>
          </w:p>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 xml:space="preserve">Δ.Ο.Ν.Α. / </w:t>
            </w:r>
            <w:r>
              <w:rPr>
                <w:rFonts w:ascii="Calibri" w:eastAsia="Times New Roman" w:hAnsi="Calibri" w:cs="Arial"/>
              </w:rPr>
              <w:t>Μάθημα κοινό των δυο κατευθύνσεων</w:t>
            </w:r>
            <w:r w:rsidRPr="00F2056A">
              <w:rPr>
                <w:rFonts w:ascii="Calibri" w:eastAsia="Times New Roman" w:hAnsi="Calibri" w:cs="Arial"/>
              </w:rPr>
              <w:t xml:space="preserve"> </w:t>
            </w:r>
          </w:p>
        </w:tc>
      </w:tr>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ΠΡΟΑΠΑΙΤΟΥΜΕΝΑ ΜΑΘΗΜΑΤΑ:</w:t>
            </w:r>
          </w:p>
          <w:p w:rsidR="0035706E" w:rsidRPr="00F2056A" w:rsidRDefault="0035706E" w:rsidP="003607F4">
            <w:pPr>
              <w:spacing w:after="0" w:line="240" w:lineRule="auto"/>
              <w:jc w:val="right"/>
              <w:rPr>
                <w:rFonts w:ascii="Calibri" w:eastAsia="Times New Roman" w:hAnsi="Calibri" w:cs="Arial"/>
                <w:b/>
                <w:sz w:val="20"/>
                <w:szCs w:val="20"/>
              </w:rPr>
            </w:pPr>
          </w:p>
        </w:tc>
        <w:tc>
          <w:tcPr>
            <w:tcW w:w="5231" w:type="dxa"/>
            <w:gridSpan w:val="5"/>
          </w:tcPr>
          <w:p w:rsidR="0035706E" w:rsidRPr="00F2056A" w:rsidRDefault="0035706E" w:rsidP="003607F4">
            <w:pPr>
              <w:spacing w:after="0" w:line="240" w:lineRule="auto"/>
              <w:rPr>
                <w:rFonts w:ascii="Calibri" w:eastAsia="Times New Roman" w:hAnsi="Calibri" w:cs="Arial"/>
                <w:color w:val="002060"/>
              </w:rPr>
            </w:pPr>
            <w:r w:rsidRPr="00F2056A">
              <w:rPr>
                <w:rFonts w:ascii="Calibri" w:eastAsia="Times New Roman" w:hAnsi="Calibri" w:cs="Arial"/>
                <w:color w:val="002060"/>
              </w:rPr>
              <w:t>-</w:t>
            </w:r>
          </w:p>
        </w:tc>
      </w:tr>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ΓΛΩΣΣΑ ΔΙΔΑΣΚΑΛΙΑΣ και ΕΞΕΤΑΣΕΩΝ:</w:t>
            </w:r>
          </w:p>
        </w:tc>
        <w:tc>
          <w:tcPr>
            <w:tcW w:w="5231" w:type="dxa"/>
            <w:gridSpan w:val="5"/>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Ελληνική</w:t>
            </w:r>
          </w:p>
        </w:tc>
      </w:tr>
      <w:tr w:rsidR="0035706E" w:rsidRPr="00F2056A"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 xml:space="preserve">ΤΟ ΜΑΘΗΜΑ ΠΡΟΣΦΕΡΕΤΑΙ ΣΕ ΦΟΙΤΗΤΕΣ </w:t>
            </w:r>
            <w:r w:rsidRPr="00F2056A">
              <w:rPr>
                <w:rFonts w:ascii="Calibri" w:eastAsia="Times New Roman" w:hAnsi="Calibri" w:cs="Arial"/>
                <w:b/>
                <w:sz w:val="20"/>
                <w:szCs w:val="20"/>
                <w:lang w:val="en-GB"/>
              </w:rPr>
              <w:t>ERASMUS</w:t>
            </w:r>
          </w:p>
        </w:tc>
        <w:tc>
          <w:tcPr>
            <w:tcW w:w="5231" w:type="dxa"/>
            <w:gridSpan w:val="5"/>
          </w:tcPr>
          <w:p w:rsidR="0035706E" w:rsidRPr="00F2056A" w:rsidRDefault="0035706E" w:rsidP="003607F4">
            <w:pPr>
              <w:spacing w:after="0" w:line="240" w:lineRule="auto"/>
              <w:rPr>
                <w:rFonts w:ascii="Calibri" w:eastAsia="Times New Roman" w:hAnsi="Calibri" w:cs="Arial"/>
                <w:color w:val="002060"/>
                <w:sz w:val="20"/>
                <w:szCs w:val="20"/>
              </w:rPr>
            </w:pPr>
            <w:r w:rsidRPr="00F2056A">
              <w:rPr>
                <w:rFonts w:ascii="Calibri" w:eastAsia="Times New Roman" w:hAnsi="Calibri" w:cs="Arial"/>
                <w:color w:val="002060"/>
                <w:sz w:val="20"/>
                <w:szCs w:val="20"/>
              </w:rPr>
              <w:t>-</w:t>
            </w:r>
          </w:p>
        </w:tc>
      </w:tr>
      <w:tr w:rsidR="0035706E" w:rsidRPr="00AA5B90" w:rsidTr="003607F4">
        <w:tc>
          <w:tcPr>
            <w:tcW w:w="3205"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lang w:val="en-GB"/>
              </w:rPr>
            </w:pPr>
            <w:r w:rsidRPr="00F2056A">
              <w:rPr>
                <w:rFonts w:ascii="Calibri" w:eastAsia="Times New Roman" w:hAnsi="Calibri" w:cs="Arial"/>
                <w:b/>
                <w:sz w:val="20"/>
                <w:szCs w:val="20"/>
              </w:rPr>
              <w:t>ΗΛΕΚΤΡΟΝΙΚΗ ΣΕΛΙΔΑ ΜΑΘΗΜΑΤΟΣ (</w:t>
            </w:r>
            <w:r w:rsidRPr="00F2056A">
              <w:rPr>
                <w:rFonts w:ascii="Calibri" w:eastAsia="Times New Roman" w:hAnsi="Calibri" w:cs="Arial"/>
                <w:b/>
                <w:sz w:val="20"/>
                <w:szCs w:val="20"/>
                <w:lang w:val="en-GB"/>
              </w:rPr>
              <w:t>URL)</w:t>
            </w:r>
          </w:p>
        </w:tc>
        <w:tc>
          <w:tcPr>
            <w:tcW w:w="5231" w:type="dxa"/>
            <w:gridSpan w:val="5"/>
          </w:tcPr>
          <w:p w:rsidR="0035706E" w:rsidRPr="00F2056A" w:rsidRDefault="00182EFA" w:rsidP="003607F4">
            <w:pPr>
              <w:spacing w:after="0" w:line="240" w:lineRule="auto"/>
              <w:rPr>
                <w:rFonts w:ascii="Calibri" w:eastAsia="Calibri" w:hAnsi="Calibri" w:cs="Arial"/>
                <w:color w:val="000000"/>
                <w:lang w:val="en-GB"/>
              </w:rPr>
            </w:pPr>
            <w:hyperlink r:id="rId21" w:history="1">
              <w:r w:rsidR="0035706E" w:rsidRPr="00F2056A">
                <w:rPr>
                  <w:rFonts w:ascii="Calibri" w:eastAsia="Calibri" w:hAnsi="Calibri" w:cs="Arial"/>
                  <w:color w:val="000000"/>
                  <w:u w:val="single"/>
                  <w:lang w:val="en-GB"/>
                </w:rPr>
                <w:t>http://www.teiath.gr/seyp/public_health/</w:t>
              </w:r>
            </w:hyperlink>
          </w:p>
          <w:p w:rsidR="0035706E" w:rsidRPr="00F2056A" w:rsidRDefault="00182EFA" w:rsidP="003607F4">
            <w:pPr>
              <w:spacing w:after="0" w:line="240" w:lineRule="auto"/>
              <w:rPr>
                <w:rFonts w:ascii="Calibri" w:eastAsia="Calibri" w:hAnsi="Calibri" w:cs="Arial"/>
                <w:color w:val="000000"/>
                <w:lang w:val="en-GB"/>
              </w:rPr>
            </w:pPr>
            <w:hyperlink r:id="rId22" w:history="1">
              <w:r w:rsidR="0035706E" w:rsidRPr="00F2056A">
                <w:rPr>
                  <w:rFonts w:ascii="Calibri" w:eastAsia="Calibri" w:hAnsi="Calibri" w:cs="Arial"/>
                  <w:color w:val="000000"/>
                  <w:u w:val="single"/>
                  <w:lang w:val="en-GB"/>
                </w:rPr>
                <w:t>http://www.teiath.gr/seyp/health_visit/</w:t>
              </w:r>
            </w:hyperlink>
          </w:p>
          <w:p w:rsidR="0035706E" w:rsidRPr="00F2056A" w:rsidRDefault="0035706E" w:rsidP="003607F4">
            <w:pPr>
              <w:spacing w:after="0" w:line="240" w:lineRule="auto"/>
              <w:rPr>
                <w:rFonts w:ascii="Calibri" w:eastAsia="Times New Roman" w:hAnsi="Calibri" w:cs="Arial"/>
                <w:color w:val="002060"/>
              </w:rPr>
            </w:pPr>
            <w:r w:rsidRPr="00F2056A">
              <w:rPr>
                <w:rFonts w:ascii="Calibri" w:eastAsia="Times New Roman" w:hAnsi="Calibri" w:cs="Times New Roman"/>
              </w:rPr>
              <w:t>(υπό διαμόρφωση μετά την συνένωση των Τμημάτων)</w:t>
            </w:r>
          </w:p>
        </w:tc>
      </w:tr>
    </w:tbl>
    <w:p w:rsidR="0035706E" w:rsidRPr="00F2056A" w:rsidRDefault="0035706E" w:rsidP="0035706E">
      <w:pPr>
        <w:widowControl w:val="0"/>
        <w:autoSpaceDE w:val="0"/>
        <w:autoSpaceDN w:val="0"/>
        <w:adjustRightInd w:val="0"/>
        <w:spacing w:before="120" w:after="0" w:line="240" w:lineRule="auto"/>
        <w:ind w:left="360"/>
        <w:rPr>
          <w:rFonts w:ascii="Calibri" w:eastAsia="Times New Roman" w:hAnsi="Calibri" w:cs="Arial"/>
          <w:b/>
          <w:color w:val="000000"/>
        </w:rPr>
      </w:pPr>
      <w:r w:rsidRPr="00F2056A">
        <w:rPr>
          <w:rFonts w:ascii="Calibri" w:eastAsia="Times New Roman" w:hAnsi="Calibri" w:cs="Arial"/>
          <w:b/>
          <w:color w:val="000000"/>
        </w:rPr>
        <w:t>2.ΜΑΘΗΣΙΑΚΑ ΑΠΟΤΕΛΕΣΜΑΤΑ</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35706E" w:rsidRPr="00F2056A" w:rsidTr="003607F4">
        <w:tc>
          <w:tcPr>
            <w:tcW w:w="8522" w:type="dxa"/>
            <w:tcBorders>
              <w:bottom w:val="nil"/>
            </w:tcBorders>
            <w:shd w:val="clear" w:color="auto" w:fill="DDD9C3"/>
          </w:tcPr>
          <w:p w:rsidR="0035706E" w:rsidRPr="00F2056A" w:rsidRDefault="0035706E" w:rsidP="003607F4">
            <w:pPr>
              <w:spacing w:after="0" w:line="240" w:lineRule="auto"/>
              <w:rPr>
                <w:rFonts w:ascii="Calibri" w:eastAsia="Times New Roman" w:hAnsi="Calibri" w:cs="Arial"/>
                <w:i/>
                <w:sz w:val="16"/>
                <w:szCs w:val="16"/>
              </w:rPr>
            </w:pPr>
            <w:r w:rsidRPr="00F2056A">
              <w:rPr>
                <w:rFonts w:ascii="Calibri" w:eastAsia="Times New Roman" w:hAnsi="Calibri" w:cs="Arial"/>
                <w:b/>
                <w:sz w:val="20"/>
                <w:szCs w:val="20"/>
              </w:rPr>
              <w:t>Μαθησιακά Αποτελέσματα</w:t>
            </w:r>
          </w:p>
        </w:tc>
      </w:tr>
      <w:tr w:rsidR="0035706E" w:rsidRPr="00AA5B90" w:rsidTr="003607F4">
        <w:tc>
          <w:tcPr>
            <w:tcW w:w="8522" w:type="dxa"/>
            <w:tcBorders>
              <w:top w:val="nil"/>
            </w:tcBorders>
            <w:shd w:val="clear" w:color="auto" w:fill="DDD9C3"/>
          </w:tcPr>
          <w:p w:rsidR="0035706E" w:rsidRPr="00F2056A" w:rsidRDefault="0035706E" w:rsidP="003607F4">
            <w:pPr>
              <w:widowControl w:val="0"/>
              <w:autoSpaceDE w:val="0"/>
              <w:autoSpaceDN w:val="0"/>
              <w:adjustRightInd w:val="0"/>
              <w:spacing w:after="60" w:line="240" w:lineRule="auto"/>
              <w:rPr>
                <w:rFonts w:ascii="Calibri" w:eastAsia="Times New Roman" w:hAnsi="Calibri" w:cs="Arial"/>
                <w:i/>
                <w:sz w:val="16"/>
                <w:szCs w:val="16"/>
              </w:rPr>
            </w:pPr>
            <w:r w:rsidRPr="00F2056A">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35706E" w:rsidRPr="00F2056A" w:rsidRDefault="0035706E" w:rsidP="003607F4">
            <w:pPr>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Συμβουλευτείτε το Παράρτημα Α </w:t>
            </w:r>
          </w:p>
          <w:p w:rsidR="0035706E" w:rsidRPr="00F2056A" w:rsidRDefault="0035706E"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35706E" w:rsidRPr="00F2056A" w:rsidRDefault="0035706E" w:rsidP="00133123">
            <w:pPr>
              <w:widowControl w:val="0"/>
              <w:numPr>
                <w:ilvl w:val="0"/>
                <w:numId w:val="21"/>
              </w:numPr>
              <w:autoSpaceDE w:val="0"/>
              <w:autoSpaceDN w:val="0"/>
              <w:adjustRightInd w:val="0"/>
              <w:spacing w:after="6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και Παράρτημα Β</w:t>
            </w:r>
          </w:p>
          <w:p w:rsidR="0035706E" w:rsidRPr="00F2056A" w:rsidRDefault="0035706E"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Περιληπτικός Οδηγός Συγγραφής Μαθησιακών Αποτελεσμάτων</w:t>
            </w:r>
          </w:p>
        </w:tc>
      </w:tr>
      <w:tr w:rsidR="0035706E" w:rsidRPr="00AA5B90" w:rsidTr="003607F4">
        <w:tc>
          <w:tcPr>
            <w:tcW w:w="8522" w:type="dxa"/>
          </w:tcPr>
          <w:p w:rsidR="0035706E" w:rsidRPr="00F2056A" w:rsidRDefault="0035706E" w:rsidP="003607F4">
            <w:pPr>
              <w:spacing w:after="0" w:line="240" w:lineRule="auto"/>
              <w:jc w:val="both"/>
              <w:rPr>
                <w:rFonts w:ascii="Calibri" w:eastAsia="Times New Roman" w:hAnsi="Calibri" w:cs="Times New Roman"/>
                <w:iCs/>
              </w:rPr>
            </w:pPr>
            <w:r w:rsidRPr="00F2056A">
              <w:rPr>
                <w:rFonts w:ascii="Calibri" w:eastAsia="Times New Roman" w:hAnsi="Calibri" w:cs="Times New Roman"/>
                <w:iCs/>
              </w:rPr>
              <w:t>Με το μάθημα αυτό αποσκοπείται η απόκτηση των αναγκαίων θεωρητικών γνώσεων και η εξοικείωση των φοιτητών επί του νομικού καθεστώτος του Ελληνικού Συστήματος Υγείας και Πρόνοιας και των ρυθμίσεων που διέπουν τις υπηρεσίες υγείας. Ο Στόχος συνίσταται στην καλλιέργεια των απαιτούμενων δεξιοτήτων και ικανοτήτων των φοιτητών ώστε να εργαστούν με επιτυχία στις μονάδες υγείας, κοινωνικής φροντίδας και δημόσιας υγείας.</w:t>
            </w:r>
          </w:p>
          <w:p w:rsidR="0035706E" w:rsidRPr="00F2056A" w:rsidRDefault="0035706E" w:rsidP="003607F4">
            <w:pPr>
              <w:spacing w:after="0" w:line="240" w:lineRule="auto"/>
              <w:jc w:val="both"/>
              <w:rPr>
                <w:rFonts w:ascii="Calibri" w:eastAsia="Times New Roman" w:hAnsi="Calibri" w:cs="Times New Roman"/>
                <w:iCs/>
              </w:rPr>
            </w:pPr>
          </w:p>
          <w:p w:rsidR="0035706E" w:rsidRPr="00F2056A" w:rsidRDefault="0035706E" w:rsidP="003607F4">
            <w:pPr>
              <w:spacing w:after="0" w:line="240" w:lineRule="auto"/>
              <w:jc w:val="both"/>
              <w:rPr>
                <w:rFonts w:ascii="Calibri" w:eastAsia="Times New Roman" w:hAnsi="Calibri" w:cs="Times New Roman"/>
              </w:rPr>
            </w:pPr>
            <w:r w:rsidRPr="00F2056A">
              <w:rPr>
                <w:rFonts w:ascii="Calibri" w:eastAsia="Times New Roman" w:hAnsi="Calibri" w:cs="Times New Roman"/>
                <w:iCs/>
              </w:rPr>
              <w:t>Ειδικότερα, επιδιώκεται η μετάδοση γνώσεων που αφορούν στα νομικά μέσα δράσης των μονάδων υγείας, την οργάνωση και τη λειτουργία των νομικών προσώπων, το προσωπικό, την ευθύνη και τον έλεγχο της δραστηριότητάς τους, σ</w:t>
            </w:r>
            <w:r w:rsidRPr="00F2056A">
              <w:rPr>
                <w:rFonts w:ascii="Calibri" w:eastAsia="Times New Roman" w:hAnsi="Calibri" w:cs="Times New Roman"/>
              </w:rPr>
              <w:t xml:space="preserve">τις νομοθετικές ρυθμίσεις που </w:t>
            </w:r>
            <w:r w:rsidRPr="00F2056A">
              <w:rPr>
                <w:rFonts w:ascii="Calibri" w:eastAsia="Times New Roman" w:hAnsi="Calibri" w:cs="Times New Roman"/>
              </w:rPr>
              <w:lastRenderedPageBreak/>
              <w:t>αφορούν στις υπηρεσίες δημόσιας υγείας, στο νομοθετικό πλαίσιο και τις ειδικές ρυθμίσεις που αφορούν στην άσκηση του επαγγέλματος του Επισκέπτη Υγείας, τα ατομικά δικαιώματα των «πελατών» του και τις αντίστοιχες υποχρεώσεις του, που θα επιτρέψουν την ηθικά και νομικά αποδεκτή φροντίδα και προστασία της υγείας τους και την αποτελεσματική παρέμβαση κατά την παροχή των υπηρεσιών υγείας.</w:t>
            </w:r>
          </w:p>
          <w:p w:rsidR="0035706E" w:rsidRPr="00F2056A" w:rsidRDefault="0035706E" w:rsidP="003607F4">
            <w:pPr>
              <w:spacing w:after="0" w:line="240" w:lineRule="auto"/>
              <w:jc w:val="both"/>
              <w:rPr>
                <w:rFonts w:ascii="Calibri" w:eastAsia="Times New Roman" w:hAnsi="Calibri" w:cs="Times New Roman"/>
                <w:iCs/>
              </w:rPr>
            </w:pPr>
          </w:p>
          <w:p w:rsidR="0035706E" w:rsidRPr="00F2056A" w:rsidRDefault="0035706E" w:rsidP="003607F4">
            <w:pPr>
              <w:spacing w:after="0" w:line="240" w:lineRule="auto"/>
              <w:jc w:val="both"/>
              <w:rPr>
                <w:rFonts w:ascii="Calibri" w:eastAsia="Times New Roman" w:hAnsi="Calibri" w:cs="Times New Roman"/>
                <w:iCs/>
              </w:rPr>
            </w:pPr>
            <w:r w:rsidRPr="00F2056A">
              <w:rPr>
                <w:rFonts w:ascii="Calibri" w:eastAsia="Times New Roman" w:hAnsi="Calibri" w:cs="Times New Roman"/>
                <w:iCs/>
              </w:rPr>
              <w:t>Με την επιτυχή ολοκλήρωση του μαθήματος ο φοιτητής θα είναι σε θέση να:</w:t>
            </w:r>
          </w:p>
          <w:p w:rsidR="0035706E" w:rsidRPr="00F2056A" w:rsidRDefault="0035706E" w:rsidP="00133123">
            <w:pPr>
              <w:numPr>
                <w:ilvl w:val="0"/>
                <w:numId w:val="41"/>
              </w:numPr>
              <w:spacing w:after="0" w:line="240" w:lineRule="auto"/>
              <w:ind w:left="357" w:hanging="357"/>
              <w:contextualSpacing/>
              <w:jc w:val="both"/>
              <w:rPr>
                <w:rFonts w:ascii="Calibri" w:eastAsia="Times New Roman" w:hAnsi="Calibri" w:cs="Times New Roman"/>
                <w:iCs/>
              </w:rPr>
            </w:pPr>
            <w:r w:rsidRPr="00F2056A">
              <w:rPr>
                <w:rFonts w:ascii="Calibri" w:eastAsia="Times New Roman" w:hAnsi="Calibri" w:cs="Times New Roman"/>
                <w:iCs/>
              </w:rPr>
              <w:t>Γνωρίζει το νομοθετικό πλαίσιο και τις ειδικές ρυθμίσεις που αφορούν στην άσκηση του επαγγέλματός του, τα ατομικά δικαιώματα και τις αντίστοιχες υποχρεώσεις του.</w:t>
            </w:r>
          </w:p>
          <w:p w:rsidR="0035706E" w:rsidRPr="00F2056A" w:rsidRDefault="0035706E" w:rsidP="00133123">
            <w:pPr>
              <w:numPr>
                <w:ilvl w:val="0"/>
                <w:numId w:val="41"/>
              </w:numPr>
              <w:spacing w:after="0" w:line="240" w:lineRule="auto"/>
              <w:ind w:left="357" w:hanging="357"/>
              <w:contextualSpacing/>
              <w:jc w:val="both"/>
              <w:rPr>
                <w:rFonts w:ascii="Calibri" w:eastAsia="Times New Roman" w:hAnsi="Calibri" w:cs="Times New Roman"/>
                <w:iCs/>
              </w:rPr>
            </w:pPr>
            <w:r w:rsidRPr="00F2056A">
              <w:rPr>
                <w:rFonts w:ascii="Calibri" w:eastAsia="Times New Roman" w:hAnsi="Calibri" w:cs="Times New Roman"/>
                <w:iCs/>
              </w:rPr>
              <w:t>Κατέχει τις βασικές γνώσεις γύρω από τα εργαλεία και τους κανόνες δικαίου που αποσκοπούν στη βελτίωση των δεξιοτήτων εφαρμογής του νομικού πλαισίου στις υπηρεσίες υγείας στη χώρα μας.</w:t>
            </w:r>
          </w:p>
          <w:p w:rsidR="0035706E" w:rsidRPr="00F2056A" w:rsidRDefault="0035706E" w:rsidP="00133123">
            <w:pPr>
              <w:numPr>
                <w:ilvl w:val="0"/>
                <w:numId w:val="41"/>
              </w:numPr>
              <w:spacing w:after="0" w:line="240" w:lineRule="auto"/>
              <w:ind w:left="357" w:hanging="357"/>
              <w:contextualSpacing/>
              <w:jc w:val="both"/>
              <w:rPr>
                <w:rFonts w:ascii="Calibri" w:eastAsia="Times New Roman" w:hAnsi="Calibri" w:cs="Times New Roman"/>
                <w:iCs/>
              </w:rPr>
            </w:pPr>
            <w:r w:rsidRPr="00F2056A">
              <w:rPr>
                <w:rFonts w:ascii="Calibri" w:eastAsia="Times New Roman" w:hAnsi="Calibri" w:cs="Times New Roman"/>
                <w:iCs/>
              </w:rPr>
              <w:t>Λειτουργεί αυτόνομα ή/και σε συνεργασία με άλλους επαγγελματίες υγείας, στο πλαίσιο της  ηθικά και νομικά αποδεκτής φροντίδας υγείας κατά την παροχή των υπηρεσιών υγείας.</w:t>
            </w:r>
          </w:p>
          <w:p w:rsidR="0035706E" w:rsidRPr="00F2056A" w:rsidRDefault="0035706E" w:rsidP="00133123">
            <w:pPr>
              <w:numPr>
                <w:ilvl w:val="0"/>
                <w:numId w:val="41"/>
              </w:numPr>
              <w:spacing w:after="0" w:line="240" w:lineRule="auto"/>
              <w:ind w:left="357" w:hanging="357"/>
              <w:contextualSpacing/>
              <w:jc w:val="both"/>
              <w:rPr>
                <w:rFonts w:ascii="Calibri" w:eastAsia="Times New Roman" w:hAnsi="Calibri" w:cs="Times New Roman"/>
                <w:iCs/>
              </w:rPr>
            </w:pPr>
            <w:r w:rsidRPr="00F2056A">
              <w:rPr>
                <w:rFonts w:ascii="Calibri" w:eastAsia="Times New Roman" w:hAnsi="Calibri" w:cs="Times New Roman"/>
                <w:iCs/>
              </w:rPr>
              <w:t>Παρέχει συμβουλευτική, αγωγή υγείας και φροντίδα υγείας με επιτυχία επί του νομικού καθεστώτος στις μονάδες υγείας, κοινωνικής φροντίδας και δημόσιας υγείας.</w:t>
            </w:r>
          </w:p>
          <w:p w:rsidR="0035706E" w:rsidRPr="00F2056A" w:rsidRDefault="0035706E" w:rsidP="003607F4">
            <w:pPr>
              <w:spacing w:after="0" w:line="240" w:lineRule="auto"/>
              <w:ind w:left="720"/>
              <w:contextualSpacing/>
              <w:rPr>
                <w:rFonts w:ascii="Calibri" w:eastAsia="Times New Roman" w:hAnsi="Calibri" w:cs="Times New Roman"/>
                <w:iCs/>
                <w:sz w:val="20"/>
                <w:szCs w:val="20"/>
              </w:rPr>
            </w:pPr>
          </w:p>
        </w:tc>
      </w:tr>
      <w:tr w:rsidR="0035706E" w:rsidRPr="00AA5B90" w:rsidTr="003607F4">
        <w:tblPrEx>
          <w:tblLook w:val="0000"/>
        </w:tblPrEx>
        <w:tc>
          <w:tcPr>
            <w:tcW w:w="8512" w:type="dxa"/>
            <w:tcBorders>
              <w:bottom w:val="nil"/>
            </w:tcBorders>
            <w:shd w:val="clear" w:color="auto" w:fill="DDD9C3"/>
          </w:tcPr>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
              <w:gridCol w:w="3946"/>
              <w:gridCol w:w="4508"/>
            </w:tblGrid>
            <w:tr w:rsidR="0035706E" w:rsidRPr="00F2056A" w:rsidTr="003607F4">
              <w:trPr>
                <w:gridBefore w:val="1"/>
                <w:wBefore w:w="18" w:type="dxa"/>
              </w:trPr>
              <w:tc>
                <w:tcPr>
                  <w:tcW w:w="8454" w:type="dxa"/>
                  <w:gridSpan w:val="2"/>
                  <w:tcBorders>
                    <w:bottom w:val="nil"/>
                  </w:tcBorders>
                  <w:shd w:val="clear" w:color="auto" w:fill="DDD9C3"/>
                </w:tcPr>
                <w:p w:rsidR="0035706E" w:rsidRPr="00F2056A" w:rsidRDefault="0035706E" w:rsidP="003607F4">
                  <w:pPr>
                    <w:spacing w:after="0" w:line="240" w:lineRule="auto"/>
                    <w:rPr>
                      <w:rFonts w:ascii="Calibri" w:eastAsia="Times New Roman" w:hAnsi="Calibri" w:cs="Arial"/>
                      <w:b/>
                      <w:sz w:val="20"/>
                      <w:szCs w:val="20"/>
                    </w:rPr>
                  </w:pPr>
                  <w:r w:rsidRPr="00F2056A">
                    <w:rPr>
                      <w:rFonts w:ascii="Calibri" w:eastAsia="Times New Roman" w:hAnsi="Calibri" w:cs="Arial"/>
                      <w:b/>
                      <w:sz w:val="20"/>
                      <w:szCs w:val="20"/>
                    </w:rPr>
                    <w:lastRenderedPageBreak/>
                    <w:t>Γενικές Ικανότητες</w:t>
                  </w:r>
                </w:p>
              </w:tc>
            </w:tr>
            <w:tr w:rsidR="0035706E" w:rsidRPr="00AA5B90" w:rsidTr="003607F4">
              <w:tblPrEx>
                <w:tblLook w:val="00A0"/>
              </w:tblPrEx>
              <w:tc>
                <w:tcPr>
                  <w:tcW w:w="8472" w:type="dxa"/>
                  <w:gridSpan w:val="3"/>
                  <w:tcBorders>
                    <w:top w:val="nil"/>
                    <w:bottom w:val="nil"/>
                  </w:tcBorders>
                  <w:shd w:val="clear" w:color="auto" w:fill="DDD9C3"/>
                </w:tcPr>
                <w:p w:rsidR="0035706E" w:rsidRPr="00F2056A" w:rsidRDefault="0035706E" w:rsidP="003607F4">
                  <w:pPr>
                    <w:widowControl w:val="0"/>
                    <w:autoSpaceDE w:val="0"/>
                    <w:autoSpaceDN w:val="0"/>
                    <w:adjustRightInd w:val="0"/>
                    <w:spacing w:after="60" w:line="240" w:lineRule="auto"/>
                    <w:rPr>
                      <w:rFonts w:ascii="Calibri" w:eastAsia="Times New Roman" w:hAnsi="Calibri" w:cs="Arial"/>
                      <w:i/>
                      <w:sz w:val="16"/>
                      <w:szCs w:val="16"/>
                    </w:rPr>
                  </w:pPr>
                  <w:r w:rsidRPr="00F2056A">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ποιά / ποιές από αυτές αποσκοπεί το μάθημα;</w:t>
                  </w:r>
                </w:p>
              </w:tc>
            </w:tr>
            <w:tr w:rsidR="0035706E" w:rsidRPr="00AA5B90" w:rsidTr="003607F4">
              <w:tc>
                <w:tcPr>
                  <w:tcW w:w="3964" w:type="dxa"/>
                  <w:gridSpan w:val="2"/>
                  <w:tcBorders>
                    <w:top w:val="nil"/>
                    <w:right w:val="nil"/>
                  </w:tcBorders>
                  <w:shd w:val="clear" w:color="auto" w:fill="DDD9C3"/>
                </w:tcPr>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-Προσαρμογή σε νέες καταστάσεις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-Λήψη αποφάσεων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-Αυτόνομη εργασία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-Ομαδική εργασία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-Εργασία σε διεθνές περιβάλλον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-Εργασία σε διεπιστημονικό περιβάλλον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-Παραγωγή νέων ερευνητικών ιδεών </w:t>
                  </w:r>
                </w:p>
              </w:tc>
              <w:tc>
                <w:tcPr>
                  <w:tcW w:w="4508" w:type="dxa"/>
                  <w:tcBorders>
                    <w:top w:val="nil"/>
                    <w:left w:val="nil"/>
                  </w:tcBorders>
                  <w:shd w:val="clear" w:color="auto" w:fill="DDD9C3"/>
                </w:tcPr>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-Σχεδιασμός και διαχείριση έργων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-Σεβασμός στη διαφορετικότητα και στην πολυπολιτισμικότητα</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-Σεβασμός στο φυσικό περιβάλλον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35706E" w:rsidRPr="00F2056A" w:rsidRDefault="0035706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-Άσκηση κριτικής και αυτοκριτικής </w:t>
                  </w:r>
                </w:p>
                <w:p w:rsidR="0035706E" w:rsidRPr="00F2056A" w:rsidRDefault="0035706E" w:rsidP="003607F4">
                  <w:pPr>
                    <w:spacing w:after="0" w:line="240" w:lineRule="auto"/>
                    <w:rPr>
                      <w:rFonts w:ascii="Calibri" w:eastAsia="Times New Roman" w:hAnsi="Calibri" w:cs="Arial"/>
                      <w:b/>
                      <w:sz w:val="20"/>
                      <w:szCs w:val="20"/>
                    </w:rPr>
                  </w:pPr>
                  <w:r w:rsidRPr="00F2056A">
                    <w:rPr>
                      <w:rFonts w:ascii="Calibri" w:eastAsia="Times New Roman" w:hAnsi="Calibri" w:cs="Arial"/>
                      <w:i/>
                      <w:sz w:val="16"/>
                      <w:szCs w:val="16"/>
                    </w:rPr>
                    <w:t>-Προαγωγή της ελεύθερης, δημιουργικής και επαγωγικής σκέψης</w:t>
                  </w:r>
                </w:p>
              </w:tc>
            </w:tr>
          </w:tbl>
          <w:p w:rsidR="0035706E" w:rsidRPr="00F2056A" w:rsidRDefault="0035706E" w:rsidP="003607F4">
            <w:pPr>
              <w:spacing w:after="0" w:line="240" w:lineRule="auto"/>
              <w:rPr>
                <w:rFonts w:ascii="Calibri" w:eastAsia="Times New Roman" w:hAnsi="Calibri" w:cs="Arial"/>
                <w:b/>
                <w:sz w:val="20"/>
                <w:szCs w:val="20"/>
              </w:rPr>
            </w:pPr>
          </w:p>
        </w:tc>
      </w:tr>
      <w:tr w:rsidR="0035706E" w:rsidRPr="00AA5B90" w:rsidTr="003607F4">
        <w:tc>
          <w:tcPr>
            <w:tcW w:w="8522" w:type="dxa"/>
          </w:tcPr>
          <w:p w:rsidR="0035706E" w:rsidRPr="00F2056A" w:rsidRDefault="0035706E" w:rsidP="00133123">
            <w:pPr>
              <w:widowControl w:val="0"/>
              <w:numPr>
                <w:ilvl w:val="0"/>
                <w:numId w:val="31"/>
              </w:numPr>
              <w:autoSpaceDE w:val="0"/>
              <w:autoSpaceDN w:val="0"/>
              <w:adjustRightInd w:val="0"/>
              <w:spacing w:after="0" w:line="240" w:lineRule="auto"/>
              <w:ind w:left="714" w:hanging="357"/>
              <w:contextualSpacing/>
              <w:rPr>
                <w:rFonts w:ascii="Calibri" w:eastAsia="Times New Roman" w:hAnsi="Calibri" w:cs="Arial"/>
              </w:rPr>
            </w:pPr>
            <w:r w:rsidRPr="00F2056A">
              <w:rPr>
                <w:rFonts w:ascii="Calibri" w:eastAsia="Times New Roman" w:hAnsi="Calibri" w:cs="Arial"/>
              </w:rPr>
              <w:t>Λήψη αποφάσεων</w:t>
            </w:r>
          </w:p>
          <w:p w:rsidR="0035706E" w:rsidRPr="00F2056A" w:rsidRDefault="0035706E" w:rsidP="00133123">
            <w:pPr>
              <w:widowControl w:val="0"/>
              <w:numPr>
                <w:ilvl w:val="0"/>
                <w:numId w:val="31"/>
              </w:numPr>
              <w:autoSpaceDE w:val="0"/>
              <w:autoSpaceDN w:val="0"/>
              <w:adjustRightInd w:val="0"/>
              <w:spacing w:after="0" w:line="240" w:lineRule="auto"/>
              <w:ind w:left="714" w:hanging="357"/>
              <w:contextualSpacing/>
              <w:rPr>
                <w:rFonts w:ascii="Calibri" w:eastAsia="Times New Roman" w:hAnsi="Calibri" w:cs="Arial"/>
              </w:rPr>
            </w:pPr>
            <w:r w:rsidRPr="00F2056A">
              <w:rPr>
                <w:rFonts w:ascii="Calibri" w:eastAsia="Times New Roman" w:hAnsi="Calibri" w:cs="Arial"/>
              </w:rPr>
              <w:t>Εργασία σε διεπιστημονικό περιβάλλον</w:t>
            </w:r>
          </w:p>
          <w:p w:rsidR="0035706E" w:rsidRPr="00F2056A" w:rsidRDefault="0035706E" w:rsidP="00133123">
            <w:pPr>
              <w:widowControl w:val="0"/>
              <w:numPr>
                <w:ilvl w:val="0"/>
                <w:numId w:val="31"/>
              </w:numPr>
              <w:autoSpaceDE w:val="0"/>
              <w:autoSpaceDN w:val="0"/>
              <w:adjustRightInd w:val="0"/>
              <w:spacing w:after="0" w:line="240" w:lineRule="auto"/>
              <w:ind w:left="714" w:hanging="357"/>
              <w:contextualSpacing/>
              <w:rPr>
                <w:rFonts w:ascii="Calibri" w:eastAsia="Times New Roman" w:hAnsi="Calibri" w:cs="Arial"/>
                <w:sz w:val="20"/>
                <w:szCs w:val="20"/>
              </w:rPr>
            </w:pPr>
            <w:r w:rsidRPr="00F2056A">
              <w:rPr>
                <w:rFonts w:ascii="Calibri" w:eastAsia="Times New Roman" w:hAnsi="Calibri" w:cs="Times New Roman"/>
              </w:rPr>
              <w:t>Σεβασμός στη διαφορετικότητα και στην πολυπολιτισμικότητα</w:t>
            </w:r>
          </w:p>
        </w:tc>
      </w:tr>
    </w:tbl>
    <w:p w:rsidR="0035706E" w:rsidRDefault="0035706E" w:rsidP="0035706E">
      <w:pPr>
        <w:widowControl w:val="0"/>
        <w:autoSpaceDE w:val="0"/>
        <w:autoSpaceDN w:val="0"/>
        <w:adjustRightInd w:val="0"/>
        <w:spacing w:before="120" w:after="0" w:line="240" w:lineRule="auto"/>
        <w:ind w:left="360"/>
        <w:rPr>
          <w:rFonts w:ascii="Calibri" w:eastAsia="Times New Roman" w:hAnsi="Calibri" w:cs="Arial"/>
          <w:b/>
          <w:color w:val="000000"/>
        </w:rPr>
      </w:pPr>
    </w:p>
    <w:p w:rsidR="0035706E" w:rsidRPr="00F2056A" w:rsidRDefault="0035706E" w:rsidP="0035706E">
      <w:pPr>
        <w:widowControl w:val="0"/>
        <w:autoSpaceDE w:val="0"/>
        <w:autoSpaceDN w:val="0"/>
        <w:adjustRightInd w:val="0"/>
        <w:spacing w:before="120" w:after="0" w:line="240" w:lineRule="auto"/>
        <w:ind w:left="360"/>
        <w:rPr>
          <w:rFonts w:ascii="Calibri" w:eastAsia="Times New Roman" w:hAnsi="Calibri" w:cs="Arial"/>
          <w:b/>
          <w:color w:val="000000"/>
        </w:rPr>
      </w:pPr>
      <w:r w:rsidRPr="00F2056A">
        <w:rPr>
          <w:rFonts w:ascii="Calibri" w:eastAsia="Times New Roman" w:hAnsi="Calibri" w:cs="Arial"/>
          <w:b/>
          <w:color w:val="000000"/>
        </w:rPr>
        <w:t>3.ΠΕΡΙΕΧΟΜΕΝΟ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5706E" w:rsidRPr="00AA5B90" w:rsidTr="003607F4">
        <w:tc>
          <w:tcPr>
            <w:tcW w:w="8472" w:type="dxa"/>
          </w:tcPr>
          <w:p w:rsidR="0035706E" w:rsidRPr="00F2056A" w:rsidRDefault="0035706E" w:rsidP="00133123">
            <w:pPr>
              <w:numPr>
                <w:ilvl w:val="0"/>
                <w:numId w:val="52"/>
              </w:numPr>
              <w:spacing w:after="0" w:line="240" w:lineRule="auto"/>
              <w:ind w:left="357" w:hanging="357"/>
              <w:contextualSpacing/>
              <w:jc w:val="both"/>
              <w:rPr>
                <w:rFonts w:ascii="Calibri" w:eastAsia="Times New Roman" w:hAnsi="Calibri" w:cs="Times New Roman"/>
              </w:rPr>
            </w:pPr>
            <w:r w:rsidRPr="00F2056A">
              <w:rPr>
                <w:rFonts w:ascii="Calibri" w:eastAsia="Times New Roman" w:hAnsi="Calibri" w:cs="Times New Roman"/>
              </w:rPr>
              <w:t>Βασικές έννοιες του Δικαίου. Εισαγωγή στις Γενικές Αρχές του Δικαίου</w:t>
            </w:r>
          </w:p>
          <w:p w:rsidR="0035706E" w:rsidRPr="00F2056A" w:rsidRDefault="0035706E" w:rsidP="00133123">
            <w:pPr>
              <w:numPr>
                <w:ilvl w:val="0"/>
                <w:numId w:val="52"/>
              </w:numPr>
              <w:spacing w:after="0" w:line="240" w:lineRule="auto"/>
              <w:ind w:left="357" w:hanging="357"/>
              <w:contextualSpacing/>
              <w:jc w:val="both"/>
              <w:rPr>
                <w:rFonts w:ascii="Calibri" w:eastAsia="Times New Roman" w:hAnsi="Calibri" w:cs="Times New Roman"/>
                <w:spacing w:val="5"/>
              </w:rPr>
            </w:pPr>
            <w:r w:rsidRPr="00F2056A">
              <w:rPr>
                <w:rFonts w:ascii="Calibri" w:eastAsia="Times New Roman" w:hAnsi="Calibri" w:cs="Times New Roman"/>
              </w:rPr>
              <w:t>Συνταγματική προστασία των ατομικών δικαιωμάτων, φορείς ατομικών δικαιωμάτων</w:t>
            </w:r>
          </w:p>
          <w:p w:rsidR="0035706E" w:rsidRPr="00F2056A" w:rsidRDefault="0035706E" w:rsidP="00133123">
            <w:pPr>
              <w:numPr>
                <w:ilvl w:val="0"/>
                <w:numId w:val="52"/>
              </w:numPr>
              <w:spacing w:after="0" w:line="240" w:lineRule="auto"/>
              <w:ind w:left="357" w:hanging="357"/>
              <w:contextualSpacing/>
              <w:jc w:val="both"/>
              <w:rPr>
                <w:rFonts w:ascii="Calibri" w:eastAsia="Times New Roman" w:hAnsi="Calibri" w:cs="Times New Roman"/>
              </w:rPr>
            </w:pPr>
            <w:r w:rsidRPr="00F2056A">
              <w:rPr>
                <w:rFonts w:ascii="Calibri" w:eastAsia="Times New Roman" w:hAnsi="Calibri" w:cs="Times New Roman"/>
                <w:spacing w:val="5"/>
              </w:rPr>
              <w:t xml:space="preserve">Δικαστικοί και εξωδικαστικοί μηχανισμοί προστασίας των δικαιωμάτων των </w:t>
            </w:r>
            <w:r w:rsidRPr="00F2056A">
              <w:rPr>
                <w:rFonts w:ascii="Calibri" w:eastAsia="Times New Roman" w:hAnsi="Calibri" w:cs="Times New Roman"/>
                <w:spacing w:val="-2"/>
              </w:rPr>
              <w:t>ασθενών</w:t>
            </w:r>
          </w:p>
          <w:p w:rsidR="0035706E" w:rsidRPr="00F2056A" w:rsidRDefault="0035706E" w:rsidP="00133123">
            <w:pPr>
              <w:numPr>
                <w:ilvl w:val="0"/>
                <w:numId w:val="52"/>
              </w:numPr>
              <w:spacing w:after="0" w:line="240" w:lineRule="auto"/>
              <w:ind w:left="357" w:hanging="357"/>
              <w:contextualSpacing/>
              <w:jc w:val="both"/>
              <w:rPr>
                <w:rFonts w:ascii="Calibri" w:eastAsia="Times New Roman" w:hAnsi="Calibri" w:cs="Times New Roman"/>
                <w:spacing w:val="3"/>
              </w:rPr>
            </w:pPr>
            <w:r w:rsidRPr="00F2056A">
              <w:rPr>
                <w:rFonts w:ascii="Calibri" w:eastAsia="Times New Roman" w:hAnsi="Calibri" w:cs="Times New Roman"/>
                <w:spacing w:val="5"/>
              </w:rPr>
              <w:t>Αρχές ευρωπαϊκού Δικαίου της Υγείας</w:t>
            </w:r>
          </w:p>
          <w:p w:rsidR="0035706E" w:rsidRPr="00F2056A" w:rsidRDefault="0035706E" w:rsidP="00133123">
            <w:pPr>
              <w:numPr>
                <w:ilvl w:val="0"/>
                <w:numId w:val="52"/>
              </w:numPr>
              <w:spacing w:after="0" w:line="240" w:lineRule="auto"/>
              <w:ind w:left="357" w:hanging="357"/>
              <w:contextualSpacing/>
              <w:jc w:val="both"/>
              <w:rPr>
                <w:rFonts w:ascii="Calibri" w:eastAsia="Times New Roman" w:hAnsi="Calibri" w:cs="Times New Roman"/>
                <w:spacing w:val="3"/>
              </w:rPr>
            </w:pPr>
            <w:r w:rsidRPr="00F2056A">
              <w:rPr>
                <w:rFonts w:ascii="Calibri" w:eastAsia="Times New Roman" w:hAnsi="Calibri" w:cs="Times New Roman"/>
                <w:spacing w:val="3"/>
              </w:rPr>
              <w:t>Εισαγωγή στο δίκαιο των μονάδων υγείας, Ν</w:t>
            </w:r>
            <w:r w:rsidRPr="00F2056A">
              <w:rPr>
                <w:rFonts w:ascii="Calibri" w:eastAsia="Times New Roman" w:hAnsi="Calibri" w:cs="Times New Roman"/>
                <w:spacing w:val="4"/>
              </w:rPr>
              <w:t xml:space="preserve">ομικές </w:t>
            </w:r>
            <w:r w:rsidRPr="00F2056A">
              <w:rPr>
                <w:rFonts w:ascii="Calibri" w:eastAsia="Times New Roman" w:hAnsi="Calibri" w:cs="Times New Roman"/>
                <w:spacing w:val="7"/>
              </w:rPr>
              <w:t>πράξεις των οργάνων τους - Αρχές που διέπουν τη δράση τους</w:t>
            </w:r>
          </w:p>
          <w:p w:rsidR="0035706E" w:rsidRPr="00F2056A" w:rsidRDefault="0035706E" w:rsidP="00133123">
            <w:pPr>
              <w:numPr>
                <w:ilvl w:val="0"/>
                <w:numId w:val="52"/>
              </w:numPr>
              <w:spacing w:after="0" w:line="240" w:lineRule="auto"/>
              <w:ind w:left="357" w:hanging="357"/>
              <w:contextualSpacing/>
              <w:jc w:val="both"/>
              <w:rPr>
                <w:rFonts w:ascii="Calibri" w:eastAsia="Times New Roman" w:hAnsi="Calibri" w:cs="Times New Roman"/>
                <w:spacing w:val="4"/>
              </w:rPr>
            </w:pPr>
            <w:r w:rsidRPr="00F2056A">
              <w:rPr>
                <w:rFonts w:ascii="Calibri" w:eastAsia="Times New Roman" w:hAnsi="Calibri" w:cs="Times New Roman"/>
                <w:spacing w:val="3"/>
              </w:rPr>
              <w:t xml:space="preserve">Το νομικό </w:t>
            </w:r>
            <w:r w:rsidRPr="00F2056A">
              <w:rPr>
                <w:rFonts w:ascii="Calibri" w:eastAsia="Times New Roman" w:hAnsi="Calibri" w:cs="Times New Roman"/>
                <w:spacing w:val="4"/>
              </w:rPr>
              <w:t>καθεστώς των μονάδων υγείας, πρόνοιας και δημόσιας υγείας στο δημόσιο και ιδιωτικό τομέα</w:t>
            </w:r>
          </w:p>
          <w:p w:rsidR="0035706E" w:rsidRPr="00F2056A" w:rsidRDefault="0035706E" w:rsidP="00133123">
            <w:pPr>
              <w:numPr>
                <w:ilvl w:val="0"/>
                <w:numId w:val="52"/>
              </w:numPr>
              <w:spacing w:after="0" w:line="240" w:lineRule="auto"/>
              <w:ind w:left="357" w:hanging="357"/>
              <w:contextualSpacing/>
              <w:jc w:val="both"/>
              <w:rPr>
                <w:rFonts w:ascii="Calibri" w:eastAsia="Times New Roman" w:hAnsi="Calibri" w:cs="Times New Roman"/>
                <w:spacing w:val="3"/>
              </w:rPr>
            </w:pPr>
            <w:r w:rsidRPr="00F2056A">
              <w:rPr>
                <w:rFonts w:ascii="Calibri" w:eastAsia="Times New Roman" w:hAnsi="Calibri" w:cs="Times New Roman"/>
                <w:spacing w:val="1"/>
              </w:rPr>
              <w:t xml:space="preserve">Διοικητικός έλεγχος και νομικές υποχρεώσεις των </w:t>
            </w:r>
            <w:r w:rsidRPr="00F2056A">
              <w:rPr>
                <w:rFonts w:ascii="Calibri" w:eastAsia="Times New Roman" w:hAnsi="Calibri" w:cs="Times New Roman"/>
                <w:spacing w:val="7"/>
              </w:rPr>
              <w:t xml:space="preserve">οργάνων διοίκησης και του προσωπικού των μονάδων υγείας ανά κατηγορία και κλάδο </w:t>
            </w:r>
            <w:r w:rsidRPr="00F2056A">
              <w:rPr>
                <w:rFonts w:ascii="Calibri" w:eastAsia="Times New Roman" w:hAnsi="Calibri" w:cs="Times New Roman"/>
              </w:rPr>
              <w:t>εργαζομένων</w:t>
            </w:r>
          </w:p>
          <w:p w:rsidR="0035706E" w:rsidRPr="00F2056A" w:rsidRDefault="0035706E" w:rsidP="00133123">
            <w:pPr>
              <w:numPr>
                <w:ilvl w:val="0"/>
                <w:numId w:val="52"/>
              </w:numPr>
              <w:spacing w:after="0" w:line="240" w:lineRule="auto"/>
              <w:ind w:left="357" w:hanging="357"/>
              <w:contextualSpacing/>
              <w:jc w:val="both"/>
              <w:rPr>
                <w:rFonts w:ascii="Calibri" w:eastAsia="Times New Roman" w:hAnsi="Calibri" w:cs="Times New Roman"/>
                <w:spacing w:val="3"/>
              </w:rPr>
            </w:pPr>
            <w:r w:rsidRPr="00F2056A">
              <w:rPr>
                <w:rFonts w:ascii="Calibri" w:eastAsia="Times New Roman" w:hAnsi="Calibri" w:cs="Times New Roman"/>
              </w:rPr>
              <w:t>Ευθύνη (αστική - ποινική). Συνήθη νομικά προβλήματα άσκησης ιατρικού, νοσηλευτικού και διοικητικού έργου.</w:t>
            </w:r>
          </w:p>
          <w:p w:rsidR="0035706E" w:rsidRPr="00F2056A" w:rsidRDefault="0035706E" w:rsidP="00133123">
            <w:pPr>
              <w:numPr>
                <w:ilvl w:val="0"/>
                <w:numId w:val="52"/>
              </w:numPr>
              <w:spacing w:after="0" w:line="240" w:lineRule="auto"/>
              <w:ind w:left="357" w:hanging="357"/>
              <w:contextualSpacing/>
              <w:jc w:val="both"/>
              <w:rPr>
                <w:rFonts w:ascii="Calibri" w:eastAsia="Times New Roman" w:hAnsi="Calibri" w:cs="Times New Roman"/>
              </w:rPr>
            </w:pPr>
            <w:r w:rsidRPr="00F2056A">
              <w:rPr>
                <w:rFonts w:ascii="Calibri" w:eastAsia="Times New Roman" w:hAnsi="Calibri" w:cs="Times New Roman"/>
              </w:rPr>
              <w:t>Όροι και προϋποθέσεις για την άσκηση του επαγγέλματος του Επισκέπτη Υγείας.</w:t>
            </w:r>
          </w:p>
          <w:p w:rsidR="0035706E" w:rsidRPr="00F2056A" w:rsidRDefault="0035706E" w:rsidP="00133123">
            <w:pPr>
              <w:numPr>
                <w:ilvl w:val="0"/>
                <w:numId w:val="52"/>
              </w:numPr>
              <w:spacing w:after="0" w:line="240" w:lineRule="auto"/>
              <w:ind w:left="357" w:hanging="357"/>
              <w:contextualSpacing/>
              <w:jc w:val="both"/>
              <w:rPr>
                <w:rFonts w:ascii="Calibri" w:eastAsia="Times New Roman" w:hAnsi="Calibri" w:cs="Times New Roman"/>
              </w:rPr>
            </w:pPr>
            <w:r w:rsidRPr="00F2056A">
              <w:rPr>
                <w:rFonts w:ascii="Calibri" w:eastAsia="Times New Roman" w:hAnsi="Calibri" w:cs="Times New Roman"/>
              </w:rPr>
              <w:t>Δικαιώματα και υποχρεώσεις των Επισκεπτών Υγείας.</w:t>
            </w:r>
          </w:p>
          <w:p w:rsidR="0035706E" w:rsidRPr="00F2056A" w:rsidRDefault="0035706E" w:rsidP="00133123">
            <w:pPr>
              <w:numPr>
                <w:ilvl w:val="0"/>
                <w:numId w:val="52"/>
              </w:numPr>
              <w:spacing w:after="0" w:line="240" w:lineRule="auto"/>
              <w:ind w:left="357" w:hanging="357"/>
              <w:contextualSpacing/>
              <w:jc w:val="both"/>
              <w:rPr>
                <w:rFonts w:ascii="Calibri" w:eastAsia="Times New Roman" w:hAnsi="Calibri" w:cs="Times New Roman"/>
                <w:sz w:val="20"/>
                <w:szCs w:val="20"/>
              </w:rPr>
            </w:pPr>
            <w:r w:rsidRPr="00F2056A">
              <w:rPr>
                <w:rFonts w:ascii="Calibri" w:eastAsia="Times New Roman" w:hAnsi="Calibri" w:cs="Times New Roman"/>
              </w:rPr>
              <w:t>Νομική φύση της σχέσης «πελάτη» – επαγγελματία υγείας.</w:t>
            </w:r>
          </w:p>
        </w:tc>
      </w:tr>
    </w:tbl>
    <w:p w:rsidR="0035706E" w:rsidRPr="00F2056A" w:rsidRDefault="0035706E" w:rsidP="0035706E">
      <w:pPr>
        <w:widowControl w:val="0"/>
        <w:autoSpaceDE w:val="0"/>
        <w:autoSpaceDN w:val="0"/>
        <w:adjustRightInd w:val="0"/>
        <w:spacing w:before="120" w:after="0" w:line="240" w:lineRule="auto"/>
        <w:ind w:left="360"/>
        <w:rPr>
          <w:rFonts w:ascii="Calibri" w:eastAsia="Times New Roman" w:hAnsi="Calibri" w:cs="Arial"/>
          <w:b/>
          <w:color w:val="000000"/>
        </w:rPr>
      </w:pPr>
      <w:r w:rsidRPr="00F2056A">
        <w:rPr>
          <w:rFonts w:ascii="Calibri" w:eastAsia="Times New Roman" w:hAnsi="Calibri" w:cs="Arial"/>
          <w:b/>
          <w:color w:val="000000"/>
        </w:rPr>
        <w:lastRenderedPageBreak/>
        <w:t>4.ΔΙΔΑΚΤΙΚΕΣ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35706E" w:rsidRPr="00F2056A" w:rsidTr="003607F4">
        <w:tc>
          <w:tcPr>
            <w:tcW w:w="3306"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ΤΡΟΠΟΣ ΠΑΡΑΔΟΣΗΣ</w:t>
            </w:r>
            <w:r w:rsidRPr="00F2056A">
              <w:rPr>
                <w:rFonts w:ascii="Calibri" w:eastAsia="Times New Roman" w:hAnsi="Calibri" w:cs="Arial"/>
                <w:b/>
                <w:sz w:val="20"/>
                <w:szCs w:val="20"/>
              </w:rPr>
              <w:br/>
            </w:r>
            <w:r w:rsidRPr="00F2056A">
              <w:rPr>
                <w:rFonts w:ascii="Calibri" w:eastAsia="Times New Roman" w:hAnsi="Calibri" w:cs="Arial"/>
                <w:i/>
                <w:sz w:val="16"/>
                <w:szCs w:val="16"/>
              </w:rPr>
              <w:t>Πρόσωπο με πρόσωπο, Εξ αποστάσεως εκπαίδευση κ.λπ.</w:t>
            </w:r>
          </w:p>
        </w:tc>
        <w:tc>
          <w:tcPr>
            <w:tcW w:w="5166" w:type="dxa"/>
          </w:tcPr>
          <w:p w:rsidR="0035706E" w:rsidRPr="00F2056A" w:rsidRDefault="0035706E" w:rsidP="003607F4">
            <w:pPr>
              <w:spacing w:after="0" w:line="240" w:lineRule="auto"/>
              <w:rPr>
                <w:rFonts w:ascii="Calibri" w:eastAsia="Times New Roman" w:hAnsi="Calibri" w:cs="Times New Roman"/>
                <w:iCs/>
              </w:rPr>
            </w:pPr>
            <w:r w:rsidRPr="00F2056A">
              <w:rPr>
                <w:rFonts w:ascii="Calibri" w:eastAsia="Times New Roman" w:hAnsi="Calibri" w:cs="Times New Roman"/>
                <w:iCs/>
              </w:rPr>
              <w:t>Στην αίθουσα διδασκαλίας</w:t>
            </w:r>
          </w:p>
        </w:tc>
      </w:tr>
      <w:tr w:rsidR="0035706E" w:rsidRPr="00AA5B90" w:rsidTr="003607F4">
        <w:tc>
          <w:tcPr>
            <w:tcW w:w="3306" w:type="dxa"/>
            <w:shd w:val="clear" w:color="auto" w:fill="DDD9C3"/>
          </w:tcPr>
          <w:p w:rsidR="0035706E" w:rsidRPr="00F2056A" w:rsidRDefault="0035706E" w:rsidP="003607F4">
            <w:pPr>
              <w:spacing w:after="0" w:line="240" w:lineRule="auto"/>
              <w:jc w:val="right"/>
              <w:rPr>
                <w:rFonts w:ascii="Calibri" w:eastAsia="Times New Roman" w:hAnsi="Calibri" w:cs="Arial"/>
                <w:i/>
                <w:sz w:val="16"/>
                <w:szCs w:val="16"/>
              </w:rPr>
            </w:pPr>
            <w:r w:rsidRPr="00F2056A">
              <w:rPr>
                <w:rFonts w:ascii="Calibri" w:eastAsia="Times New Roman" w:hAnsi="Calibri" w:cs="Arial"/>
                <w:b/>
                <w:sz w:val="20"/>
                <w:szCs w:val="20"/>
              </w:rPr>
              <w:t>ΧΡΗΣΗ ΤΕΧΝΟΛΟΓΙΩΝ ΠΛΗΡΟΦΟΡΙΑΣ ΚΑΙ ΕΠΙΚΟΙΝΩΝΙΩΝ</w:t>
            </w:r>
            <w:r w:rsidRPr="00F2056A">
              <w:rPr>
                <w:rFonts w:ascii="Calibri" w:eastAsia="Times New Roman" w:hAnsi="Calibri" w:cs="Arial"/>
                <w:b/>
                <w:sz w:val="20"/>
                <w:szCs w:val="20"/>
              </w:rPr>
              <w:br/>
            </w:r>
            <w:r w:rsidRPr="00F2056A">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Pr>
          <w:p w:rsidR="0035706E" w:rsidRPr="00F2056A" w:rsidRDefault="0035706E" w:rsidP="003607F4">
            <w:pPr>
              <w:spacing w:after="0" w:line="240" w:lineRule="auto"/>
              <w:jc w:val="both"/>
              <w:rPr>
                <w:rFonts w:ascii="Calibri" w:eastAsia="Calibri" w:hAnsi="Calibri" w:cs="Times New Roman"/>
              </w:rPr>
            </w:pPr>
            <w:r w:rsidRPr="00F2056A">
              <w:rPr>
                <w:rFonts w:ascii="Calibri" w:eastAsia="Calibri" w:hAnsi="Calibri" w:cs="Times New Roman"/>
                <w:iCs/>
                <w:color w:val="000000"/>
              </w:rPr>
              <w:t>Χρήση Τ.Π.Ε. στη διδασκαλία και χρήση του ηλεκτρονικού ταχυδρομείου και της ιστοσελίδας του Τμήματος  για την επικοινωνία και την ενημέρωση των φοιτητών αντίστοιχα.</w:t>
            </w:r>
          </w:p>
        </w:tc>
      </w:tr>
      <w:tr w:rsidR="0035706E" w:rsidRPr="00F2056A" w:rsidTr="003607F4">
        <w:tc>
          <w:tcPr>
            <w:tcW w:w="3306" w:type="dxa"/>
            <w:shd w:val="clear" w:color="auto" w:fill="DDD9C3"/>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ΟΡΓΑΝΩΣΗ ΔΙΔΑΣΚΑΛΙΑΣ</w:t>
            </w: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Περιγράφονται αναλυτικά ο τρόπος και μέθοδοι διδασκαλίας.</w:t>
            </w: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35706E" w:rsidRPr="00F2056A" w:rsidRDefault="0035706E" w:rsidP="003607F4">
            <w:pPr>
              <w:spacing w:after="0" w:line="240" w:lineRule="auto"/>
              <w:jc w:val="both"/>
              <w:rPr>
                <w:rFonts w:ascii="Calibri" w:eastAsia="Times New Roman" w:hAnsi="Calibri" w:cs="Arial"/>
                <w:i/>
                <w:sz w:val="16"/>
                <w:szCs w:val="16"/>
              </w:rPr>
            </w:pP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35706E" w:rsidRPr="00F2056A" w:rsidTr="003607F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35706E" w:rsidRPr="00F2056A" w:rsidRDefault="0035706E" w:rsidP="003607F4">
                  <w:pPr>
                    <w:spacing w:after="0" w:line="240" w:lineRule="auto"/>
                    <w:jc w:val="center"/>
                    <w:rPr>
                      <w:rFonts w:ascii="Calibri" w:eastAsia="Times New Roman" w:hAnsi="Calibri" w:cs="Arial"/>
                      <w:b/>
                      <w:i/>
                      <w:sz w:val="20"/>
                      <w:szCs w:val="20"/>
                    </w:rPr>
                  </w:pPr>
                  <w:r w:rsidRPr="00F2056A">
                    <w:rPr>
                      <w:rFonts w:ascii="Calibri" w:eastAsia="Times New Roman" w:hAnsi="Calibri"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35706E" w:rsidRPr="00F2056A" w:rsidRDefault="0035706E" w:rsidP="003607F4">
                  <w:pPr>
                    <w:spacing w:after="0" w:line="240" w:lineRule="auto"/>
                    <w:jc w:val="center"/>
                    <w:rPr>
                      <w:rFonts w:ascii="Calibri" w:eastAsia="Times New Roman" w:hAnsi="Calibri" w:cs="Arial"/>
                      <w:b/>
                      <w:i/>
                      <w:sz w:val="20"/>
                      <w:szCs w:val="20"/>
                    </w:rPr>
                  </w:pPr>
                  <w:r w:rsidRPr="00F2056A">
                    <w:rPr>
                      <w:rFonts w:ascii="Calibri" w:eastAsia="Times New Roman" w:hAnsi="Calibri" w:cs="Arial"/>
                      <w:b/>
                      <w:i/>
                      <w:sz w:val="20"/>
                      <w:szCs w:val="20"/>
                    </w:rPr>
                    <w:t>Φόρτος Εργασίας Εξαμήνου</w:t>
                  </w:r>
                </w:p>
              </w:tc>
            </w:tr>
            <w:tr w:rsidR="0035706E" w:rsidRPr="00F2056A" w:rsidTr="003607F4">
              <w:tc>
                <w:tcPr>
                  <w:tcW w:w="2467" w:type="dxa"/>
                  <w:tcBorders>
                    <w:top w:val="single" w:sz="4" w:space="0" w:color="auto"/>
                    <w:left w:val="single" w:sz="4" w:space="0" w:color="auto"/>
                    <w:bottom w:val="single" w:sz="4" w:space="0" w:color="auto"/>
                    <w:right w:val="single" w:sz="4" w:space="0" w:color="auto"/>
                  </w:tcBorders>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Διαλέξεις</w:t>
                  </w:r>
                </w:p>
              </w:tc>
              <w:tc>
                <w:tcPr>
                  <w:tcW w:w="2468" w:type="dxa"/>
                  <w:tcBorders>
                    <w:top w:val="single" w:sz="4" w:space="0" w:color="auto"/>
                    <w:left w:val="single" w:sz="4" w:space="0" w:color="auto"/>
                    <w:bottom w:val="single" w:sz="4" w:space="0" w:color="auto"/>
                    <w:right w:val="single" w:sz="4" w:space="0" w:color="auto"/>
                  </w:tcBorders>
                </w:tcPr>
                <w:p w:rsidR="0035706E" w:rsidRPr="00F2056A" w:rsidRDefault="0035706E" w:rsidP="003607F4">
                  <w:pPr>
                    <w:spacing w:after="0" w:line="240" w:lineRule="auto"/>
                    <w:jc w:val="center"/>
                    <w:rPr>
                      <w:rFonts w:ascii="Calibri" w:eastAsia="Times New Roman" w:hAnsi="Calibri" w:cs="Arial"/>
                    </w:rPr>
                  </w:pPr>
                  <w:r w:rsidRPr="00F2056A">
                    <w:rPr>
                      <w:rFonts w:ascii="Calibri" w:eastAsia="Times New Roman" w:hAnsi="Calibri" w:cs="Arial"/>
                    </w:rPr>
                    <w:t>60</w:t>
                  </w:r>
                </w:p>
              </w:tc>
            </w:tr>
            <w:tr w:rsidR="0035706E" w:rsidRPr="00F2056A" w:rsidTr="003607F4">
              <w:tc>
                <w:tcPr>
                  <w:tcW w:w="2467" w:type="dxa"/>
                  <w:tcBorders>
                    <w:top w:val="single" w:sz="4" w:space="0" w:color="auto"/>
                    <w:left w:val="single" w:sz="4" w:space="0" w:color="auto"/>
                    <w:bottom w:val="single" w:sz="4" w:space="0" w:color="auto"/>
                    <w:right w:val="single" w:sz="4" w:space="0" w:color="auto"/>
                  </w:tcBorders>
                </w:tcPr>
                <w:p w:rsidR="0035706E" w:rsidRPr="00F2056A" w:rsidRDefault="0035706E" w:rsidP="003607F4">
                  <w:pPr>
                    <w:spacing w:after="0" w:line="240" w:lineRule="auto"/>
                    <w:rPr>
                      <w:rFonts w:ascii="Calibri" w:eastAsia="Times New Roman" w:hAnsi="Calibri" w:cs="Arial"/>
                    </w:rPr>
                  </w:pPr>
                  <w:r w:rsidRPr="00F2056A">
                    <w:rPr>
                      <w:rFonts w:ascii="Calibri" w:eastAsia="Times New Roman" w:hAnsi="Calibri" w:cs="Arial"/>
                    </w:rPr>
                    <w:t>Ασκήσεις Πράξης που εστιάζουν στην εφαρμογή μεθοδολογιών και ανάλυση μελετών περίπτωσης σε μικρότερες ομάδες φοιτητών.</w:t>
                  </w:r>
                </w:p>
              </w:tc>
              <w:tc>
                <w:tcPr>
                  <w:tcW w:w="2468" w:type="dxa"/>
                  <w:tcBorders>
                    <w:top w:val="single" w:sz="4" w:space="0" w:color="auto"/>
                    <w:left w:val="single" w:sz="4" w:space="0" w:color="auto"/>
                    <w:bottom w:val="single" w:sz="4" w:space="0" w:color="auto"/>
                    <w:right w:val="single" w:sz="4" w:space="0" w:color="auto"/>
                  </w:tcBorders>
                </w:tcPr>
                <w:p w:rsidR="0035706E" w:rsidRPr="00F2056A" w:rsidRDefault="0035706E" w:rsidP="003607F4">
                  <w:pPr>
                    <w:spacing w:after="0" w:line="240" w:lineRule="auto"/>
                    <w:jc w:val="center"/>
                    <w:rPr>
                      <w:rFonts w:ascii="Calibri" w:eastAsia="Times New Roman" w:hAnsi="Calibri" w:cs="Arial"/>
                    </w:rPr>
                  </w:pPr>
                  <w:r w:rsidRPr="00F2056A">
                    <w:rPr>
                      <w:rFonts w:ascii="Calibri" w:eastAsia="Times New Roman" w:hAnsi="Calibri" w:cs="Arial"/>
                    </w:rPr>
                    <w:t>30</w:t>
                  </w:r>
                </w:p>
              </w:tc>
            </w:tr>
            <w:tr w:rsidR="0035706E" w:rsidRPr="00F2056A" w:rsidTr="003607F4">
              <w:tc>
                <w:tcPr>
                  <w:tcW w:w="2467" w:type="dxa"/>
                  <w:tcBorders>
                    <w:top w:val="single" w:sz="4" w:space="0" w:color="auto"/>
                    <w:left w:val="single" w:sz="4" w:space="0" w:color="auto"/>
                    <w:bottom w:val="single" w:sz="4" w:space="0" w:color="auto"/>
                    <w:right w:val="single" w:sz="4" w:space="0" w:color="auto"/>
                  </w:tcBorders>
                </w:tcPr>
                <w:p w:rsidR="0035706E" w:rsidRPr="00F2056A" w:rsidRDefault="0035706E" w:rsidP="003607F4">
                  <w:pPr>
                    <w:spacing w:after="0" w:line="240" w:lineRule="auto"/>
                    <w:rPr>
                      <w:rFonts w:ascii="Calibri" w:eastAsia="Times New Roman" w:hAnsi="Calibri" w:cs="Arial"/>
                      <w:b/>
                      <w:i/>
                    </w:rPr>
                  </w:pPr>
                  <w:r w:rsidRPr="00F2056A">
                    <w:rPr>
                      <w:rFonts w:ascii="Calibri" w:eastAsia="Times New Roman" w:hAnsi="Calibri" w:cs="Arial"/>
                      <w:b/>
                      <w:i/>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rsidR="0035706E" w:rsidRPr="00F2056A" w:rsidRDefault="0035706E" w:rsidP="003607F4">
                  <w:pPr>
                    <w:spacing w:after="0" w:line="240" w:lineRule="auto"/>
                    <w:jc w:val="center"/>
                    <w:rPr>
                      <w:rFonts w:ascii="Calibri" w:eastAsia="Times New Roman" w:hAnsi="Calibri" w:cs="Arial"/>
                      <w:b/>
                      <w:i/>
                    </w:rPr>
                  </w:pPr>
                  <w:r w:rsidRPr="00F2056A">
                    <w:rPr>
                      <w:rFonts w:ascii="Calibri" w:eastAsia="Times New Roman" w:hAnsi="Calibri" w:cs="Arial"/>
                      <w:b/>
                      <w:i/>
                    </w:rPr>
                    <w:t>90</w:t>
                  </w:r>
                </w:p>
              </w:tc>
            </w:tr>
          </w:tbl>
          <w:p w:rsidR="0035706E" w:rsidRPr="00F2056A" w:rsidRDefault="0035706E" w:rsidP="003607F4">
            <w:pPr>
              <w:spacing w:after="0" w:line="240" w:lineRule="auto"/>
              <w:rPr>
                <w:rFonts w:ascii="Calibri" w:eastAsia="Times New Roman" w:hAnsi="Calibri" w:cs="Tahoma"/>
                <w:sz w:val="24"/>
                <w:szCs w:val="24"/>
              </w:rPr>
            </w:pPr>
          </w:p>
        </w:tc>
      </w:tr>
      <w:tr w:rsidR="0035706E" w:rsidRPr="00F2056A" w:rsidTr="003607F4">
        <w:tc>
          <w:tcPr>
            <w:tcW w:w="3306" w:type="dxa"/>
          </w:tcPr>
          <w:p w:rsidR="0035706E" w:rsidRPr="00F2056A" w:rsidRDefault="0035706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 xml:space="preserve">ΑΞΙΟΛΟΓΗΣΗ ΦΟΙΤΗΤΩΝ </w:t>
            </w: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Περιγραφή της διαδικασίας αξιολόγησης</w:t>
            </w:r>
          </w:p>
          <w:p w:rsidR="0035706E" w:rsidRPr="00F2056A" w:rsidRDefault="0035706E" w:rsidP="003607F4">
            <w:pPr>
              <w:spacing w:after="0" w:line="240" w:lineRule="auto"/>
              <w:jc w:val="both"/>
              <w:rPr>
                <w:rFonts w:ascii="Calibri" w:eastAsia="Times New Roman" w:hAnsi="Calibri" w:cs="Arial"/>
                <w:i/>
                <w:sz w:val="16"/>
                <w:szCs w:val="16"/>
              </w:rPr>
            </w:pPr>
          </w:p>
          <w:p w:rsidR="0035706E" w:rsidRPr="00F2056A" w:rsidRDefault="0035706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35706E" w:rsidRPr="00F2056A" w:rsidRDefault="0035706E" w:rsidP="003607F4">
            <w:pPr>
              <w:spacing w:after="0" w:line="240" w:lineRule="auto"/>
              <w:jc w:val="both"/>
              <w:rPr>
                <w:rFonts w:ascii="Calibri" w:eastAsia="Times New Roman" w:hAnsi="Calibri" w:cs="Arial"/>
                <w:i/>
                <w:sz w:val="16"/>
                <w:szCs w:val="16"/>
              </w:rPr>
            </w:pPr>
          </w:p>
          <w:p w:rsidR="0035706E" w:rsidRPr="00F2056A" w:rsidRDefault="0035706E" w:rsidP="003607F4">
            <w:pPr>
              <w:spacing w:after="0" w:line="240" w:lineRule="auto"/>
              <w:jc w:val="both"/>
              <w:rPr>
                <w:rFonts w:ascii="Calibri" w:eastAsia="Times New Roman" w:hAnsi="Calibri" w:cs="Arial"/>
                <w:sz w:val="16"/>
                <w:szCs w:val="16"/>
              </w:rPr>
            </w:pPr>
            <w:r w:rsidRPr="00F2056A">
              <w:rPr>
                <w:rFonts w:ascii="Calibri" w:eastAsia="Times New Roman" w:hAnsi="Calibri" w:cs="Arial"/>
                <w:i/>
                <w:sz w:val="16"/>
                <w:szCs w:val="16"/>
              </w:rPr>
              <w:t>Αναφέρονται  ρητώς προσδιορισμένα κριτήρια αξιολόγησης και εάν και που είναι προσβάσιμα από τους φοιτητές.</w:t>
            </w:r>
          </w:p>
        </w:tc>
        <w:tc>
          <w:tcPr>
            <w:tcW w:w="5166" w:type="dxa"/>
          </w:tcPr>
          <w:p w:rsidR="0035706E" w:rsidRPr="00F2056A" w:rsidRDefault="0035706E" w:rsidP="003607F4">
            <w:pPr>
              <w:spacing w:after="0" w:line="240" w:lineRule="auto"/>
              <w:rPr>
                <w:rFonts w:ascii="Calibri" w:eastAsia="Times New Roman" w:hAnsi="Calibri" w:cs="Times New Roman"/>
                <w:iCs/>
              </w:rPr>
            </w:pPr>
            <w:r w:rsidRPr="00F2056A">
              <w:rPr>
                <w:rFonts w:ascii="Calibri" w:eastAsia="Times New Roman" w:hAnsi="Calibri" w:cs="Times New Roman"/>
                <w:iCs/>
              </w:rPr>
              <w:t>Γραπτή τελική εξέταση (100%) που περιλαμβάνει:</w:t>
            </w:r>
          </w:p>
          <w:p w:rsidR="0035706E" w:rsidRPr="00F2056A" w:rsidRDefault="0035706E" w:rsidP="00133123">
            <w:pPr>
              <w:numPr>
                <w:ilvl w:val="0"/>
                <w:numId w:val="22"/>
              </w:numPr>
              <w:spacing w:after="0" w:line="240" w:lineRule="auto"/>
              <w:ind w:left="714" w:hanging="357"/>
              <w:contextualSpacing/>
              <w:rPr>
                <w:rFonts w:ascii="Calibri" w:eastAsia="Calibri" w:hAnsi="Calibri" w:cs="Times New Roman"/>
                <w:iCs/>
              </w:rPr>
            </w:pPr>
            <w:r w:rsidRPr="00F2056A">
              <w:rPr>
                <w:rFonts w:ascii="Calibri" w:eastAsia="Calibri" w:hAnsi="Calibri" w:cs="Times New Roman"/>
                <w:iCs/>
              </w:rPr>
              <w:t>Ερωτήσεις Ανάπτυξης</w:t>
            </w:r>
          </w:p>
          <w:p w:rsidR="0035706E" w:rsidRPr="00F2056A" w:rsidRDefault="0035706E" w:rsidP="00133123">
            <w:pPr>
              <w:numPr>
                <w:ilvl w:val="0"/>
                <w:numId w:val="22"/>
              </w:numPr>
              <w:spacing w:after="0" w:line="240" w:lineRule="auto"/>
              <w:ind w:left="714" w:hanging="357"/>
              <w:contextualSpacing/>
              <w:rPr>
                <w:rFonts w:ascii="Calibri" w:eastAsia="Calibri" w:hAnsi="Calibri" w:cs="Times New Roman"/>
                <w:iCs/>
              </w:rPr>
            </w:pPr>
            <w:r w:rsidRPr="00F2056A">
              <w:rPr>
                <w:rFonts w:ascii="Calibri" w:eastAsia="Calibri" w:hAnsi="Calibri" w:cs="Times New Roman"/>
                <w:iCs/>
              </w:rPr>
              <w:t>Ερωτήσεις Πολλαπλής Επιλογής</w:t>
            </w:r>
          </w:p>
          <w:p w:rsidR="0035706E" w:rsidRPr="00F2056A" w:rsidRDefault="0035706E" w:rsidP="003607F4">
            <w:pPr>
              <w:spacing w:after="0" w:line="240" w:lineRule="auto"/>
              <w:rPr>
                <w:rFonts w:ascii="Calibri" w:eastAsia="Times New Roman" w:hAnsi="Calibri" w:cs="Times New Roman"/>
                <w:iCs/>
                <w:color w:val="002060"/>
                <w:sz w:val="24"/>
                <w:szCs w:val="24"/>
              </w:rPr>
            </w:pPr>
          </w:p>
        </w:tc>
      </w:tr>
    </w:tbl>
    <w:p w:rsidR="0035706E" w:rsidRPr="00F2056A" w:rsidRDefault="0035706E" w:rsidP="0035706E">
      <w:pPr>
        <w:widowControl w:val="0"/>
        <w:autoSpaceDE w:val="0"/>
        <w:autoSpaceDN w:val="0"/>
        <w:adjustRightInd w:val="0"/>
        <w:spacing w:before="240" w:after="0" w:line="240" w:lineRule="auto"/>
        <w:ind w:left="360"/>
        <w:rPr>
          <w:rFonts w:ascii="Calibri" w:eastAsia="Times New Roman" w:hAnsi="Calibri" w:cs="Arial"/>
          <w:b/>
          <w:color w:val="000000"/>
        </w:rPr>
      </w:pPr>
      <w:r w:rsidRPr="00F2056A">
        <w:rPr>
          <w:rFonts w:ascii="Calibri" w:eastAsia="Times New Roman" w:hAnsi="Calibri" w:cs="Arial"/>
          <w:b/>
          <w:color w:val="000000"/>
        </w:rPr>
        <w:t>5.ΣΥΝΙΣΤΩΜΕΝΗ-ΒΙΒΛΙΟΓΡΑΦΙΑ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5706E" w:rsidRPr="00F2056A" w:rsidTr="003607F4">
        <w:tc>
          <w:tcPr>
            <w:tcW w:w="8472" w:type="dxa"/>
          </w:tcPr>
          <w:p w:rsidR="0035706E" w:rsidRPr="00F2056A" w:rsidRDefault="0035706E" w:rsidP="00133123">
            <w:pPr>
              <w:numPr>
                <w:ilvl w:val="0"/>
                <w:numId w:val="32"/>
              </w:numPr>
              <w:spacing w:after="0" w:line="240" w:lineRule="auto"/>
              <w:ind w:left="357" w:hanging="357"/>
              <w:jc w:val="both"/>
              <w:rPr>
                <w:rFonts w:ascii="Calibri" w:eastAsia="Times New Roman" w:hAnsi="Calibri" w:cs="Times New Roman"/>
                <w:iCs/>
              </w:rPr>
            </w:pPr>
            <w:r w:rsidRPr="00F2056A">
              <w:rPr>
                <w:rFonts w:ascii="Calibri" w:eastAsia="Times New Roman" w:hAnsi="Calibri" w:cs="Times New Roman"/>
                <w:iCs/>
              </w:rPr>
              <w:t>Μητροσύλη Μ. (2009) Δίκαιο της Υγείας, Παπαζήση, Αθήνα.</w:t>
            </w:r>
          </w:p>
          <w:p w:rsidR="0035706E" w:rsidRPr="00F2056A" w:rsidRDefault="0035706E" w:rsidP="00133123">
            <w:pPr>
              <w:numPr>
                <w:ilvl w:val="0"/>
                <w:numId w:val="32"/>
              </w:numPr>
              <w:spacing w:after="0" w:line="240" w:lineRule="auto"/>
              <w:ind w:left="357" w:hanging="357"/>
              <w:jc w:val="both"/>
              <w:rPr>
                <w:rFonts w:ascii="Calibri" w:eastAsia="Times New Roman" w:hAnsi="Calibri" w:cs="Times New Roman"/>
                <w:iCs/>
              </w:rPr>
            </w:pPr>
            <w:r w:rsidRPr="00F2056A">
              <w:rPr>
                <w:rFonts w:ascii="Calibri" w:eastAsia="Times New Roman" w:hAnsi="Calibri" w:cs="Times New Roman"/>
                <w:iCs/>
              </w:rPr>
              <w:t>Παπαρρηγοπούλου-Πεχλιβανίδη Π. (2009) Το Δημόσιο Δίκαιο της Υγείας, Νομική Βιβλιοθήκη, Αθήνα.</w:t>
            </w:r>
          </w:p>
          <w:p w:rsidR="0035706E" w:rsidRPr="00F2056A" w:rsidRDefault="0035706E" w:rsidP="00133123">
            <w:pPr>
              <w:numPr>
                <w:ilvl w:val="0"/>
                <w:numId w:val="32"/>
              </w:numPr>
              <w:spacing w:after="0" w:line="240" w:lineRule="auto"/>
              <w:ind w:left="357" w:hanging="357"/>
              <w:jc w:val="both"/>
              <w:rPr>
                <w:rFonts w:ascii="Calibri" w:eastAsia="Times New Roman" w:hAnsi="Calibri" w:cs="Times New Roman"/>
                <w:iCs/>
              </w:rPr>
            </w:pPr>
            <w:r w:rsidRPr="00F2056A">
              <w:rPr>
                <w:rFonts w:ascii="Calibri" w:eastAsia="Arial Unicode MS" w:hAnsi="Calibri" w:cs="Arial Unicode MS"/>
                <w:color w:val="000000"/>
              </w:rPr>
              <w:t>Δημητροπούλου - Θεοδώρου Ε. (2008) Στοιχεία δικαίου δημόσιας υγιεινής, ΕΚΔΟΣΕΙΣ ΣΑΚΚΟΥΛΑ ΑΕ., Θεσσαλονίκη.</w:t>
            </w:r>
          </w:p>
          <w:p w:rsidR="0035706E" w:rsidRPr="00F2056A" w:rsidRDefault="0035706E" w:rsidP="00133123">
            <w:pPr>
              <w:numPr>
                <w:ilvl w:val="0"/>
                <w:numId w:val="32"/>
              </w:numPr>
              <w:spacing w:after="0" w:line="240" w:lineRule="auto"/>
              <w:ind w:left="357" w:hanging="357"/>
              <w:jc w:val="both"/>
              <w:rPr>
                <w:rFonts w:ascii="Calibri" w:eastAsia="Times New Roman" w:hAnsi="Calibri" w:cs="Times New Roman"/>
                <w:iCs/>
              </w:rPr>
            </w:pPr>
            <w:r w:rsidRPr="00F2056A">
              <w:rPr>
                <w:rFonts w:ascii="Calibri" w:eastAsia="Times New Roman" w:hAnsi="Calibri" w:cs="Times New Roman"/>
                <w:iCs/>
              </w:rPr>
              <w:t>Κρεμαλής Κ. (2011) Δίκαιο της Υγείας, Τόμος Ι, ΙΙ, Νομική Βιβλιοθήκη, Αθήνα.</w:t>
            </w:r>
          </w:p>
          <w:p w:rsidR="0035706E" w:rsidRPr="00F2056A" w:rsidRDefault="0035706E" w:rsidP="00133123">
            <w:pPr>
              <w:numPr>
                <w:ilvl w:val="0"/>
                <w:numId w:val="32"/>
              </w:numPr>
              <w:spacing w:after="0" w:line="240" w:lineRule="auto"/>
              <w:ind w:left="357" w:hanging="357"/>
              <w:jc w:val="both"/>
              <w:rPr>
                <w:rFonts w:ascii="Calibri" w:eastAsia="Times New Roman" w:hAnsi="Calibri" w:cs="Times New Roman"/>
                <w:iCs/>
              </w:rPr>
            </w:pPr>
            <w:r w:rsidRPr="00F2056A">
              <w:rPr>
                <w:rFonts w:ascii="Calibri" w:eastAsia="Times New Roman" w:hAnsi="Calibri" w:cs="Times New Roman"/>
                <w:iCs/>
              </w:rPr>
              <w:t>Ψαρούλης Δ., Βούλτσος Π. (2010) Ιατρικό Δίκαιο, Στοιχεία Βιοηθικής, Universitystudiopress, Θεσσαλονίκη.</w:t>
            </w:r>
          </w:p>
          <w:p w:rsidR="0035706E" w:rsidRPr="00F2056A" w:rsidRDefault="0035706E" w:rsidP="00133123">
            <w:pPr>
              <w:numPr>
                <w:ilvl w:val="0"/>
                <w:numId w:val="32"/>
              </w:numPr>
              <w:spacing w:after="0" w:line="240" w:lineRule="auto"/>
              <w:ind w:left="357" w:hanging="357"/>
              <w:jc w:val="both"/>
              <w:rPr>
                <w:rFonts w:ascii="Calibri" w:eastAsia="Times New Roman" w:hAnsi="Calibri" w:cs="Times New Roman"/>
                <w:iCs/>
              </w:rPr>
            </w:pPr>
            <w:r w:rsidRPr="00F2056A">
              <w:rPr>
                <w:rFonts w:ascii="Calibri" w:eastAsia="Times New Roman" w:hAnsi="Calibri" w:cs="Times New Roman"/>
                <w:iCs/>
              </w:rPr>
              <w:t>Παυλίδης Π. (2008) Στοιχεία Ιατρικού Δικαίου, Δεοντολογίας και Προβληματικής, Utopia, Αθήνα.</w:t>
            </w:r>
          </w:p>
          <w:p w:rsidR="0035706E" w:rsidRPr="00F2056A" w:rsidRDefault="0035706E" w:rsidP="00133123">
            <w:pPr>
              <w:numPr>
                <w:ilvl w:val="0"/>
                <w:numId w:val="32"/>
              </w:numPr>
              <w:spacing w:after="0" w:line="240" w:lineRule="auto"/>
              <w:ind w:left="357" w:hanging="357"/>
              <w:jc w:val="both"/>
              <w:rPr>
                <w:rFonts w:ascii="Calibri" w:eastAsia="Times New Roman" w:hAnsi="Calibri" w:cs="Times New Roman"/>
                <w:iCs/>
              </w:rPr>
            </w:pPr>
            <w:r w:rsidRPr="00F2056A">
              <w:rPr>
                <w:rFonts w:ascii="Calibri" w:eastAsia="Times New Roman" w:hAnsi="Calibri" w:cs="Times New Roman"/>
                <w:iCs/>
              </w:rPr>
              <w:t>Σουλιώτης Κ. (2006) Πολιτική και Οικονομία της Υγείας, Παπαζήση, Αθήνα.</w:t>
            </w:r>
          </w:p>
          <w:p w:rsidR="0035706E" w:rsidRPr="00F2056A" w:rsidRDefault="0035706E" w:rsidP="00133123">
            <w:pPr>
              <w:numPr>
                <w:ilvl w:val="0"/>
                <w:numId w:val="32"/>
              </w:numPr>
              <w:spacing w:after="0" w:line="240" w:lineRule="auto"/>
              <w:ind w:left="357" w:hanging="357"/>
              <w:jc w:val="both"/>
              <w:rPr>
                <w:rFonts w:ascii="Calibri" w:eastAsia="Times New Roman" w:hAnsi="Calibri" w:cs="Times New Roman"/>
                <w:iCs/>
              </w:rPr>
            </w:pPr>
            <w:r w:rsidRPr="00F2056A">
              <w:rPr>
                <w:rFonts w:ascii="Calibri" w:eastAsia="Times New Roman" w:hAnsi="Calibri" w:cs="Times New Roman"/>
                <w:iCs/>
              </w:rPr>
              <w:t>Παπακωνσταντίνου Α. (2005) Το κοινωνικό δικαίωμα στην υγεία, Αντ. Σάκκουλας, Αθήνα.</w:t>
            </w:r>
          </w:p>
          <w:p w:rsidR="0035706E" w:rsidRPr="00F2056A" w:rsidRDefault="0035706E" w:rsidP="00133123">
            <w:pPr>
              <w:numPr>
                <w:ilvl w:val="0"/>
                <w:numId w:val="32"/>
              </w:numPr>
              <w:spacing w:after="0" w:line="240" w:lineRule="auto"/>
              <w:ind w:left="357" w:hanging="357"/>
              <w:jc w:val="both"/>
              <w:rPr>
                <w:rFonts w:ascii="Calibri" w:eastAsia="Times New Roman" w:hAnsi="Calibri" w:cs="Times New Roman"/>
                <w:iCs/>
              </w:rPr>
            </w:pPr>
            <w:r w:rsidRPr="00F2056A">
              <w:rPr>
                <w:rFonts w:ascii="Calibri" w:eastAsia="Times New Roman" w:hAnsi="Calibri" w:cs="Times New Roman"/>
                <w:iCs/>
              </w:rPr>
              <w:t>Κουτής Χ. (2003) Υγειονομική νομοθεσία, Έλλην, Αθήνα.</w:t>
            </w:r>
          </w:p>
          <w:p w:rsidR="0035706E" w:rsidRPr="00F2056A" w:rsidRDefault="0035706E" w:rsidP="00133123">
            <w:pPr>
              <w:numPr>
                <w:ilvl w:val="0"/>
                <w:numId w:val="32"/>
              </w:numPr>
              <w:spacing w:after="0" w:line="240" w:lineRule="auto"/>
              <w:ind w:left="357" w:hanging="357"/>
              <w:jc w:val="both"/>
              <w:rPr>
                <w:rFonts w:ascii="Calibri" w:eastAsia="Times New Roman" w:hAnsi="Calibri" w:cs="Times New Roman"/>
                <w:iCs/>
              </w:rPr>
            </w:pPr>
            <w:r w:rsidRPr="00F2056A">
              <w:rPr>
                <w:rFonts w:ascii="Calibri" w:eastAsia="Times New Roman" w:hAnsi="Calibri" w:cs="Times New Roman"/>
                <w:iCs/>
              </w:rPr>
              <w:t>Αλεξιάδης Αριστείδης-Δημήτριος (2000) Δίκαιο της υγείας- Δεοντολογία της υγείας, Δημοπούλου Μαρία, Θεσσαλονίκη.</w:t>
            </w:r>
          </w:p>
          <w:p w:rsidR="0035706E" w:rsidRPr="00F2056A" w:rsidRDefault="0035706E" w:rsidP="00133123">
            <w:pPr>
              <w:numPr>
                <w:ilvl w:val="0"/>
                <w:numId w:val="32"/>
              </w:numPr>
              <w:spacing w:after="0" w:line="240" w:lineRule="auto"/>
              <w:ind w:left="357" w:hanging="357"/>
              <w:jc w:val="both"/>
              <w:rPr>
                <w:rFonts w:ascii="Calibri" w:eastAsia="Times New Roman" w:hAnsi="Calibri" w:cs="Times New Roman"/>
                <w:iCs/>
              </w:rPr>
            </w:pPr>
            <w:r w:rsidRPr="00F2056A">
              <w:rPr>
                <w:rFonts w:ascii="Calibri" w:eastAsia="Times New Roman" w:hAnsi="Calibri" w:cs="Times New Roman"/>
                <w:iCs/>
              </w:rPr>
              <w:t>Τάχος Α. (2000) Ελληνικό Διοικητικό Δίκαιο, Σάκκουλα Α., Αθήνα.</w:t>
            </w:r>
          </w:p>
          <w:p w:rsidR="0035706E" w:rsidRPr="00F2056A" w:rsidRDefault="0035706E" w:rsidP="00133123">
            <w:pPr>
              <w:numPr>
                <w:ilvl w:val="0"/>
                <w:numId w:val="32"/>
              </w:numPr>
              <w:spacing w:after="0" w:line="240" w:lineRule="auto"/>
              <w:ind w:left="357" w:hanging="357"/>
              <w:jc w:val="both"/>
              <w:rPr>
                <w:rFonts w:ascii="Calibri" w:eastAsia="Times New Roman" w:hAnsi="Calibri" w:cs="Times New Roman"/>
                <w:iCs/>
              </w:rPr>
            </w:pPr>
            <w:r w:rsidRPr="00F2056A">
              <w:rPr>
                <w:rFonts w:ascii="Calibri" w:eastAsia="Times New Roman" w:hAnsi="Calibri" w:cs="Times New Roman"/>
                <w:iCs/>
              </w:rPr>
              <w:lastRenderedPageBreak/>
              <w:t>Αλεξιάδης Αριστείδης-Δημήτριος (1999) Εισαγωγή στο δίκαιο της υγείας, Νομοθεσία, ερμηνεία, νομολογία, Δημοπούλου Μαρία, Θεσσαλονίκη.</w:t>
            </w:r>
          </w:p>
          <w:p w:rsidR="0035706E" w:rsidRPr="00F2056A" w:rsidRDefault="0035706E" w:rsidP="00133123">
            <w:pPr>
              <w:numPr>
                <w:ilvl w:val="0"/>
                <w:numId w:val="32"/>
              </w:numPr>
              <w:spacing w:after="0" w:line="240" w:lineRule="auto"/>
              <w:ind w:left="357" w:hanging="357"/>
              <w:jc w:val="both"/>
              <w:rPr>
                <w:rFonts w:ascii="Calibri" w:eastAsia="Times New Roman" w:hAnsi="Calibri" w:cs="Times New Roman"/>
                <w:iCs/>
              </w:rPr>
            </w:pPr>
            <w:r w:rsidRPr="00F2056A">
              <w:rPr>
                <w:rFonts w:ascii="Calibri" w:eastAsia="Times New Roman" w:hAnsi="Calibri" w:cs="Times New Roman"/>
                <w:iCs/>
              </w:rPr>
              <w:t>Μητροσύλη Μ. (1999) «Νομικό Πλαίσιο του Υγειονομικού  Τομέα» στο Θεοδώρου Μ., Μητροσύλη Μ., Δομή και Λειτουργία του Ελληνικού Συστήματος Υγείας (Διοικητικές και Νομικές Διαστάσεις), Ελληνικού Ανοικτού Πανεπιστημίου, Πάτρα.</w:t>
            </w:r>
          </w:p>
          <w:p w:rsidR="0035706E" w:rsidRPr="00F2056A" w:rsidRDefault="0035706E" w:rsidP="00133123">
            <w:pPr>
              <w:numPr>
                <w:ilvl w:val="0"/>
                <w:numId w:val="32"/>
              </w:numPr>
              <w:spacing w:after="0" w:line="240" w:lineRule="auto"/>
              <w:ind w:left="357" w:hanging="357"/>
              <w:jc w:val="both"/>
              <w:rPr>
                <w:rFonts w:ascii="Calibri" w:eastAsia="Times New Roman" w:hAnsi="Calibri" w:cs="Times New Roman"/>
                <w:iCs/>
              </w:rPr>
            </w:pPr>
            <w:r w:rsidRPr="00F2056A">
              <w:rPr>
                <w:rFonts w:ascii="Calibri" w:eastAsia="Times New Roman" w:hAnsi="Calibri" w:cs="Times New Roman"/>
                <w:iCs/>
              </w:rPr>
              <w:t>Δαγτόγλου Π. (1998) Γενικό Διοικητικό Δίκαιο, Σάκκουλας Αθήνα.</w:t>
            </w:r>
          </w:p>
          <w:p w:rsidR="0035706E" w:rsidRPr="00F2056A" w:rsidRDefault="0035706E" w:rsidP="00133123">
            <w:pPr>
              <w:numPr>
                <w:ilvl w:val="0"/>
                <w:numId w:val="32"/>
              </w:numPr>
              <w:spacing w:after="0" w:line="240" w:lineRule="auto"/>
              <w:ind w:left="357" w:hanging="357"/>
              <w:jc w:val="both"/>
              <w:rPr>
                <w:rFonts w:ascii="Calibri" w:eastAsia="Times New Roman" w:hAnsi="Calibri" w:cs="Times New Roman"/>
                <w:iCs/>
              </w:rPr>
            </w:pPr>
            <w:r w:rsidRPr="00F2056A">
              <w:rPr>
                <w:rFonts w:ascii="Calibri" w:eastAsia="Times New Roman" w:hAnsi="Calibri" w:cs="Times New Roman"/>
                <w:iCs/>
              </w:rPr>
              <w:t>ΑναπλιώτουΒαζαίου Ε. (1993) Γενικές Αρχές Ιατρικού Δικαίου, Π. Σάκκουλα, Αθήνα.</w:t>
            </w:r>
          </w:p>
          <w:p w:rsidR="0035706E" w:rsidRPr="00F2056A" w:rsidRDefault="0035706E" w:rsidP="00133123">
            <w:pPr>
              <w:numPr>
                <w:ilvl w:val="0"/>
                <w:numId w:val="32"/>
              </w:numPr>
              <w:spacing w:after="0" w:line="240" w:lineRule="auto"/>
              <w:ind w:left="357" w:hanging="357"/>
              <w:jc w:val="both"/>
              <w:rPr>
                <w:rFonts w:ascii="Calibri" w:eastAsia="Times New Roman" w:hAnsi="Calibri" w:cs="Times New Roman"/>
                <w:iCs/>
                <w:sz w:val="20"/>
                <w:szCs w:val="20"/>
              </w:rPr>
            </w:pPr>
            <w:r w:rsidRPr="00F2056A">
              <w:rPr>
                <w:rFonts w:ascii="Calibri" w:eastAsia="Times New Roman" w:hAnsi="Calibri" w:cs="Times New Roman"/>
                <w:iCs/>
              </w:rPr>
              <w:t>Κρεμαλής Κ. (1987) Το Δικαίωμα για Προστασία της Υγείας, Αντ. Σάκκουλα, Αθήνα.</w:t>
            </w:r>
          </w:p>
        </w:tc>
      </w:tr>
    </w:tbl>
    <w:p w:rsidR="0035706E" w:rsidRPr="00F2056A" w:rsidRDefault="0035706E" w:rsidP="0035706E">
      <w:pPr>
        <w:keepNext/>
        <w:spacing w:after="0" w:line="240" w:lineRule="auto"/>
        <w:jc w:val="center"/>
        <w:outlineLvl w:val="3"/>
        <w:rPr>
          <w:rFonts w:ascii="Times New Roman" w:eastAsia="MS Mincho" w:hAnsi="Times New Roman" w:cs="Times New Roman"/>
          <w:b/>
          <w:sz w:val="24"/>
          <w:szCs w:val="24"/>
        </w:rPr>
      </w:pPr>
    </w:p>
    <w:p w:rsidR="0035706E" w:rsidRDefault="0035706E" w:rsidP="0035706E">
      <w:pPr>
        <w:keepNext/>
        <w:spacing w:after="0" w:line="240" w:lineRule="auto"/>
        <w:jc w:val="center"/>
        <w:outlineLvl w:val="3"/>
        <w:rPr>
          <w:rFonts w:ascii="Times New Roman" w:eastAsia="MS Mincho" w:hAnsi="Times New Roman" w:cs="Times New Roman"/>
          <w:b/>
          <w:sz w:val="24"/>
          <w:szCs w:val="24"/>
        </w:rPr>
      </w:pPr>
    </w:p>
    <w:p w:rsidR="0035706E" w:rsidRDefault="0035706E" w:rsidP="0035706E">
      <w:pPr>
        <w:keepNext/>
        <w:spacing w:after="0" w:line="240" w:lineRule="auto"/>
        <w:jc w:val="center"/>
        <w:outlineLvl w:val="3"/>
        <w:rPr>
          <w:rFonts w:ascii="Times New Roman" w:eastAsia="MS Mincho" w:hAnsi="Times New Roman" w:cs="Times New Roman"/>
          <w:b/>
          <w:sz w:val="24"/>
          <w:szCs w:val="24"/>
        </w:rPr>
      </w:pPr>
    </w:p>
    <w:p w:rsidR="0035706E" w:rsidRDefault="0035706E" w:rsidP="0035706E">
      <w:pPr>
        <w:keepNext/>
        <w:spacing w:after="0" w:line="240" w:lineRule="auto"/>
        <w:jc w:val="center"/>
        <w:outlineLvl w:val="3"/>
        <w:rPr>
          <w:rFonts w:ascii="Times New Roman" w:eastAsia="MS Mincho" w:hAnsi="Times New Roman" w:cs="Times New Roman"/>
          <w:b/>
          <w:sz w:val="24"/>
          <w:szCs w:val="24"/>
        </w:rPr>
      </w:pPr>
    </w:p>
    <w:p w:rsidR="0035706E" w:rsidRDefault="0035706E" w:rsidP="0035706E">
      <w:pPr>
        <w:keepNext/>
        <w:spacing w:after="0" w:line="240" w:lineRule="auto"/>
        <w:jc w:val="center"/>
        <w:outlineLvl w:val="3"/>
        <w:rPr>
          <w:rFonts w:ascii="Times New Roman" w:eastAsia="MS Mincho" w:hAnsi="Times New Roman" w:cs="Times New Roman"/>
          <w:b/>
          <w:sz w:val="24"/>
          <w:szCs w:val="24"/>
        </w:rPr>
      </w:pPr>
    </w:p>
    <w:p w:rsidR="0035706E" w:rsidRDefault="0035706E" w:rsidP="0035706E">
      <w:pPr>
        <w:keepNext/>
        <w:spacing w:after="0" w:line="240" w:lineRule="auto"/>
        <w:jc w:val="center"/>
        <w:outlineLvl w:val="3"/>
        <w:rPr>
          <w:rFonts w:ascii="Times New Roman" w:eastAsia="MS Mincho" w:hAnsi="Times New Roman" w:cs="Times New Roman"/>
          <w:b/>
          <w:sz w:val="24"/>
          <w:szCs w:val="24"/>
        </w:rPr>
      </w:pPr>
    </w:p>
    <w:p w:rsidR="0035706E" w:rsidRDefault="0035706E" w:rsidP="0035706E">
      <w:pPr>
        <w:keepNext/>
        <w:spacing w:after="0" w:line="240" w:lineRule="auto"/>
        <w:jc w:val="center"/>
        <w:outlineLvl w:val="3"/>
        <w:rPr>
          <w:rFonts w:ascii="Times New Roman" w:eastAsia="MS Mincho" w:hAnsi="Times New Roman" w:cs="Times New Roman"/>
          <w:b/>
          <w:sz w:val="24"/>
          <w:szCs w:val="24"/>
        </w:rPr>
      </w:pPr>
    </w:p>
    <w:p w:rsidR="0035706E" w:rsidRDefault="0035706E" w:rsidP="0035706E">
      <w:pPr>
        <w:keepNext/>
        <w:spacing w:after="0" w:line="240" w:lineRule="auto"/>
        <w:jc w:val="center"/>
        <w:outlineLvl w:val="3"/>
        <w:rPr>
          <w:rFonts w:ascii="Times New Roman" w:eastAsia="MS Mincho" w:hAnsi="Times New Roman" w:cs="Times New Roman"/>
          <w:b/>
          <w:sz w:val="24"/>
          <w:szCs w:val="24"/>
        </w:rPr>
      </w:pPr>
    </w:p>
    <w:p w:rsidR="0035706E" w:rsidRDefault="0035706E" w:rsidP="0035706E">
      <w:pPr>
        <w:tabs>
          <w:tab w:val="left" w:pos="540"/>
        </w:tabs>
        <w:spacing w:after="0" w:line="360" w:lineRule="auto"/>
        <w:ind w:left="284" w:hanging="284"/>
        <w:jc w:val="center"/>
        <w:rPr>
          <w:rFonts w:ascii="Calibri" w:eastAsia="Times New Roman" w:hAnsi="Calibri" w:cs="Times New Roman"/>
          <w:b/>
          <w:sz w:val="32"/>
          <w:szCs w:val="32"/>
        </w:rPr>
      </w:pPr>
    </w:p>
    <w:p w:rsidR="0035706E" w:rsidRDefault="0035706E" w:rsidP="0035706E">
      <w:pPr>
        <w:tabs>
          <w:tab w:val="left" w:pos="540"/>
        </w:tabs>
        <w:spacing w:after="0" w:line="360" w:lineRule="auto"/>
        <w:ind w:left="284" w:hanging="284"/>
        <w:jc w:val="center"/>
        <w:rPr>
          <w:rFonts w:ascii="Calibri" w:eastAsia="Times New Roman" w:hAnsi="Calibri" w:cs="Times New Roman"/>
          <w:b/>
          <w:sz w:val="32"/>
          <w:szCs w:val="32"/>
        </w:rPr>
      </w:pPr>
    </w:p>
    <w:p w:rsidR="0035706E" w:rsidRDefault="0035706E" w:rsidP="0035706E">
      <w:pPr>
        <w:tabs>
          <w:tab w:val="left" w:pos="540"/>
        </w:tabs>
        <w:spacing w:after="0" w:line="360" w:lineRule="auto"/>
        <w:ind w:left="284" w:hanging="284"/>
        <w:jc w:val="center"/>
        <w:rPr>
          <w:rFonts w:ascii="Calibri" w:eastAsia="Times New Roman" w:hAnsi="Calibri" w:cs="Times New Roman"/>
          <w:b/>
          <w:sz w:val="32"/>
          <w:szCs w:val="32"/>
        </w:rPr>
      </w:pPr>
    </w:p>
    <w:p w:rsidR="0035706E" w:rsidRDefault="0035706E" w:rsidP="0035706E">
      <w:pPr>
        <w:tabs>
          <w:tab w:val="left" w:pos="540"/>
        </w:tabs>
        <w:spacing w:after="0" w:line="360" w:lineRule="auto"/>
        <w:ind w:left="284" w:hanging="284"/>
        <w:jc w:val="center"/>
        <w:rPr>
          <w:rFonts w:ascii="Calibri" w:eastAsia="Times New Roman" w:hAnsi="Calibri" w:cs="Times New Roman"/>
          <w:b/>
          <w:sz w:val="32"/>
          <w:szCs w:val="32"/>
        </w:rPr>
      </w:pPr>
    </w:p>
    <w:p w:rsidR="0035706E" w:rsidRDefault="0035706E" w:rsidP="0035706E">
      <w:pPr>
        <w:tabs>
          <w:tab w:val="left" w:pos="540"/>
        </w:tabs>
        <w:spacing w:after="0" w:line="360" w:lineRule="auto"/>
        <w:ind w:left="284" w:hanging="284"/>
        <w:jc w:val="center"/>
        <w:rPr>
          <w:rFonts w:ascii="Calibri" w:eastAsia="Times New Roman" w:hAnsi="Calibri" w:cs="Times New Roman"/>
          <w:b/>
          <w:sz w:val="32"/>
          <w:szCs w:val="32"/>
        </w:rPr>
      </w:pPr>
    </w:p>
    <w:p w:rsidR="0035706E" w:rsidRDefault="0035706E" w:rsidP="0035706E">
      <w:pPr>
        <w:tabs>
          <w:tab w:val="left" w:pos="540"/>
        </w:tabs>
        <w:spacing w:after="0" w:line="360" w:lineRule="auto"/>
        <w:ind w:left="284" w:hanging="284"/>
        <w:jc w:val="center"/>
        <w:rPr>
          <w:rFonts w:ascii="Calibri" w:eastAsia="Times New Roman" w:hAnsi="Calibri" w:cs="Times New Roman"/>
          <w:b/>
          <w:sz w:val="32"/>
          <w:szCs w:val="32"/>
        </w:rPr>
      </w:pPr>
    </w:p>
    <w:p w:rsidR="0035706E" w:rsidRDefault="0035706E" w:rsidP="0035706E">
      <w:pPr>
        <w:tabs>
          <w:tab w:val="left" w:pos="540"/>
        </w:tabs>
        <w:spacing w:after="0" w:line="360" w:lineRule="auto"/>
        <w:ind w:left="284" w:hanging="284"/>
        <w:jc w:val="center"/>
        <w:rPr>
          <w:rFonts w:ascii="Calibri" w:eastAsia="Times New Roman" w:hAnsi="Calibri" w:cs="Times New Roman"/>
          <w:b/>
          <w:sz w:val="32"/>
          <w:szCs w:val="32"/>
        </w:rPr>
      </w:pPr>
    </w:p>
    <w:p w:rsidR="0035706E" w:rsidRDefault="0035706E" w:rsidP="0035706E">
      <w:pPr>
        <w:tabs>
          <w:tab w:val="left" w:pos="540"/>
        </w:tabs>
        <w:spacing w:after="0" w:line="360" w:lineRule="auto"/>
        <w:ind w:left="284" w:hanging="284"/>
        <w:jc w:val="center"/>
        <w:rPr>
          <w:rFonts w:ascii="Calibri" w:eastAsia="Times New Roman" w:hAnsi="Calibri" w:cs="Times New Roman"/>
          <w:b/>
          <w:sz w:val="32"/>
          <w:szCs w:val="32"/>
        </w:rPr>
      </w:pPr>
    </w:p>
    <w:p w:rsidR="0035706E" w:rsidRDefault="0035706E" w:rsidP="0035706E">
      <w:pPr>
        <w:tabs>
          <w:tab w:val="left" w:pos="540"/>
        </w:tabs>
        <w:spacing w:after="0" w:line="360" w:lineRule="auto"/>
        <w:ind w:left="284" w:hanging="284"/>
        <w:jc w:val="center"/>
        <w:rPr>
          <w:rFonts w:ascii="Calibri" w:eastAsia="Times New Roman" w:hAnsi="Calibri" w:cs="Times New Roman"/>
          <w:b/>
          <w:sz w:val="32"/>
          <w:szCs w:val="32"/>
        </w:rPr>
      </w:pPr>
    </w:p>
    <w:p w:rsidR="0035706E" w:rsidRDefault="0035706E" w:rsidP="0035706E">
      <w:pPr>
        <w:tabs>
          <w:tab w:val="left" w:pos="540"/>
        </w:tabs>
        <w:spacing w:after="0" w:line="360" w:lineRule="auto"/>
        <w:ind w:left="284" w:hanging="284"/>
        <w:jc w:val="center"/>
        <w:rPr>
          <w:rFonts w:ascii="Calibri" w:eastAsia="Times New Roman" w:hAnsi="Calibri" w:cs="Times New Roman"/>
          <w:b/>
          <w:sz w:val="32"/>
          <w:szCs w:val="32"/>
        </w:rPr>
      </w:pPr>
    </w:p>
    <w:p w:rsidR="0035706E" w:rsidRDefault="0035706E" w:rsidP="0035706E">
      <w:pPr>
        <w:tabs>
          <w:tab w:val="left" w:pos="540"/>
        </w:tabs>
        <w:spacing w:after="0" w:line="360" w:lineRule="auto"/>
        <w:ind w:left="284" w:hanging="284"/>
        <w:jc w:val="center"/>
        <w:rPr>
          <w:rFonts w:ascii="Calibri" w:eastAsia="Times New Roman" w:hAnsi="Calibri" w:cs="Times New Roman"/>
          <w:b/>
          <w:sz w:val="32"/>
          <w:szCs w:val="32"/>
        </w:rPr>
      </w:pPr>
    </w:p>
    <w:p w:rsidR="00270FDE" w:rsidRDefault="00270FDE" w:rsidP="0035706E">
      <w:pPr>
        <w:tabs>
          <w:tab w:val="left" w:pos="540"/>
        </w:tabs>
        <w:spacing w:after="0" w:line="360" w:lineRule="auto"/>
        <w:ind w:left="284" w:hanging="284"/>
        <w:jc w:val="center"/>
        <w:rPr>
          <w:rFonts w:ascii="Calibri" w:eastAsia="Times New Roman" w:hAnsi="Calibri" w:cs="Times New Roman"/>
          <w:b/>
          <w:sz w:val="32"/>
          <w:szCs w:val="32"/>
        </w:rPr>
      </w:pPr>
    </w:p>
    <w:p w:rsidR="00270FDE" w:rsidRDefault="00270FDE" w:rsidP="0035706E">
      <w:pPr>
        <w:tabs>
          <w:tab w:val="left" w:pos="540"/>
        </w:tabs>
        <w:spacing w:after="0" w:line="360" w:lineRule="auto"/>
        <w:ind w:left="284" w:hanging="284"/>
        <w:jc w:val="center"/>
        <w:rPr>
          <w:rFonts w:ascii="Calibri" w:eastAsia="Times New Roman" w:hAnsi="Calibri" w:cs="Times New Roman"/>
          <w:b/>
          <w:sz w:val="32"/>
          <w:szCs w:val="32"/>
        </w:rPr>
      </w:pPr>
    </w:p>
    <w:p w:rsidR="00270FDE" w:rsidRDefault="00270FDE" w:rsidP="0035706E">
      <w:pPr>
        <w:tabs>
          <w:tab w:val="left" w:pos="540"/>
        </w:tabs>
        <w:spacing w:after="0" w:line="360" w:lineRule="auto"/>
        <w:ind w:left="284" w:hanging="284"/>
        <w:jc w:val="center"/>
        <w:rPr>
          <w:rFonts w:ascii="Calibri" w:eastAsia="Times New Roman" w:hAnsi="Calibri" w:cs="Times New Roman"/>
          <w:b/>
          <w:sz w:val="32"/>
          <w:szCs w:val="32"/>
        </w:rPr>
      </w:pPr>
    </w:p>
    <w:p w:rsidR="00270FDE" w:rsidRDefault="00270FDE" w:rsidP="0035706E">
      <w:pPr>
        <w:tabs>
          <w:tab w:val="left" w:pos="540"/>
        </w:tabs>
        <w:spacing w:after="0" w:line="360" w:lineRule="auto"/>
        <w:ind w:left="284" w:hanging="284"/>
        <w:jc w:val="center"/>
        <w:rPr>
          <w:rFonts w:ascii="Calibri" w:eastAsia="Times New Roman" w:hAnsi="Calibri" w:cs="Times New Roman"/>
          <w:b/>
          <w:sz w:val="32"/>
          <w:szCs w:val="32"/>
        </w:rPr>
      </w:pPr>
    </w:p>
    <w:p w:rsidR="0035706E" w:rsidRDefault="0035706E" w:rsidP="0035706E">
      <w:pPr>
        <w:tabs>
          <w:tab w:val="left" w:pos="540"/>
        </w:tabs>
        <w:spacing w:after="0" w:line="360" w:lineRule="auto"/>
        <w:ind w:left="284" w:hanging="284"/>
        <w:jc w:val="center"/>
        <w:rPr>
          <w:rFonts w:ascii="Calibri" w:eastAsia="Times New Roman" w:hAnsi="Calibri" w:cs="Times New Roman"/>
          <w:b/>
          <w:sz w:val="32"/>
          <w:szCs w:val="32"/>
        </w:rPr>
      </w:pPr>
    </w:p>
    <w:p w:rsidR="0035706E" w:rsidRDefault="0035706E" w:rsidP="0035706E">
      <w:pPr>
        <w:tabs>
          <w:tab w:val="left" w:pos="540"/>
        </w:tabs>
        <w:spacing w:after="0" w:line="360" w:lineRule="auto"/>
        <w:ind w:left="284" w:hanging="284"/>
        <w:jc w:val="center"/>
        <w:rPr>
          <w:rFonts w:ascii="Calibri" w:eastAsia="Times New Roman" w:hAnsi="Calibri" w:cs="Times New Roman"/>
          <w:b/>
          <w:sz w:val="32"/>
          <w:szCs w:val="32"/>
        </w:rPr>
      </w:pPr>
    </w:p>
    <w:p w:rsidR="0035706E" w:rsidRDefault="0035706E" w:rsidP="00D401C1">
      <w:pPr>
        <w:tabs>
          <w:tab w:val="left" w:pos="426"/>
        </w:tabs>
        <w:spacing w:after="120" w:line="360" w:lineRule="auto"/>
        <w:ind w:firstLine="426"/>
        <w:jc w:val="both"/>
        <w:rPr>
          <w:b/>
          <w:bCs/>
          <w:sz w:val="24"/>
          <w:szCs w:val="24"/>
        </w:rPr>
      </w:pPr>
    </w:p>
    <w:p w:rsidR="004B4492" w:rsidRDefault="004B4492" w:rsidP="00D401C1">
      <w:pPr>
        <w:tabs>
          <w:tab w:val="left" w:pos="426"/>
        </w:tabs>
        <w:spacing w:after="120" w:line="360" w:lineRule="auto"/>
        <w:ind w:firstLine="426"/>
        <w:jc w:val="both"/>
        <w:rPr>
          <w:b/>
          <w:bCs/>
          <w:sz w:val="24"/>
          <w:szCs w:val="24"/>
        </w:rPr>
      </w:pPr>
    </w:p>
    <w:p w:rsidR="00270FDE" w:rsidRDefault="00270FDE" w:rsidP="00270FDE">
      <w:pPr>
        <w:tabs>
          <w:tab w:val="left" w:pos="540"/>
        </w:tabs>
        <w:spacing w:after="0" w:line="360" w:lineRule="auto"/>
        <w:ind w:left="284" w:hanging="284"/>
        <w:jc w:val="center"/>
        <w:rPr>
          <w:rFonts w:ascii="Calibri" w:eastAsia="Times New Roman" w:hAnsi="Calibri" w:cs="Times New Roman"/>
          <w:b/>
          <w:sz w:val="32"/>
          <w:szCs w:val="32"/>
        </w:rPr>
      </w:pPr>
    </w:p>
    <w:p w:rsidR="00270FDE" w:rsidRDefault="00270FDE" w:rsidP="00270FDE">
      <w:pPr>
        <w:tabs>
          <w:tab w:val="left" w:pos="540"/>
        </w:tabs>
        <w:spacing w:after="0" w:line="360" w:lineRule="auto"/>
        <w:ind w:left="284" w:hanging="284"/>
        <w:jc w:val="center"/>
        <w:rPr>
          <w:rFonts w:ascii="Calibri" w:eastAsia="Times New Roman" w:hAnsi="Calibri" w:cs="Times New Roman"/>
          <w:b/>
          <w:sz w:val="32"/>
          <w:szCs w:val="32"/>
        </w:rPr>
      </w:pPr>
    </w:p>
    <w:p w:rsidR="00270FDE" w:rsidRDefault="00270FDE" w:rsidP="00270FDE">
      <w:pPr>
        <w:tabs>
          <w:tab w:val="left" w:pos="540"/>
        </w:tabs>
        <w:spacing w:after="0" w:line="360" w:lineRule="auto"/>
        <w:ind w:left="284" w:hanging="284"/>
        <w:jc w:val="center"/>
        <w:rPr>
          <w:rFonts w:ascii="Calibri" w:eastAsia="Times New Roman" w:hAnsi="Calibri" w:cs="Times New Roman"/>
          <w:b/>
          <w:sz w:val="32"/>
          <w:szCs w:val="32"/>
        </w:rPr>
      </w:pPr>
    </w:p>
    <w:p w:rsidR="00270FDE" w:rsidRDefault="00270FDE" w:rsidP="00270FDE">
      <w:pPr>
        <w:tabs>
          <w:tab w:val="left" w:pos="540"/>
        </w:tabs>
        <w:spacing w:after="0" w:line="360" w:lineRule="auto"/>
        <w:ind w:left="284" w:hanging="284"/>
        <w:jc w:val="center"/>
        <w:rPr>
          <w:rFonts w:ascii="Calibri" w:eastAsia="Times New Roman" w:hAnsi="Calibri" w:cs="Times New Roman"/>
          <w:b/>
          <w:sz w:val="32"/>
          <w:szCs w:val="32"/>
        </w:rPr>
      </w:pPr>
    </w:p>
    <w:p w:rsidR="00270FDE" w:rsidRDefault="00270FDE" w:rsidP="00270FDE">
      <w:pPr>
        <w:tabs>
          <w:tab w:val="left" w:pos="540"/>
        </w:tabs>
        <w:spacing w:after="0" w:line="360" w:lineRule="auto"/>
        <w:ind w:left="284" w:hanging="284"/>
        <w:jc w:val="center"/>
        <w:rPr>
          <w:rFonts w:ascii="Calibri" w:eastAsia="Times New Roman" w:hAnsi="Calibri" w:cs="Times New Roman"/>
          <w:b/>
          <w:sz w:val="32"/>
          <w:szCs w:val="32"/>
        </w:rPr>
      </w:pPr>
    </w:p>
    <w:p w:rsidR="00270FDE" w:rsidRDefault="00270FDE" w:rsidP="00270FDE">
      <w:pPr>
        <w:tabs>
          <w:tab w:val="left" w:pos="540"/>
        </w:tabs>
        <w:spacing w:after="0" w:line="360" w:lineRule="auto"/>
        <w:ind w:left="284" w:hanging="284"/>
        <w:jc w:val="center"/>
        <w:rPr>
          <w:rFonts w:ascii="Calibri" w:eastAsia="Times New Roman" w:hAnsi="Calibri" w:cs="Times New Roman"/>
          <w:b/>
          <w:sz w:val="32"/>
          <w:szCs w:val="32"/>
        </w:rPr>
      </w:pPr>
    </w:p>
    <w:p w:rsidR="00270FDE" w:rsidRDefault="00270FDE" w:rsidP="00270FDE">
      <w:pPr>
        <w:tabs>
          <w:tab w:val="left" w:pos="540"/>
        </w:tabs>
        <w:spacing w:after="0" w:line="360" w:lineRule="auto"/>
        <w:ind w:left="284" w:hanging="284"/>
        <w:jc w:val="center"/>
        <w:rPr>
          <w:rFonts w:ascii="Calibri" w:eastAsia="Times New Roman" w:hAnsi="Calibri" w:cs="Times New Roman"/>
          <w:b/>
          <w:sz w:val="32"/>
          <w:szCs w:val="32"/>
        </w:rPr>
      </w:pPr>
    </w:p>
    <w:p w:rsidR="00270FDE" w:rsidRDefault="00270FDE" w:rsidP="00270FDE">
      <w:pPr>
        <w:tabs>
          <w:tab w:val="left" w:pos="540"/>
        </w:tabs>
        <w:spacing w:after="0" w:line="360" w:lineRule="auto"/>
        <w:ind w:left="284" w:hanging="284"/>
        <w:jc w:val="center"/>
        <w:rPr>
          <w:rFonts w:ascii="Calibri" w:eastAsia="Times New Roman" w:hAnsi="Calibri" w:cs="Times New Roman"/>
          <w:b/>
          <w:sz w:val="32"/>
          <w:szCs w:val="32"/>
        </w:rPr>
      </w:pPr>
    </w:p>
    <w:p w:rsidR="00270FDE" w:rsidRDefault="00270FDE" w:rsidP="00270FDE">
      <w:pPr>
        <w:tabs>
          <w:tab w:val="left" w:pos="540"/>
        </w:tabs>
        <w:spacing w:after="0" w:line="360" w:lineRule="auto"/>
        <w:ind w:left="284" w:hanging="284"/>
        <w:jc w:val="center"/>
        <w:rPr>
          <w:rFonts w:ascii="Calibri" w:eastAsia="Times New Roman" w:hAnsi="Calibri" w:cs="Times New Roman"/>
          <w:b/>
          <w:sz w:val="32"/>
          <w:szCs w:val="32"/>
        </w:rPr>
      </w:pPr>
    </w:p>
    <w:p w:rsidR="00270FDE" w:rsidRPr="004C2815" w:rsidRDefault="00270FDE" w:rsidP="00270FDE">
      <w:pPr>
        <w:tabs>
          <w:tab w:val="left" w:pos="540"/>
        </w:tabs>
        <w:spacing w:after="0" w:line="360" w:lineRule="auto"/>
        <w:ind w:left="284" w:hanging="284"/>
        <w:jc w:val="center"/>
        <w:rPr>
          <w:rFonts w:ascii="Calibri" w:eastAsia="Times New Roman" w:hAnsi="Calibri" w:cs="Times New Roman"/>
          <w:b/>
          <w:sz w:val="32"/>
          <w:szCs w:val="32"/>
        </w:rPr>
      </w:pPr>
      <w:r w:rsidRPr="004C2815">
        <w:rPr>
          <w:rFonts w:ascii="Calibri" w:eastAsia="Times New Roman" w:hAnsi="Calibri" w:cs="Times New Roman"/>
          <w:b/>
          <w:sz w:val="32"/>
          <w:szCs w:val="32"/>
        </w:rPr>
        <w:t xml:space="preserve">ΠΕΡΙΓΡΑΜΜΑΤΑ  ΜΑΘΗΜΑΤΩΝ  </w:t>
      </w:r>
    </w:p>
    <w:p w:rsidR="00270FDE" w:rsidRPr="004C2815" w:rsidRDefault="00270FDE" w:rsidP="00270FDE">
      <w:pPr>
        <w:tabs>
          <w:tab w:val="left" w:pos="540"/>
        </w:tabs>
        <w:spacing w:after="0" w:line="360" w:lineRule="auto"/>
        <w:ind w:left="284" w:hanging="284"/>
        <w:jc w:val="center"/>
        <w:rPr>
          <w:rFonts w:ascii="Calibri" w:eastAsia="Times New Roman" w:hAnsi="Calibri" w:cs="Times New Roman"/>
          <w:b/>
          <w:sz w:val="32"/>
          <w:szCs w:val="32"/>
        </w:rPr>
      </w:pPr>
      <w:r>
        <w:rPr>
          <w:rFonts w:ascii="Calibri" w:eastAsia="Times New Roman" w:hAnsi="Calibri" w:cs="Times New Roman"/>
          <w:b/>
          <w:sz w:val="32"/>
          <w:szCs w:val="32"/>
        </w:rPr>
        <w:t>Β</w:t>
      </w:r>
      <w:r w:rsidRPr="004C2815">
        <w:rPr>
          <w:rFonts w:ascii="Calibri" w:eastAsia="Times New Roman" w:hAnsi="Calibri" w:cs="Times New Roman"/>
          <w:b/>
          <w:sz w:val="32"/>
          <w:szCs w:val="32"/>
        </w:rPr>
        <w:t xml:space="preserve">’  ΕΞΑΜΗΝΟΥ </w:t>
      </w:r>
    </w:p>
    <w:p w:rsidR="00270FDE" w:rsidRDefault="00270FDE" w:rsidP="00270FDE">
      <w:pPr>
        <w:keepNext/>
        <w:spacing w:after="0" w:line="240" w:lineRule="auto"/>
        <w:jc w:val="center"/>
        <w:outlineLvl w:val="3"/>
        <w:rPr>
          <w:rFonts w:ascii="Times New Roman" w:eastAsia="MS Mincho" w:hAnsi="Times New Roman" w:cs="Times New Roman"/>
          <w:b/>
          <w:sz w:val="24"/>
          <w:szCs w:val="24"/>
        </w:rPr>
      </w:pPr>
    </w:p>
    <w:p w:rsidR="00270FDE" w:rsidRDefault="00270FDE" w:rsidP="00270FDE">
      <w:pPr>
        <w:keepNext/>
        <w:spacing w:after="0" w:line="240" w:lineRule="auto"/>
        <w:jc w:val="center"/>
        <w:outlineLvl w:val="3"/>
        <w:rPr>
          <w:rFonts w:ascii="Times New Roman" w:eastAsia="MS Mincho" w:hAnsi="Times New Roman" w:cs="Times New Roman"/>
          <w:b/>
          <w:sz w:val="24"/>
          <w:szCs w:val="24"/>
        </w:rPr>
      </w:pPr>
    </w:p>
    <w:p w:rsidR="00270FDE" w:rsidRDefault="00270FDE" w:rsidP="00270FDE">
      <w:pPr>
        <w:keepNext/>
        <w:spacing w:after="0" w:line="240" w:lineRule="auto"/>
        <w:jc w:val="center"/>
        <w:outlineLvl w:val="3"/>
        <w:rPr>
          <w:rFonts w:ascii="Times New Roman" w:eastAsia="MS Mincho" w:hAnsi="Times New Roman" w:cs="Times New Roman"/>
          <w:b/>
          <w:sz w:val="24"/>
          <w:szCs w:val="24"/>
        </w:rPr>
      </w:pPr>
    </w:p>
    <w:p w:rsidR="00270FDE" w:rsidRDefault="00270FDE" w:rsidP="00270FDE">
      <w:pPr>
        <w:pStyle w:val="a4"/>
        <w:jc w:val="center"/>
        <w:rPr>
          <w:rFonts w:ascii="Times New Roman" w:eastAsia="Times New Roman" w:hAnsi="Times New Roman" w:cs="Arial"/>
          <w:b/>
          <w:color w:val="000000"/>
        </w:rPr>
      </w:pPr>
      <w:r>
        <w:rPr>
          <w:rFonts w:ascii="Times New Roman" w:eastAsia="Times New Roman" w:hAnsi="Times New Roman" w:cs="Arial"/>
          <w:b/>
          <w:color w:val="000000"/>
        </w:rPr>
        <w:br/>
      </w:r>
      <w:r>
        <w:rPr>
          <w:rFonts w:ascii="Times New Roman" w:eastAsia="Times New Roman" w:hAnsi="Times New Roman" w:cs="Arial"/>
          <w:b/>
          <w:color w:val="000000"/>
        </w:rPr>
        <w:br/>
      </w:r>
      <w:r>
        <w:rPr>
          <w:rFonts w:ascii="Times New Roman" w:eastAsia="Times New Roman" w:hAnsi="Times New Roman" w:cs="Arial"/>
          <w:b/>
          <w:color w:val="000000"/>
        </w:rPr>
        <w:br/>
      </w:r>
      <w:r>
        <w:rPr>
          <w:rFonts w:ascii="Times New Roman" w:eastAsia="Times New Roman" w:hAnsi="Times New Roman" w:cs="Arial"/>
          <w:b/>
          <w:color w:val="000000"/>
        </w:rPr>
        <w:br/>
      </w:r>
      <w:r>
        <w:rPr>
          <w:rFonts w:ascii="Times New Roman" w:eastAsia="Times New Roman" w:hAnsi="Times New Roman" w:cs="Arial"/>
          <w:b/>
          <w:color w:val="000000"/>
        </w:rPr>
        <w:br/>
      </w:r>
      <w:r>
        <w:rPr>
          <w:rFonts w:ascii="Times New Roman" w:eastAsia="Times New Roman" w:hAnsi="Times New Roman" w:cs="Arial"/>
          <w:b/>
          <w:color w:val="000000"/>
        </w:rPr>
        <w:br/>
      </w:r>
      <w:r>
        <w:rPr>
          <w:rFonts w:ascii="Times New Roman" w:eastAsia="Times New Roman" w:hAnsi="Times New Roman" w:cs="Arial"/>
          <w:b/>
          <w:color w:val="000000"/>
        </w:rPr>
        <w:br/>
      </w:r>
      <w:r>
        <w:rPr>
          <w:rFonts w:ascii="Times New Roman" w:eastAsia="Times New Roman" w:hAnsi="Times New Roman" w:cs="Arial"/>
          <w:b/>
          <w:color w:val="000000"/>
        </w:rPr>
        <w:br/>
      </w:r>
      <w:r>
        <w:rPr>
          <w:rFonts w:ascii="Times New Roman" w:eastAsia="Times New Roman" w:hAnsi="Times New Roman" w:cs="Arial"/>
          <w:b/>
          <w:color w:val="000000"/>
        </w:rPr>
        <w:br/>
      </w:r>
      <w:r>
        <w:rPr>
          <w:rFonts w:ascii="Times New Roman" w:eastAsia="Times New Roman" w:hAnsi="Times New Roman" w:cs="Arial"/>
          <w:b/>
          <w:color w:val="000000"/>
        </w:rPr>
        <w:br/>
      </w:r>
      <w:r>
        <w:rPr>
          <w:rFonts w:ascii="Times New Roman" w:eastAsia="Times New Roman" w:hAnsi="Times New Roman" w:cs="Arial"/>
          <w:b/>
          <w:color w:val="000000"/>
        </w:rPr>
        <w:br/>
      </w:r>
      <w:r>
        <w:rPr>
          <w:rFonts w:ascii="Times New Roman" w:eastAsia="Times New Roman" w:hAnsi="Times New Roman" w:cs="Arial"/>
          <w:b/>
          <w:color w:val="000000"/>
        </w:rPr>
        <w:br/>
      </w:r>
      <w:r>
        <w:rPr>
          <w:rFonts w:ascii="Times New Roman" w:eastAsia="Times New Roman" w:hAnsi="Times New Roman" w:cs="Arial"/>
          <w:b/>
          <w:color w:val="000000"/>
        </w:rPr>
        <w:br/>
      </w:r>
      <w:r>
        <w:rPr>
          <w:rFonts w:ascii="Times New Roman" w:eastAsia="Times New Roman" w:hAnsi="Times New Roman" w:cs="Arial"/>
          <w:b/>
          <w:color w:val="000000"/>
        </w:rPr>
        <w:br/>
      </w:r>
      <w:r>
        <w:rPr>
          <w:rFonts w:ascii="Times New Roman" w:eastAsia="Times New Roman" w:hAnsi="Times New Roman" w:cs="Arial"/>
          <w:b/>
          <w:color w:val="000000"/>
        </w:rPr>
        <w:br/>
      </w:r>
      <w:r>
        <w:rPr>
          <w:rFonts w:ascii="Times New Roman" w:eastAsia="Times New Roman" w:hAnsi="Times New Roman" w:cs="Arial"/>
          <w:b/>
          <w:color w:val="000000"/>
        </w:rPr>
        <w:br/>
      </w:r>
      <w:r>
        <w:rPr>
          <w:rFonts w:ascii="Times New Roman" w:eastAsia="Times New Roman" w:hAnsi="Times New Roman" w:cs="Arial"/>
          <w:b/>
          <w:color w:val="000000"/>
        </w:rPr>
        <w:br/>
      </w:r>
      <w:r>
        <w:rPr>
          <w:rFonts w:ascii="Times New Roman" w:eastAsia="Times New Roman" w:hAnsi="Times New Roman" w:cs="Arial"/>
          <w:b/>
          <w:color w:val="000000"/>
        </w:rPr>
        <w:br/>
      </w:r>
    </w:p>
    <w:p w:rsidR="00270FDE" w:rsidRDefault="00270FDE" w:rsidP="00270FDE">
      <w:pPr>
        <w:pStyle w:val="a4"/>
        <w:jc w:val="center"/>
        <w:rPr>
          <w:rFonts w:ascii="Times New Roman" w:eastAsia="Times New Roman" w:hAnsi="Times New Roman" w:cs="Arial"/>
          <w:b/>
          <w:color w:val="000000"/>
        </w:rPr>
      </w:pPr>
    </w:p>
    <w:p w:rsidR="00270FDE" w:rsidRDefault="00270FDE" w:rsidP="00270FDE">
      <w:pPr>
        <w:pStyle w:val="a4"/>
        <w:jc w:val="center"/>
        <w:rPr>
          <w:rFonts w:ascii="Times New Roman" w:eastAsia="Times New Roman" w:hAnsi="Times New Roman" w:cs="Arial"/>
          <w:b/>
          <w:color w:val="000000"/>
        </w:rPr>
      </w:pPr>
    </w:p>
    <w:p w:rsidR="00270FDE" w:rsidRDefault="00270FDE" w:rsidP="00270FDE">
      <w:pPr>
        <w:pStyle w:val="a4"/>
        <w:jc w:val="center"/>
        <w:rPr>
          <w:rFonts w:ascii="Times New Roman" w:eastAsia="Times New Roman" w:hAnsi="Times New Roman" w:cs="Arial"/>
          <w:b/>
          <w:color w:val="000000"/>
        </w:rPr>
      </w:pPr>
    </w:p>
    <w:p w:rsidR="00270FDE" w:rsidRDefault="00270FDE" w:rsidP="00270FDE">
      <w:pPr>
        <w:pStyle w:val="a4"/>
        <w:jc w:val="center"/>
        <w:rPr>
          <w:b/>
        </w:rPr>
      </w:pPr>
      <w:r>
        <w:rPr>
          <w:rFonts w:ascii="Times New Roman" w:eastAsia="Times New Roman" w:hAnsi="Times New Roman" w:cs="Arial"/>
          <w:b/>
          <w:color w:val="000000"/>
        </w:rPr>
        <w:br/>
      </w:r>
      <w:r>
        <w:rPr>
          <w:rFonts w:ascii="Times New Roman" w:eastAsia="Times New Roman" w:hAnsi="Times New Roman" w:cs="Arial"/>
          <w:b/>
          <w:color w:val="000000"/>
        </w:rPr>
        <w:br/>
      </w:r>
      <w:r>
        <w:rPr>
          <w:rFonts w:ascii="Times New Roman" w:eastAsia="Times New Roman" w:hAnsi="Times New Roman" w:cs="Arial"/>
          <w:b/>
          <w:color w:val="000000"/>
        </w:rPr>
        <w:br/>
      </w:r>
      <w:r>
        <w:rPr>
          <w:rFonts w:ascii="Times New Roman" w:eastAsia="Times New Roman" w:hAnsi="Times New Roman" w:cs="Arial"/>
          <w:b/>
          <w:color w:val="000000"/>
        </w:rPr>
        <w:br/>
      </w:r>
      <w:r w:rsidRPr="00802A8A">
        <w:rPr>
          <w:b/>
        </w:rPr>
        <w:t>ΠΕΡΙΓΡΑΜΜΑ ΜΑΘΗΜΑΤΟΣ</w:t>
      </w:r>
    </w:p>
    <w:p w:rsidR="00270FDE" w:rsidRDefault="00270FDE" w:rsidP="00270FDE">
      <w:pPr>
        <w:widowControl w:val="0"/>
        <w:autoSpaceDE w:val="0"/>
        <w:autoSpaceDN w:val="0"/>
        <w:adjustRightInd w:val="0"/>
        <w:spacing w:before="120" w:after="0" w:line="240" w:lineRule="auto"/>
        <w:jc w:val="center"/>
        <w:rPr>
          <w:rFonts w:ascii="Times New Roman" w:eastAsia="Times New Roman" w:hAnsi="Times New Roman" w:cs="Arial"/>
          <w:b/>
          <w:color w:val="000000"/>
        </w:rPr>
      </w:pPr>
      <w:r>
        <w:rPr>
          <w:rFonts w:ascii="Times New Roman" w:eastAsia="Times New Roman" w:hAnsi="Times New Roman" w:cs="Arial"/>
          <w:b/>
          <w:color w:val="000000"/>
        </w:rPr>
        <w:t>«</w:t>
      </w:r>
      <w:r w:rsidRPr="00987331">
        <w:rPr>
          <w:rFonts w:ascii="Calibri" w:eastAsia="Times New Roman" w:hAnsi="Calibri" w:cs="Arial"/>
          <w:b/>
        </w:rPr>
        <w:t>ΓΕΝΙΚΗ ΕΠΙΔΗΜΙΟΛΟΓΙΑ</w:t>
      </w:r>
      <w:r>
        <w:rPr>
          <w:rFonts w:ascii="Calibri" w:eastAsia="Times New Roman" w:hAnsi="Calibri" w:cs="Arial"/>
          <w:b/>
        </w:rPr>
        <w:t>»</w:t>
      </w:r>
    </w:p>
    <w:p w:rsidR="00270FDE" w:rsidRPr="00F2056A" w:rsidRDefault="00270FDE" w:rsidP="00270FDE">
      <w:pPr>
        <w:widowControl w:val="0"/>
        <w:autoSpaceDE w:val="0"/>
        <w:autoSpaceDN w:val="0"/>
        <w:adjustRightInd w:val="0"/>
        <w:spacing w:before="120" w:after="0" w:line="240" w:lineRule="auto"/>
        <w:rPr>
          <w:rFonts w:ascii="Calibri" w:eastAsia="Times New Roman" w:hAnsi="Calibri" w:cs="Arial"/>
          <w:b/>
          <w:color w:val="000000"/>
        </w:rPr>
      </w:pPr>
      <w:r w:rsidRPr="00F2056A">
        <w:rPr>
          <w:rFonts w:ascii="Times New Roman" w:eastAsia="Times New Roman" w:hAnsi="Times New Roman" w:cs="Arial"/>
          <w:b/>
          <w:color w:val="000000"/>
        </w:rPr>
        <w:t>1</w:t>
      </w:r>
      <w:r w:rsidRPr="00F2056A">
        <w:rPr>
          <w:rFonts w:ascii="Calibri" w:eastAsia="Times New Roman" w:hAnsi="Calibri" w:cs="Arial"/>
          <w:b/>
          <w:color w:val="000000"/>
        </w:rPr>
        <w:t>.</w:t>
      </w:r>
      <w:r>
        <w:rPr>
          <w:rFonts w:ascii="Calibri" w:eastAsia="Times New Roman" w:hAnsi="Calibri" w:cs="Arial"/>
          <w:b/>
          <w:color w:val="000000"/>
        </w:rPr>
        <w:t xml:space="preserve"> </w:t>
      </w:r>
      <w:r w:rsidRPr="00F2056A">
        <w:rPr>
          <w:rFonts w:ascii="Calibri" w:eastAsia="Times New Roman" w:hAnsi="Calibri"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270FDE" w:rsidRPr="00F2056A"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rPr>
            </w:pPr>
            <w:r w:rsidRPr="00F2056A">
              <w:rPr>
                <w:rFonts w:ascii="Calibri" w:eastAsia="Times New Roman" w:hAnsi="Calibri" w:cs="Arial"/>
                <w:b/>
              </w:rPr>
              <w:t>ΣΧΟΛΗ</w:t>
            </w:r>
          </w:p>
        </w:tc>
        <w:tc>
          <w:tcPr>
            <w:tcW w:w="5231" w:type="dxa"/>
            <w:gridSpan w:val="5"/>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ΕΠΑΓΓΕΛΜΑΤΩΝ ΥΓΕΙΑΣ ΚΑΙ ΠΡΟΝΟΙΑΣ</w:t>
            </w:r>
          </w:p>
        </w:tc>
      </w:tr>
      <w:tr w:rsidR="00270FDE" w:rsidRPr="00AA5B90"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rPr>
            </w:pPr>
            <w:r w:rsidRPr="00F2056A">
              <w:rPr>
                <w:rFonts w:ascii="Calibri" w:eastAsia="Times New Roman" w:hAnsi="Calibri" w:cs="Arial"/>
                <w:b/>
              </w:rPr>
              <w:t>ΤΜΗΜΑ</w:t>
            </w:r>
          </w:p>
        </w:tc>
        <w:tc>
          <w:tcPr>
            <w:tcW w:w="5231" w:type="dxa"/>
            <w:gridSpan w:val="5"/>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 xml:space="preserve">ΔΗΜΟΣΙΑΣ ΥΓΕΙΑΣ ΚΑΙ ΚΟΙΝΟΤΙΚΗΣ ΥΓΕΙΑΣ </w:t>
            </w:r>
          </w:p>
        </w:tc>
      </w:tr>
      <w:tr w:rsidR="00270FDE" w:rsidRPr="00F2056A"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rPr>
            </w:pPr>
            <w:r w:rsidRPr="00F2056A">
              <w:rPr>
                <w:rFonts w:ascii="Calibri" w:eastAsia="Times New Roman" w:hAnsi="Calibri" w:cs="Arial"/>
                <w:b/>
              </w:rPr>
              <w:t xml:space="preserve">ΕΠΙΠΕΔΟ ΣΠΟΥΔΩΝ </w:t>
            </w:r>
          </w:p>
        </w:tc>
        <w:tc>
          <w:tcPr>
            <w:tcW w:w="5231" w:type="dxa"/>
            <w:gridSpan w:val="5"/>
          </w:tcPr>
          <w:p w:rsidR="00270FDE" w:rsidRPr="00F2056A" w:rsidRDefault="00270FDE" w:rsidP="003607F4">
            <w:pPr>
              <w:spacing w:after="0" w:line="240" w:lineRule="auto"/>
              <w:rPr>
                <w:rFonts w:ascii="Calibri" w:eastAsia="Times New Roman" w:hAnsi="Calibri" w:cs="Arial"/>
              </w:rPr>
            </w:pPr>
            <w:r w:rsidRPr="00F2056A">
              <w:rPr>
                <w:rFonts w:ascii="Calibri" w:eastAsia="Calibri" w:hAnsi="Calibri" w:cs="Arial"/>
                <w:i/>
              </w:rPr>
              <w:t>Προπτυχιακό</w:t>
            </w:r>
          </w:p>
        </w:tc>
      </w:tr>
      <w:tr w:rsidR="00270FDE" w:rsidRPr="00F2056A"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rPr>
            </w:pPr>
            <w:r w:rsidRPr="00F2056A">
              <w:rPr>
                <w:rFonts w:ascii="Calibri" w:eastAsia="Times New Roman" w:hAnsi="Calibri" w:cs="Arial"/>
                <w:b/>
              </w:rPr>
              <w:t>ΚΩΔΙΚΟΣ ΜΑΘΗΜΑΤΟΣ</w:t>
            </w:r>
          </w:p>
        </w:tc>
        <w:tc>
          <w:tcPr>
            <w:tcW w:w="1135" w:type="dxa"/>
          </w:tcPr>
          <w:p w:rsidR="00270FDE" w:rsidRPr="00F2056A" w:rsidRDefault="00270FDE" w:rsidP="003607F4">
            <w:pPr>
              <w:spacing w:after="0" w:line="240" w:lineRule="auto"/>
              <w:rPr>
                <w:rFonts w:ascii="Calibri" w:eastAsia="Times New Roman" w:hAnsi="Calibri" w:cs="Arial"/>
                <w:b/>
              </w:rPr>
            </w:pPr>
            <w:r w:rsidRPr="00F2056A">
              <w:rPr>
                <w:rFonts w:ascii="Calibri" w:eastAsia="Arial Unicode MS" w:hAnsi="Calibri" w:cs="Times New Roman"/>
                <w:lang w:eastAsia="ja-JP"/>
              </w:rPr>
              <w:t>201</w:t>
            </w:r>
          </w:p>
        </w:tc>
        <w:tc>
          <w:tcPr>
            <w:tcW w:w="2505" w:type="dxa"/>
            <w:gridSpan w:val="2"/>
            <w:shd w:val="clear" w:color="auto" w:fill="DDD9C3"/>
          </w:tcPr>
          <w:p w:rsidR="00270FDE" w:rsidRPr="00F2056A" w:rsidRDefault="00270FDE" w:rsidP="003607F4">
            <w:pPr>
              <w:spacing w:after="0" w:line="240" w:lineRule="auto"/>
              <w:jc w:val="right"/>
              <w:rPr>
                <w:rFonts w:ascii="Calibri" w:eastAsia="Times New Roman" w:hAnsi="Calibri" w:cs="Arial"/>
                <w:b/>
              </w:rPr>
            </w:pPr>
            <w:r w:rsidRPr="00F2056A">
              <w:rPr>
                <w:rFonts w:ascii="Calibri" w:eastAsia="Times New Roman" w:hAnsi="Calibri" w:cs="Arial"/>
                <w:b/>
              </w:rPr>
              <w:t>ΕΞΑΜΗΝΟ ΣΠΟΥΔΩΝ</w:t>
            </w:r>
          </w:p>
        </w:tc>
        <w:tc>
          <w:tcPr>
            <w:tcW w:w="1591" w:type="dxa"/>
            <w:gridSpan w:val="2"/>
          </w:tcPr>
          <w:p w:rsidR="00270FDE" w:rsidRPr="00F2056A" w:rsidRDefault="00270FDE" w:rsidP="003607F4">
            <w:pPr>
              <w:spacing w:after="0" w:line="240" w:lineRule="auto"/>
              <w:rPr>
                <w:rFonts w:ascii="Calibri" w:eastAsia="Times New Roman" w:hAnsi="Calibri" w:cs="Arial"/>
                <w:color w:val="002060"/>
              </w:rPr>
            </w:pPr>
            <w:r w:rsidRPr="00F2056A">
              <w:rPr>
                <w:rFonts w:ascii="Calibri" w:eastAsia="Times New Roman" w:hAnsi="Calibri" w:cs="Arial"/>
                <w:color w:val="002060"/>
              </w:rPr>
              <w:t>2</w:t>
            </w:r>
            <w:r w:rsidRPr="00F2056A">
              <w:rPr>
                <w:rFonts w:ascii="Calibri" w:eastAsia="Times New Roman" w:hAnsi="Calibri" w:cs="Arial"/>
                <w:color w:val="002060"/>
                <w:vertAlign w:val="superscript"/>
              </w:rPr>
              <w:t>ο</w:t>
            </w:r>
          </w:p>
        </w:tc>
      </w:tr>
      <w:tr w:rsidR="00270FDE" w:rsidRPr="00F2056A" w:rsidTr="003607F4">
        <w:trPr>
          <w:trHeight w:val="375"/>
        </w:trPr>
        <w:tc>
          <w:tcPr>
            <w:tcW w:w="3205" w:type="dxa"/>
            <w:shd w:val="clear" w:color="auto" w:fill="DDD9C3"/>
            <w:vAlign w:val="center"/>
          </w:tcPr>
          <w:p w:rsidR="00270FDE" w:rsidRPr="00F2056A" w:rsidRDefault="00270FDE" w:rsidP="003607F4">
            <w:pPr>
              <w:spacing w:after="0" w:line="240" w:lineRule="auto"/>
              <w:jc w:val="right"/>
              <w:rPr>
                <w:rFonts w:ascii="Calibri" w:eastAsia="Times New Roman" w:hAnsi="Calibri" w:cs="Arial"/>
                <w:b/>
              </w:rPr>
            </w:pPr>
            <w:r w:rsidRPr="00F2056A">
              <w:rPr>
                <w:rFonts w:ascii="Calibri" w:eastAsia="Times New Roman" w:hAnsi="Calibri" w:cs="Arial"/>
                <w:b/>
              </w:rPr>
              <w:t>ΤΙΤΛΟΣ ΜΑΘΗΜΑΤΟΣ</w:t>
            </w:r>
          </w:p>
        </w:tc>
        <w:tc>
          <w:tcPr>
            <w:tcW w:w="5231" w:type="dxa"/>
            <w:gridSpan w:val="5"/>
            <w:vAlign w:val="center"/>
          </w:tcPr>
          <w:p w:rsidR="00270FDE" w:rsidRPr="00987331" w:rsidRDefault="00270FDE" w:rsidP="003607F4">
            <w:pPr>
              <w:spacing w:after="0" w:line="240" w:lineRule="auto"/>
              <w:jc w:val="center"/>
              <w:rPr>
                <w:rFonts w:ascii="Calibri" w:eastAsia="Times New Roman" w:hAnsi="Calibri" w:cs="Arial"/>
                <w:b/>
              </w:rPr>
            </w:pPr>
            <w:r w:rsidRPr="00987331">
              <w:rPr>
                <w:rFonts w:ascii="Calibri" w:eastAsia="Times New Roman" w:hAnsi="Calibri" w:cs="Arial"/>
                <w:b/>
              </w:rPr>
              <w:t>ΓΕΝΙΚΗ ΕΠΙΔΗΜΙΟΛΟΓΙΑ</w:t>
            </w:r>
          </w:p>
        </w:tc>
      </w:tr>
      <w:tr w:rsidR="00270FDE" w:rsidRPr="00F2056A" w:rsidTr="003607F4">
        <w:trPr>
          <w:trHeight w:val="196"/>
        </w:trPr>
        <w:tc>
          <w:tcPr>
            <w:tcW w:w="5637" w:type="dxa"/>
            <w:gridSpan w:val="3"/>
            <w:shd w:val="clear" w:color="auto" w:fill="DDD9C3"/>
            <w:vAlign w:val="center"/>
          </w:tcPr>
          <w:p w:rsidR="00270FDE" w:rsidRPr="00F2056A" w:rsidRDefault="00270FDE" w:rsidP="003607F4">
            <w:pPr>
              <w:spacing w:after="0" w:line="240" w:lineRule="auto"/>
              <w:jc w:val="center"/>
              <w:rPr>
                <w:rFonts w:ascii="Times New Roman" w:eastAsia="Times New Roman" w:hAnsi="Times New Roman" w:cs="Arial"/>
                <w:b/>
                <w:sz w:val="20"/>
                <w:szCs w:val="20"/>
              </w:rPr>
            </w:pPr>
            <w:r w:rsidRPr="00F2056A">
              <w:rPr>
                <w:rFonts w:ascii="Calibri" w:eastAsia="Times New Roman" w:hAnsi="Calibri" w:cs="Arial"/>
                <w:b/>
                <w:sz w:val="20"/>
                <w:szCs w:val="20"/>
              </w:rPr>
              <w:t>ΑΥΤΟΤΕΛΕΙΣ ΔΙΔΑΚΤΙΚΕΣ ΔΡΑΣΤΗΡΙΟΤΗΤΕΣ</w:t>
            </w:r>
            <w:r w:rsidRPr="00F2056A">
              <w:rPr>
                <w:rFonts w:ascii="Times New Roman" w:eastAsia="Times New Roman" w:hAnsi="Times New Roman" w:cs="Arial"/>
                <w:b/>
                <w:sz w:val="20"/>
                <w:szCs w:val="20"/>
              </w:rPr>
              <w:br/>
            </w:r>
            <w:r w:rsidRPr="00F2056A">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270FDE" w:rsidRPr="00F2056A" w:rsidRDefault="00270FDE" w:rsidP="003607F4">
            <w:pPr>
              <w:spacing w:after="0" w:line="240" w:lineRule="auto"/>
              <w:jc w:val="center"/>
              <w:rPr>
                <w:rFonts w:ascii="Calibri" w:eastAsia="Times New Roman" w:hAnsi="Calibri" w:cs="Arial"/>
                <w:b/>
                <w:sz w:val="20"/>
                <w:szCs w:val="20"/>
              </w:rPr>
            </w:pPr>
            <w:r w:rsidRPr="00F2056A">
              <w:rPr>
                <w:rFonts w:ascii="Calibri" w:eastAsia="Times New Roman" w:hAnsi="Calibri" w:cs="Arial"/>
                <w:b/>
                <w:sz w:val="20"/>
                <w:szCs w:val="20"/>
              </w:rPr>
              <w:t>ΕΒΔΟΜΑΔΙΑΙΕΣ</w:t>
            </w:r>
            <w:r w:rsidRPr="00F2056A">
              <w:rPr>
                <w:rFonts w:ascii="Calibri" w:eastAsia="Times New Roman" w:hAnsi="Calibri" w:cs="Arial"/>
                <w:b/>
                <w:sz w:val="20"/>
                <w:szCs w:val="20"/>
              </w:rPr>
              <w:br/>
              <w:t>ΩΡΕΣ Δ</w:t>
            </w:r>
            <w:r w:rsidRPr="00F2056A">
              <w:rPr>
                <w:rFonts w:ascii="Calibri" w:eastAsia="Times New Roman" w:hAnsi="Calibri" w:cs="Arial"/>
                <w:b/>
                <w:sz w:val="20"/>
                <w:szCs w:val="20"/>
                <w:shd w:val="clear" w:color="auto" w:fill="DDD9C3"/>
              </w:rPr>
              <w:t>ΙΔ</w:t>
            </w:r>
            <w:r w:rsidRPr="00F2056A">
              <w:rPr>
                <w:rFonts w:ascii="Calibri" w:eastAsia="Times New Roman" w:hAnsi="Calibri" w:cs="Arial"/>
                <w:b/>
                <w:sz w:val="20"/>
                <w:szCs w:val="20"/>
              </w:rPr>
              <w:t>ΑΣΚΑΛΙΑΣ</w:t>
            </w:r>
          </w:p>
        </w:tc>
        <w:tc>
          <w:tcPr>
            <w:tcW w:w="1240" w:type="dxa"/>
            <w:shd w:val="clear" w:color="auto" w:fill="DDD9C3"/>
            <w:vAlign w:val="center"/>
          </w:tcPr>
          <w:p w:rsidR="00270FDE" w:rsidRPr="00F2056A" w:rsidRDefault="00270FDE" w:rsidP="003607F4">
            <w:pPr>
              <w:spacing w:after="0" w:line="240" w:lineRule="auto"/>
              <w:jc w:val="center"/>
              <w:rPr>
                <w:rFonts w:ascii="Calibri" w:eastAsia="Times New Roman" w:hAnsi="Calibri" w:cs="Arial"/>
                <w:b/>
                <w:sz w:val="20"/>
                <w:szCs w:val="20"/>
              </w:rPr>
            </w:pPr>
            <w:r w:rsidRPr="00F2056A">
              <w:rPr>
                <w:rFonts w:ascii="Calibri" w:eastAsia="Times New Roman" w:hAnsi="Calibri" w:cs="Arial"/>
                <w:b/>
                <w:sz w:val="20"/>
                <w:szCs w:val="20"/>
              </w:rPr>
              <w:t>ΠΙΣΤΩΤΙΚΕΣ ΜΟΝΑΔΕΣ</w:t>
            </w:r>
          </w:p>
        </w:tc>
      </w:tr>
      <w:tr w:rsidR="00270FDE" w:rsidRPr="00F2056A" w:rsidTr="003607F4">
        <w:trPr>
          <w:trHeight w:val="194"/>
        </w:trPr>
        <w:tc>
          <w:tcPr>
            <w:tcW w:w="5637" w:type="dxa"/>
            <w:gridSpan w:val="3"/>
          </w:tcPr>
          <w:p w:rsidR="00270FDE" w:rsidRPr="00F2056A" w:rsidRDefault="00270FDE" w:rsidP="003607F4">
            <w:pPr>
              <w:spacing w:after="0" w:line="240" w:lineRule="auto"/>
              <w:jc w:val="right"/>
              <w:rPr>
                <w:rFonts w:ascii="Calibri" w:eastAsia="Times New Roman" w:hAnsi="Calibri" w:cs="Arial"/>
              </w:rPr>
            </w:pPr>
            <w:r w:rsidRPr="00F2056A">
              <w:rPr>
                <w:rFonts w:ascii="Calibri" w:eastAsia="Times New Roman" w:hAnsi="Calibri" w:cs="Arial"/>
              </w:rPr>
              <w:t>Διαλέξεις/Ασκήσεις Πράξης</w:t>
            </w:r>
          </w:p>
        </w:tc>
        <w:tc>
          <w:tcPr>
            <w:tcW w:w="1559" w:type="dxa"/>
            <w:gridSpan w:val="2"/>
          </w:tcPr>
          <w:p w:rsidR="00270FDE" w:rsidRPr="00F2056A" w:rsidRDefault="00270FDE" w:rsidP="003607F4">
            <w:pPr>
              <w:spacing w:after="0" w:line="240" w:lineRule="auto"/>
              <w:jc w:val="center"/>
              <w:rPr>
                <w:rFonts w:ascii="Calibri" w:eastAsia="Times New Roman" w:hAnsi="Calibri" w:cs="Arial"/>
              </w:rPr>
            </w:pPr>
            <w:r w:rsidRPr="00F2056A">
              <w:rPr>
                <w:rFonts w:ascii="Calibri" w:eastAsia="Times New Roman" w:hAnsi="Calibri" w:cs="Arial"/>
              </w:rPr>
              <w:t>3</w:t>
            </w:r>
          </w:p>
        </w:tc>
        <w:tc>
          <w:tcPr>
            <w:tcW w:w="1240" w:type="dxa"/>
            <w:vMerge w:val="restart"/>
          </w:tcPr>
          <w:p w:rsidR="00270FDE" w:rsidRPr="00F2056A" w:rsidRDefault="00270FDE" w:rsidP="003607F4">
            <w:pPr>
              <w:spacing w:after="0" w:line="240" w:lineRule="auto"/>
              <w:jc w:val="center"/>
              <w:rPr>
                <w:rFonts w:ascii="Calibri" w:eastAsia="Times New Roman" w:hAnsi="Calibri" w:cs="Arial"/>
              </w:rPr>
            </w:pPr>
            <w:r w:rsidRPr="00F2056A">
              <w:rPr>
                <w:rFonts w:ascii="Calibri" w:eastAsia="Times New Roman" w:hAnsi="Calibri" w:cs="Arial"/>
              </w:rPr>
              <w:t>6</w:t>
            </w:r>
          </w:p>
        </w:tc>
      </w:tr>
      <w:tr w:rsidR="00270FDE" w:rsidRPr="00F2056A" w:rsidTr="003607F4">
        <w:trPr>
          <w:trHeight w:val="194"/>
        </w:trPr>
        <w:tc>
          <w:tcPr>
            <w:tcW w:w="5637" w:type="dxa"/>
            <w:gridSpan w:val="3"/>
          </w:tcPr>
          <w:p w:rsidR="00270FDE" w:rsidRPr="00F2056A" w:rsidRDefault="00270FDE" w:rsidP="003607F4">
            <w:pPr>
              <w:spacing w:after="0" w:line="240" w:lineRule="auto"/>
              <w:jc w:val="right"/>
              <w:rPr>
                <w:rFonts w:ascii="Calibri" w:eastAsia="Times New Roman" w:hAnsi="Calibri" w:cs="Arial"/>
              </w:rPr>
            </w:pPr>
            <w:r w:rsidRPr="00F2056A">
              <w:rPr>
                <w:rFonts w:ascii="Calibri" w:eastAsia="Times New Roman" w:hAnsi="Calibri" w:cs="Arial"/>
              </w:rPr>
              <w:t>Εργαστήρια</w:t>
            </w:r>
          </w:p>
        </w:tc>
        <w:tc>
          <w:tcPr>
            <w:tcW w:w="1559" w:type="dxa"/>
            <w:gridSpan w:val="2"/>
          </w:tcPr>
          <w:p w:rsidR="00270FDE" w:rsidRPr="00F2056A" w:rsidRDefault="00270FDE" w:rsidP="003607F4">
            <w:pPr>
              <w:spacing w:after="0" w:line="240" w:lineRule="auto"/>
              <w:jc w:val="center"/>
              <w:rPr>
                <w:rFonts w:ascii="Calibri" w:eastAsia="Times New Roman" w:hAnsi="Calibri" w:cs="Arial"/>
              </w:rPr>
            </w:pPr>
            <w:r w:rsidRPr="00F2056A">
              <w:rPr>
                <w:rFonts w:ascii="Calibri" w:eastAsia="Times New Roman" w:hAnsi="Calibri" w:cs="Arial"/>
              </w:rPr>
              <w:t>2</w:t>
            </w:r>
          </w:p>
        </w:tc>
        <w:tc>
          <w:tcPr>
            <w:tcW w:w="1240" w:type="dxa"/>
            <w:vMerge/>
          </w:tcPr>
          <w:p w:rsidR="00270FDE" w:rsidRPr="00F2056A" w:rsidRDefault="00270FDE" w:rsidP="003607F4">
            <w:pPr>
              <w:spacing w:after="0" w:line="240" w:lineRule="auto"/>
              <w:jc w:val="center"/>
              <w:rPr>
                <w:rFonts w:ascii="Calibri" w:eastAsia="Times New Roman" w:hAnsi="Calibri" w:cs="Arial"/>
              </w:rPr>
            </w:pPr>
          </w:p>
        </w:tc>
      </w:tr>
      <w:tr w:rsidR="00270FDE" w:rsidRPr="00987331" w:rsidTr="003607F4">
        <w:trPr>
          <w:trHeight w:val="599"/>
        </w:trPr>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i/>
                <w:sz w:val="16"/>
                <w:szCs w:val="16"/>
              </w:rPr>
            </w:pPr>
            <w:r w:rsidRPr="00F2056A">
              <w:rPr>
                <w:rFonts w:ascii="Calibri" w:eastAsia="Times New Roman" w:hAnsi="Calibri" w:cs="Arial"/>
                <w:b/>
                <w:sz w:val="20"/>
                <w:szCs w:val="20"/>
              </w:rPr>
              <w:t>ΤΥΠΟΣ ΜΑΘΗΜΑΤΟΣ</w:t>
            </w:r>
          </w:p>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Μ.Ε.Υ</w:t>
            </w:r>
            <w:r>
              <w:rPr>
                <w:rFonts w:ascii="Calibri" w:eastAsia="Times New Roman" w:hAnsi="Calibri" w:cs="Arial"/>
              </w:rPr>
              <w:t>/ Μάθημα κοινό των δυο κατευθύνσεων</w:t>
            </w:r>
          </w:p>
        </w:tc>
      </w:tr>
      <w:tr w:rsidR="00270FDE" w:rsidRPr="00F2056A"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ΠΡΟΑΠΑΙΤΟΥΜΕΝΑ ΜΑΘΗΜΑΤΑ:</w:t>
            </w:r>
          </w:p>
          <w:p w:rsidR="00270FDE" w:rsidRPr="00F2056A" w:rsidRDefault="00270FDE" w:rsidP="003607F4">
            <w:pPr>
              <w:spacing w:after="0" w:line="240" w:lineRule="auto"/>
              <w:jc w:val="right"/>
              <w:rPr>
                <w:rFonts w:ascii="Calibri" w:eastAsia="Times New Roman" w:hAnsi="Calibri" w:cs="Arial"/>
                <w:b/>
                <w:sz w:val="20"/>
                <w:szCs w:val="20"/>
              </w:rPr>
            </w:pPr>
          </w:p>
        </w:tc>
        <w:tc>
          <w:tcPr>
            <w:tcW w:w="5231" w:type="dxa"/>
            <w:gridSpan w:val="5"/>
          </w:tcPr>
          <w:p w:rsidR="00270FDE" w:rsidRPr="00F2056A" w:rsidRDefault="00270FDE" w:rsidP="003607F4">
            <w:pPr>
              <w:spacing w:after="0" w:line="240" w:lineRule="auto"/>
              <w:rPr>
                <w:rFonts w:ascii="Calibri" w:eastAsia="Times New Roman" w:hAnsi="Calibri" w:cs="Arial"/>
                <w:color w:val="002060"/>
              </w:rPr>
            </w:pPr>
            <w:r w:rsidRPr="00F2056A">
              <w:rPr>
                <w:rFonts w:ascii="Calibri" w:eastAsia="Times New Roman" w:hAnsi="Calibri" w:cs="Arial"/>
                <w:color w:val="002060"/>
              </w:rPr>
              <w:t>-</w:t>
            </w:r>
          </w:p>
        </w:tc>
      </w:tr>
      <w:tr w:rsidR="00270FDE" w:rsidRPr="00F2056A"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ΓΛΩΣΣΑ ΔΙΔΑΣΚΑΛΙΑΣ και ΕΞΕΤΑΣΕΩΝ:</w:t>
            </w:r>
          </w:p>
        </w:tc>
        <w:tc>
          <w:tcPr>
            <w:tcW w:w="5231" w:type="dxa"/>
            <w:gridSpan w:val="5"/>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Ελληνική</w:t>
            </w:r>
          </w:p>
        </w:tc>
      </w:tr>
      <w:tr w:rsidR="00270FDE" w:rsidRPr="00F2056A"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 xml:space="preserve">ΤΟ ΜΑΘΗΜΑ ΠΡΟΣΦΕΡΕΤΑΙ ΣΕ ΦΟΙΤΗΤΕΣ </w:t>
            </w:r>
            <w:r w:rsidRPr="00F2056A">
              <w:rPr>
                <w:rFonts w:ascii="Calibri" w:eastAsia="Times New Roman" w:hAnsi="Calibri" w:cs="Arial"/>
                <w:b/>
                <w:sz w:val="20"/>
                <w:szCs w:val="20"/>
                <w:lang w:val="en-GB"/>
              </w:rPr>
              <w:t>ERASMUS</w:t>
            </w:r>
          </w:p>
        </w:tc>
        <w:tc>
          <w:tcPr>
            <w:tcW w:w="5231" w:type="dxa"/>
            <w:gridSpan w:val="5"/>
          </w:tcPr>
          <w:p w:rsidR="00270FDE" w:rsidRPr="00F2056A" w:rsidRDefault="00270FDE" w:rsidP="003607F4">
            <w:pPr>
              <w:spacing w:after="0" w:line="240" w:lineRule="auto"/>
              <w:rPr>
                <w:rFonts w:ascii="Calibri" w:eastAsia="Times New Roman" w:hAnsi="Calibri" w:cs="Arial"/>
                <w:color w:val="002060"/>
              </w:rPr>
            </w:pPr>
            <w:r w:rsidRPr="00F2056A">
              <w:rPr>
                <w:rFonts w:ascii="Calibri" w:eastAsia="Times New Roman" w:hAnsi="Calibri" w:cs="Arial"/>
                <w:color w:val="002060"/>
              </w:rPr>
              <w:t>-</w:t>
            </w:r>
          </w:p>
        </w:tc>
      </w:tr>
      <w:tr w:rsidR="00270FDE" w:rsidRPr="00AA5B90"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lang w:val="en-GB"/>
              </w:rPr>
            </w:pPr>
            <w:r w:rsidRPr="00F2056A">
              <w:rPr>
                <w:rFonts w:ascii="Calibri" w:eastAsia="Times New Roman" w:hAnsi="Calibri" w:cs="Arial"/>
                <w:b/>
                <w:sz w:val="20"/>
                <w:szCs w:val="20"/>
              </w:rPr>
              <w:t>ΗΛΕΚΤΡΟΝΙΚΗ ΣΕΛΙΔΑ ΜΑΘΗΜΑΤΟΣ (</w:t>
            </w:r>
            <w:r w:rsidRPr="00F2056A">
              <w:rPr>
                <w:rFonts w:ascii="Calibri" w:eastAsia="Times New Roman" w:hAnsi="Calibri" w:cs="Arial"/>
                <w:b/>
                <w:sz w:val="20"/>
                <w:szCs w:val="20"/>
                <w:lang w:val="en-GB"/>
              </w:rPr>
              <w:t>URL)</w:t>
            </w:r>
          </w:p>
        </w:tc>
        <w:tc>
          <w:tcPr>
            <w:tcW w:w="5231" w:type="dxa"/>
            <w:gridSpan w:val="5"/>
          </w:tcPr>
          <w:p w:rsidR="00270FDE" w:rsidRPr="00F2056A" w:rsidRDefault="00182EFA" w:rsidP="003607F4">
            <w:pPr>
              <w:spacing w:after="0" w:line="240" w:lineRule="auto"/>
              <w:rPr>
                <w:rFonts w:ascii="Calibri" w:eastAsia="Calibri" w:hAnsi="Calibri" w:cs="Arial"/>
                <w:color w:val="000000"/>
                <w:lang w:val="en-GB"/>
              </w:rPr>
            </w:pPr>
            <w:hyperlink r:id="rId23" w:history="1">
              <w:r w:rsidR="00270FDE" w:rsidRPr="00F2056A">
                <w:rPr>
                  <w:rFonts w:ascii="Calibri" w:eastAsia="Calibri" w:hAnsi="Calibri" w:cs="Arial"/>
                  <w:color w:val="000000"/>
                  <w:u w:val="single"/>
                  <w:lang w:val="en-GB"/>
                </w:rPr>
                <w:t>http://www.teiath.gr/seyp/public_health/</w:t>
              </w:r>
            </w:hyperlink>
          </w:p>
          <w:p w:rsidR="00270FDE" w:rsidRPr="00F2056A" w:rsidRDefault="00182EFA" w:rsidP="003607F4">
            <w:pPr>
              <w:spacing w:after="0" w:line="240" w:lineRule="auto"/>
              <w:rPr>
                <w:rFonts w:ascii="Calibri" w:eastAsia="Calibri" w:hAnsi="Calibri" w:cs="Arial"/>
                <w:color w:val="000000"/>
                <w:lang w:val="en-GB"/>
              </w:rPr>
            </w:pPr>
            <w:hyperlink r:id="rId24" w:history="1">
              <w:r w:rsidR="00270FDE" w:rsidRPr="00F2056A">
                <w:rPr>
                  <w:rFonts w:ascii="Calibri" w:eastAsia="Calibri" w:hAnsi="Calibri" w:cs="Arial"/>
                  <w:color w:val="000000"/>
                  <w:u w:val="single"/>
                  <w:lang w:val="en-GB"/>
                </w:rPr>
                <w:t>http://www.teiath.gr/seyp/health_visit/</w:t>
              </w:r>
            </w:hyperlink>
          </w:p>
          <w:p w:rsidR="00270FDE" w:rsidRPr="00F2056A" w:rsidRDefault="00270FDE" w:rsidP="003607F4">
            <w:pPr>
              <w:spacing w:after="0" w:line="240" w:lineRule="auto"/>
              <w:rPr>
                <w:rFonts w:ascii="Calibri" w:eastAsia="Times New Roman" w:hAnsi="Calibri" w:cs="Arial"/>
                <w:color w:val="002060"/>
              </w:rPr>
            </w:pPr>
            <w:r w:rsidRPr="00F2056A">
              <w:rPr>
                <w:rFonts w:ascii="Calibri" w:eastAsia="Times New Roman" w:hAnsi="Calibri" w:cs="Times New Roman"/>
              </w:rPr>
              <w:t>(υπό διαμόρφωση μετά την συνένωση των Τμημάτων)</w:t>
            </w:r>
          </w:p>
        </w:tc>
      </w:tr>
    </w:tbl>
    <w:p w:rsidR="00270FDE" w:rsidRPr="00F2056A" w:rsidRDefault="00270FDE" w:rsidP="00270FDE">
      <w:pPr>
        <w:widowControl w:val="0"/>
        <w:autoSpaceDE w:val="0"/>
        <w:autoSpaceDN w:val="0"/>
        <w:adjustRightInd w:val="0"/>
        <w:spacing w:before="120" w:after="0" w:line="240" w:lineRule="auto"/>
        <w:rPr>
          <w:rFonts w:ascii="Calibri" w:eastAsia="Times New Roman" w:hAnsi="Calibri" w:cs="Arial"/>
          <w:b/>
          <w:color w:val="000000"/>
        </w:rPr>
      </w:pPr>
      <w:r w:rsidRPr="00F2056A">
        <w:rPr>
          <w:rFonts w:ascii="Calibri" w:eastAsia="Times New Roman" w:hAnsi="Calibri" w:cs="Arial"/>
          <w:b/>
          <w:color w:val="000000"/>
        </w:rPr>
        <w:t>2.ΜΑΘΗΣΙΑΚΑ ΑΠΟΤΕΛΕΣΜΑΤΑ</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270FDE" w:rsidRPr="00F2056A" w:rsidTr="003607F4">
        <w:tc>
          <w:tcPr>
            <w:tcW w:w="8522" w:type="dxa"/>
            <w:tcBorders>
              <w:bottom w:val="nil"/>
            </w:tcBorders>
            <w:shd w:val="clear" w:color="auto" w:fill="DDD9C3"/>
          </w:tcPr>
          <w:p w:rsidR="00270FDE" w:rsidRPr="00F2056A" w:rsidRDefault="00270FDE" w:rsidP="003607F4">
            <w:pPr>
              <w:spacing w:after="0" w:line="240" w:lineRule="auto"/>
              <w:rPr>
                <w:rFonts w:ascii="Calibri" w:eastAsia="Times New Roman" w:hAnsi="Calibri" w:cs="Arial"/>
                <w:i/>
                <w:sz w:val="16"/>
                <w:szCs w:val="16"/>
              </w:rPr>
            </w:pPr>
            <w:r w:rsidRPr="00F2056A">
              <w:rPr>
                <w:rFonts w:ascii="Calibri" w:eastAsia="Times New Roman" w:hAnsi="Calibri" w:cs="Arial"/>
                <w:b/>
                <w:sz w:val="20"/>
                <w:szCs w:val="20"/>
              </w:rPr>
              <w:t>Μαθησιακά Αποτελέσματα</w:t>
            </w:r>
          </w:p>
        </w:tc>
      </w:tr>
      <w:tr w:rsidR="00270FDE" w:rsidRPr="00AA5B90" w:rsidTr="003607F4">
        <w:tc>
          <w:tcPr>
            <w:tcW w:w="8522" w:type="dxa"/>
            <w:tcBorders>
              <w:top w:val="nil"/>
            </w:tcBorders>
            <w:shd w:val="clear" w:color="auto" w:fill="DDD9C3"/>
          </w:tcPr>
          <w:p w:rsidR="00270FDE" w:rsidRPr="00F2056A" w:rsidRDefault="00270FDE" w:rsidP="003607F4">
            <w:pPr>
              <w:widowControl w:val="0"/>
              <w:autoSpaceDE w:val="0"/>
              <w:autoSpaceDN w:val="0"/>
              <w:adjustRightInd w:val="0"/>
              <w:spacing w:after="60" w:line="240" w:lineRule="auto"/>
              <w:rPr>
                <w:rFonts w:ascii="Calibri" w:eastAsia="Times New Roman" w:hAnsi="Calibri" w:cs="Arial"/>
                <w:i/>
                <w:sz w:val="16"/>
                <w:szCs w:val="16"/>
              </w:rPr>
            </w:pPr>
            <w:r w:rsidRPr="00F2056A">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270FDE" w:rsidRPr="00F2056A" w:rsidRDefault="00270FDE" w:rsidP="003607F4">
            <w:pPr>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Συμβουλευτείτε το Παράρτημα Α </w:t>
            </w:r>
          </w:p>
          <w:p w:rsidR="00270FDE" w:rsidRPr="00F2056A" w:rsidRDefault="00270FDE"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270FDE" w:rsidRPr="00F2056A" w:rsidRDefault="00270FDE" w:rsidP="00133123">
            <w:pPr>
              <w:widowControl w:val="0"/>
              <w:numPr>
                <w:ilvl w:val="0"/>
                <w:numId w:val="21"/>
              </w:numPr>
              <w:autoSpaceDE w:val="0"/>
              <w:autoSpaceDN w:val="0"/>
              <w:adjustRightInd w:val="0"/>
              <w:spacing w:after="6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και Παράρτημα Β</w:t>
            </w:r>
          </w:p>
          <w:p w:rsidR="00270FDE" w:rsidRPr="00F2056A" w:rsidRDefault="00270FDE"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Περιληπτικός Οδηγός Συγγραφής Μαθησιακών Αποτελεσμάτων</w:t>
            </w:r>
          </w:p>
        </w:tc>
      </w:tr>
      <w:tr w:rsidR="00270FDE" w:rsidRPr="00F2056A" w:rsidTr="003607F4">
        <w:tc>
          <w:tcPr>
            <w:tcW w:w="8522" w:type="dxa"/>
          </w:tcPr>
          <w:p w:rsidR="00270FDE" w:rsidRPr="00F2056A" w:rsidRDefault="00270FDE" w:rsidP="003607F4">
            <w:pPr>
              <w:spacing w:after="0" w:line="240" w:lineRule="auto"/>
              <w:jc w:val="both"/>
              <w:rPr>
                <w:rFonts w:ascii="Calibri" w:eastAsia="Times New Roman" w:hAnsi="Calibri" w:cs="Arial"/>
              </w:rPr>
            </w:pPr>
            <w:r w:rsidRPr="00F2056A">
              <w:rPr>
                <w:rFonts w:ascii="Calibri" w:eastAsia="Calibri" w:hAnsi="Calibri" w:cs="Times New Roman"/>
              </w:rPr>
              <w:t xml:space="preserve">Το μάθημα παρέχει εμπεριστατωμένη εισαγωγή στην επιδημιολογία ως τη βασική επιστήμη που ασχολείται με τη μελέτη της κατανομής των διαφόρων νοσημάτων ή/και χαρακτηριστικών στους ανθρώπινους «πληθυσμούς» καθώς και με τη διερεύνηση των αιτιολογικών παραγόντων που διαμορφώνουν ή μπορούν να επηρεάσουν αυτές τις κατανομές. </w:t>
            </w:r>
            <w:r w:rsidRPr="00F2056A">
              <w:rPr>
                <w:rFonts w:ascii="Calibri" w:eastAsia="Times New Roman" w:hAnsi="Calibri" w:cs="Arial"/>
              </w:rPr>
              <w:t>Με την επιτυχή ολοκλήρωση του μαθήματος ο/η φοιτητής/τρια θα έχει κατανοήσει τη συμβολή της επιδημιολογίας στην:</w:t>
            </w:r>
          </w:p>
          <w:p w:rsidR="00270FDE" w:rsidRPr="00F2056A" w:rsidRDefault="00270FDE" w:rsidP="00133123">
            <w:pPr>
              <w:numPr>
                <w:ilvl w:val="0"/>
                <w:numId w:val="64"/>
              </w:numPr>
              <w:tabs>
                <w:tab w:val="left" w:pos="0"/>
              </w:tabs>
              <w:spacing w:after="0" w:line="240" w:lineRule="auto"/>
              <w:ind w:left="714" w:hanging="357"/>
              <w:jc w:val="both"/>
              <w:rPr>
                <w:rFonts w:ascii="Calibri" w:eastAsia="Calibri" w:hAnsi="Calibri" w:cs="Times New Roman"/>
              </w:rPr>
            </w:pPr>
            <w:r w:rsidRPr="00F2056A">
              <w:rPr>
                <w:rFonts w:ascii="Calibri" w:eastAsia="Calibri" w:hAnsi="Calibri" w:cs="Times New Roman"/>
              </w:rPr>
              <w:t>Μελέτη της συχνότητας και της κατανομής των νοσημάτων και των διαχρονικών τους τάσεων</w:t>
            </w:r>
          </w:p>
          <w:p w:rsidR="00270FDE" w:rsidRPr="00F2056A" w:rsidRDefault="00270FDE" w:rsidP="00133123">
            <w:pPr>
              <w:numPr>
                <w:ilvl w:val="0"/>
                <w:numId w:val="64"/>
              </w:numPr>
              <w:tabs>
                <w:tab w:val="left" w:pos="0"/>
              </w:tabs>
              <w:spacing w:after="0" w:line="240" w:lineRule="auto"/>
              <w:ind w:left="714" w:hanging="357"/>
              <w:jc w:val="both"/>
              <w:rPr>
                <w:rFonts w:ascii="Calibri" w:eastAsia="Calibri" w:hAnsi="Calibri" w:cs="Times New Roman"/>
              </w:rPr>
            </w:pPr>
            <w:r w:rsidRPr="00F2056A">
              <w:rPr>
                <w:rFonts w:ascii="Calibri" w:eastAsia="Calibri" w:hAnsi="Calibri" w:cs="Times New Roman"/>
              </w:rPr>
              <w:lastRenderedPageBreak/>
              <w:t>Μελέτη της φυσικής ιστορίας των νοσημάτων</w:t>
            </w:r>
          </w:p>
          <w:p w:rsidR="00270FDE" w:rsidRPr="00F2056A" w:rsidRDefault="00270FDE" w:rsidP="00133123">
            <w:pPr>
              <w:numPr>
                <w:ilvl w:val="0"/>
                <w:numId w:val="64"/>
              </w:numPr>
              <w:tabs>
                <w:tab w:val="left" w:pos="0"/>
              </w:tabs>
              <w:spacing w:after="0" w:line="240" w:lineRule="auto"/>
              <w:ind w:left="714" w:hanging="357"/>
              <w:jc w:val="both"/>
              <w:rPr>
                <w:rFonts w:ascii="Calibri" w:eastAsia="Calibri" w:hAnsi="Calibri" w:cs="Times New Roman"/>
              </w:rPr>
            </w:pPr>
            <w:r w:rsidRPr="00F2056A">
              <w:rPr>
                <w:rFonts w:ascii="Calibri" w:eastAsia="Calibri" w:hAnsi="Calibri" w:cs="Times New Roman"/>
              </w:rPr>
              <w:t>Διερεύνηση των αιτιών και των συνθηκών που προκάλεσαν την έκρηξη συγκεκριμένης επιδημίας</w:t>
            </w:r>
          </w:p>
          <w:p w:rsidR="00270FDE" w:rsidRPr="00F2056A" w:rsidRDefault="00270FDE" w:rsidP="00133123">
            <w:pPr>
              <w:numPr>
                <w:ilvl w:val="0"/>
                <w:numId w:val="64"/>
              </w:numPr>
              <w:tabs>
                <w:tab w:val="left" w:pos="0"/>
              </w:tabs>
              <w:spacing w:after="0" w:line="240" w:lineRule="auto"/>
              <w:ind w:left="714" w:hanging="357"/>
              <w:jc w:val="both"/>
              <w:rPr>
                <w:rFonts w:ascii="Calibri" w:eastAsia="Calibri" w:hAnsi="Calibri" w:cs="Times New Roman"/>
              </w:rPr>
            </w:pPr>
            <w:r w:rsidRPr="00F2056A">
              <w:rPr>
                <w:rFonts w:ascii="Calibri" w:eastAsia="Calibri" w:hAnsi="Calibri" w:cs="Times New Roman"/>
              </w:rPr>
              <w:t>Διερεύνηση της αιτιολογίας των νοσημάτων</w:t>
            </w:r>
          </w:p>
          <w:p w:rsidR="00270FDE" w:rsidRPr="00F2056A" w:rsidRDefault="00270FDE" w:rsidP="00133123">
            <w:pPr>
              <w:numPr>
                <w:ilvl w:val="0"/>
                <w:numId w:val="64"/>
              </w:numPr>
              <w:tabs>
                <w:tab w:val="left" w:pos="0"/>
              </w:tabs>
              <w:spacing w:after="0" w:line="240" w:lineRule="auto"/>
              <w:ind w:left="714" w:hanging="357"/>
              <w:jc w:val="both"/>
              <w:rPr>
                <w:rFonts w:ascii="Calibri" w:eastAsia="Times New Roman" w:hAnsi="Calibri" w:cs="Times New Roman"/>
                <w:iCs/>
                <w:sz w:val="20"/>
                <w:szCs w:val="20"/>
              </w:rPr>
            </w:pPr>
            <w:r w:rsidRPr="00F2056A">
              <w:rPr>
                <w:rFonts w:ascii="Calibri" w:eastAsia="Calibri" w:hAnsi="Calibri" w:cs="Times New Roman"/>
              </w:rPr>
              <w:t>Αξιολόγηση των θεραπευτικών και προληπτικών μέτρων</w:t>
            </w:r>
          </w:p>
          <w:p w:rsidR="00270FDE" w:rsidRPr="00F2056A" w:rsidRDefault="00270FDE" w:rsidP="00133123">
            <w:pPr>
              <w:numPr>
                <w:ilvl w:val="0"/>
                <w:numId w:val="64"/>
              </w:numPr>
              <w:tabs>
                <w:tab w:val="left" w:pos="0"/>
              </w:tabs>
              <w:spacing w:after="0" w:line="240" w:lineRule="auto"/>
              <w:ind w:left="714" w:hanging="357"/>
              <w:jc w:val="both"/>
              <w:rPr>
                <w:rFonts w:ascii="Calibri" w:eastAsia="Times New Roman" w:hAnsi="Calibri" w:cs="Times New Roman"/>
                <w:iCs/>
                <w:sz w:val="20"/>
                <w:szCs w:val="20"/>
              </w:rPr>
            </w:pPr>
            <w:r w:rsidRPr="00F2056A">
              <w:rPr>
                <w:rFonts w:ascii="Calibri" w:eastAsia="Calibri" w:hAnsi="Calibri" w:cs="Times New Roman"/>
              </w:rPr>
              <w:t>Αξιολόγηση των υπηρεσιών υγείας</w:t>
            </w:r>
          </w:p>
        </w:tc>
      </w:tr>
      <w:tr w:rsidR="00270FDE" w:rsidRPr="00AA5B90" w:rsidTr="003607F4">
        <w:tblPrEx>
          <w:tblLook w:val="0000"/>
        </w:tblPrEx>
        <w:tc>
          <w:tcPr>
            <w:tcW w:w="8512" w:type="dxa"/>
            <w:tcBorders>
              <w:bottom w:val="nil"/>
            </w:tcBorders>
            <w:shd w:val="clear" w:color="auto" w:fill="DDD9C3"/>
          </w:tcPr>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
              <w:gridCol w:w="3946"/>
              <w:gridCol w:w="4508"/>
            </w:tblGrid>
            <w:tr w:rsidR="00270FDE" w:rsidRPr="00F2056A" w:rsidTr="003607F4">
              <w:trPr>
                <w:gridBefore w:val="1"/>
                <w:wBefore w:w="18" w:type="dxa"/>
              </w:trPr>
              <w:tc>
                <w:tcPr>
                  <w:tcW w:w="8454" w:type="dxa"/>
                  <w:gridSpan w:val="2"/>
                  <w:tcBorders>
                    <w:bottom w:val="nil"/>
                  </w:tcBorders>
                  <w:shd w:val="clear" w:color="auto" w:fill="DDD9C3"/>
                </w:tcPr>
                <w:p w:rsidR="00270FDE" w:rsidRPr="00F2056A" w:rsidRDefault="00270FDE" w:rsidP="003607F4">
                  <w:pPr>
                    <w:spacing w:after="0" w:line="240" w:lineRule="auto"/>
                    <w:rPr>
                      <w:rFonts w:ascii="Calibri" w:eastAsia="Times New Roman" w:hAnsi="Calibri" w:cs="Arial"/>
                      <w:b/>
                      <w:sz w:val="20"/>
                      <w:szCs w:val="20"/>
                    </w:rPr>
                  </w:pPr>
                  <w:r w:rsidRPr="00F2056A">
                    <w:rPr>
                      <w:rFonts w:ascii="Calibri" w:eastAsia="Times New Roman" w:hAnsi="Calibri" w:cs="Arial"/>
                      <w:b/>
                      <w:sz w:val="20"/>
                      <w:szCs w:val="20"/>
                    </w:rPr>
                    <w:lastRenderedPageBreak/>
                    <w:t>Γενικές Ικανότητες</w:t>
                  </w:r>
                </w:p>
              </w:tc>
            </w:tr>
            <w:tr w:rsidR="00270FDE" w:rsidRPr="00AA5B90" w:rsidTr="003607F4">
              <w:tblPrEx>
                <w:tblLook w:val="00A0"/>
              </w:tblPrEx>
              <w:tc>
                <w:tcPr>
                  <w:tcW w:w="8472" w:type="dxa"/>
                  <w:gridSpan w:val="3"/>
                  <w:tcBorders>
                    <w:top w:val="nil"/>
                    <w:bottom w:val="nil"/>
                  </w:tcBorders>
                  <w:shd w:val="clear" w:color="auto" w:fill="DDD9C3"/>
                </w:tcPr>
                <w:p w:rsidR="00270FDE" w:rsidRPr="00F2056A" w:rsidRDefault="00270FDE" w:rsidP="003607F4">
                  <w:pPr>
                    <w:widowControl w:val="0"/>
                    <w:autoSpaceDE w:val="0"/>
                    <w:autoSpaceDN w:val="0"/>
                    <w:adjustRightInd w:val="0"/>
                    <w:spacing w:after="60" w:line="240" w:lineRule="auto"/>
                    <w:rPr>
                      <w:rFonts w:ascii="Calibri" w:eastAsia="Times New Roman" w:hAnsi="Calibri" w:cs="Arial"/>
                      <w:i/>
                      <w:sz w:val="16"/>
                      <w:szCs w:val="16"/>
                    </w:rPr>
                  </w:pPr>
                  <w:r w:rsidRPr="00F2056A">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ποιά / ποιές από αυτές αποσκοπεί το μάθημα;</w:t>
                  </w:r>
                </w:p>
              </w:tc>
            </w:tr>
            <w:tr w:rsidR="00270FDE" w:rsidRPr="00AA5B90" w:rsidTr="003607F4">
              <w:tc>
                <w:tcPr>
                  <w:tcW w:w="3964" w:type="dxa"/>
                  <w:gridSpan w:val="2"/>
                  <w:tcBorders>
                    <w:top w:val="nil"/>
                    <w:right w:val="nil"/>
                  </w:tcBorders>
                  <w:shd w:val="clear" w:color="auto" w:fill="DDD9C3"/>
                </w:tcPr>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-Προσαρμογή σε νέες καταστάσεις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-Λήψη αποφάσεων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-Αυτόνομη εργασία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-Ομαδική εργασία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-Εργασία σε διεθνές περιβάλλον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-Εργασία σε διεπιστημονικό περιβάλλον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-Παραγωγή νέων ερευνητικών ιδεών </w:t>
                  </w:r>
                </w:p>
              </w:tc>
              <w:tc>
                <w:tcPr>
                  <w:tcW w:w="4508" w:type="dxa"/>
                  <w:tcBorders>
                    <w:top w:val="nil"/>
                    <w:left w:val="nil"/>
                  </w:tcBorders>
                  <w:shd w:val="clear" w:color="auto" w:fill="DDD9C3"/>
                </w:tcPr>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-Σχεδιασμός και διαχείριση έργων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-Σεβασμός στη διαφορετικότητα και στην πολυπολιτισμικότητα</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Σεβασμός στο φυσικό περιβάλλον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-Άσκηση κριτικής και αυτοκριτικής </w:t>
                  </w:r>
                </w:p>
                <w:p w:rsidR="00270FDE" w:rsidRPr="00F2056A" w:rsidRDefault="00270FDE" w:rsidP="003607F4">
                  <w:pPr>
                    <w:spacing w:after="0" w:line="240" w:lineRule="auto"/>
                    <w:rPr>
                      <w:rFonts w:ascii="Calibri" w:eastAsia="Times New Roman" w:hAnsi="Calibri" w:cs="Arial"/>
                      <w:b/>
                      <w:sz w:val="20"/>
                      <w:szCs w:val="20"/>
                    </w:rPr>
                  </w:pPr>
                  <w:r w:rsidRPr="00F2056A">
                    <w:rPr>
                      <w:rFonts w:ascii="Calibri" w:eastAsia="Times New Roman" w:hAnsi="Calibri" w:cs="Arial"/>
                      <w:i/>
                      <w:sz w:val="16"/>
                      <w:szCs w:val="16"/>
                    </w:rPr>
                    <w:t>-Προαγωγή της ελεύθερης, δημιουργικής και επαγωγικής σκέψης</w:t>
                  </w:r>
                </w:p>
              </w:tc>
            </w:tr>
          </w:tbl>
          <w:p w:rsidR="00270FDE" w:rsidRPr="00F2056A" w:rsidRDefault="00270FDE" w:rsidP="003607F4">
            <w:pPr>
              <w:spacing w:after="0" w:line="240" w:lineRule="auto"/>
              <w:rPr>
                <w:rFonts w:ascii="Calibri" w:eastAsia="Times New Roman" w:hAnsi="Calibri" w:cs="Arial"/>
                <w:b/>
                <w:sz w:val="20"/>
                <w:szCs w:val="20"/>
              </w:rPr>
            </w:pPr>
          </w:p>
        </w:tc>
      </w:tr>
      <w:tr w:rsidR="00270FDE" w:rsidRPr="00F2056A" w:rsidTr="003607F4">
        <w:tc>
          <w:tcPr>
            <w:tcW w:w="8522" w:type="dxa"/>
          </w:tcPr>
          <w:p w:rsidR="00270FDE" w:rsidRPr="00F2056A" w:rsidRDefault="00270FDE" w:rsidP="00133123">
            <w:pPr>
              <w:widowControl w:val="0"/>
              <w:numPr>
                <w:ilvl w:val="0"/>
                <w:numId w:val="31"/>
              </w:numPr>
              <w:autoSpaceDE w:val="0"/>
              <w:autoSpaceDN w:val="0"/>
              <w:adjustRightInd w:val="0"/>
              <w:spacing w:after="0" w:line="240" w:lineRule="auto"/>
              <w:ind w:left="714" w:hanging="357"/>
              <w:contextualSpacing/>
              <w:rPr>
                <w:rFonts w:ascii="Calibri" w:eastAsia="Times New Roman" w:hAnsi="Calibri" w:cs="Arial"/>
              </w:rPr>
            </w:pPr>
            <w:r w:rsidRPr="00F2056A">
              <w:rPr>
                <w:rFonts w:ascii="Calibri" w:eastAsia="Times New Roman" w:hAnsi="Calibri" w:cs="Arial"/>
              </w:rPr>
              <w:t>Προσαρμογή σε νέες καταστάσεις</w:t>
            </w:r>
          </w:p>
          <w:p w:rsidR="00270FDE" w:rsidRPr="00F2056A" w:rsidRDefault="00270FDE" w:rsidP="00133123">
            <w:pPr>
              <w:widowControl w:val="0"/>
              <w:numPr>
                <w:ilvl w:val="0"/>
                <w:numId w:val="31"/>
              </w:numPr>
              <w:autoSpaceDE w:val="0"/>
              <w:autoSpaceDN w:val="0"/>
              <w:adjustRightInd w:val="0"/>
              <w:spacing w:after="0" w:line="240" w:lineRule="auto"/>
              <w:ind w:left="714" w:hanging="357"/>
              <w:contextualSpacing/>
              <w:rPr>
                <w:rFonts w:ascii="Calibri" w:eastAsia="Times New Roman" w:hAnsi="Calibri" w:cs="Arial"/>
              </w:rPr>
            </w:pPr>
            <w:r w:rsidRPr="00F2056A">
              <w:rPr>
                <w:rFonts w:ascii="Calibri" w:eastAsia="Times New Roman" w:hAnsi="Calibri" w:cs="Arial"/>
              </w:rPr>
              <w:t>Λήψη αποφάσεων</w:t>
            </w:r>
          </w:p>
          <w:p w:rsidR="00270FDE" w:rsidRPr="00F2056A" w:rsidRDefault="00270FDE" w:rsidP="00133123">
            <w:pPr>
              <w:widowControl w:val="0"/>
              <w:numPr>
                <w:ilvl w:val="0"/>
                <w:numId w:val="31"/>
              </w:numPr>
              <w:autoSpaceDE w:val="0"/>
              <w:autoSpaceDN w:val="0"/>
              <w:adjustRightInd w:val="0"/>
              <w:spacing w:after="0" w:line="240" w:lineRule="auto"/>
              <w:ind w:left="714" w:hanging="357"/>
              <w:contextualSpacing/>
              <w:rPr>
                <w:rFonts w:ascii="Calibri" w:eastAsia="Times New Roman" w:hAnsi="Calibri" w:cs="Arial"/>
              </w:rPr>
            </w:pPr>
            <w:r w:rsidRPr="00F2056A">
              <w:rPr>
                <w:rFonts w:ascii="Calibri" w:eastAsia="Times New Roman" w:hAnsi="Calibri" w:cs="Arial"/>
              </w:rPr>
              <w:t>Αυτόνομη εργασία</w:t>
            </w:r>
          </w:p>
          <w:p w:rsidR="00270FDE" w:rsidRPr="00F2056A" w:rsidRDefault="00270FDE" w:rsidP="00133123">
            <w:pPr>
              <w:widowControl w:val="0"/>
              <w:numPr>
                <w:ilvl w:val="0"/>
                <w:numId w:val="31"/>
              </w:numPr>
              <w:autoSpaceDE w:val="0"/>
              <w:autoSpaceDN w:val="0"/>
              <w:adjustRightInd w:val="0"/>
              <w:spacing w:after="0" w:line="240" w:lineRule="auto"/>
              <w:ind w:left="714" w:hanging="357"/>
              <w:contextualSpacing/>
              <w:rPr>
                <w:rFonts w:ascii="Calibri" w:eastAsia="Times New Roman" w:hAnsi="Calibri" w:cs="Arial"/>
              </w:rPr>
            </w:pPr>
            <w:r w:rsidRPr="00F2056A">
              <w:rPr>
                <w:rFonts w:ascii="Calibri" w:eastAsia="Times New Roman" w:hAnsi="Calibri" w:cs="Arial"/>
              </w:rPr>
              <w:t>Ομαδική εργασία</w:t>
            </w:r>
          </w:p>
          <w:p w:rsidR="00270FDE" w:rsidRPr="00F2056A" w:rsidRDefault="00270FDE" w:rsidP="00133123">
            <w:pPr>
              <w:widowControl w:val="0"/>
              <w:numPr>
                <w:ilvl w:val="0"/>
                <w:numId w:val="31"/>
              </w:numPr>
              <w:autoSpaceDE w:val="0"/>
              <w:autoSpaceDN w:val="0"/>
              <w:adjustRightInd w:val="0"/>
              <w:spacing w:after="0" w:line="240" w:lineRule="auto"/>
              <w:ind w:left="714" w:hanging="357"/>
              <w:contextualSpacing/>
              <w:rPr>
                <w:rFonts w:ascii="Calibri" w:eastAsia="Times New Roman" w:hAnsi="Calibri" w:cs="Arial"/>
              </w:rPr>
            </w:pPr>
            <w:r w:rsidRPr="00F2056A">
              <w:rPr>
                <w:rFonts w:ascii="Calibri" w:eastAsia="Times New Roman" w:hAnsi="Calibri" w:cs="Arial"/>
              </w:rPr>
              <w:t>Εργασία σε διεπιστημονικό περιβάλλον</w:t>
            </w:r>
          </w:p>
          <w:p w:rsidR="00270FDE" w:rsidRPr="00F2056A" w:rsidRDefault="00270FDE" w:rsidP="00133123">
            <w:pPr>
              <w:widowControl w:val="0"/>
              <w:numPr>
                <w:ilvl w:val="0"/>
                <w:numId w:val="31"/>
              </w:numPr>
              <w:autoSpaceDE w:val="0"/>
              <w:autoSpaceDN w:val="0"/>
              <w:adjustRightInd w:val="0"/>
              <w:spacing w:after="0" w:line="240" w:lineRule="auto"/>
              <w:ind w:left="714" w:hanging="357"/>
              <w:contextualSpacing/>
              <w:rPr>
                <w:rFonts w:ascii="Calibri" w:eastAsia="Times New Roman" w:hAnsi="Calibri" w:cs="Arial"/>
              </w:rPr>
            </w:pPr>
            <w:r w:rsidRPr="00F2056A">
              <w:rPr>
                <w:rFonts w:ascii="Calibri" w:eastAsia="Times New Roman" w:hAnsi="Calibri" w:cs="Arial"/>
              </w:rPr>
              <w:t>Παραγωγή νέων ερευνητικών ιδεών</w:t>
            </w:r>
          </w:p>
          <w:p w:rsidR="00270FDE" w:rsidRPr="00F2056A" w:rsidRDefault="00270FDE" w:rsidP="00133123">
            <w:pPr>
              <w:widowControl w:val="0"/>
              <w:numPr>
                <w:ilvl w:val="0"/>
                <w:numId w:val="31"/>
              </w:numPr>
              <w:tabs>
                <w:tab w:val="left" w:pos="709"/>
              </w:tabs>
              <w:autoSpaceDE w:val="0"/>
              <w:autoSpaceDN w:val="0"/>
              <w:adjustRightInd w:val="0"/>
              <w:spacing w:after="0" w:line="240" w:lineRule="auto"/>
              <w:ind w:left="714" w:hanging="357"/>
              <w:contextualSpacing/>
              <w:rPr>
                <w:rFonts w:ascii="Calibri" w:eastAsia="Times New Roman" w:hAnsi="Calibri" w:cs="Arial"/>
              </w:rPr>
            </w:pPr>
            <w:r w:rsidRPr="00F2056A">
              <w:rPr>
                <w:rFonts w:ascii="Calibri" w:eastAsia="Times New Roman" w:hAnsi="Calibri" w:cs="Arial"/>
              </w:rPr>
              <w:t>Σχεδιασμός και διαχείριση έργων</w:t>
            </w:r>
          </w:p>
          <w:p w:rsidR="00270FDE" w:rsidRPr="00F2056A" w:rsidRDefault="00270FDE" w:rsidP="00133123">
            <w:pPr>
              <w:widowControl w:val="0"/>
              <w:numPr>
                <w:ilvl w:val="0"/>
                <w:numId w:val="31"/>
              </w:numPr>
              <w:tabs>
                <w:tab w:val="left" w:pos="709"/>
              </w:tabs>
              <w:autoSpaceDE w:val="0"/>
              <w:autoSpaceDN w:val="0"/>
              <w:adjustRightInd w:val="0"/>
              <w:spacing w:after="0" w:line="240" w:lineRule="auto"/>
              <w:ind w:left="714" w:hanging="357"/>
              <w:contextualSpacing/>
              <w:rPr>
                <w:rFonts w:ascii="Calibri" w:eastAsia="Times New Roman" w:hAnsi="Calibri" w:cs="Arial"/>
              </w:rPr>
            </w:pPr>
            <w:r w:rsidRPr="00F2056A">
              <w:rPr>
                <w:rFonts w:ascii="Calibri" w:eastAsia="Times New Roman" w:hAnsi="Calibri" w:cs="Arial"/>
              </w:rPr>
              <w:t>Σεβασμός στη διαφορετικότητα και στην πολυπολιτισμικότητα</w:t>
            </w:r>
          </w:p>
          <w:p w:rsidR="00270FDE" w:rsidRPr="00F2056A" w:rsidRDefault="00270FDE" w:rsidP="00133123">
            <w:pPr>
              <w:widowControl w:val="0"/>
              <w:numPr>
                <w:ilvl w:val="0"/>
                <w:numId w:val="31"/>
              </w:numPr>
              <w:tabs>
                <w:tab w:val="left" w:pos="709"/>
              </w:tabs>
              <w:autoSpaceDE w:val="0"/>
              <w:autoSpaceDN w:val="0"/>
              <w:adjustRightInd w:val="0"/>
              <w:spacing w:after="0" w:line="240" w:lineRule="auto"/>
              <w:ind w:left="714" w:hanging="357"/>
              <w:contextualSpacing/>
              <w:rPr>
                <w:rFonts w:ascii="Calibri" w:eastAsia="Times New Roman" w:hAnsi="Calibri" w:cs="Arial"/>
              </w:rPr>
            </w:pPr>
            <w:r w:rsidRPr="00F2056A">
              <w:rPr>
                <w:rFonts w:ascii="Calibri" w:eastAsia="Times New Roman" w:hAnsi="Calibri" w:cs="Arial"/>
              </w:rPr>
              <w:t>Σεβασμός στο φυσικό περιβάλλον</w:t>
            </w:r>
          </w:p>
          <w:p w:rsidR="00270FDE" w:rsidRPr="00F2056A" w:rsidRDefault="00270FDE" w:rsidP="00133123">
            <w:pPr>
              <w:widowControl w:val="0"/>
              <w:numPr>
                <w:ilvl w:val="0"/>
                <w:numId w:val="31"/>
              </w:numPr>
              <w:tabs>
                <w:tab w:val="left" w:pos="709"/>
              </w:tabs>
              <w:autoSpaceDE w:val="0"/>
              <w:autoSpaceDN w:val="0"/>
              <w:adjustRightInd w:val="0"/>
              <w:spacing w:after="0" w:line="240" w:lineRule="auto"/>
              <w:ind w:left="714" w:hanging="357"/>
              <w:contextualSpacing/>
              <w:rPr>
                <w:rFonts w:ascii="Calibri" w:eastAsia="Times New Roman" w:hAnsi="Calibri" w:cs="Arial"/>
              </w:rPr>
            </w:pPr>
            <w:r w:rsidRPr="00F2056A">
              <w:rPr>
                <w:rFonts w:ascii="Calibri" w:eastAsia="Times New Roman" w:hAnsi="Calibri" w:cs="Arial"/>
              </w:rPr>
              <w:t>Επίδειξη κοινωνικής , επαγγελματικής και ηθικής υπευθυνότητας και ευαισθησίας σε θέματα φύλου</w:t>
            </w:r>
          </w:p>
          <w:p w:rsidR="00270FDE" w:rsidRPr="00F2056A" w:rsidRDefault="00270FDE" w:rsidP="00133123">
            <w:pPr>
              <w:widowControl w:val="0"/>
              <w:numPr>
                <w:ilvl w:val="0"/>
                <w:numId w:val="31"/>
              </w:numPr>
              <w:tabs>
                <w:tab w:val="left" w:pos="709"/>
              </w:tabs>
              <w:autoSpaceDE w:val="0"/>
              <w:autoSpaceDN w:val="0"/>
              <w:adjustRightInd w:val="0"/>
              <w:spacing w:after="0" w:line="240" w:lineRule="auto"/>
              <w:ind w:left="714" w:hanging="357"/>
              <w:contextualSpacing/>
              <w:rPr>
                <w:rFonts w:ascii="Calibri" w:eastAsia="Times New Roman" w:hAnsi="Calibri" w:cs="Arial"/>
              </w:rPr>
            </w:pPr>
            <w:r w:rsidRPr="00F2056A">
              <w:rPr>
                <w:rFonts w:ascii="Calibri" w:eastAsia="Times New Roman" w:hAnsi="Calibri" w:cs="Arial"/>
              </w:rPr>
              <w:t>Ασκηση κριτικής και αυτοκριτικής</w:t>
            </w:r>
          </w:p>
          <w:p w:rsidR="00270FDE" w:rsidRPr="00F2056A" w:rsidRDefault="00270FDE" w:rsidP="00133123">
            <w:pPr>
              <w:widowControl w:val="0"/>
              <w:numPr>
                <w:ilvl w:val="0"/>
                <w:numId w:val="31"/>
              </w:numPr>
              <w:autoSpaceDE w:val="0"/>
              <w:autoSpaceDN w:val="0"/>
              <w:adjustRightInd w:val="0"/>
              <w:spacing w:after="0" w:line="240" w:lineRule="auto"/>
              <w:ind w:left="714" w:hanging="357"/>
              <w:contextualSpacing/>
              <w:rPr>
                <w:rFonts w:ascii="Calibri" w:eastAsia="Times New Roman" w:hAnsi="Calibri" w:cs="Times New Roman"/>
                <w:sz w:val="20"/>
                <w:szCs w:val="20"/>
              </w:rPr>
            </w:pPr>
            <w:r w:rsidRPr="00F2056A">
              <w:rPr>
                <w:rFonts w:ascii="Calibri" w:eastAsia="Times New Roman" w:hAnsi="Calibri" w:cs="Arial"/>
              </w:rPr>
              <w:t>Προαγωγή της ελεύθερης, δημιουργικής και επαγωγικής σκέψης</w:t>
            </w:r>
          </w:p>
          <w:p w:rsidR="00270FDE" w:rsidRPr="00F2056A" w:rsidRDefault="00270FDE" w:rsidP="00133123">
            <w:pPr>
              <w:widowControl w:val="0"/>
              <w:numPr>
                <w:ilvl w:val="0"/>
                <w:numId w:val="31"/>
              </w:numPr>
              <w:autoSpaceDE w:val="0"/>
              <w:autoSpaceDN w:val="0"/>
              <w:adjustRightInd w:val="0"/>
              <w:spacing w:after="0" w:line="240" w:lineRule="auto"/>
              <w:ind w:left="714" w:hanging="357"/>
              <w:contextualSpacing/>
              <w:rPr>
                <w:rFonts w:ascii="Calibri" w:eastAsia="Times New Roman" w:hAnsi="Calibri" w:cs="Times New Roman"/>
                <w:sz w:val="20"/>
                <w:szCs w:val="20"/>
              </w:rPr>
            </w:pPr>
            <w:r w:rsidRPr="00F2056A">
              <w:rPr>
                <w:rFonts w:ascii="Calibri" w:eastAsia="Times New Roman" w:hAnsi="Calibri" w:cs="Arial"/>
              </w:rPr>
              <w:t>Εργασία σε διεπιστημονικό περιβάλλον</w:t>
            </w:r>
          </w:p>
        </w:tc>
      </w:tr>
    </w:tbl>
    <w:p w:rsidR="00270FDE" w:rsidRPr="00F2056A" w:rsidRDefault="00270FDE" w:rsidP="00270FDE">
      <w:pPr>
        <w:widowControl w:val="0"/>
        <w:autoSpaceDE w:val="0"/>
        <w:autoSpaceDN w:val="0"/>
        <w:adjustRightInd w:val="0"/>
        <w:spacing w:before="120" w:after="0" w:line="240" w:lineRule="auto"/>
        <w:rPr>
          <w:rFonts w:ascii="Calibri" w:eastAsia="Times New Roman" w:hAnsi="Calibri" w:cs="Arial"/>
          <w:b/>
          <w:color w:val="000000"/>
        </w:rPr>
      </w:pPr>
      <w:r w:rsidRPr="00F2056A">
        <w:rPr>
          <w:rFonts w:ascii="Calibri" w:eastAsia="Times New Roman" w:hAnsi="Calibri" w:cs="Arial"/>
          <w:b/>
          <w:color w:val="000000"/>
        </w:rPr>
        <w:t>3.ΠΕΡΙΕΧΟΜΕΝΟ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270FDE" w:rsidRPr="00AA5B90" w:rsidTr="003607F4">
        <w:tc>
          <w:tcPr>
            <w:tcW w:w="8472" w:type="dxa"/>
          </w:tcPr>
          <w:p w:rsidR="00270FDE" w:rsidRPr="00F2056A" w:rsidRDefault="00270FDE" w:rsidP="003607F4">
            <w:pPr>
              <w:spacing w:after="0" w:line="240" w:lineRule="auto"/>
              <w:jc w:val="both"/>
              <w:rPr>
                <w:rFonts w:ascii="Calibri" w:eastAsia="Times New Roman" w:hAnsi="Calibri" w:cs="Times New Roman"/>
                <w:b/>
              </w:rPr>
            </w:pPr>
            <w:r w:rsidRPr="00F2056A">
              <w:rPr>
                <w:rFonts w:ascii="Calibri" w:eastAsia="Times New Roman" w:hAnsi="Calibri" w:cs="Times New Roman"/>
                <w:b/>
              </w:rPr>
              <w:t>Θεωρία:</w:t>
            </w:r>
          </w:p>
          <w:p w:rsidR="00270FDE" w:rsidRPr="00F2056A" w:rsidRDefault="00270FDE" w:rsidP="00133123">
            <w:pPr>
              <w:numPr>
                <w:ilvl w:val="0"/>
                <w:numId w:val="34"/>
              </w:numPr>
              <w:spacing w:after="0" w:line="240" w:lineRule="auto"/>
              <w:ind w:left="714" w:hanging="357"/>
              <w:contextualSpacing/>
              <w:jc w:val="both"/>
              <w:rPr>
                <w:rFonts w:ascii="Calibri" w:eastAsia="Calibri" w:hAnsi="Calibri" w:cs="Times New Roman"/>
              </w:rPr>
            </w:pPr>
            <w:r w:rsidRPr="00F2056A">
              <w:rPr>
                <w:rFonts w:ascii="Calibri" w:eastAsia="Calibri" w:hAnsi="Calibri" w:cs="Times New Roman"/>
              </w:rPr>
              <w:t>Αντικείμενα της επιδημιολογίας</w:t>
            </w:r>
          </w:p>
          <w:p w:rsidR="00270FDE" w:rsidRPr="00F2056A" w:rsidRDefault="00270FDE" w:rsidP="00133123">
            <w:pPr>
              <w:numPr>
                <w:ilvl w:val="0"/>
                <w:numId w:val="34"/>
              </w:numPr>
              <w:spacing w:after="0" w:line="240" w:lineRule="auto"/>
              <w:ind w:left="714" w:hanging="357"/>
              <w:contextualSpacing/>
              <w:jc w:val="both"/>
              <w:rPr>
                <w:rFonts w:ascii="Calibri" w:eastAsia="Calibri" w:hAnsi="Calibri" w:cs="Times New Roman"/>
              </w:rPr>
            </w:pPr>
            <w:r w:rsidRPr="00F2056A">
              <w:rPr>
                <w:rFonts w:ascii="Calibri" w:eastAsia="Calibri" w:hAnsi="Calibri" w:cs="Times New Roman"/>
              </w:rPr>
              <w:t>Αιτιολογία και ταξινόμηση στη δημόσια υγεία</w:t>
            </w:r>
          </w:p>
          <w:p w:rsidR="00270FDE" w:rsidRPr="00F2056A" w:rsidRDefault="00270FDE" w:rsidP="00133123">
            <w:pPr>
              <w:numPr>
                <w:ilvl w:val="0"/>
                <w:numId w:val="34"/>
              </w:numPr>
              <w:spacing w:after="0" w:line="240" w:lineRule="auto"/>
              <w:ind w:left="714" w:hanging="357"/>
              <w:contextualSpacing/>
              <w:jc w:val="both"/>
              <w:rPr>
                <w:rFonts w:ascii="Calibri" w:eastAsia="Calibri" w:hAnsi="Calibri" w:cs="Times New Roman"/>
              </w:rPr>
            </w:pPr>
            <w:r w:rsidRPr="00F2056A">
              <w:rPr>
                <w:rFonts w:ascii="Calibri" w:eastAsia="Calibri" w:hAnsi="Calibri" w:cs="Times New Roman"/>
              </w:rPr>
              <w:t>Πηγές των στοιχείων</w:t>
            </w:r>
          </w:p>
          <w:p w:rsidR="00270FDE" w:rsidRPr="00F2056A" w:rsidRDefault="00270FDE" w:rsidP="00133123">
            <w:pPr>
              <w:numPr>
                <w:ilvl w:val="0"/>
                <w:numId w:val="34"/>
              </w:numPr>
              <w:spacing w:after="0" w:line="240" w:lineRule="auto"/>
              <w:ind w:left="714" w:hanging="357"/>
              <w:contextualSpacing/>
              <w:jc w:val="both"/>
              <w:rPr>
                <w:rFonts w:ascii="Calibri" w:eastAsia="Calibri" w:hAnsi="Calibri" w:cs="Times New Roman"/>
              </w:rPr>
            </w:pPr>
            <w:r w:rsidRPr="00F2056A">
              <w:rPr>
                <w:rFonts w:ascii="Calibri" w:eastAsia="Calibri" w:hAnsi="Calibri" w:cs="Times New Roman"/>
              </w:rPr>
              <w:t>Δείκτες νοσηρότητας και θνησιμότητας</w:t>
            </w:r>
          </w:p>
          <w:p w:rsidR="00270FDE" w:rsidRPr="00F2056A" w:rsidRDefault="00270FDE" w:rsidP="00133123">
            <w:pPr>
              <w:numPr>
                <w:ilvl w:val="0"/>
                <w:numId w:val="34"/>
              </w:numPr>
              <w:spacing w:after="0" w:line="240" w:lineRule="auto"/>
              <w:ind w:left="714" w:hanging="357"/>
              <w:contextualSpacing/>
              <w:jc w:val="both"/>
              <w:rPr>
                <w:rFonts w:ascii="Calibri" w:eastAsia="Calibri" w:hAnsi="Calibri" w:cs="Times New Roman"/>
              </w:rPr>
            </w:pPr>
            <w:r w:rsidRPr="00F2056A">
              <w:rPr>
                <w:rFonts w:ascii="Calibri" w:eastAsia="Calibri" w:hAnsi="Calibri" w:cs="Times New Roman"/>
              </w:rPr>
              <w:t>Περιγραφικές επιδημιολογικές έρευνες και διαδικασίες πραγμάτωσης</w:t>
            </w:r>
          </w:p>
          <w:p w:rsidR="00270FDE" w:rsidRPr="00F2056A" w:rsidRDefault="00270FDE" w:rsidP="00133123">
            <w:pPr>
              <w:numPr>
                <w:ilvl w:val="0"/>
                <w:numId w:val="34"/>
              </w:numPr>
              <w:spacing w:after="0" w:line="240" w:lineRule="auto"/>
              <w:ind w:left="714" w:hanging="357"/>
              <w:contextualSpacing/>
              <w:jc w:val="both"/>
              <w:rPr>
                <w:rFonts w:ascii="Calibri" w:eastAsia="Calibri" w:hAnsi="Calibri" w:cs="Times New Roman"/>
              </w:rPr>
            </w:pPr>
            <w:r w:rsidRPr="00F2056A">
              <w:rPr>
                <w:rFonts w:ascii="Calibri" w:eastAsia="Calibri" w:hAnsi="Calibri" w:cs="Times New Roman"/>
              </w:rPr>
              <w:t>Διαμόρφωση και έλεγχος αιτιολογικών υποθέσεων</w:t>
            </w:r>
          </w:p>
          <w:p w:rsidR="00270FDE" w:rsidRPr="00F2056A" w:rsidRDefault="00270FDE" w:rsidP="00133123">
            <w:pPr>
              <w:numPr>
                <w:ilvl w:val="0"/>
                <w:numId w:val="34"/>
              </w:numPr>
              <w:spacing w:after="0" w:line="240" w:lineRule="auto"/>
              <w:ind w:left="714" w:hanging="357"/>
              <w:contextualSpacing/>
              <w:jc w:val="both"/>
              <w:rPr>
                <w:rFonts w:ascii="Calibri" w:eastAsia="Calibri" w:hAnsi="Calibri" w:cs="Times New Roman"/>
              </w:rPr>
            </w:pPr>
            <w:r w:rsidRPr="00F2056A">
              <w:rPr>
                <w:rFonts w:ascii="Calibri" w:eastAsia="Calibri" w:hAnsi="Calibri" w:cs="Times New Roman"/>
              </w:rPr>
              <w:t>Χαρακτηριστικά προσώπων, τόπου και χρόνου</w:t>
            </w:r>
          </w:p>
          <w:p w:rsidR="00270FDE" w:rsidRPr="00F2056A" w:rsidRDefault="00270FDE" w:rsidP="00133123">
            <w:pPr>
              <w:numPr>
                <w:ilvl w:val="0"/>
                <w:numId w:val="34"/>
              </w:numPr>
              <w:spacing w:after="0" w:line="240" w:lineRule="auto"/>
              <w:ind w:left="714" w:hanging="357"/>
              <w:contextualSpacing/>
              <w:jc w:val="both"/>
              <w:rPr>
                <w:rFonts w:ascii="Calibri" w:eastAsia="Calibri" w:hAnsi="Calibri" w:cs="Times New Roman"/>
              </w:rPr>
            </w:pPr>
            <w:r w:rsidRPr="00F2056A">
              <w:rPr>
                <w:rFonts w:ascii="Calibri" w:eastAsia="Calibri" w:hAnsi="Calibri" w:cs="Times New Roman"/>
              </w:rPr>
              <w:t>Προοπτικές έρευνες</w:t>
            </w:r>
          </w:p>
          <w:p w:rsidR="00270FDE" w:rsidRPr="00F2056A" w:rsidRDefault="00270FDE" w:rsidP="00133123">
            <w:pPr>
              <w:numPr>
                <w:ilvl w:val="0"/>
                <w:numId w:val="34"/>
              </w:numPr>
              <w:spacing w:after="0" w:line="240" w:lineRule="auto"/>
              <w:ind w:left="714" w:hanging="357"/>
              <w:contextualSpacing/>
              <w:jc w:val="both"/>
              <w:rPr>
                <w:rFonts w:ascii="Calibri" w:eastAsia="Calibri" w:hAnsi="Calibri" w:cs="Times New Roman"/>
              </w:rPr>
            </w:pPr>
            <w:r w:rsidRPr="00F2056A">
              <w:rPr>
                <w:rFonts w:ascii="Calibri" w:eastAsia="Calibri" w:hAnsi="Calibri" w:cs="Times New Roman"/>
              </w:rPr>
              <w:t>Ερευνες ασθενών – μαρτύρων</w:t>
            </w:r>
          </w:p>
          <w:p w:rsidR="00270FDE" w:rsidRPr="00F2056A" w:rsidRDefault="00270FDE" w:rsidP="00133123">
            <w:pPr>
              <w:numPr>
                <w:ilvl w:val="0"/>
                <w:numId w:val="34"/>
              </w:numPr>
              <w:spacing w:after="0" w:line="240" w:lineRule="auto"/>
              <w:ind w:left="714" w:hanging="357"/>
              <w:contextualSpacing/>
              <w:jc w:val="both"/>
              <w:rPr>
                <w:rFonts w:ascii="Calibri" w:eastAsia="Calibri" w:hAnsi="Calibri" w:cs="Times New Roman"/>
              </w:rPr>
            </w:pPr>
            <w:r w:rsidRPr="00F2056A">
              <w:rPr>
                <w:rFonts w:ascii="Calibri" w:eastAsia="Calibri" w:hAnsi="Calibri" w:cs="Times New Roman"/>
              </w:rPr>
              <w:t>Τυχαιοποιημένες μελέτες παρέμβασης</w:t>
            </w:r>
          </w:p>
          <w:p w:rsidR="00270FDE" w:rsidRPr="00F2056A" w:rsidRDefault="00270FDE" w:rsidP="00133123">
            <w:pPr>
              <w:numPr>
                <w:ilvl w:val="0"/>
                <w:numId w:val="34"/>
              </w:numPr>
              <w:spacing w:after="0" w:line="240" w:lineRule="auto"/>
              <w:ind w:left="714" w:hanging="357"/>
              <w:contextualSpacing/>
              <w:jc w:val="both"/>
              <w:rPr>
                <w:rFonts w:ascii="Calibri" w:eastAsia="Calibri" w:hAnsi="Calibri" w:cs="Times New Roman"/>
              </w:rPr>
            </w:pPr>
            <w:r w:rsidRPr="00F2056A">
              <w:rPr>
                <w:rFonts w:ascii="Calibri" w:eastAsia="Calibri" w:hAnsi="Calibri" w:cs="Times New Roman"/>
              </w:rPr>
              <w:t>Επιδημιολογικές μέθοδοι και υπηρεσίες υγείας</w:t>
            </w:r>
          </w:p>
          <w:p w:rsidR="00270FDE" w:rsidRPr="00F2056A" w:rsidRDefault="00270FDE" w:rsidP="00133123">
            <w:pPr>
              <w:numPr>
                <w:ilvl w:val="0"/>
                <w:numId w:val="34"/>
              </w:numPr>
              <w:spacing w:after="0" w:line="240" w:lineRule="auto"/>
              <w:ind w:left="714" w:hanging="357"/>
              <w:contextualSpacing/>
              <w:jc w:val="both"/>
              <w:rPr>
                <w:rFonts w:ascii="Calibri" w:eastAsia="Calibri" w:hAnsi="Calibri" w:cs="Times New Roman"/>
              </w:rPr>
            </w:pPr>
            <w:r w:rsidRPr="00F2056A">
              <w:rPr>
                <w:rFonts w:ascii="Calibri" w:eastAsia="Calibri" w:hAnsi="Calibri" w:cs="Times New Roman"/>
              </w:rPr>
              <w:t>Γενική επιδημιολογία και πρόληψη λοιμωδών νοσημάτων</w:t>
            </w:r>
          </w:p>
          <w:p w:rsidR="00270FDE" w:rsidRPr="00F2056A" w:rsidRDefault="00270FDE" w:rsidP="00133123">
            <w:pPr>
              <w:numPr>
                <w:ilvl w:val="0"/>
                <w:numId w:val="34"/>
              </w:numPr>
              <w:spacing w:after="0" w:line="240" w:lineRule="auto"/>
              <w:ind w:left="714" w:hanging="357"/>
              <w:contextualSpacing/>
              <w:jc w:val="both"/>
              <w:rPr>
                <w:rFonts w:ascii="Calibri" w:eastAsia="Calibri" w:hAnsi="Calibri" w:cs="Times New Roman"/>
              </w:rPr>
            </w:pPr>
            <w:r w:rsidRPr="00F2056A">
              <w:rPr>
                <w:rFonts w:ascii="Calibri" w:eastAsia="Calibri" w:hAnsi="Calibri" w:cs="Times New Roman"/>
              </w:rPr>
              <w:t>Επιδημικές εκρήξεις</w:t>
            </w:r>
          </w:p>
          <w:p w:rsidR="00270FDE" w:rsidRPr="00F2056A" w:rsidRDefault="00270FDE" w:rsidP="003607F4">
            <w:pPr>
              <w:tabs>
                <w:tab w:val="left" w:pos="540"/>
              </w:tabs>
              <w:spacing w:after="0" w:line="240" w:lineRule="auto"/>
              <w:jc w:val="both"/>
              <w:rPr>
                <w:rFonts w:ascii="Calibri" w:eastAsia="Times New Roman" w:hAnsi="Calibri" w:cs="Times New Roman"/>
                <w:b/>
              </w:rPr>
            </w:pPr>
          </w:p>
          <w:p w:rsidR="00270FDE" w:rsidRPr="00F2056A" w:rsidRDefault="00270FDE" w:rsidP="003607F4">
            <w:pPr>
              <w:tabs>
                <w:tab w:val="left" w:pos="540"/>
              </w:tabs>
              <w:spacing w:after="0" w:line="240" w:lineRule="auto"/>
              <w:jc w:val="both"/>
              <w:rPr>
                <w:rFonts w:ascii="Calibri" w:eastAsia="Times New Roman" w:hAnsi="Calibri" w:cs="Times New Roman"/>
                <w:b/>
              </w:rPr>
            </w:pPr>
            <w:r w:rsidRPr="00F2056A">
              <w:rPr>
                <w:rFonts w:ascii="Calibri" w:eastAsia="Times New Roman" w:hAnsi="Calibri" w:cs="Times New Roman"/>
                <w:b/>
              </w:rPr>
              <w:t>Εργαστήριο:</w:t>
            </w:r>
          </w:p>
          <w:p w:rsidR="00270FDE" w:rsidRPr="00F2056A" w:rsidRDefault="00270FDE" w:rsidP="003607F4">
            <w:pPr>
              <w:spacing w:after="0" w:line="240" w:lineRule="auto"/>
              <w:jc w:val="both"/>
              <w:rPr>
                <w:rFonts w:ascii="Calibri" w:eastAsia="Times New Roman" w:hAnsi="Calibri" w:cs="Times New Roman"/>
                <w:bCs/>
              </w:rPr>
            </w:pPr>
            <w:r w:rsidRPr="00F2056A">
              <w:rPr>
                <w:rFonts w:ascii="Calibri" w:eastAsia="Times New Roman" w:hAnsi="Calibri" w:cs="Times New Roman"/>
                <w:bCs/>
              </w:rPr>
              <w:t xml:space="preserve">Το εργαστηριακό μέρος του μαθήματος εξασφαλίζει περαιτέρω την εξοικείωση των φοιτητών με τις συγκεκριμένες έννοιες και μεθόδους, ενώ τους καθιστά ικανούς να επιλέγουν τις μεθόδους που πρέπει να εφαρμόζονται κατά περίπτωση, καθώς και να </w:t>
            </w:r>
            <w:r w:rsidRPr="00F2056A">
              <w:rPr>
                <w:rFonts w:ascii="Calibri" w:eastAsia="Times New Roman" w:hAnsi="Calibri" w:cs="Times New Roman"/>
                <w:bCs/>
              </w:rPr>
              <w:lastRenderedPageBreak/>
              <w:t xml:space="preserve">αναγνωρίζουν τα πλεονεκτήματα αλλά και τους περιορισμούς τους. </w:t>
            </w:r>
          </w:p>
          <w:p w:rsidR="00270FDE" w:rsidRPr="00F2056A" w:rsidRDefault="00270FDE" w:rsidP="003607F4">
            <w:pPr>
              <w:spacing w:after="0" w:line="240" w:lineRule="auto"/>
              <w:jc w:val="both"/>
              <w:rPr>
                <w:rFonts w:ascii="Calibri" w:eastAsia="Times New Roman" w:hAnsi="Calibri" w:cs="Times New Roman"/>
                <w:bCs/>
              </w:rPr>
            </w:pPr>
          </w:p>
          <w:p w:rsidR="00270FDE" w:rsidRPr="00F2056A" w:rsidRDefault="00270FDE" w:rsidP="003607F4">
            <w:pPr>
              <w:spacing w:after="0" w:line="240" w:lineRule="auto"/>
              <w:jc w:val="both"/>
              <w:rPr>
                <w:rFonts w:ascii="Calibri" w:eastAsia="Times New Roman" w:hAnsi="Calibri" w:cs="Times New Roman"/>
                <w:sz w:val="20"/>
                <w:szCs w:val="20"/>
              </w:rPr>
            </w:pPr>
            <w:r w:rsidRPr="00F2056A">
              <w:rPr>
                <w:rFonts w:ascii="Calibri" w:eastAsia="Times New Roman" w:hAnsi="Calibri" w:cs="Times New Roman"/>
                <w:bCs/>
              </w:rPr>
              <w:t xml:space="preserve">Το εργαστηριακό μέρος του μαθήματος πραγματοποιείται σε εξοπλισμένο εργαστηριακό χώρο που εξασφαλίζει τη δυνατότητα πρόσβασης των φοιτητών σε ηλεκτρονικούς υπολογιστές και </w:t>
            </w:r>
            <w:r w:rsidRPr="00F2056A">
              <w:rPr>
                <w:rFonts w:ascii="Calibri" w:eastAsia="Times New Roman" w:hAnsi="Calibri" w:cs="Times New Roman"/>
              </w:rPr>
              <w:t>ειδικό λογισμικό.</w:t>
            </w:r>
          </w:p>
        </w:tc>
      </w:tr>
    </w:tbl>
    <w:p w:rsidR="00270FDE" w:rsidRPr="00F2056A" w:rsidRDefault="00270FDE" w:rsidP="00270FDE">
      <w:pPr>
        <w:widowControl w:val="0"/>
        <w:autoSpaceDE w:val="0"/>
        <w:autoSpaceDN w:val="0"/>
        <w:adjustRightInd w:val="0"/>
        <w:spacing w:before="120" w:after="0" w:line="240" w:lineRule="auto"/>
        <w:rPr>
          <w:rFonts w:ascii="Calibri" w:eastAsia="Times New Roman" w:hAnsi="Calibri" w:cs="Arial"/>
          <w:b/>
          <w:color w:val="000000"/>
        </w:rPr>
      </w:pPr>
    </w:p>
    <w:p w:rsidR="00270FDE" w:rsidRPr="00F2056A" w:rsidRDefault="00270FDE" w:rsidP="00270FDE">
      <w:pPr>
        <w:widowControl w:val="0"/>
        <w:autoSpaceDE w:val="0"/>
        <w:autoSpaceDN w:val="0"/>
        <w:adjustRightInd w:val="0"/>
        <w:spacing w:before="120" w:after="0" w:line="240" w:lineRule="auto"/>
        <w:rPr>
          <w:rFonts w:ascii="Calibri" w:eastAsia="Times New Roman" w:hAnsi="Calibri" w:cs="Arial"/>
          <w:b/>
          <w:color w:val="000000"/>
        </w:rPr>
      </w:pPr>
      <w:r w:rsidRPr="00F2056A">
        <w:rPr>
          <w:rFonts w:ascii="Calibri" w:eastAsia="Times New Roman" w:hAnsi="Calibri" w:cs="Arial"/>
          <w:b/>
          <w:color w:val="000000"/>
        </w:rPr>
        <w:t>4.ΔΙΔΑΚΤΙΚΕΣ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270FDE" w:rsidRPr="00AA5B90" w:rsidTr="003607F4">
        <w:tc>
          <w:tcPr>
            <w:tcW w:w="3306"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ΤΡΟΠΟΣ ΠΑΡΑΔΟΣΗΣ</w:t>
            </w:r>
            <w:r w:rsidRPr="00F2056A">
              <w:rPr>
                <w:rFonts w:ascii="Calibri" w:eastAsia="Times New Roman" w:hAnsi="Calibri" w:cs="Arial"/>
                <w:b/>
                <w:sz w:val="20"/>
                <w:szCs w:val="20"/>
              </w:rPr>
              <w:br/>
            </w:r>
            <w:r w:rsidRPr="00F2056A">
              <w:rPr>
                <w:rFonts w:ascii="Calibri" w:eastAsia="Times New Roman" w:hAnsi="Calibri" w:cs="Arial"/>
                <w:i/>
                <w:sz w:val="16"/>
                <w:szCs w:val="16"/>
              </w:rPr>
              <w:t>Πρόσωπο με πρόσωπο, Εξ αποστάσεως εκπαίδευση κ.λπ.</w:t>
            </w:r>
          </w:p>
        </w:tc>
        <w:tc>
          <w:tcPr>
            <w:tcW w:w="5166" w:type="dxa"/>
          </w:tcPr>
          <w:p w:rsidR="00270FDE" w:rsidRPr="00F2056A" w:rsidRDefault="00270FDE" w:rsidP="003607F4">
            <w:pPr>
              <w:spacing w:after="0" w:line="240" w:lineRule="auto"/>
              <w:jc w:val="both"/>
              <w:rPr>
                <w:rFonts w:ascii="Calibri" w:eastAsia="Times New Roman" w:hAnsi="Calibri" w:cs="Times New Roman"/>
                <w:iCs/>
              </w:rPr>
            </w:pPr>
            <w:r w:rsidRPr="00F2056A">
              <w:rPr>
                <w:rFonts w:ascii="Calibri" w:eastAsia="Times New Roman" w:hAnsi="Calibri" w:cs="Times New Roman"/>
                <w:iCs/>
                <w:color w:val="000000"/>
              </w:rPr>
              <w:t>Διδασκαλία στην αίθουσα διδασκαλίας για το θεωρητικό μέρος του μαθήματος και εργαστηριακή άσκηση σε κατάλληλα διαμορφωμένο εργαστήριο εντός του Ιδρύματος για το εργαστηριακό μέρος του μαθήματος.</w:t>
            </w:r>
          </w:p>
        </w:tc>
      </w:tr>
      <w:tr w:rsidR="00270FDE" w:rsidRPr="00AA5B90" w:rsidTr="003607F4">
        <w:tc>
          <w:tcPr>
            <w:tcW w:w="3306" w:type="dxa"/>
            <w:shd w:val="clear" w:color="auto" w:fill="DDD9C3"/>
          </w:tcPr>
          <w:p w:rsidR="00270FDE" w:rsidRPr="00F2056A" w:rsidRDefault="00270FDE" w:rsidP="003607F4">
            <w:pPr>
              <w:tabs>
                <w:tab w:val="left" w:pos="2758"/>
              </w:tabs>
              <w:spacing w:after="0" w:line="240" w:lineRule="auto"/>
              <w:jc w:val="right"/>
              <w:rPr>
                <w:rFonts w:ascii="Calibri" w:eastAsia="Times New Roman" w:hAnsi="Calibri" w:cs="Arial"/>
                <w:i/>
                <w:sz w:val="16"/>
                <w:szCs w:val="16"/>
              </w:rPr>
            </w:pPr>
            <w:r w:rsidRPr="00F2056A">
              <w:rPr>
                <w:rFonts w:ascii="Calibri" w:eastAsia="Times New Roman" w:hAnsi="Calibri" w:cs="Arial"/>
                <w:b/>
                <w:sz w:val="20"/>
                <w:szCs w:val="20"/>
              </w:rPr>
              <w:t>ΧΡΗΣΗ ΤΕΧΝΟΛΟΓΙΩΝ ΠΛΗΡΟΦΟΡΙΑΣ ΚΑΙ ΕΠΙΚΟΙΝΩΝΙΩΝ</w:t>
            </w:r>
            <w:r w:rsidRPr="00F2056A">
              <w:rPr>
                <w:rFonts w:ascii="Calibri" w:eastAsia="Times New Roman" w:hAnsi="Calibri" w:cs="Arial"/>
                <w:b/>
                <w:sz w:val="20"/>
                <w:szCs w:val="20"/>
              </w:rPr>
              <w:br/>
            </w:r>
            <w:r w:rsidRPr="00F2056A">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Pr>
          <w:p w:rsidR="00270FDE" w:rsidRPr="00F2056A" w:rsidRDefault="00270FDE" w:rsidP="003607F4">
            <w:pPr>
              <w:tabs>
                <w:tab w:val="left" w:pos="2758"/>
              </w:tabs>
              <w:spacing w:after="0" w:line="240" w:lineRule="auto"/>
              <w:jc w:val="both"/>
              <w:rPr>
                <w:rFonts w:ascii="Calibri" w:eastAsia="Calibri" w:hAnsi="Calibri" w:cs="Times New Roman"/>
              </w:rPr>
            </w:pPr>
            <w:r w:rsidRPr="00F2056A">
              <w:rPr>
                <w:rFonts w:ascii="Calibri" w:eastAsia="Calibri" w:hAnsi="Calibri" w:cs="Times New Roman"/>
                <w:iCs/>
                <w:color w:val="000000"/>
              </w:rPr>
              <w:t>Χρήση Τ.Π.Ε. στη διδασκαλία και στην εργαστηριακή εκπαίδευση και χρήση του ηλεκτρονικού ταχυδρομείου και της ιστοσελίδας του Τμήματος  για την επικοινωνία και την ενημέρωση των φοιτητών αντίστοιχα.</w:t>
            </w:r>
          </w:p>
        </w:tc>
      </w:tr>
      <w:tr w:rsidR="00270FDE" w:rsidRPr="00F2056A" w:rsidTr="003607F4">
        <w:tc>
          <w:tcPr>
            <w:tcW w:w="3306"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ΟΡΓΑΝΩΣΗ ΔΙΔΑΣΚΑΛΙΑΣ</w:t>
            </w:r>
          </w:p>
          <w:p w:rsidR="00270FDE" w:rsidRPr="00F2056A" w:rsidRDefault="00270FD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Περιγράφονται αναλυτικά ο τρόπος και μέθοδοι διδασκαλίας.</w:t>
            </w:r>
          </w:p>
          <w:p w:rsidR="00270FDE" w:rsidRPr="00F2056A" w:rsidRDefault="00270FD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270FDE" w:rsidRPr="00F2056A" w:rsidRDefault="00270FDE" w:rsidP="003607F4">
            <w:pPr>
              <w:spacing w:after="0" w:line="240" w:lineRule="auto"/>
              <w:jc w:val="both"/>
              <w:rPr>
                <w:rFonts w:ascii="Calibri" w:eastAsia="Times New Roman" w:hAnsi="Calibri" w:cs="Arial"/>
                <w:i/>
                <w:sz w:val="16"/>
                <w:szCs w:val="16"/>
              </w:rPr>
            </w:pPr>
          </w:p>
          <w:p w:rsidR="00270FDE" w:rsidRPr="00F2056A" w:rsidRDefault="00270FD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270FDE" w:rsidRPr="00F2056A" w:rsidTr="003607F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270FDE" w:rsidRPr="00F2056A" w:rsidRDefault="00270FDE" w:rsidP="003607F4">
                  <w:pPr>
                    <w:spacing w:after="0" w:line="240" w:lineRule="auto"/>
                    <w:jc w:val="center"/>
                    <w:rPr>
                      <w:rFonts w:ascii="Calibri" w:eastAsia="Times New Roman" w:hAnsi="Calibri" w:cs="Arial"/>
                      <w:b/>
                      <w:i/>
                      <w:sz w:val="20"/>
                      <w:szCs w:val="20"/>
                    </w:rPr>
                  </w:pPr>
                  <w:r w:rsidRPr="00F2056A">
                    <w:rPr>
                      <w:rFonts w:ascii="Calibri" w:eastAsia="Times New Roman" w:hAnsi="Calibri"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270FDE" w:rsidRPr="00F2056A" w:rsidRDefault="00270FDE" w:rsidP="003607F4">
                  <w:pPr>
                    <w:spacing w:after="0" w:line="240" w:lineRule="auto"/>
                    <w:jc w:val="center"/>
                    <w:rPr>
                      <w:rFonts w:ascii="Calibri" w:eastAsia="Times New Roman" w:hAnsi="Calibri" w:cs="Arial"/>
                      <w:b/>
                      <w:i/>
                      <w:sz w:val="20"/>
                      <w:szCs w:val="20"/>
                    </w:rPr>
                  </w:pPr>
                  <w:r w:rsidRPr="00F2056A">
                    <w:rPr>
                      <w:rFonts w:ascii="Calibri" w:eastAsia="Times New Roman" w:hAnsi="Calibri" w:cs="Arial"/>
                      <w:b/>
                      <w:i/>
                      <w:sz w:val="20"/>
                      <w:szCs w:val="20"/>
                    </w:rPr>
                    <w:t>Φόρτος Εργασίας Εξαμήνου</w:t>
                  </w:r>
                </w:p>
              </w:tc>
            </w:tr>
            <w:tr w:rsidR="00270FDE" w:rsidRPr="00F2056A" w:rsidTr="003607F4">
              <w:tc>
                <w:tcPr>
                  <w:tcW w:w="2467"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Διαλέξεις</w:t>
                  </w:r>
                </w:p>
              </w:tc>
              <w:tc>
                <w:tcPr>
                  <w:tcW w:w="2468"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jc w:val="center"/>
                    <w:rPr>
                      <w:rFonts w:ascii="Calibri" w:eastAsia="Times New Roman" w:hAnsi="Calibri" w:cs="Arial"/>
                    </w:rPr>
                  </w:pPr>
                  <w:r w:rsidRPr="00F2056A">
                    <w:rPr>
                      <w:rFonts w:ascii="Calibri" w:eastAsia="Times New Roman" w:hAnsi="Calibri" w:cs="Arial"/>
                    </w:rPr>
                    <w:t>90</w:t>
                  </w:r>
                </w:p>
              </w:tc>
            </w:tr>
            <w:tr w:rsidR="00270FDE" w:rsidRPr="00F2056A" w:rsidTr="003607F4">
              <w:tc>
                <w:tcPr>
                  <w:tcW w:w="2467"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Ασκήσεις Πράξης που εστιάζουν στην εφαρμογή μεθοδολογιών και ανάλυση μελετών περίπτωσης σε μικρότερες ομάδες φοιτητών</w:t>
                  </w:r>
                </w:p>
              </w:tc>
              <w:tc>
                <w:tcPr>
                  <w:tcW w:w="2468"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jc w:val="center"/>
                    <w:rPr>
                      <w:rFonts w:ascii="Calibri" w:eastAsia="Times New Roman" w:hAnsi="Calibri" w:cs="Arial"/>
                    </w:rPr>
                  </w:pPr>
                  <w:r w:rsidRPr="00F2056A">
                    <w:rPr>
                      <w:rFonts w:ascii="Calibri" w:eastAsia="Times New Roman" w:hAnsi="Calibri" w:cs="Arial"/>
                    </w:rPr>
                    <w:t>45</w:t>
                  </w:r>
                </w:p>
              </w:tc>
            </w:tr>
            <w:tr w:rsidR="00270FDE" w:rsidRPr="00F2056A" w:rsidTr="003607F4">
              <w:tc>
                <w:tcPr>
                  <w:tcW w:w="2467"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Εργαστήριο</w:t>
                  </w:r>
                </w:p>
              </w:tc>
              <w:tc>
                <w:tcPr>
                  <w:tcW w:w="2468"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jc w:val="center"/>
                    <w:rPr>
                      <w:rFonts w:ascii="Calibri" w:eastAsia="Times New Roman" w:hAnsi="Calibri" w:cs="Arial"/>
                    </w:rPr>
                  </w:pPr>
                  <w:r w:rsidRPr="00F2056A">
                    <w:rPr>
                      <w:rFonts w:ascii="Calibri" w:eastAsia="Times New Roman" w:hAnsi="Calibri" w:cs="Arial"/>
                    </w:rPr>
                    <w:t>30</w:t>
                  </w:r>
                </w:p>
              </w:tc>
            </w:tr>
            <w:tr w:rsidR="00270FDE" w:rsidRPr="00F2056A" w:rsidTr="003607F4">
              <w:tc>
                <w:tcPr>
                  <w:tcW w:w="2467"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rPr>
                      <w:rFonts w:ascii="Calibri" w:eastAsia="Times New Roman" w:hAnsi="Calibri" w:cs="Arial"/>
                      <w:b/>
                      <w:i/>
                    </w:rPr>
                  </w:pPr>
                  <w:r w:rsidRPr="00F2056A">
                    <w:rPr>
                      <w:rFonts w:ascii="Calibri" w:eastAsia="Times New Roman" w:hAnsi="Calibri" w:cs="Arial"/>
                      <w:b/>
                      <w:i/>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rsidR="00270FDE" w:rsidRPr="00F2056A" w:rsidRDefault="00270FDE" w:rsidP="003607F4">
                  <w:pPr>
                    <w:spacing w:after="0" w:line="240" w:lineRule="auto"/>
                    <w:jc w:val="center"/>
                    <w:rPr>
                      <w:rFonts w:ascii="Calibri" w:eastAsia="Times New Roman" w:hAnsi="Calibri" w:cs="Arial"/>
                      <w:b/>
                      <w:i/>
                    </w:rPr>
                  </w:pPr>
                  <w:r w:rsidRPr="00F2056A">
                    <w:rPr>
                      <w:rFonts w:ascii="Calibri" w:eastAsia="Times New Roman" w:hAnsi="Calibri" w:cs="Arial"/>
                      <w:b/>
                      <w:i/>
                    </w:rPr>
                    <w:t>165</w:t>
                  </w:r>
                </w:p>
              </w:tc>
            </w:tr>
          </w:tbl>
          <w:p w:rsidR="00270FDE" w:rsidRPr="00F2056A" w:rsidRDefault="00270FDE" w:rsidP="003607F4">
            <w:pPr>
              <w:spacing w:after="0" w:line="240" w:lineRule="auto"/>
              <w:rPr>
                <w:rFonts w:ascii="Calibri" w:eastAsia="Times New Roman" w:hAnsi="Calibri" w:cs="Tahoma"/>
                <w:sz w:val="24"/>
                <w:szCs w:val="24"/>
              </w:rPr>
            </w:pPr>
          </w:p>
        </w:tc>
      </w:tr>
      <w:tr w:rsidR="00270FDE" w:rsidRPr="00F2056A" w:rsidTr="003607F4">
        <w:tc>
          <w:tcPr>
            <w:tcW w:w="3306" w:type="dxa"/>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 xml:space="preserve">ΑΞΙΟΛΟΓΗΣΗ ΦΟΙΤΗΤΩΝ </w:t>
            </w:r>
          </w:p>
          <w:p w:rsidR="00270FDE" w:rsidRPr="00F2056A" w:rsidRDefault="00270FD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Περιγραφή της διαδικασίας αξιολόγησης</w:t>
            </w:r>
          </w:p>
          <w:p w:rsidR="00270FDE" w:rsidRPr="00F2056A" w:rsidRDefault="00270FDE" w:rsidP="003607F4">
            <w:pPr>
              <w:spacing w:after="0" w:line="240" w:lineRule="auto"/>
              <w:jc w:val="both"/>
              <w:rPr>
                <w:rFonts w:ascii="Calibri" w:eastAsia="Times New Roman" w:hAnsi="Calibri" w:cs="Arial"/>
                <w:i/>
                <w:sz w:val="16"/>
                <w:szCs w:val="16"/>
              </w:rPr>
            </w:pPr>
          </w:p>
          <w:p w:rsidR="00270FDE" w:rsidRPr="00F2056A" w:rsidRDefault="00270FD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270FDE" w:rsidRPr="00F2056A" w:rsidRDefault="00270FDE" w:rsidP="003607F4">
            <w:pPr>
              <w:spacing w:after="0" w:line="240" w:lineRule="auto"/>
              <w:jc w:val="both"/>
              <w:rPr>
                <w:rFonts w:ascii="Calibri" w:eastAsia="Times New Roman" w:hAnsi="Calibri" w:cs="Arial"/>
                <w:i/>
                <w:sz w:val="16"/>
                <w:szCs w:val="16"/>
              </w:rPr>
            </w:pPr>
          </w:p>
          <w:p w:rsidR="00270FDE" w:rsidRPr="00F2056A" w:rsidRDefault="00270FDE" w:rsidP="003607F4">
            <w:pPr>
              <w:spacing w:after="0" w:line="240" w:lineRule="auto"/>
              <w:jc w:val="both"/>
              <w:rPr>
                <w:rFonts w:ascii="Calibri" w:eastAsia="Times New Roman" w:hAnsi="Calibri" w:cs="Arial"/>
                <w:sz w:val="16"/>
                <w:szCs w:val="16"/>
              </w:rPr>
            </w:pPr>
            <w:r w:rsidRPr="00F2056A">
              <w:rPr>
                <w:rFonts w:ascii="Calibri" w:eastAsia="Times New Roman" w:hAnsi="Calibri" w:cs="Arial"/>
                <w:i/>
                <w:sz w:val="16"/>
                <w:szCs w:val="16"/>
              </w:rPr>
              <w:t>Αναφέρονται  ρητώς προσδιορισμένα κριτήρια αξιολόγησης και εάν και που είναι προσβάσιμα από τους φοιτητές.</w:t>
            </w:r>
          </w:p>
        </w:tc>
        <w:tc>
          <w:tcPr>
            <w:tcW w:w="5166" w:type="dxa"/>
          </w:tcPr>
          <w:p w:rsidR="00270FDE" w:rsidRPr="00F2056A" w:rsidRDefault="00270FDE" w:rsidP="003607F4">
            <w:pPr>
              <w:spacing w:after="0" w:line="240" w:lineRule="auto"/>
              <w:rPr>
                <w:rFonts w:ascii="Calibri" w:eastAsia="Times New Roman" w:hAnsi="Calibri" w:cs="Times New Roman"/>
                <w:iCs/>
                <w:sz w:val="20"/>
                <w:szCs w:val="20"/>
              </w:rPr>
            </w:pPr>
          </w:p>
          <w:p w:rsidR="00270FDE" w:rsidRPr="00F2056A" w:rsidRDefault="00270FDE" w:rsidP="003607F4">
            <w:pPr>
              <w:spacing w:after="0" w:line="240" w:lineRule="auto"/>
              <w:rPr>
                <w:rFonts w:ascii="Calibri" w:eastAsia="Times New Roman" w:hAnsi="Calibri" w:cs="Times New Roman"/>
                <w:iCs/>
              </w:rPr>
            </w:pPr>
            <w:r w:rsidRPr="00F2056A">
              <w:rPr>
                <w:rFonts w:ascii="Calibri" w:eastAsia="Times New Roman" w:hAnsi="Calibri" w:cs="Times New Roman"/>
                <w:iCs/>
              </w:rPr>
              <w:t>Γραπτή τελική εξέταση (100%) που περιλαμβάνει:</w:t>
            </w:r>
          </w:p>
          <w:p w:rsidR="00270FDE" w:rsidRPr="00F2056A" w:rsidRDefault="00270FDE" w:rsidP="00133123">
            <w:pPr>
              <w:numPr>
                <w:ilvl w:val="0"/>
                <w:numId w:val="22"/>
              </w:numPr>
              <w:spacing w:after="0" w:line="240" w:lineRule="auto"/>
              <w:ind w:left="357" w:hanging="357"/>
              <w:contextualSpacing/>
              <w:rPr>
                <w:rFonts w:ascii="Calibri" w:eastAsia="Calibri" w:hAnsi="Calibri" w:cs="Times New Roman"/>
                <w:iCs/>
              </w:rPr>
            </w:pPr>
            <w:r w:rsidRPr="00F2056A">
              <w:rPr>
                <w:rFonts w:ascii="Calibri" w:eastAsia="Calibri" w:hAnsi="Calibri" w:cs="Times New Roman"/>
                <w:iCs/>
              </w:rPr>
              <w:t>Ερωτήσεις Πολλαπλής Επιλογής</w:t>
            </w:r>
          </w:p>
          <w:p w:rsidR="00270FDE" w:rsidRPr="00F2056A" w:rsidRDefault="00270FDE" w:rsidP="00133123">
            <w:pPr>
              <w:numPr>
                <w:ilvl w:val="0"/>
                <w:numId w:val="22"/>
              </w:numPr>
              <w:spacing w:after="0" w:line="240" w:lineRule="auto"/>
              <w:ind w:left="357" w:hanging="357"/>
              <w:contextualSpacing/>
              <w:rPr>
                <w:rFonts w:ascii="Calibri" w:eastAsia="Calibri" w:hAnsi="Calibri" w:cs="Times New Roman"/>
                <w:iCs/>
              </w:rPr>
            </w:pPr>
            <w:r w:rsidRPr="00F2056A">
              <w:rPr>
                <w:rFonts w:ascii="Calibri" w:eastAsia="Calibri" w:hAnsi="Calibri" w:cs="Times New Roman"/>
                <w:iCs/>
              </w:rPr>
              <w:t>Επίλυση προβλημάτων/περιπτώσεων</w:t>
            </w:r>
          </w:p>
          <w:p w:rsidR="00270FDE" w:rsidRPr="00F2056A" w:rsidRDefault="00270FDE" w:rsidP="003607F4">
            <w:pPr>
              <w:spacing w:after="0" w:line="240" w:lineRule="auto"/>
              <w:rPr>
                <w:rFonts w:ascii="Calibri" w:eastAsia="Times New Roman" w:hAnsi="Calibri" w:cs="Times New Roman"/>
                <w:iCs/>
                <w:color w:val="002060"/>
                <w:sz w:val="20"/>
                <w:szCs w:val="20"/>
              </w:rPr>
            </w:pPr>
          </w:p>
        </w:tc>
      </w:tr>
    </w:tbl>
    <w:p w:rsidR="00270FDE" w:rsidRPr="00F2056A" w:rsidRDefault="00270FDE" w:rsidP="00270FDE">
      <w:pPr>
        <w:widowControl w:val="0"/>
        <w:autoSpaceDE w:val="0"/>
        <w:autoSpaceDN w:val="0"/>
        <w:adjustRightInd w:val="0"/>
        <w:spacing w:before="240" w:after="0" w:line="240" w:lineRule="auto"/>
        <w:rPr>
          <w:rFonts w:ascii="Calibri" w:eastAsia="Times New Roman" w:hAnsi="Calibri" w:cs="Arial"/>
          <w:b/>
          <w:color w:val="000000"/>
        </w:rPr>
      </w:pPr>
      <w:r w:rsidRPr="00F2056A">
        <w:rPr>
          <w:rFonts w:ascii="Calibri" w:eastAsia="Times New Roman" w:hAnsi="Calibri" w:cs="Arial"/>
          <w:b/>
          <w:color w:val="000000"/>
        </w:rPr>
        <w:t xml:space="preserve">5.ΣΥΝΙΣΤΩΜΕΝΗ-ΒΙΒΛΙΟΓΡΑΦΙΑ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270FDE" w:rsidRPr="00BE5DD9" w:rsidTr="003607F4">
        <w:tc>
          <w:tcPr>
            <w:tcW w:w="8472" w:type="dxa"/>
          </w:tcPr>
          <w:p w:rsidR="00270FDE" w:rsidRPr="00F2056A" w:rsidRDefault="00270FDE" w:rsidP="003607F4">
            <w:pPr>
              <w:spacing w:after="0" w:line="240" w:lineRule="auto"/>
              <w:jc w:val="both"/>
              <w:rPr>
                <w:rFonts w:ascii="Calibri" w:eastAsia="Times New Roman" w:hAnsi="Calibri" w:cs="Arial"/>
                <w:i/>
              </w:rPr>
            </w:pPr>
            <w:r w:rsidRPr="00F2056A">
              <w:rPr>
                <w:rFonts w:ascii="Calibri" w:eastAsia="Times New Roman" w:hAnsi="Calibri" w:cs="Arial"/>
                <w:i/>
              </w:rPr>
              <w:t>Προτεινόμενη Βιβλιογραφία :</w:t>
            </w:r>
          </w:p>
          <w:p w:rsidR="00270FDE" w:rsidRPr="00F2056A" w:rsidRDefault="00270FDE" w:rsidP="00133123">
            <w:pPr>
              <w:numPr>
                <w:ilvl w:val="0"/>
                <w:numId w:val="19"/>
              </w:numPr>
              <w:shd w:val="clear" w:color="auto" w:fill="FFFFFF"/>
              <w:tabs>
                <w:tab w:val="left" w:pos="540"/>
              </w:tabs>
              <w:spacing w:after="0" w:line="240" w:lineRule="auto"/>
              <w:ind w:left="357" w:hanging="357"/>
              <w:contextualSpacing/>
              <w:jc w:val="both"/>
              <w:outlineLvl w:val="0"/>
              <w:rPr>
                <w:rFonts w:ascii="Calibri" w:eastAsia="Times New Roman" w:hAnsi="Calibri" w:cs="Arial"/>
                <w:kern w:val="36"/>
              </w:rPr>
            </w:pPr>
            <w:r w:rsidRPr="00F2056A">
              <w:rPr>
                <w:rFonts w:ascii="Calibri" w:eastAsia="Times New Roman" w:hAnsi="Calibri" w:cs="Times New Roman"/>
              </w:rPr>
              <w:t>Τριχόπουλος Δ. &amp;</w:t>
            </w:r>
            <w:r w:rsidRPr="002626BD">
              <w:rPr>
                <w:rFonts w:ascii="Calibri" w:eastAsia="Times New Roman" w:hAnsi="Calibri" w:cs="Times New Roman"/>
              </w:rPr>
              <w:t xml:space="preserve"> </w:t>
            </w:r>
            <w:r w:rsidRPr="00F2056A">
              <w:rPr>
                <w:rFonts w:ascii="Calibri" w:eastAsia="Times New Roman" w:hAnsi="Calibri" w:cs="Times New Roman"/>
              </w:rPr>
              <w:t>Λάγιου Π. (2011) Γενική και Κλινική Επιδημιολογία. Αρχές, Μέθοδοι και Εφαρμογές στην ιατρική έρευνα και τη δημόσια υγεία, Εκδόσεις Παρισιάνος, Αθήνα.</w:t>
            </w:r>
          </w:p>
          <w:p w:rsidR="00270FDE" w:rsidRPr="00F2056A" w:rsidRDefault="00270FDE" w:rsidP="00133123">
            <w:pPr>
              <w:numPr>
                <w:ilvl w:val="0"/>
                <w:numId w:val="19"/>
              </w:numPr>
              <w:shd w:val="clear" w:color="auto" w:fill="FFFFFF"/>
              <w:tabs>
                <w:tab w:val="left" w:pos="540"/>
              </w:tabs>
              <w:spacing w:after="0" w:line="240" w:lineRule="auto"/>
              <w:ind w:left="357" w:hanging="357"/>
              <w:jc w:val="both"/>
              <w:outlineLvl w:val="0"/>
              <w:rPr>
                <w:rFonts w:ascii="Calibri" w:eastAsia="Times New Roman" w:hAnsi="Calibri" w:cs="Arial"/>
                <w:kern w:val="36"/>
              </w:rPr>
            </w:pPr>
            <w:r w:rsidRPr="00F2056A">
              <w:rPr>
                <w:rFonts w:ascii="Calibri" w:eastAsia="Times New Roman" w:hAnsi="Calibri" w:cs="Times New Roman"/>
              </w:rPr>
              <w:t>Τριχόπουλος Δ. (2004) Επιδημιολογία, Εκδόσεις Παρισιάνος.</w:t>
            </w:r>
          </w:p>
          <w:p w:rsidR="00270FDE" w:rsidRPr="00B21AD2" w:rsidRDefault="00270FDE" w:rsidP="00133123">
            <w:pPr>
              <w:numPr>
                <w:ilvl w:val="0"/>
                <w:numId w:val="19"/>
              </w:numPr>
              <w:shd w:val="clear" w:color="auto" w:fill="FFFFFF"/>
              <w:tabs>
                <w:tab w:val="left" w:pos="540"/>
              </w:tabs>
              <w:spacing w:after="0" w:line="240" w:lineRule="auto"/>
              <w:ind w:left="357" w:hanging="357"/>
              <w:jc w:val="both"/>
              <w:outlineLvl w:val="0"/>
              <w:rPr>
                <w:rFonts w:ascii="Calibri" w:eastAsia="Times New Roman" w:hAnsi="Calibri" w:cs="Arial"/>
                <w:kern w:val="36"/>
                <w:lang w:val="en-US"/>
              </w:rPr>
            </w:pPr>
            <w:r w:rsidRPr="00B21AD2">
              <w:rPr>
                <w:rFonts w:ascii="Calibri" w:eastAsia="Times New Roman" w:hAnsi="Calibri" w:cs="Times New Roman"/>
                <w:lang w:val="en-US"/>
              </w:rPr>
              <w:t>Rothman KJ, Greenland S, Lash TL (2008) Modern Epidemiology, 3</w:t>
            </w:r>
            <w:r w:rsidRPr="00B21AD2">
              <w:rPr>
                <w:rFonts w:ascii="Calibri" w:eastAsia="Times New Roman" w:hAnsi="Calibri" w:cs="Times New Roman"/>
                <w:vertAlign w:val="superscript"/>
                <w:lang w:val="en-US"/>
              </w:rPr>
              <w:t>rd</w:t>
            </w:r>
            <w:r w:rsidRPr="00B21AD2">
              <w:rPr>
                <w:rFonts w:ascii="Calibri" w:eastAsia="Times New Roman" w:hAnsi="Calibri" w:cs="Times New Roman"/>
                <w:lang w:val="en-US"/>
              </w:rPr>
              <w:t xml:space="preserve">EditionLippincott </w:t>
            </w:r>
            <w:r w:rsidRPr="00B21AD2">
              <w:rPr>
                <w:rFonts w:ascii="Calibri" w:eastAsia="Times New Roman" w:hAnsi="Calibri" w:cs="Times New Roman"/>
                <w:lang w:val="en-US"/>
              </w:rPr>
              <w:lastRenderedPageBreak/>
              <w:t xml:space="preserve">Williams and Wilkins. </w:t>
            </w:r>
          </w:p>
          <w:p w:rsidR="00270FDE" w:rsidRPr="00B21AD2" w:rsidRDefault="00270FDE" w:rsidP="00133123">
            <w:pPr>
              <w:numPr>
                <w:ilvl w:val="0"/>
                <w:numId w:val="19"/>
              </w:numPr>
              <w:shd w:val="clear" w:color="auto" w:fill="FFFFFF"/>
              <w:tabs>
                <w:tab w:val="left" w:pos="540"/>
              </w:tabs>
              <w:spacing w:after="0" w:line="240" w:lineRule="auto"/>
              <w:ind w:left="357" w:hanging="357"/>
              <w:jc w:val="both"/>
              <w:outlineLvl w:val="0"/>
              <w:rPr>
                <w:rFonts w:ascii="Calibri" w:eastAsia="Times New Roman" w:hAnsi="Calibri" w:cs="Arial"/>
                <w:kern w:val="36"/>
                <w:lang w:val="en-US"/>
              </w:rPr>
            </w:pPr>
            <w:r w:rsidRPr="00B21AD2">
              <w:rPr>
                <w:rFonts w:ascii="Calibri" w:eastAsia="Times New Roman" w:hAnsi="Calibri" w:cs="Arial"/>
                <w:kern w:val="36"/>
                <w:lang w:val="en-US"/>
              </w:rPr>
              <w:t>Rothman K. (2002) Epidemiology: An Introduction, Oxford University press.</w:t>
            </w:r>
          </w:p>
          <w:p w:rsidR="00270FDE" w:rsidRPr="00B21AD2" w:rsidRDefault="00270FDE" w:rsidP="00133123">
            <w:pPr>
              <w:numPr>
                <w:ilvl w:val="0"/>
                <w:numId w:val="19"/>
              </w:numPr>
              <w:shd w:val="clear" w:color="auto" w:fill="FFFFFF"/>
              <w:tabs>
                <w:tab w:val="left" w:pos="540"/>
              </w:tabs>
              <w:spacing w:after="0" w:line="240" w:lineRule="auto"/>
              <w:ind w:left="357" w:hanging="357"/>
              <w:jc w:val="both"/>
              <w:outlineLvl w:val="0"/>
              <w:rPr>
                <w:rFonts w:ascii="Calibri" w:eastAsia="Times New Roman" w:hAnsi="Calibri" w:cs="Arial"/>
                <w:kern w:val="36"/>
                <w:lang w:val="en-US"/>
              </w:rPr>
            </w:pPr>
            <w:r w:rsidRPr="00B21AD2">
              <w:rPr>
                <w:rFonts w:ascii="Calibri" w:eastAsia="Times New Roman" w:hAnsi="Calibri" w:cs="Arial"/>
                <w:kern w:val="36"/>
                <w:lang w:val="en-US"/>
              </w:rPr>
              <w:t>Hennekens CH. Buring JE (1987) Epidemiology in medicine, Little Brown.</w:t>
            </w:r>
          </w:p>
          <w:p w:rsidR="00270FDE" w:rsidRPr="00B21AD2" w:rsidRDefault="00270FDE" w:rsidP="00133123">
            <w:pPr>
              <w:numPr>
                <w:ilvl w:val="0"/>
                <w:numId w:val="19"/>
              </w:numPr>
              <w:shd w:val="clear" w:color="auto" w:fill="FFFFFF"/>
              <w:tabs>
                <w:tab w:val="left" w:pos="540"/>
              </w:tabs>
              <w:spacing w:after="0" w:line="240" w:lineRule="auto"/>
              <w:ind w:left="357" w:hanging="357"/>
              <w:jc w:val="both"/>
              <w:outlineLvl w:val="0"/>
              <w:rPr>
                <w:rFonts w:ascii="Calibri" w:eastAsia="Times New Roman" w:hAnsi="Calibri" w:cs="Times New Roman"/>
                <w:iCs/>
                <w:lang w:val="en-US"/>
              </w:rPr>
            </w:pPr>
            <w:r w:rsidRPr="00B21AD2">
              <w:rPr>
                <w:rFonts w:ascii="Calibri" w:eastAsia="Times New Roman" w:hAnsi="Calibri" w:cs="Arial"/>
                <w:kern w:val="36"/>
                <w:lang w:val="en-US"/>
              </w:rPr>
              <w:t xml:space="preserve">Porta M.A (2008) Dictionary of Epidemiology, </w:t>
            </w:r>
            <w:hyperlink r:id="rId25" w:history="1">
              <w:r w:rsidRPr="00B21AD2">
                <w:rPr>
                  <w:rFonts w:ascii="Calibri" w:eastAsia="Times New Roman" w:hAnsi="Calibri" w:cs="Times New Roman"/>
                  <w:shd w:val="clear" w:color="auto" w:fill="FFFFFF"/>
                  <w:lang w:val="en-US"/>
                </w:rPr>
                <w:t>MiquelPorta</w:t>
              </w:r>
            </w:hyperlink>
            <w:r w:rsidRPr="00B21AD2">
              <w:rPr>
                <w:rFonts w:ascii="Calibri" w:eastAsia="Times New Roman" w:hAnsi="Calibri" w:cs="Times New Roman"/>
                <w:shd w:val="clear" w:color="auto" w:fill="FFFFFF"/>
                <w:lang w:val="en-US"/>
              </w:rPr>
              <w:t xml:space="preserve"> Oxford University Press. </w:t>
            </w:r>
          </w:p>
          <w:p w:rsidR="00270FDE" w:rsidRPr="00B21AD2" w:rsidRDefault="00270FDE" w:rsidP="003607F4">
            <w:pPr>
              <w:spacing w:after="0" w:line="240" w:lineRule="auto"/>
              <w:jc w:val="both"/>
              <w:rPr>
                <w:rFonts w:ascii="Calibri" w:eastAsia="Times New Roman" w:hAnsi="Calibri" w:cs="Times New Roman"/>
                <w:i/>
                <w:lang w:val="en-US"/>
              </w:rPr>
            </w:pPr>
          </w:p>
          <w:p w:rsidR="00270FDE" w:rsidRPr="00B21AD2" w:rsidRDefault="00270FDE" w:rsidP="003607F4">
            <w:pPr>
              <w:spacing w:after="0" w:line="240" w:lineRule="auto"/>
              <w:jc w:val="both"/>
              <w:rPr>
                <w:rFonts w:ascii="Calibri" w:eastAsia="Times New Roman" w:hAnsi="Calibri" w:cs="Times New Roman"/>
                <w:i/>
                <w:lang w:val="en-US"/>
              </w:rPr>
            </w:pPr>
            <w:r w:rsidRPr="00F2056A">
              <w:rPr>
                <w:rFonts w:ascii="Calibri" w:eastAsia="Times New Roman" w:hAnsi="Calibri" w:cs="Times New Roman"/>
                <w:i/>
              </w:rPr>
              <w:t>Συναφήεπιστημονικάπεριοδικά</w:t>
            </w:r>
            <w:r w:rsidRPr="00B21AD2">
              <w:rPr>
                <w:rFonts w:ascii="Calibri" w:eastAsia="Times New Roman" w:hAnsi="Calibri" w:cs="Times New Roman"/>
                <w:i/>
                <w:lang w:val="en-US"/>
              </w:rPr>
              <w:t>:</w:t>
            </w:r>
          </w:p>
          <w:p w:rsidR="00270FDE" w:rsidRPr="00B21AD2" w:rsidRDefault="00270FDE" w:rsidP="003607F4">
            <w:pPr>
              <w:shd w:val="clear" w:color="auto" w:fill="FFFFFF"/>
              <w:tabs>
                <w:tab w:val="left" w:pos="540"/>
              </w:tabs>
              <w:spacing w:after="0" w:line="240" w:lineRule="auto"/>
              <w:jc w:val="both"/>
              <w:outlineLvl w:val="0"/>
              <w:rPr>
                <w:rFonts w:ascii="Calibri" w:eastAsia="Times New Roman" w:hAnsi="Calibri" w:cs="Times New Roman"/>
                <w:iCs/>
                <w:lang w:val="en-US"/>
              </w:rPr>
            </w:pPr>
            <w:r w:rsidRPr="00B21AD2">
              <w:rPr>
                <w:rFonts w:ascii="Calibri" w:eastAsia="Times New Roman" w:hAnsi="Calibri" w:cs="Times New Roman"/>
                <w:shd w:val="clear" w:color="auto" w:fill="FFFFFF"/>
                <w:lang w:val="en-US"/>
              </w:rPr>
              <w:t>1. International Journal of Epidemiology</w:t>
            </w:r>
          </w:p>
          <w:p w:rsidR="00270FDE" w:rsidRPr="00B21AD2" w:rsidRDefault="00270FDE" w:rsidP="003607F4">
            <w:pPr>
              <w:shd w:val="clear" w:color="auto" w:fill="FFFFFF"/>
              <w:tabs>
                <w:tab w:val="left" w:pos="540"/>
              </w:tabs>
              <w:spacing w:after="0" w:line="240" w:lineRule="auto"/>
              <w:jc w:val="both"/>
              <w:outlineLvl w:val="0"/>
              <w:rPr>
                <w:rFonts w:ascii="Calibri" w:eastAsia="Times New Roman" w:hAnsi="Calibri" w:cs="Times New Roman"/>
                <w:shd w:val="clear" w:color="auto" w:fill="FFFFFF"/>
                <w:lang w:val="en-US"/>
              </w:rPr>
            </w:pPr>
            <w:r w:rsidRPr="00B21AD2">
              <w:rPr>
                <w:rFonts w:ascii="Calibri" w:eastAsia="Times New Roman" w:hAnsi="Calibri" w:cs="Times New Roman"/>
                <w:shd w:val="clear" w:color="auto" w:fill="FFFFFF"/>
                <w:lang w:val="en-US"/>
              </w:rPr>
              <w:t>2. American Journal of Epidemiology</w:t>
            </w:r>
          </w:p>
          <w:p w:rsidR="00270FDE" w:rsidRPr="00B21AD2" w:rsidRDefault="00270FDE" w:rsidP="003607F4">
            <w:pPr>
              <w:shd w:val="clear" w:color="auto" w:fill="FFFFFF"/>
              <w:tabs>
                <w:tab w:val="left" w:pos="540"/>
              </w:tabs>
              <w:spacing w:after="0" w:line="240" w:lineRule="auto"/>
              <w:jc w:val="both"/>
              <w:outlineLvl w:val="0"/>
              <w:rPr>
                <w:rFonts w:ascii="Calibri" w:eastAsia="Times New Roman" w:hAnsi="Calibri" w:cs="Times New Roman"/>
                <w:iCs/>
                <w:lang w:val="en-US"/>
              </w:rPr>
            </w:pPr>
            <w:r w:rsidRPr="00B21AD2">
              <w:rPr>
                <w:rFonts w:ascii="Calibri" w:eastAsia="Times New Roman" w:hAnsi="Calibri" w:cs="Times New Roman"/>
                <w:shd w:val="clear" w:color="auto" w:fill="FFFFFF"/>
                <w:lang w:val="en-US"/>
              </w:rPr>
              <w:t>3. European Journal of Epidemiology</w:t>
            </w:r>
          </w:p>
          <w:p w:rsidR="00270FDE" w:rsidRPr="00B21AD2" w:rsidRDefault="00270FDE" w:rsidP="003607F4">
            <w:pPr>
              <w:shd w:val="clear" w:color="auto" w:fill="FFFFFF"/>
              <w:tabs>
                <w:tab w:val="left" w:pos="540"/>
              </w:tabs>
              <w:spacing w:after="0" w:line="240" w:lineRule="auto"/>
              <w:jc w:val="both"/>
              <w:outlineLvl w:val="0"/>
              <w:rPr>
                <w:rFonts w:ascii="Calibri" w:eastAsia="Times New Roman" w:hAnsi="Calibri" w:cs="Times New Roman"/>
                <w:iCs/>
                <w:lang w:val="en-US"/>
              </w:rPr>
            </w:pPr>
            <w:r w:rsidRPr="00B21AD2">
              <w:rPr>
                <w:rFonts w:ascii="Calibri" w:eastAsia="Times New Roman" w:hAnsi="Calibri" w:cs="Times New Roman"/>
                <w:shd w:val="clear" w:color="auto" w:fill="FFFFFF"/>
                <w:lang w:val="en-US"/>
              </w:rPr>
              <w:t>4. Epidemiology and Public Health</w:t>
            </w:r>
          </w:p>
          <w:p w:rsidR="00270FDE" w:rsidRPr="00B21AD2" w:rsidRDefault="00270FDE" w:rsidP="003607F4">
            <w:pPr>
              <w:shd w:val="clear" w:color="auto" w:fill="FFFFFF"/>
              <w:tabs>
                <w:tab w:val="left" w:pos="540"/>
              </w:tabs>
              <w:spacing w:after="0" w:line="240" w:lineRule="auto"/>
              <w:jc w:val="both"/>
              <w:outlineLvl w:val="0"/>
              <w:rPr>
                <w:rFonts w:ascii="Calibri" w:eastAsia="Times New Roman" w:hAnsi="Calibri" w:cs="Times New Roman"/>
                <w:iCs/>
                <w:lang w:val="en-US"/>
              </w:rPr>
            </w:pPr>
            <w:r w:rsidRPr="00B21AD2">
              <w:rPr>
                <w:rFonts w:ascii="Calibri" w:eastAsia="Times New Roman" w:hAnsi="Calibri" w:cs="Times New Roman"/>
                <w:shd w:val="clear" w:color="auto" w:fill="FFFFFF"/>
                <w:lang w:val="en-US"/>
              </w:rPr>
              <w:t>5. Epidemiology and Community Health</w:t>
            </w:r>
          </w:p>
          <w:p w:rsidR="00270FDE" w:rsidRPr="00B21AD2" w:rsidRDefault="00270FDE" w:rsidP="003607F4">
            <w:pPr>
              <w:shd w:val="clear" w:color="auto" w:fill="FFFFFF"/>
              <w:tabs>
                <w:tab w:val="left" w:pos="540"/>
              </w:tabs>
              <w:spacing w:after="0" w:line="240" w:lineRule="auto"/>
              <w:jc w:val="both"/>
              <w:outlineLvl w:val="0"/>
              <w:rPr>
                <w:rFonts w:ascii="Calibri" w:eastAsia="Times New Roman" w:hAnsi="Calibri" w:cs="Times New Roman"/>
                <w:iCs/>
                <w:lang w:val="en-US"/>
              </w:rPr>
            </w:pPr>
            <w:r w:rsidRPr="00B21AD2">
              <w:rPr>
                <w:rFonts w:ascii="Calibri" w:eastAsia="Times New Roman" w:hAnsi="Calibri" w:cs="Times New Roman"/>
                <w:shd w:val="clear" w:color="auto" w:fill="FFFFFF"/>
                <w:lang w:val="en-US"/>
              </w:rPr>
              <w:t>6. Annals of Epidemiology</w:t>
            </w:r>
          </w:p>
          <w:p w:rsidR="00270FDE" w:rsidRPr="00B21AD2" w:rsidRDefault="00270FDE" w:rsidP="003607F4">
            <w:pPr>
              <w:shd w:val="clear" w:color="auto" w:fill="FFFFFF"/>
              <w:tabs>
                <w:tab w:val="left" w:pos="540"/>
              </w:tabs>
              <w:spacing w:after="0" w:line="240" w:lineRule="auto"/>
              <w:jc w:val="both"/>
              <w:outlineLvl w:val="0"/>
              <w:rPr>
                <w:rFonts w:ascii="Calibri" w:eastAsia="Times New Roman" w:hAnsi="Calibri" w:cs="Times New Roman"/>
                <w:iCs/>
                <w:lang w:val="en-US"/>
              </w:rPr>
            </w:pPr>
            <w:r w:rsidRPr="00B21AD2">
              <w:rPr>
                <w:rFonts w:ascii="Calibri" w:eastAsia="Times New Roman" w:hAnsi="Calibri" w:cs="Times New Roman"/>
                <w:shd w:val="clear" w:color="auto" w:fill="FFFFFF"/>
                <w:lang w:val="en-US"/>
              </w:rPr>
              <w:t>7. Epidemiology Journal</w:t>
            </w:r>
          </w:p>
          <w:p w:rsidR="00270FDE" w:rsidRPr="00B21AD2" w:rsidRDefault="00270FDE" w:rsidP="003607F4">
            <w:pPr>
              <w:shd w:val="clear" w:color="auto" w:fill="FFFFFF"/>
              <w:tabs>
                <w:tab w:val="left" w:pos="540"/>
              </w:tabs>
              <w:spacing w:after="0" w:line="240" w:lineRule="auto"/>
              <w:jc w:val="both"/>
              <w:outlineLvl w:val="0"/>
              <w:rPr>
                <w:rFonts w:ascii="Calibri" w:eastAsia="Times New Roman" w:hAnsi="Calibri" w:cs="Times New Roman"/>
                <w:iCs/>
                <w:sz w:val="20"/>
                <w:szCs w:val="20"/>
                <w:lang w:val="en-US"/>
              </w:rPr>
            </w:pPr>
            <w:r w:rsidRPr="00B21AD2">
              <w:rPr>
                <w:rFonts w:ascii="Calibri" w:eastAsia="Times New Roman" w:hAnsi="Calibri" w:cs="Arial"/>
                <w:shd w:val="clear" w:color="auto" w:fill="FFFFFF"/>
                <w:lang w:val="en-US"/>
              </w:rPr>
              <w:t>8. World Health Organization Weekly Epidemiological Record (WER)</w:t>
            </w:r>
            <w:r w:rsidRPr="00B21AD2">
              <w:rPr>
                <w:rFonts w:ascii="Arial" w:eastAsia="Times New Roman" w:hAnsi="Arial" w:cs="Arial"/>
                <w:sz w:val="24"/>
                <w:szCs w:val="24"/>
                <w:shd w:val="clear" w:color="auto" w:fill="FFFFFF"/>
                <w:lang w:val="en-US"/>
              </w:rPr>
              <w:t> </w:t>
            </w:r>
          </w:p>
        </w:tc>
      </w:tr>
    </w:tbl>
    <w:p w:rsidR="00270FDE" w:rsidRPr="000655B8"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lang w:val="en-US"/>
        </w:rPr>
      </w:pPr>
    </w:p>
    <w:p w:rsidR="00270FDE" w:rsidRPr="000655B8"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lang w:val="en-US"/>
        </w:rPr>
      </w:pPr>
    </w:p>
    <w:p w:rsidR="00270FDE" w:rsidRPr="000655B8"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lang w:val="en-US"/>
        </w:rPr>
      </w:pPr>
    </w:p>
    <w:p w:rsidR="00270FDE" w:rsidRPr="000655B8"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lang w:val="en-US"/>
        </w:rPr>
      </w:pPr>
    </w:p>
    <w:p w:rsidR="00270FDE" w:rsidRPr="000655B8"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lang w:val="en-US"/>
        </w:rPr>
      </w:pPr>
    </w:p>
    <w:p w:rsidR="00270FDE" w:rsidRPr="000655B8"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lang w:val="en-US"/>
        </w:rPr>
      </w:pPr>
    </w:p>
    <w:p w:rsidR="00270FDE" w:rsidRPr="000655B8"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lang w:val="en-US"/>
        </w:rPr>
      </w:pPr>
    </w:p>
    <w:p w:rsidR="00270FDE" w:rsidRPr="000655B8"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lang w:val="en-US"/>
        </w:rPr>
      </w:pPr>
    </w:p>
    <w:p w:rsidR="00270FDE" w:rsidRPr="000655B8"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lang w:val="en-US"/>
        </w:rPr>
      </w:pPr>
    </w:p>
    <w:p w:rsidR="00270FDE" w:rsidRPr="000655B8"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lang w:val="en-US"/>
        </w:rPr>
      </w:pPr>
    </w:p>
    <w:p w:rsidR="00270FDE" w:rsidRPr="000655B8"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lang w:val="en-US"/>
        </w:rPr>
      </w:pPr>
    </w:p>
    <w:p w:rsidR="00270FDE" w:rsidRPr="000655B8"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lang w:val="en-US"/>
        </w:rPr>
      </w:pPr>
    </w:p>
    <w:p w:rsidR="00270FDE" w:rsidRPr="000655B8"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lang w:val="en-US"/>
        </w:rPr>
      </w:pPr>
    </w:p>
    <w:p w:rsidR="00270FDE" w:rsidRPr="000655B8"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lang w:val="en-US"/>
        </w:rPr>
      </w:pPr>
    </w:p>
    <w:p w:rsidR="00270FDE" w:rsidRPr="000655B8"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lang w:val="en-US"/>
        </w:rPr>
      </w:pPr>
    </w:p>
    <w:p w:rsidR="00270FDE" w:rsidRPr="000655B8"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lang w:val="en-US"/>
        </w:rPr>
      </w:pPr>
    </w:p>
    <w:p w:rsidR="00270FDE" w:rsidRPr="000655B8"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lang w:val="en-US"/>
        </w:rPr>
      </w:pPr>
    </w:p>
    <w:p w:rsidR="00270FDE"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Pr="00270FDE"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Pr="000655B8"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lang w:val="en-US"/>
        </w:rPr>
      </w:pPr>
    </w:p>
    <w:p w:rsidR="00270FDE" w:rsidRPr="000655B8"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lang w:val="en-US"/>
        </w:rPr>
      </w:pPr>
    </w:p>
    <w:p w:rsidR="00270FDE" w:rsidRPr="000655B8" w:rsidRDefault="00270FDE" w:rsidP="00270FDE">
      <w:pPr>
        <w:pStyle w:val="a4"/>
        <w:jc w:val="center"/>
        <w:rPr>
          <w:b/>
          <w:lang w:val="en-US"/>
        </w:rPr>
      </w:pPr>
    </w:p>
    <w:p w:rsidR="00270FDE" w:rsidRDefault="00270FDE" w:rsidP="00270FDE">
      <w:pPr>
        <w:pStyle w:val="a4"/>
        <w:jc w:val="center"/>
        <w:rPr>
          <w:b/>
        </w:rPr>
      </w:pPr>
      <w:r w:rsidRPr="00802A8A">
        <w:rPr>
          <w:b/>
        </w:rPr>
        <w:t>ΠΕΡΙΓΡΑΜΜΑ ΜΑΘΗΜΑΤΟΣ</w:t>
      </w:r>
      <w:r>
        <w:rPr>
          <w:b/>
        </w:rPr>
        <w:br/>
        <w:t>«</w:t>
      </w:r>
      <w:r w:rsidRPr="00302AB2">
        <w:rPr>
          <w:rFonts w:eastAsia="Times New Roman" w:cs="Arial"/>
          <w:b/>
        </w:rPr>
        <w:t>ΒΙΟΣΤΑΤΙΣΤΙΚΗ</w:t>
      </w:r>
      <w:r>
        <w:rPr>
          <w:rFonts w:eastAsia="Times New Roman" w:cs="Arial"/>
          <w:b/>
        </w:rPr>
        <w:t>»</w:t>
      </w:r>
    </w:p>
    <w:p w:rsidR="00270FDE" w:rsidRPr="00F74065" w:rsidRDefault="00270FDE" w:rsidP="00270FDE">
      <w:pPr>
        <w:widowControl w:val="0"/>
        <w:autoSpaceDE w:val="0"/>
        <w:autoSpaceDN w:val="0"/>
        <w:adjustRightInd w:val="0"/>
        <w:spacing w:before="120" w:after="0" w:line="240" w:lineRule="auto"/>
        <w:jc w:val="center"/>
        <w:rPr>
          <w:rFonts w:ascii="Times New Roman" w:eastAsia="Times New Roman" w:hAnsi="Times New Roman" w:cs="Arial"/>
          <w:b/>
          <w:color w:val="000000"/>
        </w:rPr>
      </w:pPr>
    </w:p>
    <w:p w:rsidR="00270FDE" w:rsidRPr="00F2056A" w:rsidRDefault="00270FDE" w:rsidP="00270FDE">
      <w:pPr>
        <w:widowControl w:val="0"/>
        <w:autoSpaceDE w:val="0"/>
        <w:autoSpaceDN w:val="0"/>
        <w:adjustRightInd w:val="0"/>
        <w:spacing w:before="120" w:after="0" w:line="240" w:lineRule="auto"/>
        <w:rPr>
          <w:rFonts w:ascii="Calibri" w:eastAsia="Times New Roman" w:hAnsi="Calibri" w:cs="Arial"/>
          <w:b/>
          <w:color w:val="000000"/>
        </w:rPr>
      </w:pPr>
      <w:r w:rsidRPr="00F2056A">
        <w:rPr>
          <w:rFonts w:ascii="Times New Roman" w:eastAsia="Times New Roman" w:hAnsi="Times New Roman" w:cs="Arial"/>
          <w:b/>
          <w:color w:val="000000"/>
        </w:rPr>
        <w:t>1</w:t>
      </w:r>
      <w:r w:rsidRPr="00F2056A">
        <w:rPr>
          <w:rFonts w:ascii="Calibri" w:eastAsia="Times New Roman" w:hAnsi="Calibri"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270FDE" w:rsidRPr="00F2056A"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rPr>
            </w:pPr>
            <w:r w:rsidRPr="00F2056A">
              <w:rPr>
                <w:rFonts w:ascii="Calibri" w:eastAsia="Times New Roman" w:hAnsi="Calibri" w:cs="Arial"/>
                <w:b/>
              </w:rPr>
              <w:t>ΣΧΟΛΗ</w:t>
            </w:r>
          </w:p>
        </w:tc>
        <w:tc>
          <w:tcPr>
            <w:tcW w:w="5231" w:type="dxa"/>
            <w:gridSpan w:val="5"/>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ΕΠΑΓΓΕΛΜΑΤΩΝ ΥΓΕΙΑΣ ΚΑΙ ΠΡΟΝΟΙΑΣ</w:t>
            </w:r>
          </w:p>
        </w:tc>
      </w:tr>
      <w:tr w:rsidR="00270FDE" w:rsidRPr="00AA5B90"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rPr>
            </w:pPr>
            <w:r w:rsidRPr="00F2056A">
              <w:rPr>
                <w:rFonts w:ascii="Calibri" w:eastAsia="Times New Roman" w:hAnsi="Calibri" w:cs="Arial"/>
                <w:b/>
              </w:rPr>
              <w:t>ΤΜΗΜΑ</w:t>
            </w:r>
          </w:p>
        </w:tc>
        <w:tc>
          <w:tcPr>
            <w:tcW w:w="5231" w:type="dxa"/>
            <w:gridSpan w:val="5"/>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 xml:space="preserve">ΔΗΜΟΣΙΑΣ ΥΓΕΙΑΣ ΚΑΙ ΚΟΙΝΟΤΙΚΗΣ ΥΓΕΙΑΣ </w:t>
            </w:r>
          </w:p>
        </w:tc>
      </w:tr>
      <w:tr w:rsidR="00270FDE" w:rsidRPr="00F2056A"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rPr>
            </w:pPr>
            <w:r w:rsidRPr="00F2056A">
              <w:rPr>
                <w:rFonts w:ascii="Calibri" w:eastAsia="Times New Roman" w:hAnsi="Calibri" w:cs="Arial"/>
                <w:b/>
              </w:rPr>
              <w:t xml:space="preserve">ΕΠΙΠΕΔΟ ΣΠΟΥΔΩΝ </w:t>
            </w:r>
          </w:p>
        </w:tc>
        <w:tc>
          <w:tcPr>
            <w:tcW w:w="5231" w:type="dxa"/>
            <w:gridSpan w:val="5"/>
          </w:tcPr>
          <w:p w:rsidR="00270FDE" w:rsidRPr="00F2056A" w:rsidRDefault="00270FDE" w:rsidP="003607F4">
            <w:pPr>
              <w:spacing w:after="0" w:line="240" w:lineRule="auto"/>
              <w:rPr>
                <w:rFonts w:ascii="Calibri" w:eastAsia="Times New Roman" w:hAnsi="Calibri" w:cs="Arial"/>
              </w:rPr>
            </w:pPr>
            <w:r w:rsidRPr="00F2056A">
              <w:rPr>
                <w:rFonts w:ascii="Calibri" w:eastAsia="Calibri" w:hAnsi="Calibri" w:cs="Arial"/>
                <w:i/>
              </w:rPr>
              <w:t>Προπτυχιακό</w:t>
            </w:r>
          </w:p>
        </w:tc>
      </w:tr>
      <w:tr w:rsidR="00270FDE" w:rsidRPr="00F2056A"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rPr>
            </w:pPr>
            <w:r w:rsidRPr="00F2056A">
              <w:rPr>
                <w:rFonts w:ascii="Calibri" w:eastAsia="Times New Roman" w:hAnsi="Calibri" w:cs="Arial"/>
                <w:b/>
              </w:rPr>
              <w:t>ΚΩΔΙΚΟΣ ΜΑΘΗΜΑΤΟΣ</w:t>
            </w:r>
          </w:p>
        </w:tc>
        <w:tc>
          <w:tcPr>
            <w:tcW w:w="1135" w:type="dxa"/>
          </w:tcPr>
          <w:p w:rsidR="00270FDE" w:rsidRPr="00F2056A" w:rsidRDefault="00270FDE" w:rsidP="003607F4">
            <w:pPr>
              <w:spacing w:after="0" w:line="240" w:lineRule="auto"/>
              <w:rPr>
                <w:rFonts w:ascii="Calibri" w:eastAsia="Times New Roman" w:hAnsi="Calibri" w:cs="Arial"/>
                <w:b/>
              </w:rPr>
            </w:pPr>
            <w:r w:rsidRPr="00F2056A">
              <w:rPr>
                <w:rFonts w:ascii="Calibri" w:eastAsia="Arial Unicode MS" w:hAnsi="Calibri" w:cs="Times New Roman"/>
                <w:lang w:eastAsia="ja-JP"/>
              </w:rPr>
              <w:t>Κ20</w:t>
            </w:r>
            <w:r>
              <w:rPr>
                <w:rFonts w:ascii="Calibri" w:eastAsia="Arial Unicode MS" w:hAnsi="Calibri" w:cs="Times New Roman"/>
                <w:lang w:eastAsia="ja-JP"/>
              </w:rPr>
              <w:t>2</w:t>
            </w:r>
          </w:p>
        </w:tc>
        <w:tc>
          <w:tcPr>
            <w:tcW w:w="2505" w:type="dxa"/>
            <w:gridSpan w:val="2"/>
            <w:shd w:val="clear" w:color="auto" w:fill="DDD9C3"/>
          </w:tcPr>
          <w:p w:rsidR="00270FDE" w:rsidRPr="00F2056A" w:rsidRDefault="00270FDE" w:rsidP="003607F4">
            <w:pPr>
              <w:spacing w:after="0" w:line="240" w:lineRule="auto"/>
              <w:jc w:val="right"/>
              <w:rPr>
                <w:rFonts w:ascii="Calibri" w:eastAsia="Times New Roman" w:hAnsi="Calibri" w:cs="Arial"/>
                <w:b/>
              </w:rPr>
            </w:pPr>
            <w:r w:rsidRPr="00F2056A">
              <w:rPr>
                <w:rFonts w:ascii="Calibri" w:eastAsia="Times New Roman" w:hAnsi="Calibri" w:cs="Arial"/>
                <w:b/>
              </w:rPr>
              <w:t>ΕΞΑΜΗΝΟ ΣΠΟΥΔΩΝ</w:t>
            </w:r>
          </w:p>
        </w:tc>
        <w:tc>
          <w:tcPr>
            <w:tcW w:w="1591" w:type="dxa"/>
            <w:gridSpan w:val="2"/>
          </w:tcPr>
          <w:p w:rsidR="00270FDE" w:rsidRPr="00F2056A" w:rsidRDefault="00270FDE" w:rsidP="003607F4">
            <w:pPr>
              <w:spacing w:after="0" w:line="240" w:lineRule="auto"/>
              <w:rPr>
                <w:rFonts w:ascii="Calibri" w:eastAsia="Times New Roman" w:hAnsi="Calibri" w:cs="Arial"/>
                <w:color w:val="002060"/>
              </w:rPr>
            </w:pPr>
            <w:r w:rsidRPr="00F2056A">
              <w:rPr>
                <w:rFonts w:ascii="Calibri" w:eastAsia="Times New Roman" w:hAnsi="Calibri" w:cs="Arial"/>
                <w:color w:val="002060"/>
              </w:rPr>
              <w:t>2</w:t>
            </w:r>
            <w:r w:rsidRPr="00F2056A">
              <w:rPr>
                <w:rFonts w:ascii="Calibri" w:eastAsia="Times New Roman" w:hAnsi="Calibri" w:cs="Arial"/>
                <w:color w:val="002060"/>
                <w:vertAlign w:val="superscript"/>
              </w:rPr>
              <w:t>ο</w:t>
            </w:r>
          </w:p>
        </w:tc>
      </w:tr>
      <w:tr w:rsidR="00270FDE" w:rsidRPr="00F2056A" w:rsidTr="003607F4">
        <w:trPr>
          <w:trHeight w:val="375"/>
        </w:trPr>
        <w:tc>
          <w:tcPr>
            <w:tcW w:w="3205" w:type="dxa"/>
            <w:shd w:val="clear" w:color="auto" w:fill="DDD9C3"/>
            <w:vAlign w:val="center"/>
          </w:tcPr>
          <w:p w:rsidR="00270FDE" w:rsidRPr="00F2056A" w:rsidRDefault="00270FDE" w:rsidP="003607F4">
            <w:pPr>
              <w:spacing w:after="0" w:line="240" w:lineRule="auto"/>
              <w:jc w:val="right"/>
              <w:rPr>
                <w:rFonts w:ascii="Calibri" w:eastAsia="Times New Roman" w:hAnsi="Calibri" w:cs="Arial"/>
                <w:b/>
              </w:rPr>
            </w:pPr>
            <w:r w:rsidRPr="00F2056A">
              <w:rPr>
                <w:rFonts w:ascii="Calibri" w:eastAsia="Times New Roman" w:hAnsi="Calibri" w:cs="Arial"/>
                <w:b/>
              </w:rPr>
              <w:t>ΤΙΤΛΟΣ ΜΑΘΗΜΑΤΟΣ</w:t>
            </w:r>
          </w:p>
        </w:tc>
        <w:tc>
          <w:tcPr>
            <w:tcW w:w="5231" w:type="dxa"/>
            <w:gridSpan w:val="5"/>
            <w:vAlign w:val="center"/>
          </w:tcPr>
          <w:p w:rsidR="00270FDE" w:rsidRPr="00302AB2" w:rsidRDefault="00270FDE" w:rsidP="003607F4">
            <w:pPr>
              <w:spacing w:after="0" w:line="240" w:lineRule="auto"/>
              <w:jc w:val="center"/>
              <w:rPr>
                <w:rFonts w:ascii="Calibri" w:eastAsia="Times New Roman" w:hAnsi="Calibri" w:cs="Arial"/>
                <w:b/>
              </w:rPr>
            </w:pPr>
            <w:r w:rsidRPr="00302AB2">
              <w:rPr>
                <w:rFonts w:ascii="Calibri" w:eastAsia="Times New Roman" w:hAnsi="Calibri" w:cs="Arial"/>
                <w:b/>
              </w:rPr>
              <w:t>ΒΙΟΣΤΑΤΙΣΤΙΚΗ</w:t>
            </w:r>
          </w:p>
        </w:tc>
      </w:tr>
      <w:tr w:rsidR="00270FDE" w:rsidRPr="00F2056A" w:rsidTr="003607F4">
        <w:trPr>
          <w:trHeight w:val="196"/>
        </w:trPr>
        <w:tc>
          <w:tcPr>
            <w:tcW w:w="5637" w:type="dxa"/>
            <w:gridSpan w:val="3"/>
            <w:shd w:val="clear" w:color="auto" w:fill="DDD9C3"/>
            <w:vAlign w:val="center"/>
          </w:tcPr>
          <w:p w:rsidR="00270FDE" w:rsidRPr="00F2056A" w:rsidRDefault="00270FDE" w:rsidP="003607F4">
            <w:pPr>
              <w:spacing w:after="0" w:line="240" w:lineRule="auto"/>
              <w:jc w:val="center"/>
              <w:rPr>
                <w:rFonts w:ascii="Times New Roman" w:eastAsia="Times New Roman" w:hAnsi="Times New Roman" w:cs="Arial"/>
                <w:b/>
                <w:sz w:val="20"/>
                <w:szCs w:val="20"/>
              </w:rPr>
            </w:pPr>
            <w:r w:rsidRPr="00F2056A">
              <w:rPr>
                <w:rFonts w:ascii="Calibri" w:eastAsia="Times New Roman" w:hAnsi="Calibri" w:cs="Arial"/>
                <w:b/>
                <w:sz w:val="20"/>
                <w:szCs w:val="20"/>
              </w:rPr>
              <w:t>ΑΥΤΟΤΕΛΕΙΣ ΔΙΔΑΚΤΙΚΕΣ ΔΡΑΣΤΗΡΙΟΤΗΤΕΣ</w:t>
            </w:r>
            <w:r w:rsidRPr="00F2056A">
              <w:rPr>
                <w:rFonts w:ascii="Times New Roman" w:eastAsia="Times New Roman" w:hAnsi="Times New Roman" w:cs="Arial"/>
                <w:b/>
                <w:sz w:val="20"/>
                <w:szCs w:val="20"/>
              </w:rPr>
              <w:br/>
            </w:r>
            <w:r w:rsidRPr="00F2056A">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270FDE" w:rsidRPr="00F2056A" w:rsidRDefault="00270FDE" w:rsidP="003607F4">
            <w:pPr>
              <w:spacing w:after="0" w:line="240" w:lineRule="auto"/>
              <w:jc w:val="center"/>
              <w:rPr>
                <w:rFonts w:ascii="Calibri" w:eastAsia="Times New Roman" w:hAnsi="Calibri" w:cs="Arial"/>
                <w:b/>
                <w:sz w:val="20"/>
                <w:szCs w:val="20"/>
              </w:rPr>
            </w:pPr>
            <w:r w:rsidRPr="00F2056A">
              <w:rPr>
                <w:rFonts w:ascii="Calibri" w:eastAsia="Times New Roman" w:hAnsi="Calibri" w:cs="Arial"/>
                <w:b/>
                <w:sz w:val="20"/>
                <w:szCs w:val="20"/>
              </w:rPr>
              <w:t>ΕΒΔΟΜΑΔΙΑΙΕΣ</w:t>
            </w:r>
            <w:r w:rsidRPr="00F2056A">
              <w:rPr>
                <w:rFonts w:ascii="Calibri" w:eastAsia="Times New Roman" w:hAnsi="Calibri" w:cs="Arial"/>
                <w:b/>
                <w:sz w:val="20"/>
                <w:szCs w:val="20"/>
              </w:rPr>
              <w:br/>
              <w:t>ΩΡΕΣ Δ</w:t>
            </w:r>
            <w:r w:rsidRPr="00F2056A">
              <w:rPr>
                <w:rFonts w:ascii="Calibri" w:eastAsia="Times New Roman" w:hAnsi="Calibri" w:cs="Arial"/>
                <w:b/>
                <w:sz w:val="20"/>
                <w:szCs w:val="20"/>
                <w:shd w:val="clear" w:color="auto" w:fill="DDD9C3"/>
              </w:rPr>
              <w:t>ΙΔ</w:t>
            </w:r>
            <w:r w:rsidRPr="00F2056A">
              <w:rPr>
                <w:rFonts w:ascii="Calibri" w:eastAsia="Times New Roman" w:hAnsi="Calibri" w:cs="Arial"/>
                <w:b/>
                <w:sz w:val="20"/>
                <w:szCs w:val="20"/>
              </w:rPr>
              <w:t>ΑΣΚΑΛΙΑΣ</w:t>
            </w:r>
          </w:p>
        </w:tc>
        <w:tc>
          <w:tcPr>
            <w:tcW w:w="1240" w:type="dxa"/>
            <w:shd w:val="clear" w:color="auto" w:fill="DDD9C3"/>
            <w:vAlign w:val="center"/>
          </w:tcPr>
          <w:p w:rsidR="00270FDE" w:rsidRPr="00F2056A" w:rsidRDefault="00270FDE" w:rsidP="003607F4">
            <w:pPr>
              <w:spacing w:after="0" w:line="240" w:lineRule="auto"/>
              <w:jc w:val="center"/>
              <w:rPr>
                <w:rFonts w:ascii="Calibri" w:eastAsia="Times New Roman" w:hAnsi="Calibri" w:cs="Arial"/>
                <w:b/>
                <w:sz w:val="20"/>
                <w:szCs w:val="20"/>
              </w:rPr>
            </w:pPr>
            <w:r w:rsidRPr="00F2056A">
              <w:rPr>
                <w:rFonts w:ascii="Calibri" w:eastAsia="Times New Roman" w:hAnsi="Calibri" w:cs="Arial"/>
                <w:b/>
                <w:sz w:val="20"/>
                <w:szCs w:val="20"/>
              </w:rPr>
              <w:t>ΠΙΣΤΩΤΙΚΕΣ ΜΟΝΑΔΕΣ</w:t>
            </w:r>
          </w:p>
        </w:tc>
      </w:tr>
      <w:tr w:rsidR="00270FDE" w:rsidRPr="00F2056A" w:rsidTr="003607F4">
        <w:trPr>
          <w:trHeight w:val="194"/>
        </w:trPr>
        <w:tc>
          <w:tcPr>
            <w:tcW w:w="5637" w:type="dxa"/>
            <w:gridSpan w:val="3"/>
          </w:tcPr>
          <w:p w:rsidR="00270FDE" w:rsidRPr="00F2056A" w:rsidRDefault="00270FDE" w:rsidP="003607F4">
            <w:pPr>
              <w:spacing w:after="0" w:line="240" w:lineRule="auto"/>
              <w:jc w:val="right"/>
              <w:rPr>
                <w:rFonts w:ascii="Calibri" w:eastAsia="Times New Roman" w:hAnsi="Calibri" w:cs="Arial"/>
              </w:rPr>
            </w:pPr>
            <w:r w:rsidRPr="00F2056A">
              <w:rPr>
                <w:rFonts w:ascii="Calibri" w:eastAsia="Times New Roman" w:hAnsi="Calibri" w:cs="Arial"/>
              </w:rPr>
              <w:t>Διαλέξεις/Ασκήσεις Πράξης</w:t>
            </w:r>
          </w:p>
        </w:tc>
        <w:tc>
          <w:tcPr>
            <w:tcW w:w="1559" w:type="dxa"/>
            <w:gridSpan w:val="2"/>
          </w:tcPr>
          <w:p w:rsidR="00270FDE" w:rsidRPr="00F2056A" w:rsidRDefault="00270FDE" w:rsidP="003607F4">
            <w:pPr>
              <w:spacing w:after="0" w:line="240" w:lineRule="auto"/>
              <w:jc w:val="center"/>
              <w:rPr>
                <w:rFonts w:ascii="Calibri" w:eastAsia="Times New Roman" w:hAnsi="Calibri" w:cs="Arial"/>
              </w:rPr>
            </w:pPr>
            <w:r w:rsidRPr="00F2056A">
              <w:rPr>
                <w:rFonts w:ascii="Calibri" w:eastAsia="Times New Roman" w:hAnsi="Calibri" w:cs="Arial"/>
              </w:rPr>
              <w:t>3</w:t>
            </w:r>
          </w:p>
        </w:tc>
        <w:tc>
          <w:tcPr>
            <w:tcW w:w="1240" w:type="dxa"/>
            <w:vMerge w:val="restart"/>
          </w:tcPr>
          <w:p w:rsidR="00270FDE" w:rsidRPr="00F2056A" w:rsidRDefault="00270FDE" w:rsidP="003607F4">
            <w:pPr>
              <w:spacing w:after="0" w:line="240" w:lineRule="auto"/>
              <w:jc w:val="center"/>
              <w:rPr>
                <w:rFonts w:ascii="Calibri" w:eastAsia="Times New Roman" w:hAnsi="Calibri" w:cs="Arial"/>
              </w:rPr>
            </w:pPr>
            <w:r w:rsidRPr="00F2056A">
              <w:rPr>
                <w:rFonts w:ascii="Calibri" w:eastAsia="Times New Roman" w:hAnsi="Calibri" w:cs="Arial"/>
              </w:rPr>
              <w:t>6</w:t>
            </w:r>
          </w:p>
        </w:tc>
      </w:tr>
      <w:tr w:rsidR="00270FDE" w:rsidRPr="00F2056A" w:rsidTr="003607F4">
        <w:trPr>
          <w:trHeight w:val="194"/>
        </w:trPr>
        <w:tc>
          <w:tcPr>
            <w:tcW w:w="5637" w:type="dxa"/>
            <w:gridSpan w:val="3"/>
          </w:tcPr>
          <w:p w:rsidR="00270FDE" w:rsidRPr="00F2056A" w:rsidRDefault="00270FDE" w:rsidP="003607F4">
            <w:pPr>
              <w:spacing w:after="0" w:line="240" w:lineRule="auto"/>
              <w:jc w:val="right"/>
              <w:rPr>
                <w:rFonts w:ascii="Calibri" w:eastAsia="Times New Roman" w:hAnsi="Calibri" w:cs="Arial"/>
              </w:rPr>
            </w:pPr>
            <w:r w:rsidRPr="00F2056A">
              <w:rPr>
                <w:rFonts w:ascii="Calibri" w:eastAsia="Times New Roman" w:hAnsi="Calibri" w:cs="Arial"/>
              </w:rPr>
              <w:t>Εργαστήρια</w:t>
            </w:r>
          </w:p>
        </w:tc>
        <w:tc>
          <w:tcPr>
            <w:tcW w:w="1559" w:type="dxa"/>
            <w:gridSpan w:val="2"/>
          </w:tcPr>
          <w:p w:rsidR="00270FDE" w:rsidRPr="00F2056A" w:rsidRDefault="00270FDE" w:rsidP="003607F4">
            <w:pPr>
              <w:spacing w:after="0" w:line="240" w:lineRule="auto"/>
              <w:jc w:val="center"/>
              <w:rPr>
                <w:rFonts w:ascii="Calibri" w:eastAsia="Times New Roman" w:hAnsi="Calibri" w:cs="Arial"/>
              </w:rPr>
            </w:pPr>
            <w:r w:rsidRPr="00F2056A">
              <w:rPr>
                <w:rFonts w:ascii="Calibri" w:eastAsia="Times New Roman" w:hAnsi="Calibri" w:cs="Arial"/>
              </w:rPr>
              <w:t>2</w:t>
            </w:r>
          </w:p>
        </w:tc>
        <w:tc>
          <w:tcPr>
            <w:tcW w:w="1240" w:type="dxa"/>
            <w:vMerge/>
          </w:tcPr>
          <w:p w:rsidR="00270FDE" w:rsidRPr="00F2056A" w:rsidRDefault="00270FDE" w:rsidP="003607F4">
            <w:pPr>
              <w:spacing w:after="0" w:line="240" w:lineRule="auto"/>
              <w:jc w:val="center"/>
              <w:rPr>
                <w:rFonts w:ascii="Calibri" w:eastAsia="Times New Roman" w:hAnsi="Calibri" w:cs="Arial"/>
              </w:rPr>
            </w:pPr>
          </w:p>
        </w:tc>
      </w:tr>
      <w:tr w:rsidR="00270FDE" w:rsidRPr="00302AB2" w:rsidTr="003607F4">
        <w:trPr>
          <w:trHeight w:val="599"/>
        </w:trPr>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i/>
                <w:sz w:val="16"/>
                <w:szCs w:val="16"/>
              </w:rPr>
            </w:pPr>
            <w:r w:rsidRPr="00F2056A">
              <w:rPr>
                <w:rFonts w:ascii="Calibri" w:eastAsia="Times New Roman" w:hAnsi="Calibri" w:cs="Arial"/>
                <w:b/>
                <w:sz w:val="20"/>
                <w:szCs w:val="20"/>
              </w:rPr>
              <w:t>ΤΥΠΟΣ ΜΑΘΗΜΑΤΟΣ</w:t>
            </w:r>
          </w:p>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Μ.Γ.Υ</w:t>
            </w:r>
            <w:r>
              <w:rPr>
                <w:rFonts w:ascii="Calibri" w:eastAsia="Times New Roman" w:hAnsi="Calibri" w:cs="Arial"/>
              </w:rPr>
              <w:t xml:space="preserve"> / Μάθημα κοινό των δυο κατευθύνσεων </w:t>
            </w:r>
          </w:p>
        </w:tc>
      </w:tr>
      <w:tr w:rsidR="00270FDE" w:rsidRPr="00F2056A"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ΠΡΟΑΠΑΙΤΟΥΜΕΝΑ ΜΑΘΗΜΑΤΑ:</w:t>
            </w:r>
          </w:p>
          <w:p w:rsidR="00270FDE" w:rsidRPr="00F2056A" w:rsidRDefault="00270FDE" w:rsidP="003607F4">
            <w:pPr>
              <w:spacing w:after="0" w:line="240" w:lineRule="auto"/>
              <w:jc w:val="right"/>
              <w:rPr>
                <w:rFonts w:ascii="Calibri" w:eastAsia="Times New Roman" w:hAnsi="Calibri" w:cs="Arial"/>
                <w:b/>
                <w:sz w:val="20"/>
                <w:szCs w:val="20"/>
              </w:rPr>
            </w:pPr>
          </w:p>
        </w:tc>
        <w:tc>
          <w:tcPr>
            <w:tcW w:w="5231" w:type="dxa"/>
            <w:gridSpan w:val="5"/>
          </w:tcPr>
          <w:p w:rsidR="00270FDE" w:rsidRPr="00F2056A" w:rsidRDefault="00270FDE" w:rsidP="003607F4">
            <w:pPr>
              <w:spacing w:after="0" w:line="240" w:lineRule="auto"/>
              <w:rPr>
                <w:rFonts w:ascii="Calibri" w:eastAsia="Times New Roman" w:hAnsi="Calibri" w:cs="Arial"/>
                <w:color w:val="002060"/>
              </w:rPr>
            </w:pPr>
            <w:r w:rsidRPr="00F2056A">
              <w:rPr>
                <w:rFonts w:ascii="Calibri" w:eastAsia="Times New Roman" w:hAnsi="Calibri" w:cs="Arial"/>
                <w:color w:val="002060"/>
              </w:rPr>
              <w:t>-</w:t>
            </w:r>
          </w:p>
        </w:tc>
      </w:tr>
      <w:tr w:rsidR="00270FDE" w:rsidRPr="00F2056A"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ΓΛΩΣΣΑ ΔΙΔΑΣΚΑΛΙΑΣ και ΕΞΕΤΑΣΕΩΝ:</w:t>
            </w:r>
          </w:p>
        </w:tc>
        <w:tc>
          <w:tcPr>
            <w:tcW w:w="5231" w:type="dxa"/>
            <w:gridSpan w:val="5"/>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Ελληνική</w:t>
            </w:r>
          </w:p>
        </w:tc>
      </w:tr>
      <w:tr w:rsidR="00270FDE" w:rsidRPr="00F2056A"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 xml:space="preserve">ΤΟ ΜΑΘΗΜΑ ΠΡΟΣΦΕΡΕΤΑΙ ΣΕ ΦΟΙΤΗΤΕΣ </w:t>
            </w:r>
            <w:r w:rsidRPr="00F2056A">
              <w:rPr>
                <w:rFonts w:ascii="Calibri" w:eastAsia="Times New Roman" w:hAnsi="Calibri" w:cs="Arial"/>
                <w:b/>
                <w:sz w:val="20"/>
                <w:szCs w:val="20"/>
                <w:lang w:val="en-GB"/>
              </w:rPr>
              <w:t>ERASMUS</w:t>
            </w:r>
          </w:p>
        </w:tc>
        <w:tc>
          <w:tcPr>
            <w:tcW w:w="5231" w:type="dxa"/>
            <w:gridSpan w:val="5"/>
          </w:tcPr>
          <w:p w:rsidR="00270FDE" w:rsidRPr="00F2056A" w:rsidRDefault="00270FDE" w:rsidP="003607F4">
            <w:pPr>
              <w:spacing w:after="0" w:line="240" w:lineRule="auto"/>
              <w:rPr>
                <w:rFonts w:ascii="Calibri" w:eastAsia="Times New Roman" w:hAnsi="Calibri" w:cs="Arial"/>
                <w:color w:val="002060"/>
              </w:rPr>
            </w:pPr>
            <w:r w:rsidRPr="00F2056A">
              <w:rPr>
                <w:rFonts w:ascii="Calibri" w:eastAsia="Times New Roman" w:hAnsi="Calibri" w:cs="Arial"/>
                <w:color w:val="002060"/>
              </w:rPr>
              <w:t>-</w:t>
            </w:r>
          </w:p>
        </w:tc>
      </w:tr>
      <w:tr w:rsidR="00270FDE" w:rsidRPr="00AA5B90"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lang w:val="en-GB"/>
              </w:rPr>
            </w:pPr>
            <w:r w:rsidRPr="00F2056A">
              <w:rPr>
                <w:rFonts w:ascii="Calibri" w:eastAsia="Times New Roman" w:hAnsi="Calibri" w:cs="Arial"/>
                <w:b/>
                <w:sz w:val="20"/>
                <w:szCs w:val="20"/>
              </w:rPr>
              <w:t>ΗΛΕΚΤΡΟΝΙΚΗ ΣΕΛΙΔΑ ΜΑΘΗΜΑΤΟΣ (</w:t>
            </w:r>
            <w:r w:rsidRPr="00F2056A">
              <w:rPr>
                <w:rFonts w:ascii="Calibri" w:eastAsia="Times New Roman" w:hAnsi="Calibri" w:cs="Arial"/>
                <w:b/>
                <w:sz w:val="20"/>
                <w:szCs w:val="20"/>
                <w:lang w:val="en-GB"/>
              </w:rPr>
              <w:t>URL)</w:t>
            </w:r>
          </w:p>
        </w:tc>
        <w:tc>
          <w:tcPr>
            <w:tcW w:w="5231" w:type="dxa"/>
            <w:gridSpan w:val="5"/>
          </w:tcPr>
          <w:p w:rsidR="00270FDE" w:rsidRPr="00F2056A" w:rsidRDefault="00182EFA" w:rsidP="003607F4">
            <w:pPr>
              <w:spacing w:after="0" w:line="240" w:lineRule="auto"/>
              <w:rPr>
                <w:rFonts w:ascii="Calibri" w:eastAsia="Calibri" w:hAnsi="Calibri" w:cs="Arial"/>
                <w:color w:val="000000"/>
                <w:lang w:val="en-GB"/>
              </w:rPr>
            </w:pPr>
            <w:hyperlink r:id="rId26" w:history="1">
              <w:r w:rsidR="00270FDE" w:rsidRPr="00F2056A">
                <w:rPr>
                  <w:rFonts w:ascii="Calibri" w:eastAsia="Calibri" w:hAnsi="Calibri" w:cs="Arial"/>
                  <w:color w:val="000000"/>
                  <w:u w:val="single"/>
                  <w:lang w:val="en-GB"/>
                </w:rPr>
                <w:t>http://www.teiath.gr/seyp/public_health/</w:t>
              </w:r>
            </w:hyperlink>
          </w:p>
          <w:p w:rsidR="00270FDE" w:rsidRPr="00F2056A" w:rsidRDefault="00182EFA" w:rsidP="003607F4">
            <w:pPr>
              <w:spacing w:after="0" w:line="240" w:lineRule="auto"/>
              <w:rPr>
                <w:rFonts w:ascii="Calibri" w:eastAsia="Calibri" w:hAnsi="Calibri" w:cs="Arial"/>
                <w:color w:val="000000"/>
                <w:lang w:val="en-GB"/>
              </w:rPr>
            </w:pPr>
            <w:hyperlink r:id="rId27" w:history="1">
              <w:r w:rsidR="00270FDE" w:rsidRPr="00F2056A">
                <w:rPr>
                  <w:rFonts w:ascii="Calibri" w:eastAsia="Calibri" w:hAnsi="Calibri" w:cs="Arial"/>
                  <w:color w:val="000000"/>
                  <w:u w:val="single"/>
                  <w:lang w:val="en-GB"/>
                </w:rPr>
                <w:t>http://www.teiath.gr/seyp/health_visit/</w:t>
              </w:r>
            </w:hyperlink>
          </w:p>
          <w:p w:rsidR="00270FDE" w:rsidRPr="00F2056A" w:rsidRDefault="00270FDE" w:rsidP="003607F4">
            <w:pPr>
              <w:spacing w:after="0" w:line="240" w:lineRule="auto"/>
              <w:rPr>
                <w:rFonts w:ascii="Calibri" w:eastAsia="Times New Roman" w:hAnsi="Calibri" w:cs="Arial"/>
                <w:color w:val="002060"/>
              </w:rPr>
            </w:pPr>
            <w:r w:rsidRPr="00F2056A">
              <w:rPr>
                <w:rFonts w:ascii="Calibri" w:eastAsia="Times New Roman" w:hAnsi="Calibri" w:cs="Times New Roman"/>
              </w:rPr>
              <w:t>(υπό διαμόρφωση μετά την συνένωση των Τμημάτων)</w:t>
            </w:r>
          </w:p>
        </w:tc>
      </w:tr>
    </w:tbl>
    <w:p w:rsidR="00270FDE" w:rsidRPr="00F2056A" w:rsidRDefault="00270FDE" w:rsidP="00270FDE">
      <w:pPr>
        <w:widowControl w:val="0"/>
        <w:autoSpaceDE w:val="0"/>
        <w:autoSpaceDN w:val="0"/>
        <w:adjustRightInd w:val="0"/>
        <w:spacing w:before="120" w:after="0" w:line="240" w:lineRule="auto"/>
        <w:rPr>
          <w:rFonts w:ascii="Calibri" w:eastAsia="Times New Roman" w:hAnsi="Calibri" w:cs="Arial"/>
          <w:b/>
          <w:color w:val="000000"/>
        </w:rPr>
      </w:pPr>
      <w:r w:rsidRPr="00F2056A">
        <w:rPr>
          <w:rFonts w:ascii="Calibri" w:eastAsia="Times New Roman" w:hAnsi="Calibri" w:cs="Arial"/>
          <w:b/>
          <w:color w:val="000000"/>
        </w:rPr>
        <w:t>2.ΜΑΘΗΣΙΑΚΑ ΑΠΟΤΕΛΕΣΜΑΤΑ</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270FDE" w:rsidRPr="00F2056A" w:rsidTr="003607F4">
        <w:tc>
          <w:tcPr>
            <w:tcW w:w="8522" w:type="dxa"/>
            <w:tcBorders>
              <w:bottom w:val="nil"/>
            </w:tcBorders>
            <w:shd w:val="clear" w:color="auto" w:fill="DDD9C3"/>
          </w:tcPr>
          <w:p w:rsidR="00270FDE" w:rsidRPr="00F2056A" w:rsidRDefault="00270FDE" w:rsidP="003607F4">
            <w:pPr>
              <w:spacing w:after="0" w:line="240" w:lineRule="auto"/>
              <w:rPr>
                <w:rFonts w:ascii="Calibri" w:eastAsia="Times New Roman" w:hAnsi="Calibri" w:cs="Arial"/>
                <w:i/>
                <w:sz w:val="16"/>
                <w:szCs w:val="16"/>
              </w:rPr>
            </w:pPr>
            <w:r w:rsidRPr="00F2056A">
              <w:rPr>
                <w:rFonts w:ascii="Calibri" w:eastAsia="Times New Roman" w:hAnsi="Calibri" w:cs="Arial"/>
                <w:b/>
                <w:sz w:val="20"/>
                <w:szCs w:val="20"/>
              </w:rPr>
              <w:t>Μαθησιακά Αποτελέσματα</w:t>
            </w:r>
          </w:p>
        </w:tc>
      </w:tr>
      <w:tr w:rsidR="00270FDE" w:rsidRPr="00AA5B90" w:rsidTr="003607F4">
        <w:tc>
          <w:tcPr>
            <w:tcW w:w="8522" w:type="dxa"/>
            <w:tcBorders>
              <w:top w:val="nil"/>
            </w:tcBorders>
            <w:shd w:val="clear" w:color="auto" w:fill="DDD9C3"/>
          </w:tcPr>
          <w:p w:rsidR="00270FDE" w:rsidRPr="00F2056A" w:rsidRDefault="00270FDE" w:rsidP="003607F4">
            <w:pPr>
              <w:widowControl w:val="0"/>
              <w:autoSpaceDE w:val="0"/>
              <w:autoSpaceDN w:val="0"/>
              <w:adjustRightInd w:val="0"/>
              <w:spacing w:after="60" w:line="240" w:lineRule="auto"/>
              <w:rPr>
                <w:rFonts w:ascii="Calibri" w:eastAsia="Times New Roman" w:hAnsi="Calibri" w:cs="Arial"/>
                <w:i/>
                <w:sz w:val="16"/>
                <w:szCs w:val="16"/>
              </w:rPr>
            </w:pPr>
            <w:r w:rsidRPr="00F2056A">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270FDE" w:rsidRPr="00F2056A" w:rsidRDefault="00270FDE" w:rsidP="003607F4">
            <w:pPr>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Συμβουλευτείτε το Παράρτημα Α </w:t>
            </w:r>
          </w:p>
          <w:p w:rsidR="00270FDE" w:rsidRPr="00F2056A" w:rsidRDefault="00270FDE"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270FDE" w:rsidRPr="00F2056A" w:rsidRDefault="00270FDE" w:rsidP="00133123">
            <w:pPr>
              <w:widowControl w:val="0"/>
              <w:numPr>
                <w:ilvl w:val="0"/>
                <w:numId w:val="21"/>
              </w:numPr>
              <w:autoSpaceDE w:val="0"/>
              <w:autoSpaceDN w:val="0"/>
              <w:adjustRightInd w:val="0"/>
              <w:spacing w:after="6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και Παράρτημα Β</w:t>
            </w:r>
          </w:p>
          <w:p w:rsidR="00270FDE" w:rsidRPr="00F2056A" w:rsidRDefault="00270FDE"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Περιληπτικός Οδηγός Συγγραφής Μαθησιακών Αποτελεσμάτων</w:t>
            </w:r>
          </w:p>
        </w:tc>
      </w:tr>
      <w:tr w:rsidR="00270FDE" w:rsidRPr="00AA5B90" w:rsidTr="003607F4">
        <w:tc>
          <w:tcPr>
            <w:tcW w:w="8522" w:type="dxa"/>
          </w:tcPr>
          <w:p w:rsidR="00270FDE" w:rsidRPr="00F2056A" w:rsidRDefault="00270FDE" w:rsidP="003607F4">
            <w:pPr>
              <w:shd w:val="clear" w:color="auto" w:fill="FFFFFF"/>
              <w:spacing w:after="0" w:line="240" w:lineRule="auto"/>
              <w:ind w:right="193"/>
              <w:rPr>
                <w:rFonts w:ascii="Calibri" w:eastAsia="Times New Roman" w:hAnsi="Calibri" w:cs="Times New Roman"/>
              </w:rPr>
            </w:pPr>
          </w:p>
          <w:p w:rsidR="00270FDE" w:rsidRPr="00F2056A" w:rsidRDefault="00270FDE" w:rsidP="003607F4">
            <w:pPr>
              <w:shd w:val="clear" w:color="auto" w:fill="FFFFFF"/>
              <w:spacing w:after="0" w:line="240" w:lineRule="auto"/>
              <w:ind w:right="193"/>
              <w:jc w:val="both"/>
              <w:rPr>
                <w:rFonts w:ascii="Calibri" w:eastAsia="Times New Roman" w:hAnsi="Calibri" w:cs="Times New Roman"/>
              </w:rPr>
            </w:pPr>
            <w:r w:rsidRPr="00F2056A">
              <w:rPr>
                <w:rFonts w:ascii="Calibri" w:eastAsia="Times New Roman" w:hAnsi="Calibri" w:cs="Times New Roman"/>
              </w:rPr>
              <w:t>Το μάθημα της βιοστατιστικής περιλαμβάνει μια εμπεριστατωμένη ανασκόπηση των βασικών αρχών της θεωρίας και των εφαρμογών της επιστήμης της στατιστικής στην εκτίμηση των προβλημάτων δημόσιας υγείας και στην περαιτέρω έρευνα. Στόχος του μαθήματος είναι να καταστήσει του φοιτητές ικανούς να κατανοούν και να εφαρμόζουν αποτελεσματικά τις βασικές εφαρμογές της βιοστατιστικής, οι οποίες είναι απαραίτητες στο πλαίσιο της επιδημιολογικής μελέτης των προβλημάτων δημόσιας υγείας.</w:t>
            </w:r>
          </w:p>
          <w:p w:rsidR="00270FDE" w:rsidRPr="00F2056A" w:rsidRDefault="00270FDE" w:rsidP="003607F4">
            <w:pPr>
              <w:shd w:val="clear" w:color="auto" w:fill="FFFFFF"/>
              <w:spacing w:after="0" w:line="240" w:lineRule="auto"/>
              <w:ind w:right="193"/>
              <w:rPr>
                <w:rFonts w:ascii="Calibri" w:eastAsia="Times New Roman" w:hAnsi="Calibri" w:cs="Times New Roman"/>
              </w:rPr>
            </w:pPr>
          </w:p>
        </w:tc>
      </w:tr>
      <w:tr w:rsidR="00270FDE" w:rsidRPr="00AA5B90" w:rsidTr="003607F4">
        <w:tblPrEx>
          <w:tblLook w:val="0000"/>
        </w:tblPrEx>
        <w:tc>
          <w:tcPr>
            <w:tcW w:w="8512" w:type="dxa"/>
            <w:tcBorders>
              <w:bottom w:val="nil"/>
            </w:tcBorders>
            <w:shd w:val="clear" w:color="auto" w:fill="DDD9C3"/>
          </w:tcPr>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
              <w:gridCol w:w="3946"/>
              <w:gridCol w:w="4508"/>
            </w:tblGrid>
            <w:tr w:rsidR="00270FDE" w:rsidRPr="00F2056A" w:rsidTr="003607F4">
              <w:trPr>
                <w:gridBefore w:val="1"/>
                <w:wBefore w:w="18" w:type="dxa"/>
              </w:trPr>
              <w:tc>
                <w:tcPr>
                  <w:tcW w:w="8454" w:type="dxa"/>
                  <w:gridSpan w:val="2"/>
                  <w:tcBorders>
                    <w:bottom w:val="nil"/>
                  </w:tcBorders>
                  <w:shd w:val="clear" w:color="auto" w:fill="DDD9C3"/>
                </w:tcPr>
                <w:p w:rsidR="00270FDE" w:rsidRPr="00F2056A" w:rsidRDefault="00270FDE" w:rsidP="003607F4">
                  <w:pPr>
                    <w:spacing w:after="0" w:line="240" w:lineRule="auto"/>
                    <w:rPr>
                      <w:rFonts w:ascii="Calibri" w:eastAsia="Times New Roman" w:hAnsi="Calibri" w:cs="Arial"/>
                      <w:b/>
                      <w:sz w:val="20"/>
                      <w:szCs w:val="20"/>
                    </w:rPr>
                  </w:pPr>
                  <w:r w:rsidRPr="00F2056A">
                    <w:rPr>
                      <w:rFonts w:ascii="Calibri" w:eastAsia="Times New Roman" w:hAnsi="Calibri" w:cs="Arial"/>
                      <w:b/>
                      <w:sz w:val="20"/>
                      <w:szCs w:val="20"/>
                    </w:rPr>
                    <w:lastRenderedPageBreak/>
                    <w:t>Γενικές Ικανότητες</w:t>
                  </w:r>
                </w:p>
              </w:tc>
            </w:tr>
            <w:tr w:rsidR="00270FDE" w:rsidRPr="00AA5B90" w:rsidTr="003607F4">
              <w:tblPrEx>
                <w:tblLook w:val="00A0"/>
              </w:tblPrEx>
              <w:tc>
                <w:tcPr>
                  <w:tcW w:w="8472" w:type="dxa"/>
                  <w:gridSpan w:val="3"/>
                  <w:tcBorders>
                    <w:top w:val="nil"/>
                    <w:bottom w:val="nil"/>
                  </w:tcBorders>
                  <w:shd w:val="clear" w:color="auto" w:fill="DDD9C3"/>
                </w:tcPr>
                <w:p w:rsidR="00270FDE" w:rsidRPr="00F2056A" w:rsidRDefault="00270FDE" w:rsidP="003607F4">
                  <w:pPr>
                    <w:widowControl w:val="0"/>
                    <w:autoSpaceDE w:val="0"/>
                    <w:autoSpaceDN w:val="0"/>
                    <w:adjustRightInd w:val="0"/>
                    <w:spacing w:after="60" w:line="240" w:lineRule="auto"/>
                    <w:rPr>
                      <w:rFonts w:ascii="Calibri" w:eastAsia="Times New Roman" w:hAnsi="Calibri" w:cs="Arial"/>
                      <w:i/>
                      <w:sz w:val="16"/>
                      <w:szCs w:val="16"/>
                    </w:rPr>
                  </w:pPr>
                  <w:r w:rsidRPr="00F2056A">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ποιά / ποιές από αυτές αποσκοπεί το μάθημα;</w:t>
                  </w:r>
                </w:p>
              </w:tc>
            </w:tr>
            <w:tr w:rsidR="00270FDE" w:rsidRPr="00AA5B90" w:rsidTr="003607F4">
              <w:tc>
                <w:tcPr>
                  <w:tcW w:w="3964" w:type="dxa"/>
                  <w:gridSpan w:val="2"/>
                  <w:tcBorders>
                    <w:top w:val="nil"/>
                    <w:right w:val="nil"/>
                  </w:tcBorders>
                  <w:shd w:val="clear" w:color="auto" w:fill="DDD9C3"/>
                </w:tcPr>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-Προσαρμογή σε νέες καταστάσεις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-Λήψη αποφάσεων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-Αυτόνομη εργασία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-Ομαδική εργασία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-Εργασία σε διεθνές περιβάλλον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-Εργασία σε διεπιστημονικό περιβάλλον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-Παραγωγή νέων ερευνητικών ιδεών </w:t>
                  </w:r>
                </w:p>
              </w:tc>
              <w:tc>
                <w:tcPr>
                  <w:tcW w:w="4508" w:type="dxa"/>
                  <w:tcBorders>
                    <w:top w:val="nil"/>
                    <w:left w:val="nil"/>
                  </w:tcBorders>
                  <w:shd w:val="clear" w:color="auto" w:fill="DDD9C3"/>
                </w:tcPr>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-Σχεδιασμός και διαχείριση έργων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-Σεβασμός στη διαφορετικότητα και στην πολυπολιτισμικότητα</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-Σεβασμός στο φυσικό περιβάλλον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-Άσκηση κριτικής και αυτοκριτικής </w:t>
                  </w:r>
                </w:p>
                <w:p w:rsidR="00270FDE" w:rsidRPr="00F2056A" w:rsidRDefault="00270FDE" w:rsidP="003607F4">
                  <w:pPr>
                    <w:spacing w:after="0" w:line="240" w:lineRule="auto"/>
                    <w:rPr>
                      <w:rFonts w:ascii="Calibri" w:eastAsia="Times New Roman" w:hAnsi="Calibri" w:cs="Arial"/>
                      <w:b/>
                      <w:sz w:val="20"/>
                      <w:szCs w:val="20"/>
                    </w:rPr>
                  </w:pPr>
                  <w:r w:rsidRPr="00F2056A">
                    <w:rPr>
                      <w:rFonts w:ascii="Calibri" w:eastAsia="Times New Roman" w:hAnsi="Calibri" w:cs="Arial"/>
                      <w:i/>
                      <w:sz w:val="16"/>
                      <w:szCs w:val="16"/>
                    </w:rPr>
                    <w:t>-Προαγωγή της ελεύθερης, δημιουργικής και επαγωγικής σκέψης</w:t>
                  </w:r>
                </w:p>
              </w:tc>
            </w:tr>
          </w:tbl>
          <w:p w:rsidR="00270FDE" w:rsidRPr="00F2056A" w:rsidRDefault="00270FDE" w:rsidP="003607F4">
            <w:pPr>
              <w:spacing w:after="0" w:line="240" w:lineRule="auto"/>
              <w:rPr>
                <w:rFonts w:ascii="Calibri" w:eastAsia="Times New Roman" w:hAnsi="Calibri" w:cs="Arial"/>
                <w:b/>
                <w:sz w:val="20"/>
                <w:szCs w:val="20"/>
              </w:rPr>
            </w:pPr>
          </w:p>
        </w:tc>
      </w:tr>
      <w:tr w:rsidR="00270FDE" w:rsidRPr="00F2056A" w:rsidTr="003607F4">
        <w:tc>
          <w:tcPr>
            <w:tcW w:w="8522" w:type="dxa"/>
          </w:tcPr>
          <w:p w:rsidR="00270FDE" w:rsidRPr="00F2056A" w:rsidRDefault="00270FDE" w:rsidP="00133123">
            <w:pPr>
              <w:widowControl w:val="0"/>
              <w:numPr>
                <w:ilvl w:val="0"/>
                <w:numId w:val="31"/>
              </w:numPr>
              <w:autoSpaceDE w:val="0"/>
              <w:autoSpaceDN w:val="0"/>
              <w:adjustRightInd w:val="0"/>
              <w:spacing w:after="0" w:line="240" w:lineRule="auto"/>
              <w:ind w:left="714" w:hanging="357"/>
              <w:contextualSpacing/>
              <w:rPr>
                <w:rFonts w:ascii="Calibri" w:eastAsia="Times New Roman" w:hAnsi="Calibri" w:cs="Arial"/>
              </w:rPr>
            </w:pPr>
            <w:r w:rsidRPr="00F2056A">
              <w:rPr>
                <w:rFonts w:ascii="Calibri" w:eastAsia="Times New Roman" w:hAnsi="Calibri" w:cs="Arial"/>
              </w:rPr>
              <w:t>Εργασία σε διεπιστημονικό περιβάλλον</w:t>
            </w:r>
          </w:p>
          <w:p w:rsidR="00270FDE" w:rsidRPr="00F2056A" w:rsidRDefault="00270FDE" w:rsidP="00133123">
            <w:pPr>
              <w:widowControl w:val="0"/>
              <w:numPr>
                <w:ilvl w:val="0"/>
                <w:numId w:val="31"/>
              </w:numPr>
              <w:tabs>
                <w:tab w:val="left" w:pos="709"/>
              </w:tabs>
              <w:autoSpaceDE w:val="0"/>
              <w:autoSpaceDN w:val="0"/>
              <w:adjustRightInd w:val="0"/>
              <w:spacing w:after="0" w:line="240" w:lineRule="auto"/>
              <w:ind w:left="714" w:hanging="357"/>
              <w:contextualSpacing/>
              <w:rPr>
                <w:rFonts w:ascii="Calibri" w:eastAsia="Times New Roman" w:hAnsi="Calibri" w:cs="Arial"/>
              </w:rPr>
            </w:pPr>
            <w:r w:rsidRPr="00F2056A">
              <w:rPr>
                <w:rFonts w:ascii="Calibri" w:eastAsia="Times New Roman" w:hAnsi="Calibri" w:cs="Arial"/>
              </w:rPr>
              <w:t xml:space="preserve">Αναζήτηση, ανάλυση και σύνθεση δεδομένων και πληροφοριών, με τη χρήση και των απαραίτητων τεχνολογιών </w:t>
            </w:r>
          </w:p>
          <w:p w:rsidR="00270FDE" w:rsidRPr="00F2056A" w:rsidRDefault="00270FDE" w:rsidP="00133123">
            <w:pPr>
              <w:widowControl w:val="0"/>
              <w:numPr>
                <w:ilvl w:val="0"/>
                <w:numId w:val="23"/>
              </w:numPr>
              <w:autoSpaceDE w:val="0"/>
              <w:autoSpaceDN w:val="0"/>
              <w:adjustRightInd w:val="0"/>
              <w:spacing w:after="0" w:line="240" w:lineRule="auto"/>
              <w:ind w:left="714" w:hanging="357"/>
              <w:rPr>
                <w:rFonts w:ascii="Calibri" w:eastAsia="Times New Roman" w:hAnsi="Calibri" w:cs="Times New Roman"/>
              </w:rPr>
            </w:pPr>
            <w:r w:rsidRPr="00F2056A">
              <w:rPr>
                <w:rFonts w:ascii="Calibri" w:eastAsia="Times New Roman" w:hAnsi="Calibri" w:cs="Arial"/>
              </w:rPr>
              <w:t xml:space="preserve">Αυτόνομη και ομαδική εργασία </w:t>
            </w:r>
          </w:p>
          <w:p w:rsidR="00270FDE" w:rsidRPr="00F2056A" w:rsidRDefault="00270FDE" w:rsidP="00133123">
            <w:pPr>
              <w:widowControl w:val="0"/>
              <w:numPr>
                <w:ilvl w:val="0"/>
                <w:numId w:val="23"/>
              </w:numPr>
              <w:autoSpaceDE w:val="0"/>
              <w:autoSpaceDN w:val="0"/>
              <w:adjustRightInd w:val="0"/>
              <w:spacing w:after="0" w:line="240" w:lineRule="auto"/>
              <w:ind w:left="714" w:hanging="357"/>
              <w:contextualSpacing/>
              <w:rPr>
                <w:rFonts w:ascii="Calibri" w:eastAsia="Times New Roman" w:hAnsi="Calibri" w:cs="Arial"/>
              </w:rPr>
            </w:pPr>
            <w:r w:rsidRPr="00F2056A">
              <w:rPr>
                <w:rFonts w:ascii="Calibri" w:eastAsia="Times New Roman" w:hAnsi="Calibri" w:cs="Arial"/>
              </w:rPr>
              <w:t xml:space="preserve">Άσκηση κριτικής </w:t>
            </w:r>
          </w:p>
        </w:tc>
      </w:tr>
    </w:tbl>
    <w:p w:rsidR="00270FDE" w:rsidRPr="00F2056A" w:rsidRDefault="00270FDE" w:rsidP="00270FDE">
      <w:pPr>
        <w:widowControl w:val="0"/>
        <w:autoSpaceDE w:val="0"/>
        <w:autoSpaceDN w:val="0"/>
        <w:adjustRightInd w:val="0"/>
        <w:spacing w:before="120" w:after="0" w:line="240" w:lineRule="auto"/>
        <w:rPr>
          <w:rFonts w:ascii="Calibri" w:eastAsia="Times New Roman" w:hAnsi="Calibri" w:cs="Arial"/>
          <w:b/>
          <w:color w:val="000000"/>
        </w:rPr>
      </w:pPr>
      <w:r w:rsidRPr="00F2056A">
        <w:rPr>
          <w:rFonts w:ascii="Calibri" w:eastAsia="Times New Roman" w:hAnsi="Calibri" w:cs="Arial"/>
          <w:b/>
          <w:color w:val="000000"/>
        </w:rPr>
        <w:t>3.ΠΕΡΙΕΧΟΜΕΝΟ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270FDE" w:rsidRPr="00AA5B90" w:rsidTr="003607F4">
        <w:tc>
          <w:tcPr>
            <w:tcW w:w="8472" w:type="dxa"/>
          </w:tcPr>
          <w:p w:rsidR="00270FDE" w:rsidRPr="00F2056A" w:rsidRDefault="00270FDE" w:rsidP="003607F4">
            <w:pPr>
              <w:spacing w:after="0" w:line="240" w:lineRule="auto"/>
              <w:jc w:val="both"/>
              <w:rPr>
                <w:rFonts w:ascii="Calibri" w:eastAsia="Calibri" w:hAnsi="Calibri" w:cs="Times New Roman"/>
                <w:b/>
              </w:rPr>
            </w:pPr>
            <w:r w:rsidRPr="00F2056A">
              <w:rPr>
                <w:rFonts w:ascii="Calibri" w:eastAsia="Calibri" w:hAnsi="Calibri" w:cs="Times New Roman"/>
                <w:b/>
              </w:rPr>
              <w:t>Θεωρία</w:t>
            </w:r>
            <w:r w:rsidRPr="00F2056A">
              <w:rPr>
                <w:rFonts w:ascii="Calibri" w:eastAsia="Calibri" w:hAnsi="Calibri" w:cs="Times New Roman"/>
              </w:rPr>
              <w:t>:</w:t>
            </w:r>
          </w:p>
          <w:p w:rsidR="00270FDE" w:rsidRPr="00F2056A" w:rsidRDefault="00270FDE" w:rsidP="00133123">
            <w:pPr>
              <w:numPr>
                <w:ilvl w:val="0"/>
                <w:numId w:val="57"/>
              </w:numPr>
              <w:spacing w:after="0" w:line="240" w:lineRule="auto"/>
              <w:ind w:left="714" w:hanging="357"/>
              <w:contextualSpacing/>
              <w:jc w:val="both"/>
              <w:rPr>
                <w:rFonts w:ascii="Calibri" w:eastAsia="Calibri" w:hAnsi="Calibri" w:cs="Times New Roman"/>
                <w:b/>
              </w:rPr>
            </w:pPr>
            <w:r w:rsidRPr="00F2056A">
              <w:rPr>
                <w:rFonts w:ascii="Calibri" w:eastAsia="Calibri" w:hAnsi="Calibri" w:cs="Times New Roman"/>
              </w:rPr>
              <w:t>Εισαγωγή</w:t>
            </w:r>
          </w:p>
          <w:p w:rsidR="00270FDE" w:rsidRPr="00F2056A" w:rsidRDefault="00270FDE" w:rsidP="00133123">
            <w:pPr>
              <w:numPr>
                <w:ilvl w:val="0"/>
                <w:numId w:val="57"/>
              </w:numPr>
              <w:spacing w:after="0" w:line="240" w:lineRule="auto"/>
              <w:ind w:left="714" w:hanging="357"/>
              <w:contextualSpacing/>
              <w:jc w:val="both"/>
              <w:rPr>
                <w:rFonts w:ascii="Calibri" w:eastAsia="Calibri" w:hAnsi="Calibri" w:cs="Times New Roman"/>
              </w:rPr>
            </w:pPr>
            <w:r w:rsidRPr="00F2056A">
              <w:rPr>
                <w:rFonts w:ascii="Calibri" w:eastAsia="Calibri" w:hAnsi="Calibri" w:cs="Times New Roman"/>
              </w:rPr>
              <w:t>Περιγραφική Στατιστική</w:t>
            </w:r>
          </w:p>
          <w:p w:rsidR="00270FDE" w:rsidRPr="00F2056A" w:rsidRDefault="00270FDE" w:rsidP="00133123">
            <w:pPr>
              <w:numPr>
                <w:ilvl w:val="0"/>
                <w:numId w:val="57"/>
              </w:numPr>
              <w:spacing w:after="0" w:line="240" w:lineRule="auto"/>
              <w:ind w:left="714" w:hanging="357"/>
              <w:jc w:val="both"/>
              <w:rPr>
                <w:rFonts w:ascii="Calibri" w:eastAsia="Calibri" w:hAnsi="Calibri" w:cs="Times New Roman"/>
              </w:rPr>
            </w:pPr>
            <w:r w:rsidRPr="00F2056A">
              <w:rPr>
                <w:rFonts w:ascii="Calibri" w:eastAsia="Calibri" w:hAnsi="Calibri" w:cs="Times New Roman"/>
              </w:rPr>
              <w:t>Ποσοτικάδεδομένα</w:t>
            </w:r>
          </w:p>
          <w:p w:rsidR="00270FDE" w:rsidRPr="00F2056A" w:rsidRDefault="00270FDE" w:rsidP="00133123">
            <w:pPr>
              <w:numPr>
                <w:ilvl w:val="0"/>
                <w:numId w:val="57"/>
              </w:numPr>
              <w:spacing w:after="0" w:line="240" w:lineRule="auto"/>
              <w:ind w:left="714" w:hanging="357"/>
              <w:jc w:val="both"/>
              <w:rPr>
                <w:rFonts w:ascii="Calibri" w:eastAsia="Calibri" w:hAnsi="Calibri" w:cs="Times New Roman"/>
              </w:rPr>
            </w:pPr>
            <w:r w:rsidRPr="00F2056A">
              <w:rPr>
                <w:rFonts w:ascii="Calibri" w:eastAsia="Calibri" w:hAnsi="Calibri" w:cs="Times New Roman"/>
              </w:rPr>
              <w:t>Ποιοτικάδεδομένα</w:t>
            </w:r>
          </w:p>
          <w:p w:rsidR="00270FDE" w:rsidRPr="00F2056A" w:rsidRDefault="00270FDE" w:rsidP="00133123">
            <w:pPr>
              <w:numPr>
                <w:ilvl w:val="0"/>
                <w:numId w:val="57"/>
              </w:numPr>
              <w:spacing w:after="0" w:line="240" w:lineRule="auto"/>
              <w:ind w:left="714" w:hanging="357"/>
              <w:jc w:val="both"/>
              <w:rPr>
                <w:rFonts w:ascii="Calibri" w:eastAsia="Calibri" w:hAnsi="Calibri" w:cs="Times New Roman"/>
              </w:rPr>
            </w:pPr>
            <w:r w:rsidRPr="00F2056A">
              <w:rPr>
                <w:rFonts w:ascii="Calibri" w:eastAsia="Calibri" w:hAnsi="Calibri" w:cs="Times New Roman"/>
              </w:rPr>
              <w:t>Η έννοια τηςστατιστικής δοκιμασίας</w:t>
            </w:r>
          </w:p>
          <w:p w:rsidR="00270FDE" w:rsidRPr="00F2056A" w:rsidRDefault="00270FDE" w:rsidP="00133123">
            <w:pPr>
              <w:numPr>
                <w:ilvl w:val="0"/>
                <w:numId w:val="57"/>
              </w:numPr>
              <w:spacing w:after="0" w:line="240" w:lineRule="auto"/>
              <w:ind w:left="714" w:hanging="357"/>
              <w:jc w:val="both"/>
              <w:rPr>
                <w:rFonts w:ascii="Calibri" w:eastAsia="Calibri" w:hAnsi="Calibri" w:cs="Times New Roman"/>
              </w:rPr>
            </w:pPr>
            <w:r w:rsidRPr="00F2056A">
              <w:rPr>
                <w:rFonts w:ascii="Calibri" w:eastAsia="Calibri" w:hAnsi="Calibri" w:cs="Times New Roman"/>
              </w:rPr>
              <w:t>Ανάλυση ποσοτικώνδεδομένων</w:t>
            </w:r>
          </w:p>
          <w:p w:rsidR="00270FDE" w:rsidRPr="00F2056A" w:rsidRDefault="00270FDE" w:rsidP="00133123">
            <w:pPr>
              <w:numPr>
                <w:ilvl w:val="0"/>
                <w:numId w:val="57"/>
              </w:numPr>
              <w:spacing w:after="0" w:line="240" w:lineRule="auto"/>
              <w:ind w:left="714" w:hanging="357"/>
              <w:jc w:val="both"/>
              <w:rPr>
                <w:rFonts w:ascii="Calibri" w:eastAsia="Calibri" w:hAnsi="Calibri" w:cs="Times New Roman"/>
              </w:rPr>
            </w:pPr>
            <w:r w:rsidRPr="00F2056A">
              <w:rPr>
                <w:rFonts w:ascii="Calibri" w:eastAsia="Calibri" w:hAnsi="Calibri" w:cs="Times New Roman"/>
              </w:rPr>
              <w:t>Ανάλυση ποιοτικώνδεδομένων</w:t>
            </w:r>
          </w:p>
          <w:p w:rsidR="00270FDE" w:rsidRPr="00F2056A" w:rsidRDefault="00270FDE" w:rsidP="00133123">
            <w:pPr>
              <w:numPr>
                <w:ilvl w:val="0"/>
                <w:numId w:val="57"/>
              </w:numPr>
              <w:spacing w:after="0" w:line="240" w:lineRule="auto"/>
              <w:ind w:left="714" w:hanging="357"/>
              <w:jc w:val="both"/>
              <w:rPr>
                <w:rFonts w:ascii="Calibri" w:eastAsia="Calibri" w:hAnsi="Calibri" w:cs="Times New Roman"/>
              </w:rPr>
            </w:pPr>
            <w:r w:rsidRPr="00F2056A">
              <w:rPr>
                <w:rFonts w:ascii="Calibri" w:eastAsia="Calibri" w:hAnsi="Calibri" w:cs="Times New Roman"/>
              </w:rPr>
              <w:t>Σχέσημεταξύ ποσοτικών χαρακτηριστικών</w:t>
            </w:r>
          </w:p>
          <w:p w:rsidR="00270FDE" w:rsidRPr="00F2056A" w:rsidRDefault="00270FDE" w:rsidP="00133123">
            <w:pPr>
              <w:numPr>
                <w:ilvl w:val="0"/>
                <w:numId w:val="57"/>
              </w:numPr>
              <w:spacing w:after="0" w:line="240" w:lineRule="auto"/>
              <w:ind w:left="714" w:hanging="357"/>
              <w:jc w:val="both"/>
              <w:rPr>
                <w:rFonts w:ascii="Calibri" w:eastAsia="Calibri" w:hAnsi="Calibri" w:cs="Times New Roman"/>
              </w:rPr>
            </w:pPr>
            <w:r w:rsidRPr="00F2056A">
              <w:rPr>
                <w:rFonts w:ascii="Calibri" w:eastAsia="Calibri" w:hAnsi="Calibri" w:cs="Times New Roman"/>
              </w:rPr>
              <w:t>Πολλαπλή γραμμική εξάρτηση και άλλα μοντέλα</w:t>
            </w:r>
          </w:p>
          <w:p w:rsidR="00270FDE" w:rsidRPr="00F2056A" w:rsidRDefault="00270FDE" w:rsidP="00133123">
            <w:pPr>
              <w:numPr>
                <w:ilvl w:val="0"/>
                <w:numId w:val="57"/>
              </w:numPr>
              <w:spacing w:after="0" w:line="240" w:lineRule="auto"/>
              <w:ind w:left="714" w:hanging="357"/>
              <w:jc w:val="both"/>
              <w:rPr>
                <w:rFonts w:ascii="Calibri" w:eastAsia="Calibri" w:hAnsi="Calibri" w:cs="Times New Roman"/>
              </w:rPr>
            </w:pPr>
            <w:r w:rsidRPr="00F2056A">
              <w:rPr>
                <w:rFonts w:ascii="Calibri" w:eastAsia="Calibri" w:hAnsi="Calibri" w:cs="Times New Roman"/>
              </w:rPr>
              <w:t>Ερμηνεία στατιστικών ευρημάτων</w:t>
            </w:r>
          </w:p>
          <w:p w:rsidR="00270FDE" w:rsidRPr="00F2056A" w:rsidRDefault="00270FDE" w:rsidP="003607F4">
            <w:pPr>
              <w:spacing w:after="0" w:line="240" w:lineRule="auto"/>
              <w:jc w:val="both"/>
              <w:rPr>
                <w:rFonts w:ascii="Calibri" w:eastAsia="Calibri" w:hAnsi="Calibri" w:cs="Times New Roman"/>
              </w:rPr>
            </w:pPr>
          </w:p>
          <w:p w:rsidR="00270FDE" w:rsidRPr="00F2056A" w:rsidRDefault="00270FDE" w:rsidP="003607F4">
            <w:pPr>
              <w:spacing w:after="0" w:line="240" w:lineRule="auto"/>
              <w:jc w:val="both"/>
              <w:rPr>
                <w:rFonts w:ascii="Calibri" w:eastAsia="Calibri" w:hAnsi="Calibri" w:cs="Times New Roman"/>
                <w:b/>
              </w:rPr>
            </w:pPr>
            <w:r w:rsidRPr="00F2056A">
              <w:rPr>
                <w:rFonts w:ascii="Calibri" w:eastAsia="Calibri" w:hAnsi="Calibri" w:cs="Times New Roman"/>
                <w:b/>
              </w:rPr>
              <w:t>Εργαστήριο:</w:t>
            </w:r>
          </w:p>
          <w:p w:rsidR="00270FDE" w:rsidRPr="00F2056A" w:rsidRDefault="00270FDE" w:rsidP="003607F4">
            <w:pPr>
              <w:spacing w:after="0" w:line="240" w:lineRule="auto"/>
              <w:jc w:val="both"/>
              <w:rPr>
                <w:rFonts w:ascii="Calibri" w:eastAsia="Calibri" w:hAnsi="Calibri" w:cs="Times New Roman"/>
                <w:b/>
              </w:rPr>
            </w:pPr>
            <w:r w:rsidRPr="00F2056A">
              <w:rPr>
                <w:rFonts w:ascii="Calibri" w:eastAsia="Calibri" w:hAnsi="Calibri" w:cs="Times New Roman"/>
                <w:bCs/>
              </w:rPr>
              <w:t xml:space="preserve">Το εργαστηριακό μέρος του μαθήματος πραγματοποιείται σε εξοπλισμένο εργαστηριακό χώρο που εξασφαλίζει τη δυνατότητα πρόσβασης των σπουδαστών σε ηλεκτρονικούς υπολογιστές και </w:t>
            </w:r>
            <w:r w:rsidRPr="00F2056A">
              <w:rPr>
                <w:rFonts w:ascii="Calibri" w:eastAsia="Calibri" w:hAnsi="Calibri" w:cs="Times New Roman"/>
              </w:rPr>
              <w:t xml:space="preserve">ειδικό λογισμικό. Έτσι οι φοιτητές αποκτούν μια ολοκληρωμένη και ρεαλιστική αντίληψη των εφαρμογών της βιοστατιστικής στην καθ΄ ημέρα πράξη. </w:t>
            </w:r>
          </w:p>
          <w:p w:rsidR="00270FDE" w:rsidRPr="00F2056A" w:rsidRDefault="00270FDE" w:rsidP="003607F4">
            <w:pPr>
              <w:spacing w:after="0" w:line="240" w:lineRule="auto"/>
              <w:rPr>
                <w:rFonts w:ascii="Calibri" w:eastAsia="Times New Roman" w:hAnsi="Calibri" w:cs="Times New Roman"/>
                <w:sz w:val="20"/>
                <w:szCs w:val="20"/>
              </w:rPr>
            </w:pPr>
          </w:p>
        </w:tc>
      </w:tr>
    </w:tbl>
    <w:p w:rsidR="00270FDE" w:rsidRPr="00F2056A" w:rsidRDefault="00270FDE" w:rsidP="00270FDE">
      <w:pPr>
        <w:widowControl w:val="0"/>
        <w:autoSpaceDE w:val="0"/>
        <w:autoSpaceDN w:val="0"/>
        <w:adjustRightInd w:val="0"/>
        <w:spacing w:before="120" w:after="0" w:line="240" w:lineRule="auto"/>
        <w:rPr>
          <w:rFonts w:ascii="Calibri" w:eastAsia="Times New Roman" w:hAnsi="Calibri" w:cs="Arial"/>
          <w:b/>
          <w:color w:val="000000"/>
        </w:rPr>
      </w:pPr>
      <w:r w:rsidRPr="00F2056A">
        <w:rPr>
          <w:rFonts w:ascii="Calibri" w:eastAsia="Times New Roman" w:hAnsi="Calibri" w:cs="Arial"/>
          <w:b/>
          <w:color w:val="000000"/>
        </w:rPr>
        <w:t>4.ΔΙΔΑΚΤΙΚΕΣ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270FDE" w:rsidRPr="00AA5B90" w:rsidTr="003607F4">
        <w:tc>
          <w:tcPr>
            <w:tcW w:w="3306"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ΤΡΟΠΟΣ ΠΑΡΑΔΟΣΗΣ</w:t>
            </w:r>
            <w:r w:rsidRPr="00F2056A">
              <w:rPr>
                <w:rFonts w:ascii="Calibri" w:eastAsia="Times New Roman" w:hAnsi="Calibri" w:cs="Arial"/>
                <w:b/>
                <w:sz w:val="20"/>
                <w:szCs w:val="20"/>
              </w:rPr>
              <w:br/>
            </w:r>
            <w:r w:rsidRPr="00F2056A">
              <w:rPr>
                <w:rFonts w:ascii="Calibri" w:eastAsia="Times New Roman" w:hAnsi="Calibri" w:cs="Arial"/>
                <w:i/>
                <w:sz w:val="16"/>
                <w:szCs w:val="16"/>
              </w:rPr>
              <w:t>Πρόσωπο με πρόσωπο, Εξ αποστάσεως εκπαίδευση κ.λπ.</w:t>
            </w:r>
          </w:p>
        </w:tc>
        <w:tc>
          <w:tcPr>
            <w:tcW w:w="5166" w:type="dxa"/>
          </w:tcPr>
          <w:p w:rsidR="00270FDE" w:rsidRPr="00F2056A" w:rsidRDefault="00270FDE" w:rsidP="003607F4">
            <w:pPr>
              <w:spacing w:after="0" w:line="240" w:lineRule="auto"/>
              <w:jc w:val="both"/>
              <w:rPr>
                <w:rFonts w:ascii="Calibri" w:eastAsia="Times New Roman" w:hAnsi="Calibri" w:cs="Times New Roman"/>
                <w:iCs/>
              </w:rPr>
            </w:pPr>
            <w:r w:rsidRPr="00F2056A">
              <w:rPr>
                <w:rFonts w:ascii="Calibri" w:eastAsia="Times New Roman" w:hAnsi="Calibri" w:cs="Times New Roman"/>
                <w:iCs/>
                <w:color w:val="000000"/>
              </w:rPr>
              <w:t>Διδασκαλία στην αίθουσα διδασκαλίας για το θεωρητικό μέρος του μαθήματος και εργαστηριακή άσκηση σε κατάλληλα διαμορφωμένο εργαστήριο εντός του Ιδρύματος για το εργαστηριακό μέρος του μαθήματος.</w:t>
            </w:r>
          </w:p>
        </w:tc>
      </w:tr>
      <w:tr w:rsidR="00270FDE" w:rsidRPr="00AA5B90" w:rsidTr="003607F4">
        <w:tc>
          <w:tcPr>
            <w:tcW w:w="3306" w:type="dxa"/>
            <w:shd w:val="clear" w:color="auto" w:fill="DDD9C3"/>
          </w:tcPr>
          <w:p w:rsidR="00270FDE" w:rsidRPr="00F2056A" w:rsidRDefault="00270FDE" w:rsidP="003607F4">
            <w:pPr>
              <w:tabs>
                <w:tab w:val="left" w:pos="2758"/>
              </w:tabs>
              <w:spacing w:after="0" w:line="240" w:lineRule="auto"/>
              <w:jc w:val="right"/>
              <w:rPr>
                <w:rFonts w:ascii="Calibri" w:eastAsia="Times New Roman" w:hAnsi="Calibri" w:cs="Arial"/>
                <w:i/>
                <w:sz w:val="16"/>
                <w:szCs w:val="16"/>
              </w:rPr>
            </w:pPr>
            <w:r w:rsidRPr="00F2056A">
              <w:rPr>
                <w:rFonts w:ascii="Calibri" w:eastAsia="Times New Roman" w:hAnsi="Calibri" w:cs="Arial"/>
                <w:b/>
                <w:sz w:val="20"/>
                <w:szCs w:val="20"/>
              </w:rPr>
              <w:t>ΧΡΗΣΗ ΤΕΧΝΟΛΟΓΙΩΝ ΠΛΗΡΟΦΟΡΙΑΣ ΚΑΙ ΕΠΙΚΟΙΝΩΝΙΩΝ</w:t>
            </w:r>
            <w:r w:rsidRPr="00F2056A">
              <w:rPr>
                <w:rFonts w:ascii="Calibri" w:eastAsia="Times New Roman" w:hAnsi="Calibri" w:cs="Arial"/>
                <w:b/>
                <w:sz w:val="20"/>
                <w:szCs w:val="20"/>
              </w:rPr>
              <w:br/>
            </w:r>
            <w:r w:rsidRPr="00F2056A">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Pr>
          <w:p w:rsidR="00270FDE" w:rsidRPr="00F2056A" w:rsidRDefault="00270FDE" w:rsidP="003607F4">
            <w:pPr>
              <w:tabs>
                <w:tab w:val="left" w:pos="2758"/>
              </w:tabs>
              <w:spacing w:after="0" w:line="240" w:lineRule="auto"/>
              <w:jc w:val="both"/>
              <w:rPr>
                <w:rFonts w:ascii="Calibri" w:eastAsia="Calibri" w:hAnsi="Calibri" w:cs="Times New Roman"/>
              </w:rPr>
            </w:pPr>
            <w:r w:rsidRPr="00F2056A">
              <w:rPr>
                <w:rFonts w:ascii="Calibri" w:eastAsia="Calibri" w:hAnsi="Calibri" w:cs="Times New Roman"/>
                <w:iCs/>
                <w:color w:val="000000"/>
              </w:rPr>
              <w:t>Χρήση Τ.Π.Ε. στη διδασκαλία και στην εργαστηριακή εκπαίδευση και χρήση του ηλεκτρονικού ταχυδρομείου και της ιστοσελίδας του Τμήματος  για την επικοινωνία και την ενημέρωση των φοιτητών αντίστοιχα.</w:t>
            </w:r>
          </w:p>
        </w:tc>
      </w:tr>
      <w:tr w:rsidR="00270FDE" w:rsidRPr="00F2056A" w:rsidTr="003607F4">
        <w:tc>
          <w:tcPr>
            <w:tcW w:w="3306"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ΟΡΓΑΝΩΣΗ ΔΙΔΑΣΚΑΛΙΑΣ</w:t>
            </w:r>
          </w:p>
          <w:p w:rsidR="00270FDE" w:rsidRPr="00F2056A" w:rsidRDefault="00270FD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Περιγράφονται αναλυτικά ο τρόπος και μέθοδοι διδασκαλίας.</w:t>
            </w:r>
          </w:p>
          <w:p w:rsidR="00270FDE" w:rsidRPr="00F2056A" w:rsidRDefault="00270FD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 xml:space="preserve">Διαλέξεις, Σεμινάρια, Εργαστηριακή Άσκηση, Άσκηση Πεδίου, Μελέτη &amp; Ανάλυση Βιβλιογραφίας, Φροντιστήριο, Πρακτική </w:t>
            </w:r>
            <w:r w:rsidRPr="00F2056A">
              <w:rPr>
                <w:rFonts w:ascii="Calibri" w:eastAsia="Times New Roman" w:hAnsi="Calibri" w:cs="Arial"/>
                <w:i/>
                <w:sz w:val="16"/>
                <w:szCs w:val="16"/>
              </w:rPr>
              <w:lastRenderedPageBreak/>
              <w:t>(Τοποθέτηση),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270FDE" w:rsidRPr="00F2056A" w:rsidRDefault="00270FDE" w:rsidP="003607F4">
            <w:pPr>
              <w:spacing w:after="0" w:line="240" w:lineRule="auto"/>
              <w:jc w:val="both"/>
              <w:rPr>
                <w:rFonts w:ascii="Calibri" w:eastAsia="Times New Roman" w:hAnsi="Calibri" w:cs="Arial"/>
                <w:i/>
                <w:sz w:val="16"/>
                <w:szCs w:val="16"/>
              </w:rPr>
            </w:pPr>
          </w:p>
          <w:p w:rsidR="00270FDE" w:rsidRPr="00F2056A" w:rsidRDefault="00270FD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270FDE" w:rsidRPr="00F2056A" w:rsidTr="003607F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270FDE" w:rsidRPr="00F2056A" w:rsidRDefault="00270FDE" w:rsidP="003607F4">
                  <w:pPr>
                    <w:spacing w:after="0" w:line="240" w:lineRule="auto"/>
                    <w:jc w:val="center"/>
                    <w:rPr>
                      <w:rFonts w:ascii="Calibri" w:eastAsia="Times New Roman" w:hAnsi="Calibri" w:cs="Arial"/>
                      <w:b/>
                      <w:i/>
                      <w:sz w:val="20"/>
                      <w:szCs w:val="20"/>
                    </w:rPr>
                  </w:pPr>
                  <w:r w:rsidRPr="00F2056A">
                    <w:rPr>
                      <w:rFonts w:ascii="Calibri" w:eastAsia="Times New Roman" w:hAnsi="Calibri"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270FDE" w:rsidRPr="00F2056A" w:rsidRDefault="00270FDE" w:rsidP="003607F4">
                  <w:pPr>
                    <w:spacing w:after="0" w:line="240" w:lineRule="auto"/>
                    <w:jc w:val="center"/>
                    <w:rPr>
                      <w:rFonts w:ascii="Calibri" w:eastAsia="Times New Roman" w:hAnsi="Calibri" w:cs="Arial"/>
                      <w:b/>
                      <w:i/>
                      <w:sz w:val="20"/>
                      <w:szCs w:val="20"/>
                    </w:rPr>
                  </w:pPr>
                  <w:r w:rsidRPr="00F2056A">
                    <w:rPr>
                      <w:rFonts w:ascii="Calibri" w:eastAsia="Times New Roman" w:hAnsi="Calibri" w:cs="Arial"/>
                      <w:b/>
                      <w:i/>
                      <w:sz w:val="20"/>
                      <w:szCs w:val="20"/>
                    </w:rPr>
                    <w:t>Φόρτος Εργασίας Εξαμήνου</w:t>
                  </w:r>
                </w:p>
              </w:tc>
            </w:tr>
            <w:tr w:rsidR="00270FDE" w:rsidRPr="00F2056A" w:rsidTr="003607F4">
              <w:tc>
                <w:tcPr>
                  <w:tcW w:w="2467"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Διαλέξεις</w:t>
                  </w:r>
                </w:p>
              </w:tc>
              <w:tc>
                <w:tcPr>
                  <w:tcW w:w="2468"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jc w:val="center"/>
                    <w:rPr>
                      <w:rFonts w:ascii="Calibri" w:eastAsia="Times New Roman" w:hAnsi="Calibri" w:cs="Arial"/>
                    </w:rPr>
                  </w:pPr>
                  <w:r w:rsidRPr="00F2056A">
                    <w:rPr>
                      <w:rFonts w:ascii="Calibri" w:eastAsia="Times New Roman" w:hAnsi="Calibri" w:cs="Arial"/>
                    </w:rPr>
                    <w:t>90</w:t>
                  </w:r>
                </w:p>
              </w:tc>
            </w:tr>
            <w:tr w:rsidR="00270FDE" w:rsidRPr="00F2056A" w:rsidTr="003607F4">
              <w:tc>
                <w:tcPr>
                  <w:tcW w:w="2467"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 xml:space="preserve">Ασκήσεις Πράξης </w:t>
                  </w:r>
                </w:p>
              </w:tc>
              <w:tc>
                <w:tcPr>
                  <w:tcW w:w="2468"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jc w:val="center"/>
                    <w:rPr>
                      <w:rFonts w:ascii="Calibri" w:eastAsia="Times New Roman" w:hAnsi="Calibri" w:cs="Arial"/>
                    </w:rPr>
                  </w:pPr>
                  <w:r w:rsidRPr="00F2056A">
                    <w:rPr>
                      <w:rFonts w:ascii="Calibri" w:eastAsia="Times New Roman" w:hAnsi="Calibri" w:cs="Arial"/>
                    </w:rPr>
                    <w:t>45</w:t>
                  </w:r>
                </w:p>
              </w:tc>
            </w:tr>
            <w:tr w:rsidR="00270FDE" w:rsidRPr="00F2056A" w:rsidTr="003607F4">
              <w:tc>
                <w:tcPr>
                  <w:tcW w:w="2467"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lastRenderedPageBreak/>
                    <w:t>Εργαστήριο</w:t>
                  </w:r>
                </w:p>
              </w:tc>
              <w:tc>
                <w:tcPr>
                  <w:tcW w:w="2468"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jc w:val="center"/>
                    <w:rPr>
                      <w:rFonts w:ascii="Calibri" w:eastAsia="Times New Roman" w:hAnsi="Calibri" w:cs="Arial"/>
                    </w:rPr>
                  </w:pPr>
                  <w:r w:rsidRPr="00F2056A">
                    <w:rPr>
                      <w:rFonts w:ascii="Calibri" w:eastAsia="Times New Roman" w:hAnsi="Calibri" w:cs="Arial"/>
                    </w:rPr>
                    <w:t>30</w:t>
                  </w:r>
                </w:p>
              </w:tc>
            </w:tr>
            <w:tr w:rsidR="00270FDE" w:rsidRPr="00F2056A" w:rsidTr="003607F4">
              <w:tc>
                <w:tcPr>
                  <w:tcW w:w="2467"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rPr>
                      <w:rFonts w:ascii="Calibri" w:eastAsia="Times New Roman" w:hAnsi="Calibri" w:cs="Arial"/>
                      <w:b/>
                      <w:i/>
                    </w:rPr>
                  </w:pPr>
                  <w:r w:rsidRPr="00F2056A">
                    <w:rPr>
                      <w:rFonts w:ascii="Calibri" w:eastAsia="Times New Roman" w:hAnsi="Calibri" w:cs="Arial"/>
                      <w:b/>
                      <w:i/>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rsidR="00270FDE" w:rsidRPr="00F2056A" w:rsidRDefault="00270FDE" w:rsidP="003607F4">
                  <w:pPr>
                    <w:spacing w:after="0" w:line="240" w:lineRule="auto"/>
                    <w:jc w:val="center"/>
                    <w:rPr>
                      <w:rFonts w:ascii="Calibri" w:eastAsia="Times New Roman" w:hAnsi="Calibri" w:cs="Arial"/>
                      <w:b/>
                      <w:i/>
                    </w:rPr>
                  </w:pPr>
                  <w:r w:rsidRPr="00F2056A">
                    <w:rPr>
                      <w:rFonts w:ascii="Calibri" w:eastAsia="Times New Roman" w:hAnsi="Calibri" w:cs="Arial"/>
                      <w:b/>
                      <w:i/>
                    </w:rPr>
                    <w:t>165</w:t>
                  </w:r>
                </w:p>
              </w:tc>
            </w:tr>
          </w:tbl>
          <w:p w:rsidR="00270FDE" w:rsidRPr="00F2056A" w:rsidRDefault="00270FDE" w:rsidP="003607F4">
            <w:pPr>
              <w:spacing w:after="0" w:line="240" w:lineRule="auto"/>
              <w:rPr>
                <w:rFonts w:ascii="Calibri" w:eastAsia="Times New Roman" w:hAnsi="Calibri" w:cs="Tahoma"/>
                <w:sz w:val="24"/>
                <w:szCs w:val="24"/>
              </w:rPr>
            </w:pPr>
          </w:p>
          <w:p w:rsidR="00270FDE" w:rsidRPr="00F2056A" w:rsidRDefault="00270FDE" w:rsidP="003607F4">
            <w:pPr>
              <w:spacing w:after="0" w:line="240" w:lineRule="auto"/>
              <w:rPr>
                <w:rFonts w:ascii="Calibri" w:eastAsia="Times New Roman" w:hAnsi="Calibri" w:cs="Tahoma"/>
                <w:sz w:val="24"/>
                <w:szCs w:val="24"/>
              </w:rPr>
            </w:pPr>
          </w:p>
          <w:p w:rsidR="00270FDE" w:rsidRPr="00F2056A" w:rsidRDefault="00270FDE" w:rsidP="003607F4">
            <w:pPr>
              <w:spacing w:after="0" w:line="240" w:lineRule="auto"/>
              <w:rPr>
                <w:rFonts w:ascii="Calibri" w:eastAsia="Times New Roman" w:hAnsi="Calibri" w:cs="Tahoma"/>
                <w:sz w:val="24"/>
                <w:szCs w:val="24"/>
              </w:rPr>
            </w:pPr>
          </w:p>
          <w:p w:rsidR="00270FDE" w:rsidRPr="00F2056A" w:rsidRDefault="00270FDE" w:rsidP="003607F4">
            <w:pPr>
              <w:spacing w:after="0" w:line="240" w:lineRule="auto"/>
              <w:rPr>
                <w:rFonts w:ascii="Calibri" w:eastAsia="Times New Roman" w:hAnsi="Calibri" w:cs="Tahoma"/>
                <w:sz w:val="24"/>
                <w:szCs w:val="24"/>
              </w:rPr>
            </w:pPr>
          </w:p>
          <w:p w:rsidR="00270FDE" w:rsidRPr="00F2056A" w:rsidRDefault="00270FDE" w:rsidP="003607F4">
            <w:pPr>
              <w:spacing w:after="0" w:line="240" w:lineRule="auto"/>
              <w:rPr>
                <w:rFonts w:ascii="Calibri" w:eastAsia="Times New Roman" w:hAnsi="Calibri" w:cs="Tahoma"/>
                <w:sz w:val="24"/>
                <w:szCs w:val="24"/>
              </w:rPr>
            </w:pPr>
          </w:p>
        </w:tc>
      </w:tr>
      <w:tr w:rsidR="00270FDE" w:rsidRPr="00F2056A" w:rsidTr="003607F4">
        <w:tc>
          <w:tcPr>
            <w:tcW w:w="3306" w:type="dxa"/>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lastRenderedPageBreak/>
              <w:t xml:space="preserve">ΑΞΙΟΛΟΓΗΣΗ ΦΟΙΤΗΤΩΝ </w:t>
            </w:r>
          </w:p>
          <w:p w:rsidR="00270FDE" w:rsidRPr="00F2056A" w:rsidRDefault="00270FD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Περιγραφή της διαδικασίας αξιολόγησης</w:t>
            </w:r>
          </w:p>
          <w:p w:rsidR="00270FDE" w:rsidRPr="00F2056A" w:rsidRDefault="00270FDE" w:rsidP="003607F4">
            <w:pPr>
              <w:spacing w:after="0" w:line="240" w:lineRule="auto"/>
              <w:jc w:val="both"/>
              <w:rPr>
                <w:rFonts w:ascii="Calibri" w:eastAsia="Times New Roman" w:hAnsi="Calibri" w:cs="Arial"/>
                <w:i/>
                <w:sz w:val="16"/>
                <w:szCs w:val="16"/>
              </w:rPr>
            </w:pPr>
          </w:p>
          <w:p w:rsidR="00270FDE" w:rsidRPr="00F2056A" w:rsidRDefault="00270FD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270FDE" w:rsidRPr="00F2056A" w:rsidRDefault="00270FDE" w:rsidP="003607F4">
            <w:pPr>
              <w:spacing w:after="0" w:line="240" w:lineRule="auto"/>
              <w:jc w:val="both"/>
              <w:rPr>
                <w:rFonts w:ascii="Calibri" w:eastAsia="Times New Roman" w:hAnsi="Calibri" w:cs="Arial"/>
                <w:i/>
                <w:sz w:val="16"/>
                <w:szCs w:val="16"/>
              </w:rPr>
            </w:pPr>
          </w:p>
          <w:p w:rsidR="00270FDE" w:rsidRPr="00F2056A" w:rsidRDefault="00270FDE" w:rsidP="003607F4">
            <w:pPr>
              <w:spacing w:after="0" w:line="240" w:lineRule="auto"/>
              <w:jc w:val="both"/>
              <w:rPr>
                <w:rFonts w:ascii="Calibri" w:eastAsia="Times New Roman" w:hAnsi="Calibri" w:cs="Arial"/>
                <w:sz w:val="16"/>
                <w:szCs w:val="16"/>
              </w:rPr>
            </w:pPr>
            <w:r w:rsidRPr="00F2056A">
              <w:rPr>
                <w:rFonts w:ascii="Calibri" w:eastAsia="Times New Roman" w:hAnsi="Calibri" w:cs="Arial"/>
                <w:i/>
                <w:sz w:val="16"/>
                <w:szCs w:val="16"/>
              </w:rPr>
              <w:t>Αναφέρονται  ρητώς προσδιορισμένα κριτήρια αξιολόγησης και εάν και που είναι προσβάσιμααπό τους φοιτητές.</w:t>
            </w:r>
          </w:p>
        </w:tc>
        <w:tc>
          <w:tcPr>
            <w:tcW w:w="5166" w:type="dxa"/>
          </w:tcPr>
          <w:p w:rsidR="00270FDE" w:rsidRPr="00F2056A" w:rsidRDefault="00270FDE" w:rsidP="003607F4">
            <w:pPr>
              <w:spacing w:after="0" w:line="240" w:lineRule="auto"/>
              <w:rPr>
                <w:rFonts w:ascii="Calibri" w:eastAsia="Times New Roman" w:hAnsi="Calibri" w:cs="Times New Roman"/>
                <w:iCs/>
                <w:sz w:val="20"/>
                <w:szCs w:val="20"/>
              </w:rPr>
            </w:pPr>
          </w:p>
          <w:p w:rsidR="00270FDE" w:rsidRPr="00F2056A" w:rsidRDefault="00270FDE" w:rsidP="003607F4">
            <w:pPr>
              <w:spacing w:after="0" w:line="240" w:lineRule="auto"/>
              <w:rPr>
                <w:rFonts w:ascii="Calibri" w:eastAsia="Times New Roman" w:hAnsi="Calibri" w:cs="Times New Roman"/>
                <w:iCs/>
              </w:rPr>
            </w:pPr>
            <w:r w:rsidRPr="00F2056A">
              <w:rPr>
                <w:rFonts w:ascii="Calibri" w:eastAsia="Times New Roman" w:hAnsi="Calibri" w:cs="Times New Roman"/>
                <w:iCs/>
              </w:rPr>
              <w:t>Γραπτή τελική εξέταση (100%) που περιλαμβάνει:</w:t>
            </w:r>
          </w:p>
          <w:p w:rsidR="00270FDE" w:rsidRPr="00F2056A" w:rsidRDefault="00270FDE" w:rsidP="00133123">
            <w:pPr>
              <w:numPr>
                <w:ilvl w:val="0"/>
                <w:numId w:val="22"/>
              </w:numPr>
              <w:spacing w:after="0" w:line="240" w:lineRule="auto"/>
              <w:ind w:left="357" w:hanging="357"/>
              <w:contextualSpacing/>
              <w:rPr>
                <w:rFonts w:ascii="Calibri" w:eastAsia="Calibri" w:hAnsi="Calibri" w:cs="Times New Roman"/>
                <w:iCs/>
              </w:rPr>
            </w:pPr>
            <w:r w:rsidRPr="00F2056A">
              <w:rPr>
                <w:rFonts w:ascii="Calibri" w:eastAsia="Calibri" w:hAnsi="Calibri" w:cs="Times New Roman"/>
                <w:iCs/>
              </w:rPr>
              <w:t>Ερωτήσεις Πολλαπλής Επιλογής</w:t>
            </w:r>
          </w:p>
          <w:p w:rsidR="00270FDE" w:rsidRPr="00F2056A" w:rsidRDefault="00270FDE" w:rsidP="00133123">
            <w:pPr>
              <w:numPr>
                <w:ilvl w:val="0"/>
                <w:numId w:val="22"/>
              </w:numPr>
              <w:spacing w:after="0" w:line="240" w:lineRule="auto"/>
              <w:ind w:left="357" w:hanging="357"/>
              <w:contextualSpacing/>
              <w:rPr>
                <w:rFonts w:ascii="Calibri" w:eastAsia="Calibri" w:hAnsi="Calibri" w:cs="Times New Roman"/>
                <w:iCs/>
              </w:rPr>
            </w:pPr>
            <w:r w:rsidRPr="00F2056A">
              <w:rPr>
                <w:rFonts w:ascii="Calibri" w:eastAsia="Calibri" w:hAnsi="Calibri" w:cs="Times New Roman"/>
                <w:iCs/>
              </w:rPr>
              <w:t>Επίλυση προβλημάτων/περιπτώσεων</w:t>
            </w:r>
          </w:p>
          <w:p w:rsidR="00270FDE" w:rsidRPr="00F2056A" w:rsidRDefault="00270FDE" w:rsidP="003607F4">
            <w:pPr>
              <w:spacing w:after="0" w:line="240" w:lineRule="auto"/>
              <w:rPr>
                <w:rFonts w:ascii="Calibri" w:eastAsia="Times New Roman" w:hAnsi="Calibri" w:cs="Times New Roman"/>
                <w:iCs/>
                <w:color w:val="002060"/>
                <w:sz w:val="20"/>
                <w:szCs w:val="20"/>
              </w:rPr>
            </w:pPr>
          </w:p>
        </w:tc>
      </w:tr>
    </w:tbl>
    <w:p w:rsidR="00270FDE" w:rsidRPr="00F2056A" w:rsidRDefault="00270FDE" w:rsidP="00270FDE">
      <w:pPr>
        <w:widowControl w:val="0"/>
        <w:autoSpaceDE w:val="0"/>
        <w:autoSpaceDN w:val="0"/>
        <w:adjustRightInd w:val="0"/>
        <w:spacing w:before="240" w:after="0" w:line="240" w:lineRule="auto"/>
        <w:rPr>
          <w:rFonts w:ascii="Calibri" w:eastAsia="Times New Roman" w:hAnsi="Calibri" w:cs="Arial"/>
          <w:b/>
          <w:color w:val="000000"/>
        </w:rPr>
      </w:pPr>
      <w:r w:rsidRPr="00F2056A">
        <w:rPr>
          <w:rFonts w:ascii="Calibri" w:eastAsia="Times New Roman" w:hAnsi="Calibri" w:cs="Arial"/>
          <w:b/>
          <w:color w:val="000000"/>
        </w:rPr>
        <w:t xml:space="preserve">5.ΣΥΝΙΣΤΩΜΕΝΗ-ΒΙΒΛΙΟΓΡΑΦΙΑ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270FDE" w:rsidRPr="00AA5B90" w:rsidTr="003607F4">
        <w:tc>
          <w:tcPr>
            <w:tcW w:w="8472" w:type="dxa"/>
          </w:tcPr>
          <w:p w:rsidR="00270FDE" w:rsidRPr="00F2056A" w:rsidRDefault="00270FDE" w:rsidP="003607F4">
            <w:pPr>
              <w:spacing w:after="0" w:line="240" w:lineRule="auto"/>
              <w:jc w:val="both"/>
              <w:rPr>
                <w:rFonts w:ascii="Calibri" w:eastAsia="Times New Roman" w:hAnsi="Calibri" w:cs="Arial"/>
                <w:i/>
              </w:rPr>
            </w:pPr>
            <w:r w:rsidRPr="00F2056A">
              <w:rPr>
                <w:rFonts w:ascii="Calibri" w:eastAsia="Times New Roman" w:hAnsi="Calibri" w:cs="Arial"/>
                <w:i/>
              </w:rPr>
              <w:t>-Προτεινόμενη Βιβλιογραφία :</w:t>
            </w:r>
          </w:p>
          <w:p w:rsidR="00270FDE" w:rsidRPr="00F2056A" w:rsidRDefault="00270FDE" w:rsidP="00133123">
            <w:pPr>
              <w:numPr>
                <w:ilvl w:val="0"/>
                <w:numId w:val="18"/>
              </w:numPr>
              <w:spacing w:after="0" w:line="240" w:lineRule="auto"/>
              <w:jc w:val="both"/>
              <w:rPr>
                <w:rFonts w:ascii="Calibri" w:eastAsia="Calibri" w:hAnsi="Calibri" w:cs="Times New Roman"/>
              </w:rPr>
            </w:pPr>
            <w:r w:rsidRPr="00F2056A">
              <w:rPr>
                <w:rFonts w:ascii="Calibri" w:eastAsia="Calibri" w:hAnsi="Calibri" w:cs="Times New Roman"/>
              </w:rPr>
              <w:t>Τριχόπουλος Δ, Τζώνου Α, Κατσουγιάννη Κ. (2002) Βιοστατιστική, Εκδόσεις Παρισιάνος, Αθήνα.</w:t>
            </w:r>
          </w:p>
          <w:p w:rsidR="00270FDE" w:rsidRPr="00F2056A" w:rsidRDefault="00270FDE" w:rsidP="00133123">
            <w:pPr>
              <w:numPr>
                <w:ilvl w:val="0"/>
                <w:numId w:val="18"/>
              </w:numPr>
              <w:spacing w:after="0" w:line="240" w:lineRule="auto"/>
              <w:jc w:val="both"/>
              <w:rPr>
                <w:rFonts w:ascii="Calibri" w:eastAsia="Calibri" w:hAnsi="Calibri" w:cs="Times New Roman"/>
              </w:rPr>
            </w:pPr>
            <w:r w:rsidRPr="00F2056A">
              <w:rPr>
                <w:rFonts w:ascii="Calibri" w:eastAsia="Calibri" w:hAnsi="Calibri" w:cs="Times New Roman"/>
                <w:lang w:val="fr-FR" w:eastAsia="ja-JP"/>
              </w:rPr>
              <w:t xml:space="preserve">Pagano M, Gauvreau K. </w:t>
            </w:r>
            <w:r w:rsidRPr="00F2056A">
              <w:rPr>
                <w:rFonts w:ascii="Calibri" w:eastAsia="Calibri" w:hAnsi="Calibri" w:cs="Times New Roman"/>
                <w:lang w:eastAsia="ja-JP"/>
              </w:rPr>
              <w:t xml:space="preserve">(2002) Αρχές Βιοστατιστικής, </w:t>
            </w:r>
            <w:r w:rsidRPr="00F2056A">
              <w:rPr>
                <w:rFonts w:ascii="Calibri" w:eastAsia="Arial Unicode MS" w:hAnsi="Calibri" w:cs="Arial Unicode MS"/>
              </w:rPr>
              <w:t>Γ.Παρικός&amp; ΣΙΑ ΕΕ, Αθήνα.</w:t>
            </w:r>
          </w:p>
          <w:p w:rsidR="00270FDE" w:rsidRPr="00F2056A" w:rsidRDefault="00270FDE" w:rsidP="00133123">
            <w:pPr>
              <w:numPr>
                <w:ilvl w:val="0"/>
                <w:numId w:val="18"/>
              </w:numPr>
              <w:spacing w:after="0" w:line="240" w:lineRule="auto"/>
              <w:jc w:val="both"/>
              <w:rPr>
                <w:rFonts w:ascii="Calibri" w:eastAsia="Calibri" w:hAnsi="Calibri" w:cs="Times New Roman"/>
              </w:rPr>
            </w:pPr>
            <w:r w:rsidRPr="00F2056A">
              <w:rPr>
                <w:rFonts w:ascii="Calibri" w:eastAsia="Calibri" w:hAnsi="Calibri" w:cs="Times New Roman"/>
              </w:rPr>
              <w:t>PetrieA,SabinC. (2008) Ιατρική στατιστική με μια ματιά, Εκδόσεις Παρισιάνος, Αθήνα.</w:t>
            </w:r>
          </w:p>
          <w:p w:rsidR="00270FDE" w:rsidRPr="00F2056A" w:rsidRDefault="00270FDE" w:rsidP="00133123">
            <w:pPr>
              <w:numPr>
                <w:ilvl w:val="0"/>
                <w:numId w:val="18"/>
              </w:numPr>
              <w:spacing w:after="0" w:line="240" w:lineRule="auto"/>
              <w:jc w:val="both"/>
              <w:rPr>
                <w:rFonts w:ascii="Calibri" w:eastAsia="Calibri" w:hAnsi="Calibri" w:cs="Times New Roman"/>
                <w:lang w:val="fr-FR"/>
              </w:rPr>
            </w:pPr>
            <w:r w:rsidRPr="00F2056A">
              <w:rPr>
                <w:rFonts w:ascii="Calibri" w:eastAsia="Calibri" w:hAnsi="Calibri" w:cs="Times New Roman"/>
                <w:lang w:val="fr-FR" w:eastAsia="ja-JP"/>
              </w:rPr>
              <w:t xml:space="preserve">Pagano M, Gauvreau K. </w:t>
            </w:r>
            <w:r w:rsidRPr="00B21AD2">
              <w:rPr>
                <w:rFonts w:ascii="Calibri" w:eastAsia="Calibri" w:hAnsi="Calibri" w:cs="Times New Roman"/>
                <w:lang w:val="en-US" w:eastAsia="ja-JP"/>
              </w:rPr>
              <w:t xml:space="preserve">(2000) </w:t>
            </w:r>
            <w:r w:rsidRPr="00F2056A">
              <w:rPr>
                <w:rFonts w:ascii="Calibri" w:eastAsia="Calibri" w:hAnsi="Calibri" w:cs="Times New Roman"/>
                <w:lang w:val="fr-FR" w:eastAsia="ja-JP"/>
              </w:rPr>
              <w:t>Principles of Biostatistics</w:t>
            </w:r>
            <w:r w:rsidRPr="00B21AD2">
              <w:rPr>
                <w:rFonts w:ascii="Calibri" w:eastAsia="Calibri" w:hAnsi="Calibri" w:cs="Times New Roman"/>
                <w:lang w:val="en-US" w:eastAsia="ja-JP"/>
              </w:rPr>
              <w:t>,</w:t>
            </w:r>
            <w:r w:rsidRPr="00F2056A">
              <w:rPr>
                <w:rFonts w:ascii="Calibri" w:eastAsia="Calibri" w:hAnsi="Calibri" w:cs="Times New Roman"/>
                <w:lang w:val="fr-FR" w:eastAsia="ja-JP"/>
              </w:rPr>
              <w:t>DuxburyPress.</w:t>
            </w:r>
          </w:p>
          <w:p w:rsidR="00270FDE" w:rsidRPr="00F2056A" w:rsidRDefault="00270FDE" w:rsidP="00133123">
            <w:pPr>
              <w:numPr>
                <w:ilvl w:val="0"/>
                <w:numId w:val="18"/>
              </w:numPr>
              <w:spacing w:after="0" w:line="240" w:lineRule="auto"/>
              <w:jc w:val="both"/>
              <w:rPr>
                <w:rFonts w:ascii="Calibri" w:eastAsia="Calibri" w:hAnsi="Calibri" w:cs="Times New Roman"/>
              </w:rPr>
            </w:pPr>
            <w:r w:rsidRPr="00F2056A">
              <w:rPr>
                <w:rFonts w:ascii="Calibri" w:eastAsia="Calibri" w:hAnsi="Calibri" w:cs="Times New Roman"/>
              </w:rPr>
              <w:t>Τσαχαγέας Χ. (1985) Βιομετρία, Ο.Ε.Δ.Β. Αθήνα.</w:t>
            </w:r>
          </w:p>
          <w:p w:rsidR="00270FDE" w:rsidRPr="00F2056A" w:rsidRDefault="00270FDE" w:rsidP="00133123">
            <w:pPr>
              <w:numPr>
                <w:ilvl w:val="0"/>
                <w:numId w:val="18"/>
              </w:numPr>
              <w:spacing w:after="0" w:line="240" w:lineRule="auto"/>
              <w:jc w:val="both"/>
              <w:rPr>
                <w:rFonts w:ascii="Calibri" w:eastAsia="Times New Roman" w:hAnsi="Calibri" w:cs="Arial"/>
                <w:i/>
              </w:rPr>
            </w:pPr>
            <w:r w:rsidRPr="00F2056A">
              <w:rPr>
                <w:rFonts w:ascii="Calibri" w:eastAsia="Calibri" w:hAnsi="Calibri" w:cs="Times New Roman"/>
              </w:rPr>
              <w:t>Κατοστάρας Θ. (1994) Περιγραφική Βιοστατιστική και θεωρία των πιθανοτήτων, Αθήνα.</w:t>
            </w:r>
          </w:p>
          <w:p w:rsidR="00270FDE" w:rsidRPr="00F2056A" w:rsidRDefault="00270FDE" w:rsidP="003607F4">
            <w:pPr>
              <w:spacing w:after="0" w:line="240" w:lineRule="auto"/>
              <w:jc w:val="both"/>
              <w:rPr>
                <w:rFonts w:ascii="Calibri" w:eastAsia="Times New Roman" w:hAnsi="Calibri" w:cs="Times New Roman"/>
                <w:iCs/>
                <w:sz w:val="20"/>
                <w:szCs w:val="20"/>
              </w:rPr>
            </w:pPr>
          </w:p>
        </w:tc>
      </w:tr>
    </w:tbl>
    <w:p w:rsidR="00270FDE"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Pr="00F2056A" w:rsidRDefault="00270FDE" w:rsidP="00270FDE">
      <w:pPr>
        <w:widowControl w:val="0"/>
        <w:autoSpaceDE w:val="0"/>
        <w:autoSpaceDN w:val="0"/>
        <w:adjustRightInd w:val="0"/>
        <w:spacing w:before="120" w:after="0" w:line="240" w:lineRule="auto"/>
        <w:jc w:val="center"/>
        <w:rPr>
          <w:rFonts w:ascii="Times New Roman" w:eastAsia="Times New Roman" w:hAnsi="Times New Roman" w:cs="Arial"/>
          <w:b/>
          <w:color w:val="000000"/>
        </w:rPr>
      </w:pPr>
      <w:r w:rsidRPr="00802A8A">
        <w:rPr>
          <w:b/>
        </w:rPr>
        <w:t>ΠΕΡΙΓΡΑΜΜΑ ΜΑΘΗΜΑΤΟΣ</w:t>
      </w:r>
      <w:r>
        <w:rPr>
          <w:b/>
        </w:rPr>
        <w:br/>
        <w:t>«</w:t>
      </w:r>
      <w:r w:rsidRPr="00E36506">
        <w:rPr>
          <w:rFonts w:ascii="Calibri" w:eastAsia="Times New Roman" w:hAnsi="Calibri" w:cs="Arial"/>
          <w:b/>
        </w:rPr>
        <w:t>ΑΤΟΜΟ - ΠΕΡΙΒΑΛΛΟΝ &amp; ΥΓΕΙΑ</w:t>
      </w:r>
      <w:r>
        <w:rPr>
          <w:rFonts w:ascii="Calibri" w:eastAsia="Times New Roman" w:hAnsi="Calibri" w:cs="Arial"/>
          <w:b/>
        </w:rPr>
        <w:t>»</w:t>
      </w:r>
      <w:r>
        <w:rPr>
          <w:b/>
        </w:rPr>
        <w:br/>
      </w:r>
    </w:p>
    <w:p w:rsidR="00270FDE" w:rsidRPr="00F2056A" w:rsidRDefault="00270FDE" w:rsidP="00270FDE">
      <w:pPr>
        <w:widowControl w:val="0"/>
        <w:autoSpaceDE w:val="0"/>
        <w:autoSpaceDN w:val="0"/>
        <w:adjustRightInd w:val="0"/>
        <w:spacing w:before="120" w:after="0" w:line="240" w:lineRule="auto"/>
        <w:rPr>
          <w:rFonts w:ascii="Calibri" w:eastAsia="Times New Roman" w:hAnsi="Calibri" w:cs="Arial"/>
          <w:b/>
          <w:color w:val="000000"/>
        </w:rPr>
      </w:pPr>
      <w:r w:rsidRPr="00F2056A">
        <w:rPr>
          <w:rFonts w:ascii="Times New Roman" w:eastAsia="Times New Roman" w:hAnsi="Times New Roman" w:cs="Arial"/>
          <w:b/>
          <w:color w:val="000000"/>
        </w:rPr>
        <w:t>1</w:t>
      </w:r>
      <w:r w:rsidRPr="00F2056A">
        <w:rPr>
          <w:rFonts w:ascii="Calibri" w:eastAsia="Times New Roman" w:hAnsi="Calibri"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270FDE" w:rsidRPr="00F2056A"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ΣΧΟΛΗ</w:t>
            </w:r>
          </w:p>
        </w:tc>
        <w:tc>
          <w:tcPr>
            <w:tcW w:w="5231" w:type="dxa"/>
            <w:gridSpan w:val="5"/>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ΕΠΑΓΓΕΛΜΑΤΩΝ ΥΓΕΙΑΣ ΚΑΙ ΠΡΟΝΟΙΑΣ</w:t>
            </w:r>
          </w:p>
        </w:tc>
      </w:tr>
      <w:tr w:rsidR="00270FDE" w:rsidRPr="00AA5B90"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ΤΜΗΜΑ</w:t>
            </w:r>
          </w:p>
        </w:tc>
        <w:tc>
          <w:tcPr>
            <w:tcW w:w="5231" w:type="dxa"/>
            <w:gridSpan w:val="5"/>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 xml:space="preserve">ΔΗΜΟΣΙΑΣ ΥΓΕΙΑΣ &amp; ΚΟΙΝΟΤΙΚΗΣ ΥΓΕΙΑΣ </w:t>
            </w:r>
          </w:p>
        </w:tc>
      </w:tr>
      <w:tr w:rsidR="00270FDE" w:rsidRPr="00F2056A"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 xml:space="preserve">ΕΠΙΠΕΔΟ ΣΠΟΥΔΩΝ </w:t>
            </w:r>
          </w:p>
        </w:tc>
        <w:tc>
          <w:tcPr>
            <w:tcW w:w="5231" w:type="dxa"/>
            <w:gridSpan w:val="5"/>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i/>
              </w:rPr>
              <w:t>Προπτυχιακό</w:t>
            </w:r>
          </w:p>
        </w:tc>
      </w:tr>
      <w:tr w:rsidR="00270FDE" w:rsidRPr="00F2056A"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ΚΩΔΙΚΟΣ ΜΑΘΗΜΑΤΟΣ</w:t>
            </w:r>
          </w:p>
        </w:tc>
        <w:tc>
          <w:tcPr>
            <w:tcW w:w="1135" w:type="dxa"/>
          </w:tcPr>
          <w:p w:rsidR="00270FDE" w:rsidRPr="00F2056A" w:rsidRDefault="00270FDE" w:rsidP="003607F4">
            <w:pPr>
              <w:spacing w:after="0" w:line="240" w:lineRule="auto"/>
              <w:rPr>
                <w:rFonts w:ascii="Calibri" w:eastAsia="Times New Roman" w:hAnsi="Calibri" w:cs="Arial"/>
                <w:b/>
                <w:sz w:val="20"/>
                <w:szCs w:val="20"/>
              </w:rPr>
            </w:pPr>
            <w:r w:rsidRPr="00F2056A">
              <w:rPr>
                <w:rFonts w:ascii="Calibri" w:eastAsia="Times New Roman" w:hAnsi="Calibri" w:cs="Arial"/>
                <w:sz w:val="20"/>
                <w:szCs w:val="20"/>
              </w:rPr>
              <w:t>Κ203</w:t>
            </w:r>
          </w:p>
        </w:tc>
        <w:tc>
          <w:tcPr>
            <w:tcW w:w="2505" w:type="dxa"/>
            <w:gridSpan w:val="2"/>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ΕΞΑΜΗΝΟ ΣΠΟΥΔΩΝ</w:t>
            </w:r>
          </w:p>
        </w:tc>
        <w:tc>
          <w:tcPr>
            <w:tcW w:w="1591" w:type="dxa"/>
            <w:gridSpan w:val="2"/>
          </w:tcPr>
          <w:p w:rsidR="00270FDE" w:rsidRPr="00F2056A" w:rsidRDefault="00270FDE" w:rsidP="003607F4">
            <w:pPr>
              <w:spacing w:after="0" w:line="240" w:lineRule="auto"/>
              <w:rPr>
                <w:rFonts w:ascii="Calibri" w:eastAsia="Times New Roman" w:hAnsi="Calibri" w:cs="Arial"/>
                <w:highlight w:val="yellow"/>
              </w:rPr>
            </w:pPr>
            <w:r w:rsidRPr="00F2056A">
              <w:rPr>
                <w:rFonts w:ascii="Calibri" w:eastAsia="Times New Roman" w:hAnsi="Calibri" w:cs="Arial"/>
              </w:rPr>
              <w:t>2</w:t>
            </w:r>
            <w:r w:rsidRPr="00F2056A">
              <w:rPr>
                <w:rFonts w:ascii="Calibri" w:eastAsia="Times New Roman" w:hAnsi="Calibri" w:cs="Arial"/>
                <w:vertAlign w:val="superscript"/>
              </w:rPr>
              <w:t>ο</w:t>
            </w:r>
          </w:p>
        </w:tc>
      </w:tr>
      <w:tr w:rsidR="00270FDE" w:rsidRPr="00F2056A" w:rsidTr="003607F4">
        <w:trPr>
          <w:trHeight w:val="375"/>
        </w:trPr>
        <w:tc>
          <w:tcPr>
            <w:tcW w:w="3205" w:type="dxa"/>
            <w:shd w:val="clear" w:color="auto" w:fill="DDD9C3"/>
            <w:vAlign w:val="center"/>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ΤΙΤΛΟΣ ΜΑΘΗΜΑΤΟΣ</w:t>
            </w:r>
          </w:p>
        </w:tc>
        <w:tc>
          <w:tcPr>
            <w:tcW w:w="5231" w:type="dxa"/>
            <w:gridSpan w:val="5"/>
            <w:vAlign w:val="center"/>
          </w:tcPr>
          <w:p w:rsidR="00270FDE" w:rsidRPr="00E36506" w:rsidRDefault="00270FDE" w:rsidP="003607F4">
            <w:pPr>
              <w:spacing w:after="0" w:line="240" w:lineRule="auto"/>
              <w:jc w:val="center"/>
              <w:rPr>
                <w:rFonts w:ascii="Calibri" w:eastAsia="Times New Roman" w:hAnsi="Calibri" w:cs="Arial"/>
                <w:b/>
              </w:rPr>
            </w:pPr>
            <w:r w:rsidRPr="00E36506">
              <w:rPr>
                <w:rFonts w:ascii="Calibri" w:eastAsia="Times New Roman" w:hAnsi="Calibri" w:cs="Arial"/>
                <w:b/>
              </w:rPr>
              <w:t>ΑΤΟΜΟ - ΠΕΡΙΒΑΛΛΟΝ &amp; ΥΓΕΙΑ</w:t>
            </w:r>
          </w:p>
        </w:tc>
      </w:tr>
      <w:tr w:rsidR="00270FDE" w:rsidRPr="00F2056A" w:rsidTr="003607F4">
        <w:trPr>
          <w:trHeight w:val="196"/>
        </w:trPr>
        <w:tc>
          <w:tcPr>
            <w:tcW w:w="5637" w:type="dxa"/>
            <w:gridSpan w:val="3"/>
            <w:shd w:val="clear" w:color="auto" w:fill="DDD9C3"/>
            <w:vAlign w:val="center"/>
          </w:tcPr>
          <w:p w:rsidR="00270FDE" w:rsidRPr="00F2056A" w:rsidRDefault="00270FDE" w:rsidP="003607F4">
            <w:pPr>
              <w:spacing w:after="0" w:line="240" w:lineRule="auto"/>
              <w:jc w:val="center"/>
              <w:rPr>
                <w:rFonts w:ascii="Times New Roman" w:eastAsia="Times New Roman" w:hAnsi="Times New Roman" w:cs="Arial"/>
                <w:b/>
                <w:sz w:val="20"/>
                <w:szCs w:val="20"/>
              </w:rPr>
            </w:pPr>
            <w:r w:rsidRPr="00F2056A">
              <w:rPr>
                <w:rFonts w:ascii="Calibri" w:eastAsia="Times New Roman" w:hAnsi="Calibri" w:cs="Arial"/>
                <w:b/>
                <w:sz w:val="20"/>
                <w:szCs w:val="20"/>
              </w:rPr>
              <w:t>ΑΥΤΟΤΕΛΕΙΣ ΔΙΔΑΚΤΙΚΕΣ ΔΡΑΣΤΗΡΙΟΤΗΤΕΣ</w:t>
            </w:r>
            <w:r w:rsidRPr="00F2056A">
              <w:rPr>
                <w:rFonts w:ascii="Times New Roman" w:eastAsia="Times New Roman" w:hAnsi="Times New Roman" w:cs="Arial"/>
                <w:b/>
                <w:sz w:val="20"/>
                <w:szCs w:val="20"/>
              </w:rPr>
              <w:br/>
            </w:r>
            <w:r w:rsidRPr="00F2056A">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270FDE" w:rsidRPr="00F2056A" w:rsidRDefault="00270FDE" w:rsidP="003607F4">
            <w:pPr>
              <w:spacing w:after="0" w:line="240" w:lineRule="auto"/>
              <w:jc w:val="center"/>
              <w:rPr>
                <w:rFonts w:ascii="Calibri" w:eastAsia="Times New Roman" w:hAnsi="Calibri" w:cs="Arial"/>
                <w:b/>
                <w:sz w:val="20"/>
                <w:szCs w:val="20"/>
              </w:rPr>
            </w:pPr>
            <w:r w:rsidRPr="00F2056A">
              <w:rPr>
                <w:rFonts w:ascii="Calibri" w:eastAsia="Times New Roman" w:hAnsi="Calibri" w:cs="Arial"/>
                <w:b/>
                <w:sz w:val="20"/>
                <w:szCs w:val="20"/>
              </w:rPr>
              <w:t>ΕΒΔΟΜΑΔΙΑΙΕΣ</w:t>
            </w:r>
            <w:r w:rsidRPr="00F2056A">
              <w:rPr>
                <w:rFonts w:ascii="Calibri" w:eastAsia="Times New Roman" w:hAnsi="Calibri" w:cs="Arial"/>
                <w:b/>
                <w:sz w:val="20"/>
                <w:szCs w:val="20"/>
              </w:rPr>
              <w:br/>
              <w:t>ΩΡΕΣ Δ</w:t>
            </w:r>
            <w:r w:rsidRPr="00F2056A">
              <w:rPr>
                <w:rFonts w:ascii="Calibri" w:eastAsia="Times New Roman" w:hAnsi="Calibri" w:cs="Arial"/>
                <w:b/>
                <w:sz w:val="20"/>
                <w:szCs w:val="20"/>
                <w:shd w:val="clear" w:color="auto" w:fill="DDD9C3"/>
              </w:rPr>
              <w:t>ΙΔ</w:t>
            </w:r>
            <w:r w:rsidRPr="00F2056A">
              <w:rPr>
                <w:rFonts w:ascii="Calibri" w:eastAsia="Times New Roman" w:hAnsi="Calibri" w:cs="Arial"/>
                <w:b/>
                <w:sz w:val="20"/>
                <w:szCs w:val="20"/>
              </w:rPr>
              <w:t>ΑΣΚΑΛΙΑΣ</w:t>
            </w:r>
          </w:p>
        </w:tc>
        <w:tc>
          <w:tcPr>
            <w:tcW w:w="1240" w:type="dxa"/>
            <w:shd w:val="clear" w:color="auto" w:fill="DDD9C3"/>
            <w:vAlign w:val="center"/>
          </w:tcPr>
          <w:p w:rsidR="00270FDE" w:rsidRPr="00F2056A" w:rsidRDefault="00270FDE" w:rsidP="003607F4">
            <w:pPr>
              <w:spacing w:after="0" w:line="240" w:lineRule="auto"/>
              <w:jc w:val="center"/>
              <w:rPr>
                <w:rFonts w:ascii="Calibri" w:eastAsia="Times New Roman" w:hAnsi="Calibri" w:cs="Arial"/>
                <w:b/>
                <w:sz w:val="20"/>
                <w:szCs w:val="20"/>
              </w:rPr>
            </w:pPr>
            <w:r w:rsidRPr="00F2056A">
              <w:rPr>
                <w:rFonts w:ascii="Calibri" w:eastAsia="Times New Roman" w:hAnsi="Calibri" w:cs="Arial"/>
                <w:b/>
                <w:sz w:val="20"/>
                <w:szCs w:val="20"/>
              </w:rPr>
              <w:t>ΠΙΣΤΩΤΙΚΕΣ ΜΟΝΑΔΕΣ</w:t>
            </w:r>
          </w:p>
        </w:tc>
      </w:tr>
      <w:tr w:rsidR="00270FDE" w:rsidRPr="00F2056A" w:rsidTr="003607F4">
        <w:trPr>
          <w:trHeight w:val="194"/>
        </w:trPr>
        <w:tc>
          <w:tcPr>
            <w:tcW w:w="5637" w:type="dxa"/>
            <w:gridSpan w:val="3"/>
          </w:tcPr>
          <w:p w:rsidR="00270FDE" w:rsidRPr="00F2056A" w:rsidRDefault="00270FDE" w:rsidP="003607F4">
            <w:pPr>
              <w:spacing w:after="0" w:line="240" w:lineRule="auto"/>
              <w:jc w:val="right"/>
              <w:rPr>
                <w:rFonts w:ascii="Calibri" w:eastAsia="Times New Roman" w:hAnsi="Calibri" w:cs="Arial"/>
              </w:rPr>
            </w:pPr>
            <w:r w:rsidRPr="00F2056A">
              <w:rPr>
                <w:rFonts w:ascii="Calibri" w:eastAsia="Times New Roman" w:hAnsi="Calibri" w:cs="Arial"/>
              </w:rPr>
              <w:t xml:space="preserve">Διαλέξεις/Ασκήσεις πράξης </w:t>
            </w:r>
          </w:p>
        </w:tc>
        <w:tc>
          <w:tcPr>
            <w:tcW w:w="1559" w:type="dxa"/>
            <w:gridSpan w:val="2"/>
          </w:tcPr>
          <w:p w:rsidR="00270FDE" w:rsidRPr="00F2056A" w:rsidRDefault="00270FDE" w:rsidP="003607F4">
            <w:pPr>
              <w:spacing w:after="0" w:line="240" w:lineRule="auto"/>
              <w:jc w:val="center"/>
              <w:rPr>
                <w:rFonts w:ascii="Calibri" w:eastAsia="Times New Roman" w:hAnsi="Calibri" w:cs="Arial"/>
              </w:rPr>
            </w:pPr>
            <w:r w:rsidRPr="00F2056A">
              <w:rPr>
                <w:rFonts w:ascii="Calibri" w:eastAsia="Times New Roman" w:hAnsi="Calibri" w:cs="Arial"/>
              </w:rPr>
              <w:t xml:space="preserve">3 </w:t>
            </w:r>
          </w:p>
        </w:tc>
        <w:tc>
          <w:tcPr>
            <w:tcW w:w="1240" w:type="dxa"/>
          </w:tcPr>
          <w:p w:rsidR="00270FDE" w:rsidRPr="00F2056A" w:rsidRDefault="00270FDE" w:rsidP="003607F4">
            <w:pPr>
              <w:spacing w:after="0" w:line="240" w:lineRule="auto"/>
              <w:jc w:val="center"/>
              <w:rPr>
                <w:rFonts w:ascii="Calibri" w:eastAsia="Times New Roman" w:hAnsi="Calibri" w:cs="Arial"/>
              </w:rPr>
            </w:pPr>
            <w:r w:rsidRPr="00F2056A">
              <w:rPr>
                <w:rFonts w:ascii="Calibri" w:eastAsia="Times New Roman" w:hAnsi="Calibri" w:cs="Arial"/>
              </w:rPr>
              <w:t>5</w:t>
            </w:r>
          </w:p>
        </w:tc>
      </w:tr>
      <w:tr w:rsidR="00270FDE" w:rsidRPr="00E36506" w:rsidTr="003607F4">
        <w:trPr>
          <w:trHeight w:val="599"/>
        </w:trPr>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i/>
                <w:sz w:val="16"/>
                <w:szCs w:val="16"/>
              </w:rPr>
            </w:pPr>
            <w:r w:rsidRPr="00F2056A">
              <w:rPr>
                <w:rFonts w:ascii="Calibri" w:eastAsia="Times New Roman" w:hAnsi="Calibri" w:cs="Arial"/>
                <w:b/>
                <w:sz w:val="20"/>
                <w:szCs w:val="20"/>
              </w:rPr>
              <w:t>ΤΥΠΟΣ ΜΑΘΗΜΑΤΟΣ</w:t>
            </w:r>
          </w:p>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270FDE" w:rsidRPr="00E36506" w:rsidRDefault="00270FDE" w:rsidP="003607F4">
            <w:pPr>
              <w:spacing w:after="0" w:line="240" w:lineRule="auto"/>
              <w:rPr>
                <w:rFonts w:ascii="Calibri" w:eastAsia="Times New Roman" w:hAnsi="Calibri" w:cs="Arial"/>
              </w:rPr>
            </w:pPr>
            <w:r w:rsidRPr="00F2056A">
              <w:rPr>
                <w:rFonts w:ascii="Calibri" w:eastAsia="Times New Roman" w:hAnsi="Calibri" w:cs="Arial"/>
              </w:rPr>
              <w:t>Μ</w:t>
            </w:r>
            <w:r w:rsidRPr="00E36506">
              <w:rPr>
                <w:rFonts w:ascii="Calibri" w:eastAsia="Times New Roman" w:hAnsi="Calibri" w:cs="Arial"/>
              </w:rPr>
              <w:t>.</w:t>
            </w:r>
            <w:r w:rsidRPr="00F2056A">
              <w:rPr>
                <w:rFonts w:ascii="Calibri" w:eastAsia="Times New Roman" w:hAnsi="Calibri" w:cs="Arial"/>
              </w:rPr>
              <w:t>Ε</w:t>
            </w:r>
            <w:r w:rsidRPr="00E36506">
              <w:rPr>
                <w:rFonts w:ascii="Calibri" w:eastAsia="Times New Roman" w:hAnsi="Calibri" w:cs="Arial"/>
              </w:rPr>
              <w:t>.</w:t>
            </w:r>
            <w:r w:rsidRPr="00F2056A">
              <w:rPr>
                <w:rFonts w:ascii="Calibri" w:eastAsia="Times New Roman" w:hAnsi="Calibri" w:cs="Arial"/>
              </w:rPr>
              <w:t>Υ</w:t>
            </w:r>
            <w:r w:rsidRPr="00E36506">
              <w:rPr>
                <w:rFonts w:ascii="Calibri" w:eastAsia="Times New Roman" w:hAnsi="Calibri" w:cs="Arial"/>
              </w:rPr>
              <w:t>.</w:t>
            </w:r>
            <w:r>
              <w:rPr>
                <w:rFonts w:ascii="Calibri" w:eastAsia="Times New Roman" w:hAnsi="Calibri" w:cs="Arial"/>
              </w:rPr>
              <w:t>/ Μάθημα κοινό των δυο κατευθύνσεων</w:t>
            </w:r>
          </w:p>
        </w:tc>
      </w:tr>
      <w:tr w:rsidR="00270FDE" w:rsidRPr="00F2056A"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ΠΡΟΑΠΑΙΤΟΥΜΕΝΑ ΜΑΘΗΜΑΤΑ:</w:t>
            </w:r>
          </w:p>
          <w:p w:rsidR="00270FDE" w:rsidRPr="00F2056A" w:rsidRDefault="00270FDE" w:rsidP="003607F4">
            <w:pPr>
              <w:spacing w:after="0" w:line="240" w:lineRule="auto"/>
              <w:jc w:val="right"/>
              <w:rPr>
                <w:rFonts w:ascii="Calibri" w:eastAsia="Times New Roman" w:hAnsi="Calibri" w:cs="Arial"/>
                <w:b/>
                <w:sz w:val="20"/>
                <w:szCs w:val="20"/>
              </w:rPr>
            </w:pPr>
          </w:p>
        </w:tc>
        <w:tc>
          <w:tcPr>
            <w:tcW w:w="5231" w:type="dxa"/>
            <w:gridSpan w:val="5"/>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w:t>
            </w:r>
          </w:p>
        </w:tc>
      </w:tr>
      <w:tr w:rsidR="00270FDE" w:rsidRPr="00F2056A"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ΓΛΩΣΣΑ ΔΙΔΑΣΚΑΛΙΑΣ και ΕΞΕΤΑΣΕΩΝ:</w:t>
            </w:r>
          </w:p>
        </w:tc>
        <w:tc>
          <w:tcPr>
            <w:tcW w:w="5231" w:type="dxa"/>
            <w:gridSpan w:val="5"/>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Ελληνική</w:t>
            </w:r>
          </w:p>
        </w:tc>
      </w:tr>
      <w:tr w:rsidR="00270FDE" w:rsidRPr="00F2056A"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 xml:space="preserve">ΤΟ ΜΑΘΗΜΑ ΠΡΟΣΦΕΡΕΤΑΙ ΣΕ ΦΟΙΤΗΤΕΣ </w:t>
            </w:r>
            <w:r w:rsidRPr="00F2056A">
              <w:rPr>
                <w:rFonts w:ascii="Calibri" w:eastAsia="Times New Roman" w:hAnsi="Calibri" w:cs="Arial"/>
                <w:b/>
                <w:sz w:val="20"/>
                <w:szCs w:val="20"/>
                <w:lang w:val="en-GB"/>
              </w:rPr>
              <w:t>ERASMUS</w:t>
            </w:r>
          </w:p>
        </w:tc>
        <w:tc>
          <w:tcPr>
            <w:tcW w:w="5231" w:type="dxa"/>
            <w:gridSpan w:val="5"/>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w:t>
            </w:r>
          </w:p>
        </w:tc>
      </w:tr>
      <w:tr w:rsidR="00270FDE" w:rsidRPr="00AA5B90"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lang w:val="en-GB"/>
              </w:rPr>
            </w:pPr>
            <w:r w:rsidRPr="00F2056A">
              <w:rPr>
                <w:rFonts w:ascii="Calibri" w:eastAsia="Times New Roman" w:hAnsi="Calibri" w:cs="Arial"/>
                <w:b/>
                <w:sz w:val="20"/>
                <w:szCs w:val="20"/>
              </w:rPr>
              <w:t>ΗΛΕΚΤΡΟΝΙΚΗ ΣΕΛΙΔΑ ΜΑΘΗΜΑΤΟΣ (</w:t>
            </w:r>
            <w:r w:rsidRPr="00F2056A">
              <w:rPr>
                <w:rFonts w:ascii="Calibri" w:eastAsia="Times New Roman" w:hAnsi="Calibri" w:cs="Arial"/>
                <w:b/>
                <w:sz w:val="20"/>
                <w:szCs w:val="20"/>
                <w:lang w:val="en-GB"/>
              </w:rPr>
              <w:t>URL)</w:t>
            </w:r>
          </w:p>
        </w:tc>
        <w:tc>
          <w:tcPr>
            <w:tcW w:w="5231" w:type="dxa"/>
            <w:gridSpan w:val="5"/>
          </w:tcPr>
          <w:p w:rsidR="00270FDE" w:rsidRPr="00F2056A" w:rsidRDefault="00182EFA" w:rsidP="003607F4">
            <w:pPr>
              <w:spacing w:after="0" w:line="240" w:lineRule="auto"/>
              <w:rPr>
                <w:rFonts w:ascii="Calibri" w:eastAsia="Calibri" w:hAnsi="Calibri" w:cs="Arial"/>
                <w:color w:val="000000"/>
                <w:lang w:val="en-GB"/>
              </w:rPr>
            </w:pPr>
            <w:hyperlink r:id="rId28" w:history="1">
              <w:r w:rsidR="00270FDE" w:rsidRPr="00F2056A">
                <w:rPr>
                  <w:rFonts w:ascii="Calibri" w:eastAsia="Calibri" w:hAnsi="Calibri" w:cs="Arial"/>
                  <w:color w:val="000000"/>
                  <w:u w:val="single"/>
                  <w:lang w:val="en-GB"/>
                </w:rPr>
                <w:t>http://www.teiath.gr/seyp/public_health/</w:t>
              </w:r>
            </w:hyperlink>
          </w:p>
          <w:p w:rsidR="00270FDE" w:rsidRPr="00F2056A" w:rsidRDefault="00182EFA" w:rsidP="003607F4">
            <w:pPr>
              <w:spacing w:after="0" w:line="240" w:lineRule="auto"/>
              <w:rPr>
                <w:rFonts w:ascii="Calibri" w:eastAsia="Calibri" w:hAnsi="Calibri" w:cs="Arial"/>
                <w:color w:val="000000"/>
                <w:lang w:val="en-GB"/>
              </w:rPr>
            </w:pPr>
            <w:hyperlink r:id="rId29" w:history="1">
              <w:r w:rsidR="00270FDE" w:rsidRPr="00F2056A">
                <w:rPr>
                  <w:rFonts w:ascii="Calibri" w:eastAsia="Calibri" w:hAnsi="Calibri" w:cs="Arial"/>
                  <w:color w:val="000000"/>
                  <w:u w:val="single"/>
                  <w:lang w:val="en-GB"/>
                </w:rPr>
                <w:t>http://www.teiath.gr/seyp/health_visit/</w:t>
              </w:r>
            </w:hyperlink>
          </w:p>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Times New Roman"/>
              </w:rPr>
              <w:t>(υπό διαμόρφωση μετά την συνένωση των Τμημάτων)</w:t>
            </w:r>
          </w:p>
        </w:tc>
      </w:tr>
    </w:tbl>
    <w:p w:rsidR="00270FDE" w:rsidRPr="00F2056A" w:rsidRDefault="00270FDE" w:rsidP="00270FDE">
      <w:pPr>
        <w:widowControl w:val="0"/>
        <w:autoSpaceDE w:val="0"/>
        <w:autoSpaceDN w:val="0"/>
        <w:adjustRightInd w:val="0"/>
        <w:spacing w:before="120" w:after="0" w:line="240" w:lineRule="auto"/>
        <w:rPr>
          <w:rFonts w:ascii="Calibri" w:eastAsia="Times New Roman" w:hAnsi="Calibri" w:cs="Arial"/>
          <w:b/>
          <w:color w:val="000000"/>
        </w:rPr>
      </w:pPr>
      <w:r w:rsidRPr="00F2056A">
        <w:rPr>
          <w:rFonts w:ascii="Calibri" w:eastAsia="Times New Roman" w:hAnsi="Calibri" w:cs="Arial"/>
          <w:b/>
          <w:color w:val="000000"/>
        </w:rPr>
        <w:t>2.ΜΑΘΗΣΙΑΚΑ ΑΠΟΤΕΛΕΣΜΑΤΑ</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87"/>
        <w:gridCol w:w="4435"/>
      </w:tblGrid>
      <w:tr w:rsidR="00270FDE" w:rsidRPr="00F2056A" w:rsidTr="003607F4">
        <w:tc>
          <w:tcPr>
            <w:tcW w:w="8522" w:type="dxa"/>
            <w:gridSpan w:val="2"/>
            <w:tcBorders>
              <w:bottom w:val="nil"/>
            </w:tcBorders>
            <w:shd w:val="clear" w:color="auto" w:fill="DDD9C3"/>
          </w:tcPr>
          <w:p w:rsidR="00270FDE" w:rsidRPr="00F2056A" w:rsidRDefault="00270FDE" w:rsidP="003607F4">
            <w:pPr>
              <w:spacing w:after="0" w:line="240" w:lineRule="auto"/>
              <w:rPr>
                <w:rFonts w:ascii="Calibri" w:eastAsia="Times New Roman" w:hAnsi="Calibri" w:cs="Arial"/>
                <w:i/>
                <w:sz w:val="16"/>
                <w:szCs w:val="16"/>
              </w:rPr>
            </w:pPr>
            <w:r w:rsidRPr="00F2056A">
              <w:rPr>
                <w:rFonts w:ascii="Calibri" w:eastAsia="Times New Roman" w:hAnsi="Calibri" w:cs="Arial"/>
                <w:b/>
                <w:sz w:val="20"/>
                <w:szCs w:val="20"/>
              </w:rPr>
              <w:t>Μαθησιακά Αποτελέσματα</w:t>
            </w:r>
          </w:p>
        </w:tc>
      </w:tr>
      <w:tr w:rsidR="00270FDE" w:rsidRPr="00AA5B90" w:rsidTr="003607F4">
        <w:tc>
          <w:tcPr>
            <w:tcW w:w="8522" w:type="dxa"/>
            <w:gridSpan w:val="2"/>
            <w:tcBorders>
              <w:top w:val="nil"/>
            </w:tcBorders>
            <w:shd w:val="clear" w:color="auto" w:fill="DDD9C3"/>
          </w:tcPr>
          <w:p w:rsidR="00270FDE" w:rsidRPr="00F2056A" w:rsidRDefault="00270FDE" w:rsidP="003607F4">
            <w:pPr>
              <w:widowControl w:val="0"/>
              <w:autoSpaceDE w:val="0"/>
              <w:autoSpaceDN w:val="0"/>
              <w:adjustRightInd w:val="0"/>
              <w:spacing w:after="60" w:line="240" w:lineRule="auto"/>
              <w:rPr>
                <w:rFonts w:ascii="Calibri" w:eastAsia="Times New Roman" w:hAnsi="Calibri" w:cs="Arial"/>
                <w:i/>
                <w:sz w:val="16"/>
                <w:szCs w:val="16"/>
              </w:rPr>
            </w:pPr>
            <w:r w:rsidRPr="00F2056A">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270FDE" w:rsidRPr="00F2056A" w:rsidRDefault="00270FDE" w:rsidP="003607F4">
            <w:pPr>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Συμβουλευτείτε το Παράρτημα Α </w:t>
            </w:r>
          </w:p>
          <w:p w:rsidR="00270FDE" w:rsidRPr="00F2056A" w:rsidRDefault="00270FDE" w:rsidP="00133123">
            <w:pPr>
              <w:widowControl w:val="0"/>
              <w:numPr>
                <w:ilvl w:val="0"/>
                <w:numId w:val="29"/>
              </w:numPr>
              <w:autoSpaceDE w:val="0"/>
              <w:autoSpaceDN w:val="0"/>
              <w:adjustRightInd w:val="0"/>
              <w:spacing w:after="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270FDE" w:rsidRPr="00F2056A" w:rsidRDefault="00270FDE" w:rsidP="00133123">
            <w:pPr>
              <w:widowControl w:val="0"/>
              <w:numPr>
                <w:ilvl w:val="0"/>
                <w:numId w:val="29"/>
              </w:numPr>
              <w:autoSpaceDE w:val="0"/>
              <w:autoSpaceDN w:val="0"/>
              <w:adjustRightInd w:val="0"/>
              <w:spacing w:after="6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και Παράρτημα Β</w:t>
            </w:r>
          </w:p>
          <w:p w:rsidR="00270FDE" w:rsidRPr="00F2056A" w:rsidRDefault="00270FDE" w:rsidP="00133123">
            <w:pPr>
              <w:widowControl w:val="0"/>
              <w:numPr>
                <w:ilvl w:val="0"/>
                <w:numId w:val="29"/>
              </w:numPr>
              <w:autoSpaceDE w:val="0"/>
              <w:autoSpaceDN w:val="0"/>
              <w:adjustRightInd w:val="0"/>
              <w:spacing w:after="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Περιληπτικός Οδηγός συγγραφής Μαθησιακών Αποτελεσμάτων</w:t>
            </w:r>
          </w:p>
        </w:tc>
      </w:tr>
      <w:tr w:rsidR="00270FDE" w:rsidRPr="00AA5B90" w:rsidTr="003607F4">
        <w:tc>
          <w:tcPr>
            <w:tcW w:w="8522" w:type="dxa"/>
            <w:gridSpan w:val="2"/>
          </w:tcPr>
          <w:p w:rsidR="00270FDE" w:rsidRPr="00F2056A" w:rsidRDefault="00270FDE" w:rsidP="003607F4">
            <w:pPr>
              <w:tabs>
                <w:tab w:val="left" w:pos="540"/>
              </w:tabs>
              <w:spacing w:after="0" w:line="240" w:lineRule="auto"/>
              <w:jc w:val="both"/>
              <w:rPr>
                <w:rFonts w:ascii="Calibri" w:eastAsia="Times New Roman" w:hAnsi="Calibri" w:cs="Arial"/>
              </w:rPr>
            </w:pPr>
          </w:p>
          <w:p w:rsidR="00270FDE" w:rsidRPr="00F2056A" w:rsidRDefault="00270FDE" w:rsidP="003607F4">
            <w:pPr>
              <w:tabs>
                <w:tab w:val="left" w:pos="540"/>
              </w:tabs>
              <w:spacing w:after="0" w:line="240" w:lineRule="auto"/>
              <w:jc w:val="both"/>
              <w:rPr>
                <w:rFonts w:ascii="Calibri" w:eastAsia="Times New Roman" w:hAnsi="Calibri" w:cs="Times New Roman"/>
              </w:rPr>
            </w:pPr>
            <w:r w:rsidRPr="00F2056A">
              <w:rPr>
                <w:rFonts w:ascii="Calibri" w:eastAsia="Times New Roman" w:hAnsi="Calibri" w:cs="Times New Roman"/>
              </w:rPr>
              <w:t xml:space="preserve">Το μάθημα προσφέρει μια εμπεριστατωμένη εισαγωγή στην ατομική και περιβαλλοντική υγεία. Παρουσιάζεται το οικοσύστημα και περιγράφονται οι αλληλεπιδράσεις που λειτουργούν. Εισάγονται οι έννοιες και οι αρχές της ατομικής υγιεινής, οι συνέπειες της ανθρώπινης συμπεριφοράς στο περιβάλλον καθώς και οι επιδράσεις του περιβάλλοντος στην υγεία. Προκύπτουν και συζητούνται ζητήματα που αφορούν την κοινωνική ευθύνη, τη διαμόρφωση νομοθεσίας και πολιτικής γύρω από την περιβαλλοντική υγεία. </w:t>
            </w:r>
          </w:p>
          <w:p w:rsidR="00270FDE" w:rsidRPr="00F2056A" w:rsidRDefault="00270FDE" w:rsidP="003607F4">
            <w:pPr>
              <w:tabs>
                <w:tab w:val="left" w:pos="540"/>
              </w:tabs>
              <w:spacing w:after="0" w:line="240" w:lineRule="auto"/>
              <w:jc w:val="both"/>
              <w:rPr>
                <w:rFonts w:ascii="Calibri" w:eastAsia="Times New Roman" w:hAnsi="Calibri" w:cs="Times New Roman"/>
              </w:rPr>
            </w:pPr>
            <w:r w:rsidRPr="00F2056A">
              <w:rPr>
                <w:rFonts w:ascii="Calibri" w:eastAsia="Times New Roman" w:hAnsi="Calibri" w:cs="Times New Roman"/>
              </w:rPr>
              <w:lastRenderedPageBreak/>
              <w:t xml:space="preserve">To μάθημα έχει ως στόχο να καταστήσει τον φοιτητή ικανό να συνειδητοποιήσει την ατομική και κοινωνική ευθύνη για την προάσπιση ενός καλού επιπέδου υγείας, η οποία δεν μπορεί παρά να είναι άρρηκτα συνδεδεμένη με την προστασία του περιβάλλοντος. </w:t>
            </w:r>
          </w:p>
          <w:p w:rsidR="00270FDE" w:rsidRPr="00F2056A" w:rsidRDefault="00270FDE" w:rsidP="003607F4">
            <w:pPr>
              <w:spacing w:after="0" w:line="240" w:lineRule="auto"/>
              <w:jc w:val="both"/>
              <w:rPr>
                <w:rFonts w:ascii="Calibri" w:eastAsia="Times New Roman" w:hAnsi="Calibri" w:cs="Times New Roman"/>
              </w:rPr>
            </w:pPr>
            <w:r w:rsidRPr="00F2056A">
              <w:rPr>
                <w:rFonts w:ascii="Calibri" w:eastAsia="Times New Roman" w:hAnsi="Calibri" w:cs="Arial"/>
              </w:rPr>
              <w:t xml:space="preserve">Με </w:t>
            </w:r>
            <w:r w:rsidRPr="00F2056A">
              <w:rPr>
                <w:rFonts w:ascii="Calibri" w:eastAsia="Times New Roman" w:hAnsi="Calibri" w:cs="Times New Roman"/>
              </w:rPr>
              <w:t>την επιτυχή ολοκλήρωση του μαθήματος ο φοιτητής / τρια θα είναι σε θέση να:</w:t>
            </w:r>
          </w:p>
          <w:p w:rsidR="00270FDE" w:rsidRPr="00F2056A" w:rsidRDefault="00270FDE" w:rsidP="003607F4">
            <w:pPr>
              <w:spacing w:after="0" w:line="240" w:lineRule="auto"/>
              <w:jc w:val="both"/>
              <w:rPr>
                <w:rFonts w:ascii="Calibri" w:eastAsia="Times New Roman" w:hAnsi="Calibri" w:cs="Times New Roman"/>
              </w:rPr>
            </w:pPr>
          </w:p>
          <w:p w:rsidR="00270FDE" w:rsidRPr="00F2056A" w:rsidRDefault="00270FDE" w:rsidP="00133123">
            <w:pPr>
              <w:numPr>
                <w:ilvl w:val="0"/>
                <w:numId w:val="29"/>
              </w:numPr>
              <w:spacing w:after="0" w:line="240" w:lineRule="auto"/>
              <w:ind w:left="426" w:hanging="284"/>
              <w:contextualSpacing/>
              <w:jc w:val="both"/>
              <w:rPr>
                <w:rFonts w:ascii="Calibri" w:eastAsia="Calibri" w:hAnsi="Calibri" w:cs="Times New Roman"/>
              </w:rPr>
            </w:pPr>
            <w:r w:rsidRPr="00F2056A">
              <w:rPr>
                <w:rFonts w:ascii="Calibri" w:eastAsia="Calibri" w:hAnsi="Calibri" w:cs="Times New Roman"/>
              </w:rPr>
              <w:t>Γνωρίζει τις έννοιες οικοσύστημα, υγιεινή, ατομική υγιεινή, ρύπανση</w:t>
            </w:r>
          </w:p>
          <w:p w:rsidR="00270FDE" w:rsidRPr="00F2056A" w:rsidRDefault="00270FDE" w:rsidP="00133123">
            <w:pPr>
              <w:numPr>
                <w:ilvl w:val="0"/>
                <w:numId w:val="29"/>
              </w:numPr>
              <w:spacing w:after="0" w:line="240" w:lineRule="auto"/>
              <w:ind w:left="426" w:hanging="284"/>
              <w:contextualSpacing/>
              <w:jc w:val="both"/>
              <w:rPr>
                <w:rFonts w:ascii="Calibri" w:eastAsia="Calibri" w:hAnsi="Calibri" w:cs="Times New Roman"/>
              </w:rPr>
            </w:pPr>
            <w:r w:rsidRPr="00F2056A">
              <w:rPr>
                <w:rFonts w:ascii="Calibri" w:eastAsia="Calibri" w:hAnsi="Calibri" w:cs="Times New Roman"/>
              </w:rPr>
              <w:t>Γνωρίζει τους τρόπους μετάδοσης και προφύλαξης των λοιμωδών νοσημάτων</w:t>
            </w:r>
          </w:p>
          <w:p w:rsidR="00270FDE" w:rsidRPr="00F2056A" w:rsidRDefault="00270FDE" w:rsidP="00133123">
            <w:pPr>
              <w:numPr>
                <w:ilvl w:val="0"/>
                <w:numId w:val="29"/>
              </w:numPr>
              <w:spacing w:after="0" w:line="240" w:lineRule="auto"/>
              <w:ind w:left="426" w:hanging="284"/>
              <w:contextualSpacing/>
              <w:jc w:val="both"/>
              <w:rPr>
                <w:rFonts w:ascii="Calibri" w:eastAsia="Calibri" w:hAnsi="Calibri" w:cs="Times New Roman"/>
              </w:rPr>
            </w:pPr>
            <w:r w:rsidRPr="00F2056A">
              <w:rPr>
                <w:rFonts w:ascii="Calibri" w:eastAsia="Calibri" w:hAnsi="Calibri" w:cs="Times New Roman"/>
              </w:rPr>
              <w:t>Γνωρίζει τους τρόπους διαφύλαξης και διατήρησης της υγιεινής της κατοικίας</w:t>
            </w:r>
          </w:p>
          <w:p w:rsidR="00270FDE" w:rsidRPr="00F2056A" w:rsidRDefault="00270FDE" w:rsidP="00133123">
            <w:pPr>
              <w:numPr>
                <w:ilvl w:val="0"/>
                <w:numId w:val="29"/>
              </w:numPr>
              <w:spacing w:after="0" w:line="240" w:lineRule="auto"/>
              <w:ind w:left="426" w:hanging="284"/>
              <w:contextualSpacing/>
              <w:jc w:val="both"/>
              <w:rPr>
                <w:rFonts w:ascii="Calibri" w:eastAsia="Calibri" w:hAnsi="Calibri" w:cs="Times New Roman"/>
              </w:rPr>
            </w:pPr>
            <w:r w:rsidRPr="00F2056A">
              <w:rPr>
                <w:rFonts w:ascii="Calibri" w:eastAsia="Calibri" w:hAnsi="Calibri" w:cs="Times New Roman"/>
              </w:rPr>
              <w:t>Γνωρίζει την αξία του πόσιμου νερού ως κοινωνικό αγαθό, τα ποιοτικά χαρακτηριστικά του και τις τεχνικές επεξεργασίας του</w:t>
            </w:r>
          </w:p>
          <w:p w:rsidR="00270FDE" w:rsidRPr="00F2056A" w:rsidRDefault="00270FDE" w:rsidP="00133123">
            <w:pPr>
              <w:numPr>
                <w:ilvl w:val="0"/>
                <w:numId w:val="29"/>
              </w:numPr>
              <w:spacing w:after="0" w:line="240" w:lineRule="auto"/>
              <w:ind w:left="426" w:hanging="284"/>
              <w:contextualSpacing/>
              <w:jc w:val="both"/>
              <w:rPr>
                <w:rFonts w:ascii="Calibri" w:eastAsia="Calibri" w:hAnsi="Calibri" w:cs="Times New Roman"/>
              </w:rPr>
            </w:pPr>
            <w:r w:rsidRPr="00F2056A">
              <w:rPr>
                <w:rFonts w:ascii="Calibri" w:eastAsia="Calibri" w:hAnsi="Calibri" w:cs="Times New Roman"/>
              </w:rPr>
              <w:t>Γνωρίζει τις συνέπειες και τους κινδύνους από τη διάθεση αστικών λυμάτων και βιομηχανικών αποβλήτων, καθώς και τις αρχές επεξεργασίας τους</w:t>
            </w:r>
          </w:p>
          <w:p w:rsidR="00270FDE" w:rsidRPr="00F2056A" w:rsidRDefault="00270FDE" w:rsidP="00133123">
            <w:pPr>
              <w:numPr>
                <w:ilvl w:val="0"/>
                <w:numId w:val="29"/>
              </w:numPr>
              <w:spacing w:after="0" w:line="240" w:lineRule="auto"/>
              <w:ind w:left="426" w:hanging="284"/>
              <w:contextualSpacing/>
              <w:jc w:val="both"/>
              <w:rPr>
                <w:rFonts w:ascii="Calibri" w:eastAsia="Calibri" w:hAnsi="Calibri" w:cs="Times New Roman"/>
              </w:rPr>
            </w:pPr>
            <w:r w:rsidRPr="00F2056A">
              <w:rPr>
                <w:rFonts w:ascii="Calibri" w:eastAsia="Calibri" w:hAnsi="Calibri" w:cs="Times New Roman"/>
              </w:rPr>
              <w:t>Γνωρίζει τους κινδύνους από τη χρήση και διάθεση βασικών κατηγοριών τοξικών αποβλήτων και υλικών</w:t>
            </w:r>
          </w:p>
          <w:p w:rsidR="00270FDE" w:rsidRPr="00F2056A" w:rsidRDefault="00270FDE" w:rsidP="00133123">
            <w:pPr>
              <w:numPr>
                <w:ilvl w:val="0"/>
                <w:numId w:val="29"/>
              </w:numPr>
              <w:spacing w:after="0" w:line="240" w:lineRule="auto"/>
              <w:ind w:left="426" w:hanging="284"/>
              <w:contextualSpacing/>
              <w:jc w:val="both"/>
              <w:rPr>
                <w:rFonts w:ascii="Calibri" w:eastAsia="Calibri" w:hAnsi="Calibri" w:cs="Times New Roman"/>
              </w:rPr>
            </w:pPr>
            <w:r w:rsidRPr="00F2056A">
              <w:rPr>
                <w:rFonts w:ascii="Calibri" w:eastAsia="Calibri" w:hAnsi="Calibri" w:cs="Times New Roman"/>
              </w:rPr>
              <w:t>Είναι σε θέση να γνωρίζει τα χαρακτηριστικά του θορύβου, της ρύπανσης του περιβάλλοντος και ποια είναι τα προληπτικά μέτρα που λαμβάνονται σε ατομικό και θεσμικό επίπεδο</w:t>
            </w:r>
          </w:p>
          <w:p w:rsidR="00270FDE" w:rsidRPr="00F2056A" w:rsidRDefault="00270FDE" w:rsidP="00133123">
            <w:pPr>
              <w:numPr>
                <w:ilvl w:val="0"/>
                <w:numId w:val="29"/>
              </w:numPr>
              <w:spacing w:after="0" w:line="240" w:lineRule="auto"/>
              <w:ind w:left="426" w:hanging="284"/>
              <w:contextualSpacing/>
              <w:jc w:val="both"/>
              <w:rPr>
                <w:rFonts w:ascii="Calibri" w:eastAsia="Calibri" w:hAnsi="Calibri" w:cs="Times New Roman"/>
              </w:rPr>
            </w:pPr>
            <w:r w:rsidRPr="00F2056A">
              <w:rPr>
                <w:rFonts w:ascii="Calibri" w:eastAsia="Calibri" w:hAnsi="Calibri" w:cs="Times New Roman"/>
              </w:rPr>
              <w:t>Γνωρίζει τα χαρακτηριστικά των στερεών αστικών αποβλήτων, των νοσοκομειακών απορριμμάτων και τις αρχές που διέπουν την ορθή διαχείριση τους</w:t>
            </w:r>
          </w:p>
          <w:p w:rsidR="00270FDE" w:rsidRPr="00DA6836" w:rsidRDefault="00270FDE" w:rsidP="00133123">
            <w:pPr>
              <w:numPr>
                <w:ilvl w:val="0"/>
                <w:numId w:val="29"/>
              </w:numPr>
              <w:spacing w:after="0" w:line="240" w:lineRule="auto"/>
              <w:ind w:left="426" w:hanging="284"/>
              <w:contextualSpacing/>
              <w:jc w:val="both"/>
              <w:rPr>
                <w:rFonts w:ascii="Calibri" w:eastAsia="Calibri" w:hAnsi="Calibri" w:cs="Times New Roman"/>
              </w:rPr>
            </w:pPr>
            <w:r w:rsidRPr="00F2056A">
              <w:rPr>
                <w:rFonts w:ascii="Calibri" w:eastAsia="Calibri" w:hAnsi="Calibri" w:cs="Times New Roman"/>
              </w:rPr>
              <w:t>Να είναι σε θέση να γνωρίζει τις συνέπειες της ανθρώπινης συμπεριφορά στο περιβάλλον και στην υγεία του ατόμου</w:t>
            </w:r>
          </w:p>
        </w:tc>
      </w:tr>
      <w:tr w:rsidR="00270FDE" w:rsidRPr="00AA5B90" w:rsidTr="003607F4">
        <w:tc>
          <w:tcPr>
            <w:tcW w:w="8522" w:type="dxa"/>
            <w:gridSpan w:val="2"/>
            <w:tcBorders>
              <w:top w:val="nil"/>
              <w:bottom w:val="nil"/>
            </w:tcBorders>
            <w:shd w:val="clear" w:color="auto" w:fill="DDD9C3"/>
          </w:tcPr>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
              <w:gridCol w:w="3937"/>
              <w:gridCol w:w="4517"/>
            </w:tblGrid>
            <w:tr w:rsidR="00270FDE" w:rsidRPr="00F2056A" w:rsidTr="003607F4">
              <w:trPr>
                <w:gridBefore w:val="1"/>
                <w:wBefore w:w="18" w:type="dxa"/>
              </w:trPr>
              <w:tc>
                <w:tcPr>
                  <w:tcW w:w="8454" w:type="dxa"/>
                  <w:gridSpan w:val="2"/>
                  <w:tcBorders>
                    <w:bottom w:val="nil"/>
                  </w:tcBorders>
                  <w:shd w:val="clear" w:color="auto" w:fill="DDD9C3"/>
                </w:tcPr>
                <w:p w:rsidR="00270FDE" w:rsidRPr="00F2056A" w:rsidRDefault="00270FDE" w:rsidP="003607F4">
                  <w:pPr>
                    <w:spacing w:after="0" w:line="240" w:lineRule="auto"/>
                    <w:rPr>
                      <w:rFonts w:ascii="Calibri" w:eastAsia="Times New Roman" w:hAnsi="Calibri" w:cs="Arial"/>
                      <w:b/>
                      <w:sz w:val="20"/>
                      <w:szCs w:val="20"/>
                    </w:rPr>
                  </w:pPr>
                  <w:r w:rsidRPr="00F2056A">
                    <w:rPr>
                      <w:rFonts w:ascii="Calibri" w:eastAsia="Times New Roman" w:hAnsi="Calibri" w:cs="Arial"/>
                      <w:b/>
                      <w:sz w:val="20"/>
                      <w:szCs w:val="20"/>
                    </w:rPr>
                    <w:lastRenderedPageBreak/>
                    <w:t>Γενικές Ικανότητες</w:t>
                  </w:r>
                </w:p>
              </w:tc>
            </w:tr>
            <w:tr w:rsidR="00270FDE" w:rsidRPr="00AA5B90" w:rsidTr="003607F4">
              <w:tblPrEx>
                <w:tblLook w:val="00A0"/>
              </w:tblPrEx>
              <w:tc>
                <w:tcPr>
                  <w:tcW w:w="8472" w:type="dxa"/>
                  <w:gridSpan w:val="3"/>
                  <w:tcBorders>
                    <w:top w:val="nil"/>
                    <w:bottom w:val="nil"/>
                  </w:tcBorders>
                  <w:shd w:val="clear" w:color="auto" w:fill="DDD9C3"/>
                </w:tcPr>
                <w:p w:rsidR="00270FDE" w:rsidRPr="00F2056A" w:rsidRDefault="00270FDE" w:rsidP="003607F4">
                  <w:pPr>
                    <w:widowControl w:val="0"/>
                    <w:autoSpaceDE w:val="0"/>
                    <w:autoSpaceDN w:val="0"/>
                    <w:adjustRightInd w:val="0"/>
                    <w:spacing w:after="60" w:line="240" w:lineRule="auto"/>
                    <w:rPr>
                      <w:rFonts w:ascii="Calibri" w:eastAsia="Times New Roman" w:hAnsi="Calibri" w:cs="Arial"/>
                      <w:i/>
                      <w:sz w:val="16"/>
                      <w:szCs w:val="16"/>
                    </w:rPr>
                  </w:pPr>
                  <w:r w:rsidRPr="00F2056A">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ποιά / ποιές από αυτές αποσκοπεί το μάθημα;</w:t>
                  </w:r>
                </w:p>
              </w:tc>
            </w:tr>
            <w:tr w:rsidR="00270FDE" w:rsidRPr="00AA5B90" w:rsidTr="003607F4">
              <w:tc>
                <w:tcPr>
                  <w:tcW w:w="3955" w:type="dxa"/>
                  <w:gridSpan w:val="2"/>
                  <w:tcBorders>
                    <w:top w:val="nil"/>
                    <w:right w:val="nil"/>
                  </w:tcBorders>
                  <w:shd w:val="clear" w:color="auto" w:fill="DDD9C3"/>
                </w:tcPr>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-Προσαρμογή σε νέες καταστάσεις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-Λήψη αποφάσεων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-Αυτόνομη εργασία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-Ομαδική εργασία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-Εργασία σε διεθνές περιβάλλον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-Εργασία σε διεπιστημονικό περιβάλλον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-Παραγωγή νέων ερευνητικών ιδεών </w:t>
                  </w:r>
                </w:p>
              </w:tc>
              <w:tc>
                <w:tcPr>
                  <w:tcW w:w="4517" w:type="dxa"/>
                  <w:tcBorders>
                    <w:top w:val="nil"/>
                    <w:left w:val="nil"/>
                  </w:tcBorders>
                  <w:shd w:val="clear" w:color="auto" w:fill="DDD9C3"/>
                </w:tcPr>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-Σχεδιασμός και διαχείριση έργων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-Σεβασμός στη διαφορετικότητα και στην πολυπολιτισμικότητα</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-Σεβασμός στο φυσικό περιβάλλον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-Άσκηση κριτικής και αυτοκριτικής </w:t>
                  </w:r>
                </w:p>
                <w:p w:rsidR="00270FDE" w:rsidRPr="00F2056A" w:rsidRDefault="00270FDE" w:rsidP="003607F4">
                  <w:pPr>
                    <w:spacing w:after="0" w:line="240" w:lineRule="auto"/>
                    <w:rPr>
                      <w:rFonts w:ascii="Calibri" w:eastAsia="Times New Roman" w:hAnsi="Calibri" w:cs="Arial"/>
                      <w:b/>
                      <w:sz w:val="20"/>
                      <w:szCs w:val="20"/>
                    </w:rPr>
                  </w:pPr>
                  <w:r w:rsidRPr="00F2056A">
                    <w:rPr>
                      <w:rFonts w:ascii="Calibri" w:eastAsia="Times New Roman" w:hAnsi="Calibri" w:cs="Arial"/>
                      <w:i/>
                      <w:sz w:val="16"/>
                      <w:szCs w:val="16"/>
                    </w:rPr>
                    <w:t>-Προαγωγή της ελεύθερης, δημιουργικής και επαγωγικής σκέψης</w:t>
                  </w:r>
                </w:p>
              </w:tc>
            </w:tr>
          </w:tbl>
          <w:p w:rsidR="00270FDE" w:rsidRPr="00F2056A" w:rsidRDefault="00270FDE" w:rsidP="003607F4">
            <w:pPr>
              <w:spacing w:after="0" w:line="240" w:lineRule="auto"/>
              <w:rPr>
                <w:rFonts w:ascii="Times New Roman" w:eastAsia="Times New Roman" w:hAnsi="Times New Roman" w:cs="Times New Roman"/>
                <w:sz w:val="24"/>
                <w:szCs w:val="24"/>
              </w:rPr>
            </w:pPr>
          </w:p>
        </w:tc>
      </w:tr>
      <w:tr w:rsidR="00270FDE" w:rsidRPr="00AA5B90" w:rsidTr="003607F4">
        <w:tblPrEx>
          <w:tblLook w:val="0000"/>
        </w:tblPrEx>
        <w:tc>
          <w:tcPr>
            <w:tcW w:w="3915" w:type="dxa"/>
            <w:tcBorders>
              <w:top w:val="nil"/>
              <w:right w:val="nil"/>
            </w:tcBorders>
            <w:shd w:val="clear" w:color="auto" w:fill="DDD9C3"/>
          </w:tcPr>
          <w:p w:rsidR="00270FDE" w:rsidRPr="00F2056A" w:rsidRDefault="00270FDE" w:rsidP="003607F4">
            <w:pPr>
              <w:spacing w:after="0" w:line="240" w:lineRule="auto"/>
              <w:rPr>
                <w:rFonts w:ascii="Times New Roman" w:eastAsia="Times New Roman" w:hAnsi="Times New Roman" w:cs="Times New Roman"/>
                <w:sz w:val="24"/>
                <w:szCs w:val="24"/>
              </w:rPr>
            </w:pPr>
          </w:p>
        </w:tc>
        <w:tc>
          <w:tcPr>
            <w:tcW w:w="4607" w:type="dxa"/>
            <w:tcBorders>
              <w:top w:val="nil"/>
              <w:left w:val="nil"/>
            </w:tcBorders>
            <w:shd w:val="clear" w:color="auto" w:fill="DDD9C3"/>
          </w:tcPr>
          <w:p w:rsidR="00270FDE" w:rsidRPr="00F2056A" w:rsidRDefault="00270FDE" w:rsidP="003607F4">
            <w:pPr>
              <w:spacing w:after="0" w:line="240" w:lineRule="auto"/>
              <w:rPr>
                <w:rFonts w:ascii="Times New Roman" w:eastAsia="Times New Roman" w:hAnsi="Times New Roman" w:cs="Times New Roman"/>
                <w:sz w:val="24"/>
                <w:szCs w:val="24"/>
              </w:rPr>
            </w:pPr>
          </w:p>
        </w:tc>
      </w:tr>
      <w:tr w:rsidR="00270FDE" w:rsidRPr="00F2056A" w:rsidTr="003607F4">
        <w:tc>
          <w:tcPr>
            <w:tcW w:w="8522" w:type="dxa"/>
            <w:gridSpan w:val="2"/>
          </w:tcPr>
          <w:p w:rsidR="00270FDE" w:rsidRPr="00F2056A" w:rsidRDefault="00270FDE" w:rsidP="003607F4">
            <w:pPr>
              <w:spacing w:after="0" w:line="240" w:lineRule="auto"/>
              <w:rPr>
                <w:rFonts w:ascii="Calibri" w:eastAsia="Times New Roman" w:hAnsi="Calibri" w:cs="Arial"/>
                <w:sz w:val="20"/>
                <w:szCs w:val="20"/>
              </w:rPr>
            </w:pPr>
          </w:p>
          <w:p w:rsidR="00270FDE" w:rsidRPr="00F2056A" w:rsidRDefault="00270FDE" w:rsidP="00133123">
            <w:pPr>
              <w:widowControl w:val="0"/>
              <w:numPr>
                <w:ilvl w:val="0"/>
                <w:numId w:val="67"/>
              </w:numPr>
              <w:autoSpaceDE w:val="0"/>
              <w:autoSpaceDN w:val="0"/>
              <w:adjustRightInd w:val="0"/>
              <w:spacing w:after="0" w:line="240" w:lineRule="auto"/>
              <w:contextualSpacing/>
              <w:rPr>
                <w:rFonts w:ascii="Calibri" w:eastAsia="Calibri" w:hAnsi="Calibri" w:cs="Arial"/>
              </w:rPr>
            </w:pPr>
            <w:r w:rsidRPr="00F2056A">
              <w:rPr>
                <w:rFonts w:ascii="Calibri" w:eastAsia="Calibri" w:hAnsi="Calibri" w:cs="Arial"/>
              </w:rPr>
              <w:t>Λήψη αποφάσεων</w:t>
            </w:r>
          </w:p>
          <w:p w:rsidR="00270FDE" w:rsidRPr="00F2056A" w:rsidRDefault="00270FDE" w:rsidP="00133123">
            <w:pPr>
              <w:widowControl w:val="0"/>
              <w:numPr>
                <w:ilvl w:val="0"/>
                <w:numId w:val="67"/>
              </w:numPr>
              <w:autoSpaceDE w:val="0"/>
              <w:autoSpaceDN w:val="0"/>
              <w:adjustRightInd w:val="0"/>
              <w:spacing w:after="0" w:line="240" w:lineRule="auto"/>
              <w:contextualSpacing/>
              <w:rPr>
                <w:rFonts w:ascii="Calibri" w:eastAsia="Calibri" w:hAnsi="Calibri" w:cs="Times New Roman"/>
              </w:rPr>
            </w:pPr>
            <w:r w:rsidRPr="00F2056A">
              <w:rPr>
                <w:rFonts w:ascii="Calibri" w:eastAsia="Calibri" w:hAnsi="Calibri" w:cs="Times New Roman"/>
              </w:rPr>
              <w:t>Αυτόνομη Εργασία</w:t>
            </w:r>
          </w:p>
          <w:p w:rsidR="00270FDE" w:rsidRPr="00F2056A" w:rsidRDefault="00270FDE" w:rsidP="00133123">
            <w:pPr>
              <w:widowControl w:val="0"/>
              <w:numPr>
                <w:ilvl w:val="0"/>
                <w:numId w:val="67"/>
              </w:numPr>
              <w:autoSpaceDE w:val="0"/>
              <w:autoSpaceDN w:val="0"/>
              <w:adjustRightInd w:val="0"/>
              <w:spacing w:after="0" w:line="240" w:lineRule="auto"/>
              <w:contextualSpacing/>
              <w:rPr>
                <w:rFonts w:ascii="Calibri" w:eastAsia="Calibri" w:hAnsi="Calibri" w:cs="Times New Roman"/>
              </w:rPr>
            </w:pPr>
            <w:r w:rsidRPr="00F2056A">
              <w:rPr>
                <w:rFonts w:ascii="Calibri" w:eastAsia="Calibri" w:hAnsi="Calibri" w:cs="Times New Roman"/>
              </w:rPr>
              <w:t>Ομαδική Εργασία</w:t>
            </w:r>
          </w:p>
          <w:p w:rsidR="00270FDE" w:rsidRPr="00F2056A" w:rsidRDefault="00270FDE" w:rsidP="00133123">
            <w:pPr>
              <w:widowControl w:val="0"/>
              <w:numPr>
                <w:ilvl w:val="0"/>
                <w:numId w:val="67"/>
              </w:numPr>
              <w:autoSpaceDE w:val="0"/>
              <w:autoSpaceDN w:val="0"/>
              <w:adjustRightInd w:val="0"/>
              <w:spacing w:after="0" w:line="240" w:lineRule="auto"/>
              <w:contextualSpacing/>
              <w:rPr>
                <w:rFonts w:ascii="Calibri" w:eastAsia="Calibri" w:hAnsi="Calibri" w:cs="Arial"/>
                <w:i/>
              </w:rPr>
            </w:pPr>
            <w:r w:rsidRPr="00F2056A">
              <w:rPr>
                <w:rFonts w:ascii="Calibri" w:eastAsia="Calibri" w:hAnsi="Calibri" w:cs="Arial"/>
              </w:rPr>
              <w:t xml:space="preserve">Εργασία σε διεπιστημονικό περιβάλλον  </w:t>
            </w:r>
          </w:p>
          <w:p w:rsidR="00270FDE" w:rsidRPr="00F2056A" w:rsidRDefault="00270FDE" w:rsidP="00133123">
            <w:pPr>
              <w:widowControl w:val="0"/>
              <w:numPr>
                <w:ilvl w:val="0"/>
                <w:numId w:val="67"/>
              </w:numPr>
              <w:autoSpaceDE w:val="0"/>
              <w:autoSpaceDN w:val="0"/>
              <w:adjustRightInd w:val="0"/>
              <w:spacing w:after="0" w:line="240" w:lineRule="auto"/>
              <w:contextualSpacing/>
              <w:rPr>
                <w:rFonts w:ascii="Calibri" w:eastAsia="Calibri" w:hAnsi="Calibri" w:cs="Arial"/>
                <w:i/>
              </w:rPr>
            </w:pPr>
            <w:r w:rsidRPr="00F2056A">
              <w:rPr>
                <w:rFonts w:ascii="Calibri" w:eastAsia="Calibri" w:hAnsi="Calibri" w:cs="Arial"/>
              </w:rPr>
              <w:t xml:space="preserve">Προσαρμογή σε νέες καταστάσεις  </w:t>
            </w:r>
          </w:p>
          <w:p w:rsidR="00270FDE" w:rsidRPr="00F2056A" w:rsidRDefault="00270FDE" w:rsidP="00133123">
            <w:pPr>
              <w:widowControl w:val="0"/>
              <w:numPr>
                <w:ilvl w:val="0"/>
                <w:numId w:val="67"/>
              </w:numPr>
              <w:autoSpaceDE w:val="0"/>
              <w:autoSpaceDN w:val="0"/>
              <w:adjustRightInd w:val="0"/>
              <w:spacing w:after="0" w:line="240" w:lineRule="auto"/>
              <w:contextualSpacing/>
              <w:rPr>
                <w:rFonts w:ascii="Calibri" w:eastAsia="Calibri" w:hAnsi="Calibri" w:cs="Arial"/>
              </w:rPr>
            </w:pPr>
            <w:r w:rsidRPr="00F2056A">
              <w:rPr>
                <w:rFonts w:ascii="Calibri" w:eastAsia="Calibri" w:hAnsi="Calibri" w:cs="Arial"/>
              </w:rPr>
              <w:t xml:space="preserve"> Σεβασμός στο φυσικό περιβάλλον </w:t>
            </w:r>
          </w:p>
          <w:p w:rsidR="00270FDE" w:rsidRPr="00F2056A" w:rsidRDefault="00270FDE" w:rsidP="003607F4">
            <w:pPr>
              <w:widowControl w:val="0"/>
              <w:autoSpaceDE w:val="0"/>
              <w:autoSpaceDN w:val="0"/>
              <w:adjustRightInd w:val="0"/>
              <w:spacing w:after="60" w:line="240" w:lineRule="auto"/>
              <w:rPr>
                <w:rFonts w:ascii="Calibri" w:eastAsia="Times New Roman" w:hAnsi="Calibri" w:cs="Arial"/>
                <w:i/>
                <w:sz w:val="16"/>
                <w:szCs w:val="16"/>
              </w:rPr>
            </w:pPr>
          </w:p>
        </w:tc>
      </w:tr>
    </w:tbl>
    <w:p w:rsidR="00270FDE" w:rsidRPr="00F2056A" w:rsidRDefault="00270FDE" w:rsidP="00270FDE">
      <w:pPr>
        <w:widowControl w:val="0"/>
        <w:autoSpaceDE w:val="0"/>
        <w:autoSpaceDN w:val="0"/>
        <w:adjustRightInd w:val="0"/>
        <w:spacing w:before="120" w:after="0" w:line="240" w:lineRule="auto"/>
        <w:rPr>
          <w:rFonts w:ascii="Calibri" w:eastAsia="Times New Roman" w:hAnsi="Calibri" w:cs="Arial"/>
          <w:b/>
          <w:color w:val="000000"/>
        </w:rPr>
      </w:pPr>
      <w:r w:rsidRPr="00F2056A">
        <w:rPr>
          <w:rFonts w:ascii="Calibri" w:eastAsia="Times New Roman" w:hAnsi="Calibri" w:cs="Arial"/>
          <w:b/>
          <w:color w:val="000000"/>
        </w:rPr>
        <w:t>3.ΠΕΡΙΕΧΟΜΕΝΟ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270FDE" w:rsidRPr="00AA5B90" w:rsidTr="003607F4">
        <w:tc>
          <w:tcPr>
            <w:tcW w:w="8472" w:type="dxa"/>
          </w:tcPr>
          <w:p w:rsidR="00270FDE" w:rsidRPr="00F2056A" w:rsidRDefault="00270FDE" w:rsidP="003607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b/>
                <w:color w:val="333333"/>
              </w:rPr>
            </w:pPr>
            <w:r w:rsidRPr="00F2056A">
              <w:rPr>
                <w:rFonts w:ascii="Calibri" w:eastAsia="Times New Roman" w:hAnsi="Calibri" w:cs="Courier New"/>
                <w:b/>
                <w:color w:val="333333"/>
              </w:rPr>
              <w:t>Θεωρία:</w:t>
            </w:r>
          </w:p>
          <w:p w:rsidR="00270FDE" w:rsidRPr="00F2056A" w:rsidRDefault="00270FDE" w:rsidP="00133123">
            <w:pPr>
              <w:numPr>
                <w:ilvl w:val="0"/>
                <w:numId w:val="20"/>
              </w:numPr>
              <w:spacing w:after="0" w:line="240" w:lineRule="auto"/>
              <w:ind w:left="714" w:hanging="357"/>
              <w:jc w:val="both"/>
              <w:rPr>
                <w:rFonts w:ascii="Calibri" w:eastAsia="Times New Roman" w:hAnsi="Calibri" w:cs="Times New Roman"/>
              </w:rPr>
            </w:pPr>
            <w:r w:rsidRPr="00F2056A">
              <w:rPr>
                <w:rFonts w:ascii="Calibri" w:eastAsia="Times New Roman" w:hAnsi="Calibri" w:cs="Times New Roman"/>
              </w:rPr>
              <w:t xml:space="preserve">Το οικοσύστημα </w:t>
            </w:r>
          </w:p>
          <w:p w:rsidR="00270FDE" w:rsidRPr="00F2056A" w:rsidRDefault="00270FDE" w:rsidP="00133123">
            <w:pPr>
              <w:numPr>
                <w:ilvl w:val="0"/>
                <w:numId w:val="20"/>
              </w:numPr>
              <w:spacing w:after="0" w:line="240" w:lineRule="auto"/>
              <w:ind w:left="714" w:hanging="357"/>
              <w:jc w:val="both"/>
              <w:rPr>
                <w:rFonts w:ascii="Calibri" w:eastAsia="Times New Roman" w:hAnsi="Calibri" w:cs="Times New Roman"/>
              </w:rPr>
            </w:pPr>
            <w:r w:rsidRPr="00F2056A">
              <w:rPr>
                <w:rFonts w:ascii="Calibri" w:eastAsia="Times New Roman" w:hAnsi="Calibri" w:cs="Times New Roman"/>
              </w:rPr>
              <w:t xml:space="preserve">Έννοια της υγιεινής, διαίρεση της υγιεινής σε κλάδους </w:t>
            </w:r>
          </w:p>
          <w:p w:rsidR="00270FDE" w:rsidRPr="00F2056A" w:rsidRDefault="00270FDE" w:rsidP="00133123">
            <w:pPr>
              <w:numPr>
                <w:ilvl w:val="0"/>
                <w:numId w:val="20"/>
              </w:numPr>
              <w:spacing w:after="0" w:line="240" w:lineRule="auto"/>
              <w:ind w:left="714" w:hanging="357"/>
              <w:jc w:val="both"/>
              <w:rPr>
                <w:rFonts w:ascii="Calibri" w:eastAsia="Times New Roman" w:hAnsi="Calibri" w:cs="Times New Roman"/>
              </w:rPr>
            </w:pPr>
            <w:r w:rsidRPr="00F2056A">
              <w:rPr>
                <w:rFonts w:ascii="Calibri" w:eastAsia="Times New Roman" w:hAnsi="Calibri" w:cs="Times New Roman"/>
              </w:rPr>
              <w:t xml:space="preserve">Ατομική Υγιεινή, υγεία και νόσος, συμπεριφορά του ατόμου και υγειοονολογική εκπαίδευση </w:t>
            </w:r>
          </w:p>
          <w:p w:rsidR="00270FDE" w:rsidRPr="00F2056A" w:rsidRDefault="00270FDE" w:rsidP="00133123">
            <w:pPr>
              <w:numPr>
                <w:ilvl w:val="0"/>
                <w:numId w:val="20"/>
              </w:numPr>
              <w:spacing w:after="0" w:line="240" w:lineRule="auto"/>
              <w:ind w:left="714" w:hanging="357"/>
              <w:jc w:val="both"/>
              <w:rPr>
                <w:rFonts w:ascii="Calibri" w:eastAsia="Times New Roman" w:hAnsi="Calibri" w:cs="Times New Roman"/>
              </w:rPr>
            </w:pPr>
            <w:r w:rsidRPr="00F2056A">
              <w:rPr>
                <w:rFonts w:ascii="Calibri" w:eastAsia="Times New Roman" w:hAnsi="Calibri" w:cs="Times New Roman"/>
              </w:rPr>
              <w:t xml:space="preserve">Λοιμώδη νοσήματα, τρόποι μετάδοσης και προφύλαξης, σημασία της πρόληψης </w:t>
            </w:r>
          </w:p>
          <w:p w:rsidR="00270FDE" w:rsidRPr="00F2056A" w:rsidRDefault="00270FDE" w:rsidP="00133123">
            <w:pPr>
              <w:numPr>
                <w:ilvl w:val="0"/>
                <w:numId w:val="20"/>
              </w:numPr>
              <w:spacing w:after="0" w:line="240" w:lineRule="auto"/>
              <w:ind w:left="714" w:hanging="357"/>
              <w:jc w:val="both"/>
              <w:rPr>
                <w:rFonts w:ascii="Calibri" w:eastAsia="Times New Roman" w:hAnsi="Calibri" w:cs="Times New Roman"/>
              </w:rPr>
            </w:pPr>
            <w:r w:rsidRPr="00F2056A">
              <w:rPr>
                <w:rFonts w:ascii="Calibri" w:eastAsia="Times New Roman" w:hAnsi="Calibri" w:cs="Times New Roman"/>
              </w:rPr>
              <w:t>Υγιεινή της κατοικίας, συστήματα θέρμανσης</w:t>
            </w:r>
          </w:p>
          <w:p w:rsidR="00270FDE" w:rsidRPr="00F2056A" w:rsidRDefault="00270FDE" w:rsidP="00133123">
            <w:pPr>
              <w:numPr>
                <w:ilvl w:val="0"/>
                <w:numId w:val="20"/>
              </w:numPr>
              <w:spacing w:after="0" w:line="240" w:lineRule="auto"/>
              <w:ind w:left="714" w:hanging="357"/>
              <w:jc w:val="both"/>
              <w:rPr>
                <w:rFonts w:ascii="Calibri" w:eastAsia="Times New Roman" w:hAnsi="Calibri" w:cs="Times New Roman"/>
              </w:rPr>
            </w:pPr>
            <w:r w:rsidRPr="00F2056A">
              <w:rPr>
                <w:rFonts w:ascii="Calibri" w:eastAsia="Times New Roman" w:hAnsi="Calibri" w:cs="Times New Roman"/>
              </w:rPr>
              <w:t>Ρύπανση εσωτερικών χώρων, αερισμός. Κυριότεροι ρύποι κτηριακών εγκαταστάσεων</w:t>
            </w:r>
          </w:p>
          <w:p w:rsidR="00270FDE" w:rsidRPr="00F2056A" w:rsidRDefault="00270FDE" w:rsidP="00133123">
            <w:pPr>
              <w:numPr>
                <w:ilvl w:val="0"/>
                <w:numId w:val="20"/>
              </w:numPr>
              <w:spacing w:after="0" w:line="240" w:lineRule="auto"/>
              <w:jc w:val="both"/>
              <w:rPr>
                <w:rFonts w:ascii="Calibri" w:eastAsia="Times New Roman" w:hAnsi="Calibri" w:cs="Times New Roman"/>
              </w:rPr>
            </w:pPr>
            <w:r w:rsidRPr="00F2056A">
              <w:rPr>
                <w:rFonts w:ascii="Calibri" w:eastAsia="Times New Roman" w:hAnsi="Calibri" w:cs="Times New Roman"/>
              </w:rPr>
              <w:t xml:space="preserve">Χαρακτηριστικά θορύβου, συνέπειες έκθεσης σε θόρυβο, πηγές εκπομπής και </w:t>
            </w:r>
            <w:r w:rsidRPr="00F2056A">
              <w:rPr>
                <w:rFonts w:ascii="Calibri" w:eastAsia="Times New Roman" w:hAnsi="Calibri" w:cs="Times New Roman"/>
              </w:rPr>
              <w:lastRenderedPageBreak/>
              <w:t xml:space="preserve">μέτρα προστασίας </w:t>
            </w:r>
          </w:p>
          <w:p w:rsidR="00270FDE" w:rsidRPr="00F2056A" w:rsidRDefault="00270FDE" w:rsidP="00133123">
            <w:pPr>
              <w:numPr>
                <w:ilvl w:val="0"/>
                <w:numId w:val="20"/>
              </w:numPr>
              <w:spacing w:after="0" w:line="240" w:lineRule="auto"/>
              <w:jc w:val="both"/>
              <w:rPr>
                <w:rFonts w:ascii="Calibri" w:eastAsia="Times New Roman" w:hAnsi="Calibri" w:cs="Times New Roman"/>
              </w:rPr>
            </w:pPr>
            <w:r w:rsidRPr="00F2056A">
              <w:rPr>
                <w:rFonts w:ascii="Calibri" w:eastAsia="Times New Roman" w:hAnsi="Calibri" w:cs="Times New Roman"/>
              </w:rPr>
              <w:t>Ποιοτικά χαρακτηριστικά περιβάλλοντος. Έννοιες ρύπανσης και μόλυνσης. Σχέση οικονομίας πρώτων υλών και προστασίας περιβάλλοντος. Ποιοτικά χαρακτηριστικά ατμοσφαιρικού αέρα. Κυριότεροι ρύποι, πηγές εκπομπής τους, συνέπειες στον άνθρωπο και μέτρα αντιρρύπανσης. Φαινόμενα θερμοκηπίου, καταστροφής όζοντος και όξινης βροχής</w:t>
            </w:r>
          </w:p>
          <w:p w:rsidR="00270FDE" w:rsidRPr="00F2056A" w:rsidRDefault="00270FDE" w:rsidP="00133123">
            <w:pPr>
              <w:numPr>
                <w:ilvl w:val="0"/>
                <w:numId w:val="20"/>
              </w:numPr>
              <w:spacing w:after="0" w:line="240" w:lineRule="auto"/>
              <w:jc w:val="both"/>
              <w:rPr>
                <w:rFonts w:ascii="Calibri" w:eastAsia="Times New Roman" w:hAnsi="Calibri" w:cs="Times New Roman"/>
              </w:rPr>
            </w:pPr>
            <w:r w:rsidRPr="00F2056A">
              <w:rPr>
                <w:rFonts w:ascii="Calibri" w:eastAsia="Times New Roman" w:hAnsi="Calibri" w:cs="Times New Roman"/>
              </w:rPr>
              <w:t xml:space="preserve">Ποιοτικά χαρακτηριστικά νερού, βασικές αρχές επεξεργασίας πόσιμου νερού. Τεχνικές απολύμανσης, τεχνικές αφαλάτωσης, λειψυδρία, ύδρευση. Σύνδεση ποιότητας/ποσότητας νερού και ποιοτικού επιπέδου. Το νερό ως κοινωνικό αγαθό. Συνέπειες της διάθεσης υγρών λυμάτων και αποβλήτων. Βασικές αρχές επεξεργασίας ακαθάρτων υδάτων. Αποχέτευση και διάθεση αποβλήτων. Υδατογενείς ασθένειες </w:t>
            </w:r>
          </w:p>
          <w:p w:rsidR="00270FDE" w:rsidRPr="00F2056A" w:rsidRDefault="00270FDE" w:rsidP="00133123">
            <w:pPr>
              <w:numPr>
                <w:ilvl w:val="0"/>
                <w:numId w:val="20"/>
              </w:numPr>
              <w:spacing w:after="0" w:line="240" w:lineRule="auto"/>
              <w:jc w:val="both"/>
              <w:rPr>
                <w:rFonts w:ascii="Calibri" w:eastAsia="Times New Roman" w:hAnsi="Calibri" w:cs="Times New Roman"/>
              </w:rPr>
            </w:pPr>
            <w:r w:rsidRPr="00F2056A">
              <w:rPr>
                <w:rFonts w:ascii="Calibri" w:eastAsia="Times New Roman" w:hAnsi="Calibri" w:cs="Times New Roman"/>
              </w:rPr>
              <w:t xml:space="preserve">Στερεά αστικά και τοξικά απορρίμματα. Νοσοκομειακά απορρίμματα. Ποιοτικά και ποσοτικά χαρακτηριστικά. Αρχές τελικής διάθεσης απορριμμάτων </w:t>
            </w:r>
          </w:p>
          <w:p w:rsidR="00270FDE" w:rsidRPr="00F2056A" w:rsidRDefault="00270FDE" w:rsidP="00133123">
            <w:pPr>
              <w:numPr>
                <w:ilvl w:val="0"/>
                <w:numId w:val="20"/>
              </w:numPr>
              <w:spacing w:after="0" w:line="240" w:lineRule="auto"/>
              <w:jc w:val="both"/>
              <w:rPr>
                <w:rFonts w:ascii="Calibri" w:eastAsia="Times New Roman" w:hAnsi="Calibri" w:cs="Times New Roman"/>
              </w:rPr>
            </w:pPr>
            <w:r w:rsidRPr="00F2056A">
              <w:rPr>
                <w:rFonts w:ascii="Calibri" w:eastAsia="Times New Roman" w:hAnsi="Calibri" w:cs="Times New Roman"/>
              </w:rPr>
              <w:t>Χρήση λιπασμάτων και εντομοκτόνων στη γεωργική δραστηριότητα</w:t>
            </w:r>
          </w:p>
          <w:p w:rsidR="00270FDE" w:rsidRPr="00F2056A" w:rsidRDefault="00270FDE" w:rsidP="00133123">
            <w:pPr>
              <w:numPr>
                <w:ilvl w:val="0"/>
                <w:numId w:val="20"/>
              </w:numPr>
              <w:spacing w:after="0" w:line="240" w:lineRule="auto"/>
              <w:jc w:val="both"/>
              <w:rPr>
                <w:rFonts w:ascii="Calibri" w:eastAsia="Times New Roman" w:hAnsi="Calibri" w:cs="Times New Roman"/>
              </w:rPr>
            </w:pPr>
            <w:r w:rsidRPr="00F2056A">
              <w:rPr>
                <w:rFonts w:ascii="Calibri" w:eastAsia="Times New Roman" w:hAnsi="Calibri" w:cs="Times New Roman"/>
              </w:rPr>
              <w:t>Διοξίνες, φουράνια, πολυχλωριωμέναδιφαινύλια, πολυκυκλικοί αρωματικοί υδρογονάνθρακες, πετρελαιοειδή. Πηγές εκπομπής, ιδιότητες, συνέπειες</w:t>
            </w:r>
          </w:p>
          <w:p w:rsidR="00270FDE" w:rsidRPr="00F2056A" w:rsidRDefault="00270FDE" w:rsidP="00133123">
            <w:pPr>
              <w:numPr>
                <w:ilvl w:val="0"/>
                <w:numId w:val="20"/>
              </w:numPr>
              <w:spacing w:after="0" w:line="240" w:lineRule="auto"/>
              <w:jc w:val="both"/>
              <w:rPr>
                <w:rFonts w:ascii="Calibri" w:eastAsia="Times New Roman" w:hAnsi="Calibri" w:cs="Times New Roman"/>
              </w:rPr>
            </w:pPr>
            <w:r w:rsidRPr="00F2056A">
              <w:rPr>
                <w:rFonts w:ascii="Calibri" w:eastAsia="Times New Roman" w:hAnsi="Calibri" w:cs="Times New Roman"/>
              </w:rPr>
              <w:t>Ραδιενέργεια, είδη και πηγές. Συνέπειες έκθεσης σε ακτινοβολίες, μέτρα προστασίας. Μη ιονίζουσες ακτινοβολίες</w:t>
            </w:r>
          </w:p>
          <w:p w:rsidR="00270FDE" w:rsidRPr="00F2056A" w:rsidRDefault="00270FDE" w:rsidP="00133123">
            <w:pPr>
              <w:numPr>
                <w:ilvl w:val="0"/>
                <w:numId w:val="20"/>
              </w:numPr>
              <w:spacing w:after="0" w:line="240" w:lineRule="auto"/>
              <w:jc w:val="both"/>
              <w:rPr>
                <w:rFonts w:ascii="Calibri" w:eastAsia="Times New Roman" w:hAnsi="Calibri" w:cs="Times New Roman"/>
              </w:rPr>
            </w:pPr>
            <w:r w:rsidRPr="00F2056A">
              <w:rPr>
                <w:rFonts w:ascii="Calibri" w:eastAsia="Times New Roman" w:hAnsi="Calibri" w:cs="Times New Roman"/>
              </w:rPr>
              <w:t>Σύνδεση ποιότητας περιβάλλοντος και υγείας. Μελλοντικές προοπτικές</w:t>
            </w:r>
          </w:p>
          <w:p w:rsidR="00270FDE" w:rsidRPr="00F2056A" w:rsidRDefault="00270FDE" w:rsidP="003607F4">
            <w:pPr>
              <w:spacing w:after="0" w:line="240" w:lineRule="auto"/>
              <w:jc w:val="both"/>
              <w:rPr>
                <w:rFonts w:ascii="Calibri" w:eastAsia="Times New Roman" w:hAnsi="Calibri" w:cs="Times New Roman"/>
                <w:color w:val="002060"/>
                <w:sz w:val="18"/>
                <w:szCs w:val="18"/>
              </w:rPr>
            </w:pPr>
          </w:p>
          <w:p w:rsidR="00270FDE" w:rsidRPr="00F2056A" w:rsidRDefault="00270FDE" w:rsidP="003607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b/>
                <w:color w:val="333333"/>
              </w:rPr>
            </w:pPr>
            <w:r w:rsidRPr="00F2056A">
              <w:rPr>
                <w:rFonts w:ascii="Calibri" w:eastAsia="Times New Roman" w:hAnsi="Calibri" w:cs="Courier New"/>
                <w:b/>
                <w:color w:val="333333"/>
              </w:rPr>
              <w:t>Eργαστήριο:</w:t>
            </w:r>
          </w:p>
          <w:p w:rsidR="00270FDE" w:rsidRPr="00F2056A" w:rsidRDefault="00270FDE" w:rsidP="00133123">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Calibri" w:eastAsia="Times New Roman" w:hAnsi="Calibri" w:cs="Courier New"/>
                <w:color w:val="333333"/>
              </w:rPr>
            </w:pPr>
            <w:r w:rsidRPr="00F2056A">
              <w:rPr>
                <w:rFonts w:ascii="Calibri" w:eastAsia="Times New Roman" w:hAnsi="Calibri" w:cs="Courier New"/>
                <w:color w:val="333333"/>
              </w:rPr>
              <w:t>Βασικές παράμετροι ποιότητας νερού, αποβλήτων, αέρα, ραδιενέργειας</w:t>
            </w:r>
          </w:p>
          <w:p w:rsidR="00270FDE" w:rsidRPr="00F2056A" w:rsidRDefault="00270FDE" w:rsidP="00133123">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Calibri" w:eastAsia="Times New Roman" w:hAnsi="Calibri" w:cs="Courier New"/>
                <w:color w:val="333333"/>
              </w:rPr>
            </w:pPr>
            <w:r w:rsidRPr="00F2056A">
              <w:rPr>
                <w:rFonts w:ascii="Calibri" w:eastAsia="Times New Roman" w:hAnsi="Calibri" w:cs="Courier New"/>
                <w:color w:val="333333"/>
              </w:rPr>
              <w:t>Μετρήσεις θορύβου</w:t>
            </w:r>
          </w:p>
          <w:p w:rsidR="00270FDE" w:rsidRPr="00F2056A" w:rsidRDefault="00270FDE" w:rsidP="00133123">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Calibri" w:eastAsia="Times New Roman" w:hAnsi="Calibri" w:cs="Courier New"/>
                <w:color w:val="333333"/>
              </w:rPr>
            </w:pPr>
            <w:r w:rsidRPr="00F2056A">
              <w:rPr>
                <w:rFonts w:ascii="Calibri" w:eastAsia="Times New Roman" w:hAnsi="Calibri" w:cs="Courier New"/>
                <w:color w:val="333333"/>
              </w:rPr>
              <w:t>Επισκέψεις σε εγκαταστάσεις και χώρους υγειονομικού και περιβαλλοντικού ενδιαφέροντος  όπως επεξεργασία νερού, επεξεργασία λυμάτων, ανακύκλωση απορριμμάτων, διάθεση απορριμμάτων, κολυμβητικές δεξαμενές</w:t>
            </w:r>
          </w:p>
          <w:p w:rsidR="00270FDE" w:rsidRPr="00F2056A" w:rsidRDefault="00270FDE" w:rsidP="003607F4">
            <w:pPr>
              <w:spacing w:after="0" w:line="240" w:lineRule="auto"/>
              <w:rPr>
                <w:rFonts w:ascii="Calibri" w:eastAsia="Times New Roman" w:hAnsi="Calibri" w:cs="Arial"/>
                <w:color w:val="002060"/>
                <w:sz w:val="18"/>
                <w:szCs w:val="18"/>
              </w:rPr>
            </w:pPr>
          </w:p>
        </w:tc>
      </w:tr>
    </w:tbl>
    <w:p w:rsidR="00270FDE" w:rsidRPr="00F2056A" w:rsidRDefault="00270FDE" w:rsidP="00270FDE">
      <w:pPr>
        <w:widowControl w:val="0"/>
        <w:autoSpaceDE w:val="0"/>
        <w:autoSpaceDN w:val="0"/>
        <w:adjustRightInd w:val="0"/>
        <w:spacing w:before="120" w:after="0" w:line="240" w:lineRule="auto"/>
        <w:rPr>
          <w:rFonts w:ascii="Calibri" w:eastAsia="Times New Roman" w:hAnsi="Calibri" w:cs="Arial"/>
          <w:b/>
          <w:color w:val="000000"/>
        </w:rPr>
      </w:pPr>
      <w:r w:rsidRPr="00F2056A">
        <w:rPr>
          <w:rFonts w:ascii="Calibri" w:eastAsia="Times New Roman" w:hAnsi="Calibri" w:cs="Arial"/>
          <w:b/>
          <w:color w:val="000000"/>
        </w:rPr>
        <w:lastRenderedPageBreak/>
        <w:t>4.ΔΙΔΑΚΤΙΚΕΣ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270FDE" w:rsidRPr="00F2056A" w:rsidTr="003607F4">
        <w:tc>
          <w:tcPr>
            <w:tcW w:w="3306"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ΤΡΟΠΟΣ ΠΑΡΑΔΟΣΗΣ</w:t>
            </w:r>
            <w:r w:rsidRPr="00F2056A">
              <w:rPr>
                <w:rFonts w:ascii="Calibri" w:eastAsia="Times New Roman" w:hAnsi="Calibri" w:cs="Arial"/>
                <w:b/>
                <w:sz w:val="20"/>
                <w:szCs w:val="20"/>
              </w:rPr>
              <w:br/>
            </w:r>
            <w:r w:rsidRPr="00F2056A">
              <w:rPr>
                <w:rFonts w:ascii="Calibri" w:eastAsia="Times New Roman" w:hAnsi="Calibri" w:cs="Arial"/>
                <w:i/>
                <w:sz w:val="16"/>
                <w:szCs w:val="16"/>
              </w:rPr>
              <w:t>Πρόσωπο με πρόσωπο, Εξ αποστάσεως εκπαίδευση κ.λπ.</w:t>
            </w:r>
          </w:p>
        </w:tc>
        <w:tc>
          <w:tcPr>
            <w:tcW w:w="5166" w:type="dxa"/>
          </w:tcPr>
          <w:p w:rsidR="00270FDE" w:rsidRPr="00F2056A" w:rsidRDefault="00270FDE" w:rsidP="003607F4">
            <w:pPr>
              <w:spacing w:after="0" w:line="240" w:lineRule="auto"/>
              <w:rPr>
                <w:rFonts w:ascii="Calibri" w:eastAsia="Times New Roman" w:hAnsi="Calibri" w:cs="Times New Roman"/>
                <w:iCs/>
              </w:rPr>
            </w:pPr>
            <w:r w:rsidRPr="00F2056A">
              <w:rPr>
                <w:rFonts w:ascii="Calibri" w:eastAsia="Times New Roman" w:hAnsi="Calibri" w:cs="Times New Roman"/>
                <w:iCs/>
                <w:color w:val="000000"/>
              </w:rPr>
              <w:t>Διδασκαλία στην αίθουσα διδασκαλίας.</w:t>
            </w:r>
          </w:p>
        </w:tc>
      </w:tr>
      <w:tr w:rsidR="00270FDE" w:rsidRPr="00AA5B90" w:rsidTr="003607F4">
        <w:tc>
          <w:tcPr>
            <w:tcW w:w="3306" w:type="dxa"/>
            <w:shd w:val="clear" w:color="auto" w:fill="DDD9C3"/>
          </w:tcPr>
          <w:p w:rsidR="00270FDE" w:rsidRPr="00F2056A" w:rsidRDefault="00270FDE" w:rsidP="003607F4">
            <w:pPr>
              <w:spacing w:after="0" w:line="240" w:lineRule="auto"/>
              <w:jc w:val="right"/>
              <w:rPr>
                <w:rFonts w:ascii="Calibri" w:eastAsia="Times New Roman" w:hAnsi="Calibri" w:cs="Arial"/>
                <w:i/>
                <w:sz w:val="16"/>
                <w:szCs w:val="16"/>
              </w:rPr>
            </w:pPr>
            <w:r w:rsidRPr="00F2056A">
              <w:rPr>
                <w:rFonts w:ascii="Calibri" w:eastAsia="Times New Roman" w:hAnsi="Calibri" w:cs="Arial"/>
                <w:b/>
                <w:sz w:val="20"/>
                <w:szCs w:val="20"/>
              </w:rPr>
              <w:t>ΧΡΗΣΗ ΤΕΧΝΟΛΟΓΙΩΝ ΠΛΗΡΟΦΟΡΙΑΣ ΚΑΙ ΕΠΙΚΟΙΝΩΝΙΩΝ</w:t>
            </w:r>
            <w:r w:rsidRPr="00F2056A">
              <w:rPr>
                <w:rFonts w:ascii="Calibri" w:eastAsia="Times New Roman" w:hAnsi="Calibri" w:cs="Arial"/>
                <w:b/>
                <w:sz w:val="20"/>
                <w:szCs w:val="20"/>
              </w:rPr>
              <w:br/>
            </w:r>
            <w:r w:rsidRPr="00F2056A">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Pr>
          <w:p w:rsidR="00270FDE" w:rsidRPr="00F2056A" w:rsidRDefault="00270FDE" w:rsidP="003607F4">
            <w:pPr>
              <w:spacing w:after="0" w:line="240" w:lineRule="auto"/>
              <w:jc w:val="both"/>
              <w:rPr>
                <w:rFonts w:ascii="Calibri" w:eastAsia="Times New Roman" w:hAnsi="Calibri" w:cs="Arial"/>
                <w:b/>
                <w:color w:val="002060"/>
                <w:sz w:val="20"/>
                <w:szCs w:val="20"/>
              </w:rPr>
            </w:pPr>
            <w:r w:rsidRPr="00F2056A">
              <w:rPr>
                <w:rFonts w:ascii="Calibri" w:eastAsia="Calibri" w:hAnsi="Calibri" w:cs="Times New Roman"/>
                <w:iCs/>
                <w:color w:val="000000"/>
              </w:rPr>
              <w:t>Χρήση Τ.Π.Ε. στη διδασκαλία και χρήση του ηλεκτρονικού ταχυδρομείου και της ιστοσελίδας του Τμήματος  για την επικοινωνία και την ενημέρωση των φοιτητών αντίστοιχα.</w:t>
            </w:r>
          </w:p>
        </w:tc>
      </w:tr>
      <w:tr w:rsidR="00270FDE" w:rsidRPr="00F2056A" w:rsidTr="003607F4">
        <w:tc>
          <w:tcPr>
            <w:tcW w:w="3306"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ΟΡΓΑΝΩΣΗ ΔΙΔΑΣΚΑΛΙΑΣ</w:t>
            </w:r>
          </w:p>
          <w:p w:rsidR="00270FDE" w:rsidRPr="00F2056A" w:rsidRDefault="00270FD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Περιγράφονται αναλυτικά ο τρόπος και μέθοδοι διδασκαλίας.</w:t>
            </w:r>
          </w:p>
          <w:p w:rsidR="00270FDE" w:rsidRPr="00F2056A" w:rsidRDefault="00270FD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270FDE" w:rsidRPr="00F2056A" w:rsidRDefault="00270FDE" w:rsidP="003607F4">
            <w:pPr>
              <w:spacing w:after="0" w:line="240" w:lineRule="auto"/>
              <w:jc w:val="both"/>
              <w:rPr>
                <w:rFonts w:ascii="Calibri" w:eastAsia="Times New Roman" w:hAnsi="Calibri" w:cs="Arial"/>
                <w:i/>
                <w:sz w:val="16"/>
                <w:szCs w:val="16"/>
              </w:rPr>
            </w:pPr>
          </w:p>
          <w:p w:rsidR="00270FDE" w:rsidRPr="00F2056A" w:rsidRDefault="00270FD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270FDE" w:rsidRPr="00F2056A" w:rsidTr="003607F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270FDE" w:rsidRPr="00F2056A" w:rsidRDefault="00270FDE" w:rsidP="003607F4">
                  <w:pPr>
                    <w:spacing w:after="0" w:line="240" w:lineRule="auto"/>
                    <w:jc w:val="center"/>
                    <w:rPr>
                      <w:rFonts w:ascii="Calibri" w:eastAsia="Times New Roman" w:hAnsi="Calibri" w:cs="Arial"/>
                      <w:b/>
                      <w:i/>
                      <w:sz w:val="20"/>
                      <w:szCs w:val="20"/>
                    </w:rPr>
                  </w:pPr>
                  <w:r w:rsidRPr="00F2056A">
                    <w:rPr>
                      <w:rFonts w:ascii="Calibri" w:eastAsia="Times New Roman" w:hAnsi="Calibri"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270FDE" w:rsidRPr="00F2056A" w:rsidRDefault="00270FDE" w:rsidP="003607F4">
                  <w:pPr>
                    <w:spacing w:after="0" w:line="240" w:lineRule="auto"/>
                    <w:jc w:val="center"/>
                    <w:rPr>
                      <w:rFonts w:ascii="Calibri" w:eastAsia="Times New Roman" w:hAnsi="Calibri" w:cs="Arial"/>
                      <w:b/>
                      <w:i/>
                      <w:sz w:val="20"/>
                      <w:szCs w:val="20"/>
                    </w:rPr>
                  </w:pPr>
                  <w:r w:rsidRPr="00F2056A">
                    <w:rPr>
                      <w:rFonts w:ascii="Calibri" w:eastAsia="Times New Roman" w:hAnsi="Calibri" w:cs="Arial"/>
                      <w:b/>
                      <w:i/>
                      <w:sz w:val="20"/>
                      <w:szCs w:val="20"/>
                    </w:rPr>
                    <w:t>Φόρτος Εργασίας Εξαμήνου</w:t>
                  </w:r>
                </w:p>
              </w:tc>
            </w:tr>
            <w:tr w:rsidR="00270FDE" w:rsidRPr="00F2056A" w:rsidTr="003607F4">
              <w:tc>
                <w:tcPr>
                  <w:tcW w:w="2467"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Διαλέξεις</w:t>
                  </w:r>
                </w:p>
              </w:tc>
              <w:tc>
                <w:tcPr>
                  <w:tcW w:w="2468"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jc w:val="center"/>
                    <w:rPr>
                      <w:rFonts w:ascii="Calibri" w:eastAsia="Times New Roman" w:hAnsi="Calibri" w:cs="Arial"/>
                    </w:rPr>
                  </w:pPr>
                  <w:r w:rsidRPr="00F2056A">
                    <w:rPr>
                      <w:rFonts w:ascii="Calibri" w:eastAsia="Times New Roman" w:hAnsi="Calibri" w:cs="Arial"/>
                    </w:rPr>
                    <w:t>39</w:t>
                  </w:r>
                </w:p>
              </w:tc>
            </w:tr>
            <w:tr w:rsidR="00270FDE" w:rsidRPr="00F2056A" w:rsidTr="003607F4">
              <w:tc>
                <w:tcPr>
                  <w:tcW w:w="2467"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Εκπαιδευτικές επισκέψεις</w:t>
                  </w:r>
                </w:p>
              </w:tc>
              <w:tc>
                <w:tcPr>
                  <w:tcW w:w="2468"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jc w:val="center"/>
                    <w:rPr>
                      <w:rFonts w:ascii="Calibri" w:eastAsia="Times New Roman" w:hAnsi="Calibri" w:cs="Arial"/>
                    </w:rPr>
                  </w:pPr>
                  <w:r w:rsidRPr="00F2056A">
                    <w:rPr>
                      <w:rFonts w:ascii="Calibri" w:eastAsia="Times New Roman" w:hAnsi="Calibri" w:cs="Arial"/>
                    </w:rPr>
                    <w:t>20</w:t>
                  </w:r>
                </w:p>
              </w:tc>
            </w:tr>
            <w:tr w:rsidR="00270FDE" w:rsidRPr="00F2056A" w:rsidTr="003607F4">
              <w:tc>
                <w:tcPr>
                  <w:tcW w:w="2467"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jc w:val="center"/>
                    <w:rPr>
                      <w:rFonts w:ascii="Calibri" w:eastAsia="Times New Roman" w:hAnsi="Calibri" w:cs="Arial"/>
                    </w:rPr>
                  </w:pPr>
                  <w:r w:rsidRPr="00F2056A">
                    <w:rPr>
                      <w:rFonts w:ascii="Calibri" w:eastAsia="Times New Roman" w:hAnsi="Calibri" w:cs="Arial"/>
                    </w:rPr>
                    <w:t>76</w:t>
                  </w:r>
                </w:p>
              </w:tc>
            </w:tr>
            <w:tr w:rsidR="00270FDE" w:rsidRPr="00F2056A" w:rsidTr="003607F4">
              <w:tc>
                <w:tcPr>
                  <w:tcW w:w="2467"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rPr>
                      <w:rFonts w:ascii="Calibri" w:eastAsia="Times New Roman" w:hAnsi="Calibri" w:cs="Arial"/>
                      <w:b/>
                      <w:i/>
                    </w:rPr>
                  </w:pPr>
                  <w:r w:rsidRPr="00F2056A">
                    <w:rPr>
                      <w:rFonts w:ascii="Calibri" w:eastAsia="Times New Roman" w:hAnsi="Calibri" w:cs="Arial"/>
                      <w:b/>
                      <w:i/>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rsidR="00270FDE" w:rsidRPr="00F2056A" w:rsidRDefault="00270FDE" w:rsidP="003607F4">
                  <w:pPr>
                    <w:spacing w:after="0" w:line="240" w:lineRule="auto"/>
                    <w:jc w:val="center"/>
                    <w:rPr>
                      <w:rFonts w:ascii="Calibri" w:eastAsia="Times New Roman" w:hAnsi="Calibri" w:cs="Arial"/>
                      <w:b/>
                      <w:i/>
                    </w:rPr>
                  </w:pPr>
                  <w:r w:rsidRPr="00F2056A">
                    <w:rPr>
                      <w:rFonts w:ascii="Calibri" w:eastAsia="Times New Roman" w:hAnsi="Calibri" w:cs="Arial"/>
                      <w:b/>
                      <w:i/>
                    </w:rPr>
                    <w:t>135</w:t>
                  </w:r>
                </w:p>
              </w:tc>
            </w:tr>
          </w:tbl>
          <w:p w:rsidR="00270FDE" w:rsidRPr="00F2056A" w:rsidRDefault="00270FDE" w:rsidP="003607F4">
            <w:pPr>
              <w:spacing w:after="0" w:line="240" w:lineRule="auto"/>
              <w:rPr>
                <w:rFonts w:ascii="Calibri" w:eastAsia="Times New Roman" w:hAnsi="Calibri" w:cs="Tahoma"/>
                <w:sz w:val="24"/>
                <w:szCs w:val="24"/>
              </w:rPr>
            </w:pPr>
          </w:p>
        </w:tc>
      </w:tr>
      <w:tr w:rsidR="00270FDE" w:rsidRPr="00F2056A" w:rsidTr="003607F4">
        <w:tc>
          <w:tcPr>
            <w:tcW w:w="3306" w:type="dxa"/>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 xml:space="preserve">ΑΞΙΟΛΟΓΗΣΗ ΦΟΙΤΗΤΩΝ </w:t>
            </w:r>
          </w:p>
          <w:p w:rsidR="00270FDE" w:rsidRPr="00F2056A" w:rsidRDefault="00270FD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Περιγραφή της διαδικασίας αξιολόγησης</w:t>
            </w:r>
          </w:p>
          <w:p w:rsidR="00270FDE" w:rsidRPr="00F2056A" w:rsidRDefault="00270FDE" w:rsidP="003607F4">
            <w:pPr>
              <w:spacing w:after="0" w:line="240" w:lineRule="auto"/>
              <w:jc w:val="both"/>
              <w:rPr>
                <w:rFonts w:ascii="Calibri" w:eastAsia="Times New Roman" w:hAnsi="Calibri" w:cs="Arial"/>
                <w:i/>
                <w:sz w:val="16"/>
                <w:szCs w:val="16"/>
              </w:rPr>
            </w:pPr>
          </w:p>
          <w:p w:rsidR="00270FDE" w:rsidRPr="00F2056A" w:rsidRDefault="00270FD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lastRenderedPageBreak/>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270FDE" w:rsidRPr="00F2056A" w:rsidRDefault="00270FDE" w:rsidP="003607F4">
            <w:pPr>
              <w:spacing w:after="0" w:line="240" w:lineRule="auto"/>
              <w:jc w:val="both"/>
              <w:rPr>
                <w:rFonts w:ascii="Calibri" w:eastAsia="Times New Roman" w:hAnsi="Calibri" w:cs="Arial"/>
                <w:i/>
                <w:sz w:val="16"/>
                <w:szCs w:val="16"/>
              </w:rPr>
            </w:pPr>
          </w:p>
          <w:p w:rsidR="00270FDE" w:rsidRPr="00F2056A" w:rsidRDefault="00270FDE" w:rsidP="003607F4">
            <w:pPr>
              <w:spacing w:after="0" w:line="240" w:lineRule="auto"/>
              <w:jc w:val="both"/>
              <w:rPr>
                <w:rFonts w:ascii="Calibri" w:eastAsia="Times New Roman" w:hAnsi="Calibri" w:cs="Arial"/>
                <w:sz w:val="16"/>
                <w:szCs w:val="16"/>
              </w:rPr>
            </w:pPr>
            <w:r w:rsidRPr="00F2056A">
              <w:rPr>
                <w:rFonts w:ascii="Calibri" w:eastAsia="Times New Roman" w:hAnsi="Calibri" w:cs="Arial"/>
                <w:i/>
                <w:sz w:val="16"/>
                <w:szCs w:val="16"/>
              </w:rPr>
              <w:t>Αναφέρονται  ρητώς προσδιορισμένα κριτήρια αξιολόγησης και εάν και που είναι προσβάσιμα από τους φοιτητές.</w:t>
            </w:r>
          </w:p>
        </w:tc>
        <w:tc>
          <w:tcPr>
            <w:tcW w:w="5166" w:type="dxa"/>
          </w:tcPr>
          <w:p w:rsidR="00270FDE" w:rsidRPr="00F2056A" w:rsidRDefault="00270FDE" w:rsidP="003607F4">
            <w:pPr>
              <w:spacing w:after="0" w:line="240" w:lineRule="auto"/>
              <w:rPr>
                <w:rFonts w:ascii="Calibri" w:eastAsia="Times New Roman" w:hAnsi="Calibri" w:cs="Times New Roman"/>
                <w:iCs/>
              </w:rPr>
            </w:pPr>
          </w:p>
          <w:p w:rsidR="00270FDE" w:rsidRPr="00F2056A" w:rsidRDefault="00270FDE" w:rsidP="003607F4">
            <w:pPr>
              <w:spacing w:after="0" w:line="240" w:lineRule="auto"/>
              <w:rPr>
                <w:rFonts w:ascii="Calibri" w:eastAsia="Times New Roman" w:hAnsi="Calibri" w:cs="Times New Roman"/>
                <w:iCs/>
              </w:rPr>
            </w:pPr>
            <w:r w:rsidRPr="00F2056A">
              <w:rPr>
                <w:rFonts w:ascii="Calibri" w:eastAsia="Times New Roman" w:hAnsi="Calibri" w:cs="Times New Roman"/>
                <w:iCs/>
              </w:rPr>
              <w:t xml:space="preserve"> Γραπτή τελική εξέταση (100%) που περιλαμβάνει:</w:t>
            </w:r>
          </w:p>
          <w:p w:rsidR="00270FDE" w:rsidRPr="00F2056A" w:rsidRDefault="00270FDE" w:rsidP="003607F4">
            <w:pPr>
              <w:spacing w:after="0" w:line="240" w:lineRule="auto"/>
              <w:rPr>
                <w:rFonts w:ascii="Calibri" w:eastAsia="Times New Roman" w:hAnsi="Calibri" w:cs="Times New Roman"/>
                <w:iCs/>
              </w:rPr>
            </w:pPr>
            <w:r w:rsidRPr="00F2056A">
              <w:rPr>
                <w:rFonts w:ascii="Calibri" w:eastAsia="Times New Roman" w:hAnsi="Calibri" w:cs="Times New Roman"/>
                <w:iCs/>
              </w:rPr>
              <w:lastRenderedPageBreak/>
              <w:t>-</w:t>
            </w:r>
            <w:r w:rsidRPr="00F2056A">
              <w:rPr>
                <w:rFonts w:ascii="Calibri" w:eastAsia="Times New Roman" w:hAnsi="Calibri" w:cs="Times New Roman"/>
                <w:iCs/>
              </w:rPr>
              <w:tab/>
              <w:t>Ερωτήσεις ανάπτυξης</w:t>
            </w:r>
          </w:p>
          <w:p w:rsidR="00270FDE" w:rsidRPr="00F2056A" w:rsidRDefault="00270FDE" w:rsidP="003607F4">
            <w:pPr>
              <w:spacing w:after="0" w:line="240" w:lineRule="auto"/>
              <w:rPr>
                <w:rFonts w:ascii="Calibri" w:eastAsia="Times New Roman" w:hAnsi="Calibri" w:cs="Times New Roman"/>
                <w:iCs/>
                <w:color w:val="002060"/>
                <w:sz w:val="24"/>
                <w:szCs w:val="24"/>
              </w:rPr>
            </w:pPr>
          </w:p>
        </w:tc>
      </w:tr>
    </w:tbl>
    <w:p w:rsidR="00270FDE" w:rsidRPr="00F2056A" w:rsidRDefault="00270FDE" w:rsidP="00270FDE">
      <w:pPr>
        <w:widowControl w:val="0"/>
        <w:autoSpaceDE w:val="0"/>
        <w:autoSpaceDN w:val="0"/>
        <w:adjustRightInd w:val="0"/>
        <w:spacing w:before="240" w:after="0" w:line="240" w:lineRule="auto"/>
        <w:rPr>
          <w:rFonts w:ascii="Calibri" w:eastAsia="Times New Roman" w:hAnsi="Calibri" w:cs="Arial"/>
          <w:b/>
          <w:color w:val="000000"/>
        </w:rPr>
      </w:pPr>
      <w:r w:rsidRPr="00F2056A">
        <w:rPr>
          <w:rFonts w:ascii="Calibri" w:eastAsia="Times New Roman" w:hAnsi="Calibri" w:cs="Arial"/>
          <w:b/>
          <w:color w:val="000000"/>
        </w:rPr>
        <w:lastRenderedPageBreak/>
        <w:t>5.ΣΥΝΙΣΤΩΜΕΝΗ-ΒΙΒΛΙΟΓΡΑΦΙΑ</w:t>
      </w:r>
    </w:p>
    <w:tbl>
      <w:tblPr>
        <w:tblW w:w="86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4"/>
      </w:tblGrid>
      <w:tr w:rsidR="00270FDE" w:rsidRPr="00F2056A" w:rsidTr="003607F4">
        <w:tc>
          <w:tcPr>
            <w:tcW w:w="8614" w:type="dxa"/>
          </w:tcPr>
          <w:p w:rsidR="00270FDE" w:rsidRPr="00F2056A" w:rsidRDefault="00270FDE" w:rsidP="003607F4">
            <w:pPr>
              <w:spacing w:after="0" w:line="240" w:lineRule="auto"/>
              <w:jc w:val="both"/>
              <w:rPr>
                <w:rFonts w:ascii="Calibri" w:eastAsia="Times New Roman" w:hAnsi="Calibri" w:cs="Arial"/>
                <w:i/>
              </w:rPr>
            </w:pPr>
            <w:r w:rsidRPr="00F2056A">
              <w:rPr>
                <w:rFonts w:ascii="Calibri" w:eastAsia="Times New Roman" w:hAnsi="Calibri" w:cs="Arial"/>
                <w:i/>
              </w:rPr>
              <w:t>-Προτεινόμενη Βιβλιογραφία :</w:t>
            </w:r>
          </w:p>
          <w:p w:rsidR="00270FDE" w:rsidRPr="00F2056A" w:rsidRDefault="00270FDE" w:rsidP="00133123">
            <w:pPr>
              <w:numPr>
                <w:ilvl w:val="0"/>
                <w:numId w:val="58"/>
              </w:numPr>
              <w:spacing w:after="0" w:line="240" w:lineRule="auto"/>
              <w:jc w:val="both"/>
              <w:rPr>
                <w:rFonts w:ascii="Calibri" w:eastAsia="Times New Roman" w:hAnsi="Calibri" w:cs="Times New Roman"/>
              </w:rPr>
            </w:pPr>
            <w:r w:rsidRPr="00F2056A">
              <w:rPr>
                <w:rFonts w:ascii="Calibri" w:eastAsia="Times New Roman" w:hAnsi="Calibri" w:cs="Times New Roman"/>
              </w:rPr>
              <w:t>Θεοδωράτος Π, Καρακασίδης Ν. (1997) Υγιεινή–Ασφάλεια Εργασίας και Προστασία Περιβάλλοντος, Εκδόσεις ΙΩΝ.</w:t>
            </w:r>
          </w:p>
          <w:p w:rsidR="00270FDE" w:rsidRPr="00F2056A" w:rsidRDefault="00270FDE" w:rsidP="00133123">
            <w:pPr>
              <w:numPr>
                <w:ilvl w:val="0"/>
                <w:numId w:val="58"/>
              </w:numPr>
              <w:spacing w:after="0" w:line="240" w:lineRule="auto"/>
              <w:jc w:val="both"/>
              <w:rPr>
                <w:rFonts w:ascii="Calibri" w:eastAsia="Times New Roman" w:hAnsi="Calibri" w:cs="Times New Roman"/>
              </w:rPr>
            </w:pPr>
            <w:r w:rsidRPr="00F2056A">
              <w:rPr>
                <w:rFonts w:ascii="Calibri" w:eastAsia="Calibri" w:hAnsi="Calibri" w:cs="Times New Roman"/>
              </w:rPr>
              <w:t>Σφακιανάκης Μ. (2002) Το Εσωτερικό Περιβάλλον - Οι πηγές ρύπανσής του και η διαχείρησή τους, Εκδόσεις Στέλλα Παρίκου&amp; ΣΙΑ ΟΕ, Αθήνα.</w:t>
            </w:r>
          </w:p>
          <w:p w:rsidR="00270FDE" w:rsidRPr="00F2056A" w:rsidRDefault="00270FDE" w:rsidP="00133123">
            <w:pPr>
              <w:numPr>
                <w:ilvl w:val="0"/>
                <w:numId w:val="58"/>
              </w:numPr>
              <w:spacing w:after="0" w:line="240" w:lineRule="auto"/>
              <w:jc w:val="both"/>
              <w:rPr>
                <w:rFonts w:ascii="Calibri" w:eastAsia="Times New Roman" w:hAnsi="Calibri" w:cs="Times New Roman"/>
              </w:rPr>
            </w:pPr>
            <w:r w:rsidRPr="00F2056A">
              <w:rPr>
                <w:rFonts w:ascii="Calibri" w:eastAsia="Times New Roman" w:hAnsi="Calibri" w:cs="Times New Roman"/>
              </w:rPr>
              <w:t>Χαριζάνη Φ. (2004) Λοιμώξεις και Προληπτικά μέτρα, Εκδόσεις Παπαζήση.</w:t>
            </w:r>
          </w:p>
          <w:p w:rsidR="00270FDE" w:rsidRPr="00F2056A" w:rsidRDefault="00270FDE" w:rsidP="00133123">
            <w:pPr>
              <w:numPr>
                <w:ilvl w:val="0"/>
                <w:numId w:val="58"/>
              </w:numPr>
              <w:spacing w:after="0" w:line="240" w:lineRule="auto"/>
              <w:jc w:val="both"/>
              <w:rPr>
                <w:rFonts w:ascii="Calibri" w:eastAsia="Times New Roman" w:hAnsi="Calibri" w:cs="Times New Roman"/>
              </w:rPr>
            </w:pPr>
            <w:r w:rsidRPr="00F2056A">
              <w:rPr>
                <w:rFonts w:ascii="Calibri" w:eastAsia="Times New Roman" w:hAnsi="Calibri" w:cs="Times New Roman"/>
              </w:rPr>
              <w:t>Τριχόπουλου Α., Τριχόπουλος Δ. (2000) Προληπτική Ιατρική, Εκδόσεις Παρισιάνος, Αθήνα.</w:t>
            </w:r>
          </w:p>
          <w:p w:rsidR="00270FDE" w:rsidRPr="00F2056A" w:rsidRDefault="00270FDE" w:rsidP="00133123">
            <w:pPr>
              <w:numPr>
                <w:ilvl w:val="0"/>
                <w:numId w:val="58"/>
              </w:numPr>
              <w:spacing w:after="0" w:line="240" w:lineRule="auto"/>
              <w:jc w:val="both"/>
              <w:rPr>
                <w:rFonts w:ascii="Calibri" w:eastAsia="Times New Roman" w:hAnsi="Calibri" w:cs="Times New Roman"/>
              </w:rPr>
            </w:pPr>
            <w:r w:rsidRPr="00F2056A">
              <w:rPr>
                <w:rFonts w:ascii="Calibri" w:eastAsia="Times New Roman" w:hAnsi="Calibri" w:cs="Times New Roman"/>
              </w:rPr>
              <w:t>Τούντας Γ. (2000) Κοινωνία και Υγεία. Εκδόσεις Οδυσσέας, Αθήνα.</w:t>
            </w:r>
          </w:p>
          <w:p w:rsidR="00270FDE" w:rsidRPr="00F2056A" w:rsidRDefault="00270FDE" w:rsidP="00133123">
            <w:pPr>
              <w:numPr>
                <w:ilvl w:val="0"/>
                <w:numId w:val="58"/>
              </w:numPr>
              <w:spacing w:after="0" w:line="240" w:lineRule="auto"/>
              <w:jc w:val="both"/>
              <w:rPr>
                <w:rFonts w:ascii="Calibri" w:eastAsia="Times New Roman" w:hAnsi="Calibri" w:cs="Times New Roman"/>
              </w:rPr>
            </w:pPr>
            <w:r w:rsidRPr="00F2056A">
              <w:rPr>
                <w:rFonts w:ascii="Calibri" w:eastAsia="Times New Roman" w:hAnsi="Calibri" w:cs="Times New Roman"/>
              </w:rPr>
              <w:t>ΓιδαράκοςE. (2006) Επικίνδυνα Απόβλητα (Διαχείριση, Διάθεση, Επεξεργασία), Εκδόσεις Ζυγός, Θεσσαλονίκη.</w:t>
            </w:r>
          </w:p>
          <w:p w:rsidR="00270FDE" w:rsidRPr="00F2056A" w:rsidRDefault="00270FDE" w:rsidP="00133123">
            <w:pPr>
              <w:numPr>
                <w:ilvl w:val="0"/>
                <w:numId w:val="58"/>
              </w:numPr>
              <w:spacing w:after="0" w:line="240" w:lineRule="auto"/>
              <w:jc w:val="both"/>
              <w:rPr>
                <w:rFonts w:ascii="Calibri" w:eastAsia="Times New Roman" w:hAnsi="Calibri" w:cs="Times New Roman"/>
              </w:rPr>
            </w:pPr>
            <w:r w:rsidRPr="00F2056A">
              <w:rPr>
                <w:rFonts w:ascii="Calibri" w:eastAsia="Times New Roman" w:hAnsi="Calibri" w:cs="Times New Roman"/>
              </w:rPr>
              <w:t>Μήτρακας Μ. (2001) Ποιοτικά Χαρακτηριστικά και Επεξεργασία νερού, Εκδόσεις Τζιόλα, Θεσσαλονίκη.</w:t>
            </w:r>
          </w:p>
          <w:p w:rsidR="00270FDE" w:rsidRPr="00F2056A" w:rsidRDefault="00270FDE" w:rsidP="00133123">
            <w:pPr>
              <w:numPr>
                <w:ilvl w:val="0"/>
                <w:numId w:val="58"/>
              </w:numPr>
              <w:spacing w:after="0" w:line="240" w:lineRule="auto"/>
              <w:jc w:val="both"/>
              <w:rPr>
                <w:rFonts w:ascii="Calibri" w:eastAsia="Times New Roman" w:hAnsi="Calibri" w:cs="Times New Roman"/>
              </w:rPr>
            </w:pPr>
            <w:r w:rsidRPr="00F2056A">
              <w:rPr>
                <w:rFonts w:ascii="Calibri" w:eastAsia="Times New Roman" w:hAnsi="Calibri" w:cs="Times New Roman"/>
              </w:rPr>
              <w:t>Τσώνης Σ. (2004) Επεξεργασία Λυμάτων, Εκδόσεις Παπασωτηρίου, Αθήνα.</w:t>
            </w:r>
          </w:p>
          <w:p w:rsidR="00270FDE" w:rsidRPr="00F2056A" w:rsidRDefault="00270FDE" w:rsidP="00133123">
            <w:pPr>
              <w:numPr>
                <w:ilvl w:val="0"/>
                <w:numId w:val="58"/>
              </w:numPr>
              <w:spacing w:after="0" w:line="240" w:lineRule="auto"/>
              <w:jc w:val="both"/>
              <w:rPr>
                <w:rFonts w:ascii="Calibri" w:eastAsia="Times New Roman" w:hAnsi="Calibri" w:cs="Times New Roman"/>
              </w:rPr>
            </w:pPr>
            <w:r w:rsidRPr="00F2056A">
              <w:rPr>
                <w:rFonts w:ascii="Calibri" w:eastAsia="Times New Roman" w:hAnsi="Calibri" w:cs="Times New Roman"/>
              </w:rPr>
              <w:t>Γεντεκάκης Ι. (2003) Ατμοσφαιρική ρύπανση Επιπτώσεις, Έλεγχοι και Εναλλακτικές τεχνολογίες, Εκδόσεις Τζιόλα .</w:t>
            </w:r>
          </w:p>
          <w:p w:rsidR="00270FDE" w:rsidRPr="00F2056A" w:rsidRDefault="00270FDE" w:rsidP="00133123">
            <w:pPr>
              <w:numPr>
                <w:ilvl w:val="0"/>
                <w:numId w:val="58"/>
              </w:numPr>
              <w:spacing w:after="0" w:line="240" w:lineRule="auto"/>
              <w:jc w:val="both"/>
              <w:rPr>
                <w:rFonts w:ascii="Calibri" w:eastAsia="Times New Roman" w:hAnsi="Calibri" w:cs="Times New Roman"/>
              </w:rPr>
            </w:pPr>
            <w:r w:rsidRPr="00F2056A">
              <w:rPr>
                <w:rFonts w:ascii="Calibri" w:eastAsia="Times New Roman" w:hAnsi="Calibri" w:cs="Times New Roman"/>
              </w:rPr>
              <w:t>Κούγκολος Α. (2005) Εισαγωγή στην Περιβαλλοντική Μηχανική, Εκδόσεις Τζιόλα, Θεσσαλονίκη.</w:t>
            </w:r>
          </w:p>
          <w:p w:rsidR="00270FDE" w:rsidRPr="00F2056A" w:rsidRDefault="00270FDE" w:rsidP="00133123">
            <w:pPr>
              <w:numPr>
                <w:ilvl w:val="0"/>
                <w:numId w:val="58"/>
              </w:numPr>
              <w:spacing w:after="0" w:line="240" w:lineRule="auto"/>
              <w:jc w:val="both"/>
              <w:rPr>
                <w:rFonts w:ascii="Calibri" w:eastAsia="Times New Roman" w:hAnsi="Calibri" w:cs="Times New Roman"/>
              </w:rPr>
            </w:pPr>
            <w:r w:rsidRPr="00F2056A">
              <w:rPr>
                <w:rFonts w:ascii="Calibri" w:eastAsia="Times New Roman" w:hAnsi="Calibri" w:cs="Times New Roman"/>
              </w:rPr>
              <w:t>Κουϊμτζή Θ., Φυτιάνα Κ., Σαμαρά–Κωνσταντίνου Κ., Βουτσά Δ. (2004) Έλεγχος Ρύπανσης Περιβάλλοντος, Εκδόσεις UniversityStudioPress, Θεσσαλονίκη.</w:t>
            </w:r>
          </w:p>
          <w:p w:rsidR="00270FDE" w:rsidRPr="00F2056A" w:rsidRDefault="00270FDE" w:rsidP="00133123">
            <w:pPr>
              <w:numPr>
                <w:ilvl w:val="0"/>
                <w:numId w:val="58"/>
              </w:numPr>
              <w:spacing w:after="0" w:line="240" w:lineRule="auto"/>
              <w:jc w:val="both"/>
              <w:rPr>
                <w:rFonts w:ascii="Calibri" w:eastAsia="Times New Roman" w:hAnsi="Calibri" w:cs="Times New Roman"/>
              </w:rPr>
            </w:pPr>
            <w:r w:rsidRPr="00F2056A">
              <w:rPr>
                <w:rFonts w:ascii="Calibri" w:eastAsia="Times New Roman" w:hAnsi="Calibri" w:cs="Times New Roman"/>
              </w:rPr>
              <w:t>Κουτρουμπή Γ. (2000) Ακτινοπροστασία, Εκδόσεις Λύχνος, Αθήνα.</w:t>
            </w:r>
          </w:p>
          <w:p w:rsidR="00270FDE" w:rsidRPr="00F2056A" w:rsidRDefault="00270FDE" w:rsidP="00133123">
            <w:pPr>
              <w:numPr>
                <w:ilvl w:val="0"/>
                <w:numId w:val="58"/>
              </w:numPr>
              <w:spacing w:after="0" w:line="240" w:lineRule="auto"/>
              <w:jc w:val="both"/>
              <w:rPr>
                <w:rFonts w:ascii="Calibri" w:eastAsia="Times New Roman" w:hAnsi="Calibri" w:cs="Times New Roman"/>
                <w:lang w:eastAsia="ja-JP"/>
              </w:rPr>
            </w:pPr>
            <w:r w:rsidRPr="00B21AD2">
              <w:rPr>
                <w:rFonts w:ascii="Calibri" w:eastAsia="Times New Roman" w:hAnsi="Calibri" w:cs="Times New Roman"/>
                <w:lang w:val="en-US"/>
              </w:rPr>
              <w:t>Tchobanoglou</w:t>
            </w:r>
            <w:r w:rsidRPr="00F2056A">
              <w:rPr>
                <w:rFonts w:ascii="Calibri" w:eastAsia="Times New Roman" w:hAnsi="Calibri" w:cs="Times New Roman"/>
                <w:lang w:val="en-GB" w:eastAsia="ja-JP"/>
              </w:rPr>
              <w:t>G</w:t>
            </w:r>
            <w:r w:rsidRPr="00B21AD2">
              <w:rPr>
                <w:rFonts w:ascii="Calibri" w:eastAsia="Times New Roman" w:hAnsi="Calibri" w:cs="Times New Roman"/>
                <w:lang w:val="en-US" w:eastAsia="ja-JP"/>
              </w:rPr>
              <w:t>.</w:t>
            </w:r>
            <w:r w:rsidRPr="00B21AD2">
              <w:rPr>
                <w:rFonts w:ascii="Calibri" w:eastAsia="Times New Roman" w:hAnsi="Calibri" w:cs="Times New Roman"/>
                <w:lang w:val="en-US"/>
              </w:rPr>
              <w:t>,Theisen</w:t>
            </w:r>
            <w:r w:rsidRPr="00B21AD2">
              <w:rPr>
                <w:rFonts w:ascii="Calibri" w:eastAsia="Times New Roman" w:hAnsi="Calibri" w:cs="Times New Roman"/>
                <w:lang w:val="en-US" w:eastAsia="ja-JP"/>
              </w:rPr>
              <w:t xml:space="preserve"> H</w:t>
            </w:r>
            <w:r w:rsidRPr="00B21AD2">
              <w:rPr>
                <w:rFonts w:ascii="Calibri" w:eastAsia="Times New Roman" w:hAnsi="Calibri" w:cs="Times New Roman"/>
                <w:lang w:val="en-US"/>
              </w:rPr>
              <w:t>, Vigil</w:t>
            </w:r>
            <w:r w:rsidRPr="00B21AD2">
              <w:rPr>
                <w:rFonts w:ascii="Calibri" w:eastAsia="Times New Roman" w:hAnsi="Calibri" w:cs="Times New Roman"/>
                <w:lang w:val="en-US" w:eastAsia="ja-JP"/>
              </w:rPr>
              <w:t xml:space="preserve"> S.</w:t>
            </w:r>
            <w:r w:rsidRPr="00B21AD2">
              <w:rPr>
                <w:rFonts w:ascii="Calibri" w:eastAsia="Times New Roman" w:hAnsi="Calibri" w:cs="Times New Roman"/>
                <w:lang w:val="en-US"/>
              </w:rPr>
              <w:t xml:space="preserve"> (1993) Integrated Solid Waste Management</w:t>
            </w:r>
            <w:r w:rsidRPr="00B21AD2">
              <w:rPr>
                <w:rFonts w:ascii="Calibri" w:eastAsia="Times New Roman" w:hAnsi="Calibri" w:cs="Times New Roman"/>
                <w:lang w:val="en-US" w:eastAsia="ja-JP"/>
              </w:rPr>
              <w:t xml:space="preserve">. </w:t>
            </w:r>
            <w:r w:rsidRPr="00F2056A">
              <w:rPr>
                <w:rFonts w:ascii="Calibri" w:eastAsia="Times New Roman" w:hAnsi="Calibri" w:cs="Times New Roman"/>
              </w:rPr>
              <w:t>McGraw – Hill.</w:t>
            </w:r>
          </w:p>
          <w:p w:rsidR="00270FDE" w:rsidRPr="00B21AD2" w:rsidRDefault="00270FDE" w:rsidP="00133123">
            <w:pPr>
              <w:numPr>
                <w:ilvl w:val="0"/>
                <w:numId w:val="58"/>
              </w:numPr>
              <w:spacing w:after="0" w:line="240" w:lineRule="auto"/>
              <w:jc w:val="both"/>
              <w:rPr>
                <w:rFonts w:ascii="Calibri" w:eastAsia="Times New Roman" w:hAnsi="Calibri" w:cs="Times New Roman"/>
                <w:lang w:val="en-US" w:eastAsia="ja-JP"/>
              </w:rPr>
            </w:pPr>
            <w:r w:rsidRPr="00B21AD2">
              <w:rPr>
                <w:rFonts w:ascii="Calibri" w:eastAsia="Times New Roman" w:hAnsi="Calibri" w:cs="Times New Roman"/>
                <w:lang w:val="en-US"/>
              </w:rPr>
              <w:t>MWH</w:t>
            </w:r>
            <w:r w:rsidRPr="00B21AD2">
              <w:rPr>
                <w:rFonts w:ascii="Calibri" w:eastAsia="Times New Roman" w:hAnsi="Calibri" w:cs="Times New Roman"/>
                <w:lang w:val="en-US" w:eastAsia="ja-JP"/>
              </w:rPr>
              <w:t xml:space="preserve"> (2005) </w:t>
            </w:r>
            <w:r w:rsidRPr="00B21AD2">
              <w:rPr>
                <w:rFonts w:ascii="Calibri" w:eastAsia="Times New Roman" w:hAnsi="Calibri" w:cs="Times New Roman"/>
                <w:lang w:val="en-US"/>
              </w:rPr>
              <w:t xml:space="preserve"> Water Treatment</w:t>
            </w:r>
            <w:r w:rsidRPr="00B21AD2">
              <w:rPr>
                <w:rFonts w:ascii="Calibri" w:eastAsia="Times New Roman" w:hAnsi="Calibri" w:cs="Times New Roman"/>
                <w:lang w:val="en-US" w:eastAsia="ja-JP"/>
              </w:rPr>
              <w:t>.</w:t>
            </w:r>
            <w:r w:rsidRPr="00F2056A">
              <w:rPr>
                <w:rFonts w:ascii="Calibri" w:eastAsia="Times New Roman" w:hAnsi="Calibri" w:cs="Times New Roman"/>
                <w:lang w:val="en-GB"/>
              </w:rPr>
              <w:t>J</w:t>
            </w:r>
            <w:r w:rsidRPr="00B21AD2">
              <w:rPr>
                <w:rFonts w:ascii="Calibri" w:eastAsia="Times New Roman" w:hAnsi="Calibri" w:cs="Times New Roman"/>
                <w:lang w:val="en-US"/>
              </w:rPr>
              <w:t xml:space="preserve">. </w:t>
            </w:r>
            <w:r w:rsidRPr="00F2056A">
              <w:rPr>
                <w:rFonts w:ascii="Calibri" w:eastAsia="Times New Roman" w:hAnsi="Calibri" w:cs="Times New Roman"/>
                <w:lang w:val="en-GB"/>
              </w:rPr>
              <w:t>WileyandSons</w:t>
            </w:r>
            <w:r w:rsidRPr="00B21AD2">
              <w:rPr>
                <w:rFonts w:ascii="Calibri" w:eastAsia="Times New Roman" w:hAnsi="Calibri" w:cs="Times New Roman"/>
                <w:lang w:val="en-US" w:eastAsia="ja-JP"/>
              </w:rPr>
              <w:t xml:space="preserve">, </w:t>
            </w:r>
            <w:r w:rsidRPr="00B21AD2">
              <w:rPr>
                <w:rFonts w:ascii="Calibri" w:eastAsia="Times New Roman" w:hAnsi="Calibri" w:cs="Times New Roman"/>
                <w:lang w:val="en-US"/>
              </w:rPr>
              <w:t>2005.</w:t>
            </w:r>
          </w:p>
          <w:p w:rsidR="00270FDE" w:rsidRPr="00F2056A" w:rsidRDefault="00270FDE" w:rsidP="00133123">
            <w:pPr>
              <w:numPr>
                <w:ilvl w:val="0"/>
                <w:numId w:val="58"/>
              </w:numPr>
              <w:spacing w:after="0" w:line="240" w:lineRule="auto"/>
              <w:jc w:val="both"/>
              <w:rPr>
                <w:rFonts w:ascii="Calibri" w:eastAsia="Times New Roman" w:hAnsi="Calibri" w:cs="Times New Roman"/>
              </w:rPr>
            </w:pPr>
            <w:r w:rsidRPr="00F2056A">
              <w:rPr>
                <w:rFonts w:ascii="Calibri" w:eastAsia="Times New Roman" w:hAnsi="Calibri" w:cs="Times New Roman"/>
              </w:rPr>
              <w:t>Κραψίτη Γ.,  Γκινάλα Τρ.(1996) Θόρυβος, Εκδόσεις ΤΕΕ.</w:t>
            </w:r>
          </w:p>
          <w:p w:rsidR="00270FDE" w:rsidRPr="00F2056A" w:rsidRDefault="00270FDE" w:rsidP="00133123">
            <w:pPr>
              <w:numPr>
                <w:ilvl w:val="0"/>
                <w:numId w:val="58"/>
              </w:numPr>
              <w:spacing w:after="0" w:line="240" w:lineRule="auto"/>
              <w:rPr>
                <w:rFonts w:ascii="Calibri" w:eastAsia="Times New Roman" w:hAnsi="Calibri" w:cs="Times New Roman"/>
              </w:rPr>
            </w:pPr>
            <w:r w:rsidRPr="00F2056A">
              <w:rPr>
                <w:rFonts w:ascii="Calibri" w:eastAsia="Times New Roman" w:hAnsi="Calibri" w:cs="Times New Roman"/>
                <w:lang w:val="en-GB"/>
              </w:rPr>
              <w:t>Metcalf</w:t>
            </w:r>
            <w:r w:rsidRPr="00F2056A">
              <w:rPr>
                <w:rFonts w:ascii="Calibri" w:eastAsia="Times New Roman" w:hAnsi="Calibri" w:cs="Times New Roman"/>
              </w:rPr>
              <w:t>&amp;</w:t>
            </w:r>
            <w:r w:rsidRPr="00F2056A">
              <w:rPr>
                <w:rFonts w:ascii="Calibri" w:eastAsia="Times New Roman" w:hAnsi="Calibri" w:cs="Times New Roman"/>
                <w:lang w:val="en-GB"/>
              </w:rPr>
              <w:t>Eddy</w:t>
            </w:r>
            <w:r w:rsidRPr="00F2056A">
              <w:rPr>
                <w:rFonts w:ascii="Calibri" w:eastAsia="Times New Roman" w:hAnsi="Calibri" w:cs="Times New Roman"/>
                <w:lang w:eastAsia="ja-JP"/>
              </w:rPr>
              <w:t xml:space="preserve"> (2006)</w:t>
            </w:r>
            <w:r w:rsidRPr="00F2056A">
              <w:rPr>
                <w:rFonts w:ascii="Calibri" w:eastAsia="Times New Roman" w:hAnsi="Calibri" w:cs="Times New Roman"/>
              </w:rPr>
              <w:t xml:space="preserve"> Μηχανική Υγρών Αποβλήτων (2 τόμοι)</w:t>
            </w:r>
            <w:r w:rsidRPr="00F2056A">
              <w:rPr>
                <w:rFonts w:ascii="Calibri" w:eastAsia="Times New Roman" w:hAnsi="Calibri" w:cs="Times New Roman"/>
                <w:lang w:eastAsia="ja-JP"/>
              </w:rPr>
              <w:t xml:space="preserve">, </w:t>
            </w:r>
            <w:r w:rsidRPr="00F2056A">
              <w:rPr>
                <w:rFonts w:ascii="Calibri" w:eastAsia="Arial Unicode MS" w:hAnsi="Calibri" w:cs="Times New Roman"/>
                <w:lang w:eastAsia="ko-KR"/>
              </w:rPr>
              <w:t xml:space="preserve">Εκδόσεις </w:t>
            </w:r>
            <w:r w:rsidRPr="00F2056A">
              <w:rPr>
                <w:rFonts w:ascii="Calibri" w:eastAsia="Times New Roman" w:hAnsi="Calibri" w:cs="Times New Roman"/>
              </w:rPr>
              <w:t>Τζιόλα,.</w:t>
            </w:r>
          </w:p>
          <w:p w:rsidR="00270FDE" w:rsidRPr="00F2056A" w:rsidRDefault="00270FDE" w:rsidP="003607F4">
            <w:pPr>
              <w:spacing w:after="0" w:line="240" w:lineRule="auto"/>
              <w:jc w:val="both"/>
              <w:rPr>
                <w:rFonts w:ascii="Calibri" w:eastAsia="Times New Roman" w:hAnsi="Calibri" w:cs="Times New Roman"/>
                <w:i/>
              </w:rPr>
            </w:pPr>
          </w:p>
          <w:p w:rsidR="00270FDE" w:rsidRPr="00F2056A" w:rsidRDefault="00270FDE" w:rsidP="00133123">
            <w:pPr>
              <w:numPr>
                <w:ilvl w:val="0"/>
                <w:numId w:val="20"/>
              </w:numPr>
              <w:spacing w:after="0" w:line="240" w:lineRule="auto"/>
              <w:jc w:val="both"/>
              <w:rPr>
                <w:rFonts w:ascii="Calibri" w:eastAsia="Times New Roman" w:hAnsi="Calibri" w:cs="Times New Roman"/>
                <w:i/>
              </w:rPr>
            </w:pPr>
            <w:r w:rsidRPr="00F2056A">
              <w:rPr>
                <w:rFonts w:ascii="Calibri" w:eastAsia="Times New Roman" w:hAnsi="Calibri" w:cs="Times New Roman"/>
                <w:i/>
              </w:rPr>
              <w:t>Συναφή</w:t>
            </w:r>
            <w:r>
              <w:rPr>
                <w:rFonts w:ascii="Calibri" w:eastAsia="Times New Roman" w:hAnsi="Calibri" w:cs="Times New Roman"/>
                <w:i/>
              </w:rPr>
              <w:t xml:space="preserve"> </w:t>
            </w:r>
            <w:r w:rsidRPr="00F2056A">
              <w:rPr>
                <w:rFonts w:ascii="Calibri" w:eastAsia="Times New Roman" w:hAnsi="Calibri" w:cs="Times New Roman"/>
                <w:i/>
              </w:rPr>
              <w:t>επιστημονικά</w:t>
            </w:r>
            <w:r>
              <w:rPr>
                <w:rFonts w:ascii="Calibri" w:eastAsia="Times New Roman" w:hAnsi="Calibri" w:cs="Times New Roman"/>
                <w:i/>
              </w:rPr>
              <w:t xml:space="preserve"> </w:t>
            </w:r>
            <w:r w:rsidRPr="00F2056A">
              <w:rPr>
                <w:rFonts w:ascii="Calibri" w:eastAsia="Times New Roman" w:hAnsi="Calibri" w:cs="Times New Roman"/>
                <w:i/>
              </w:rPr>
              <w:t>περιοδικά:</w:t>
            </w:r>
          </w:p>
          <w:p w:rsidR="00270FDE" w:rsidRPr="00F2056A" w:rsidRDefault="00270FDE" w:rsidP="00133123">
            <w:pPr>
              <w:numPr>
                <w:ilvl w:val="0"/>
                <w:numId w:val="59"/>
              </w:numPr>
              <w:spacing w:after="0" w:line="240" w:lineRule="auto"/>
              <w:outlineLvl w:val="0"/>
              <w:rPr>
                <w:rFonts w:ascii="Calibri" w:eastAsia="MS Mincho" w:hAnsi="Calibri" w:cs="Times New Roman"/>
                <w:iCs/>
              </w:rPr>
            </w:pPr>
            <w:r w:rsidRPr="00F2056A">
              <w:rPr>
                <w:rFonts w:ascii="Calibri" w:eastAsia="MS Mincho" w:hAnsi="Calibri" w:cs="Times New Roman"/>
                <w:iCs/>
              </w:rPr>
              <w:t>Journal of Environmental Sciences</w:t>
            </w:r>
          </w:p>
          <w:p w:rsidR="00270FDE" w:rsidRPr="00F2056A" w:rsidRDefault="00270FDE" w:rsidP="00133123">
            <w:pPr>
              <w:numPr>
                <w:ilvl w:val="0"/>
                <w:numId w:val="59"/>
              </w:numPr>
              <w:spacing w:after="0" w:line="240" w:lineRule="auto"/>
              <w:outlineLvl w:val="0"/>
              <w:rPr>
                <w:rFonts w:ascii="Calibri" w:eastAsia="MS Mincho" w:hAnsi="Calibri" w:cs="Times New Roman"/>
                <w:iCs/>
                <w:lang w:val="en-GB"/>
              </w:rPr>
            </w:pPr>
            <w:r w:rsidRPr="00F2056A">
              <w:rPr>
                <w:rFonts w:ascii="Calibri" w:eastAsia="MS Mincho" w:hAnsi="Calibri" w:cs="Times New Roman"/>
                <w:iCs/>
              </w:rPr>
              <w:t xml:space="preserve">Journal of environmental health research  </w:t>
            </w:r>
          </w:p>
          <w:p w:rsidR="00270FDE" w:rsidRPr="00B21AD2" w:rsidRDefault="00270FDE" w:rsidP="00133123">
            <w:pPr>
              <w:numPr>
                <w:ilvl w:val="0"/>
                <w:numId w:val="59"/>
              </w:numPr>
              <w:spacing w:after="0" w:line="240" w:lineRule="auto"/>
              <w:outlineLvl w:val="0"/>
              <w:rPr>
                <w:rFonts w:ascii="Calibri" w:eastAsia="MS Mincho" w:hAnsi="Calibri" w:cs="Times New Roman"/>
                <w:iCs/>
                <w:lang w:val="en-US"/>
              </w:rPr>
            </w:pPr>
            <w:r w:rsidRPr="00B21AD2">
              <w:rPr>
                <w:rFonts w:ascii="Calibri" w:eastAsia="MS Mincho" w:hAnsi="Calibri" w:cs="Times New Roman"/>
                <w:iCs/>
                <w:lang w:val="en-US"/>
              </w:rPr>
              <w:t>International Journal of Environmental Research and Public Health</w:t>
            </w:r>
          </w:p>
          <w:p w:rsidR="00270FDE" w:rsidRPr="00DA6836" w:rsidRDefault="00270FDE" w:rsidP="00133123">
            <w:pPr>
              <w:numPr>
                <w:ilvl w:val="0"/>
                <w:numId w:val="59"/>
              </w:numPr>
              <w:spacing w:after="0" w:line="240" w:lineRule="auto"/>
              <w:outlineLvl w:val="0"/>
              <w:rPr>
                <w:rFonts w:ascii="Calibri" w:eastAsia="MS Mincho" w:hAnsi="Calibri" w:cs="Arial"/>
                <w:iCs/>
              </w:rPr>
            </w:pPr>
            <w:r w:rsidRPr="00F2056A">
              <w:rPr>
                <w:rFonts w:ascii="Calibri" w:eastAsia="MS Mincho" w:hAnsi="Calibri" w:cs="Times New Roman"/>
                <w:iCs/>
              </w:rPr>
              <w:t xml:space="preserve">Population environment </w:t>
            </w:r>
          </w:p>
        </w:tc>
      </w:tr>
    </w:tbl>
    <w:p w:rsidR="00270FDE" w:rsidRDefault="00270FDE" w:rsidP="00270FDE">
      <w:pPr>
        <w:jc w:val="center"/>
        <w:rPr>
          <w:b/>
        </w:rPr>
      </w:pPr>
    </w:p>
    <w:p w:rsidR="00270FDE" w:rsidRDefault="00270FDE" w:rsidP="00270FDE">
      <w:pPr>
        <w:jc w:val="center"/>
        <w:rPr>
          <w:b/>
        </w:rPr>
      </w:pPr>
    </w:p>
    <w:p w:rsidR="00270FDE" w:rsidRDefault="00270FDE" w:rsidP="00270FDE">
      <w:pPr>
        <w:jc w:val="center"/>
        <w:rPr>
          <w:b/>
        </w:rPr>
      </w:pPr>
    </w:p>
    <w:p w:rsidR="00270FDE" w:rsidRDefault="00270FDE" w:rsidP="00270FDE">
      <w:pPr>
        <w:jc w:val="center"/>
        <w:rPr>
          <w:b/>
        </w:rPr>
      </w:pPr>
    </w:p>
    <w:p w:rsidR="00270FDE" w:rsidRDefault="00270FDE" w:rsidP="00270FDE">
      <w:pPr>
        <w:jc w:val="center"/>
        <w:rPr>
          <w:b/>
        </w:rPr>
      </w:pPr>
    </w:p>
    <w:p w:rsidR="00270FDE" w:rsidRDefault="00270FDE" w:rsidP="00270FDE">
      <w:pPr>
        <w:jc w:val="center"/>
        <w:rPr>
          <w:b/>
        </w:rPr>
      </w:pPr>
    </w:p>
    <w:p w:rsidR="00270FDE" w:rsidRDefault="00270FDE" w:rsidP="00270FDE">
      <w:pPr>
        <w:jc w:val="center"/>
        <w:rPr>
          <w:b/>
        </w:rPr>
      </w:pPr>
    </w:p>
    <w:p w:rsidR="00270FDE" w:rsidRDefault="00270FDE" w:rsidP="00270FDE">
      <w:pPr>
        <w:jc w:val="center"/>
        <w:rPr>
          <w:b/>
        </w:rPr>
      </w:pPr>
    </w:p>
    <w:p w:rsidR="00270FDE" w:rsidRPr="00F2056A" w:rsidRDefault="00270FDE" w:rsidP="00270FDE">
      <w:pPr>
        <w:jc w:val="center"/>
        <w:rPr>
          <w:rFonts w:ascii="Calibri" w:eastAsia="Calibri" w:hAnsi="Calibri" w:cs="Times New Roman"/>
        </w:rPr>
      </w:pPr>
      <w:r w:rsidRPr="00802A8A">
        <w:rPr>
          <w:b/>
        </w:rPr>
        <w:t>ΠΕΡΙΓΡΑΜΜΑ ΜΑΘΗΜΑΤΟΣ</w:t>
      </w:r>
      <w:r>
        <w:rPr>
          <w:rFonts w:ascii="Calibri" w:eastAsia="Calibri" w:hAnsi="Calibri" w:cs="Times New Roman"/>
        </w:rPr>
        <w:t xml:space="preserve"> </w:t>
      </w:r>
      <w:r>
        <w:rPr>
          <w:rFonts w:ascii="Calibri" w:eastAsia="Calibri" w:hAnsi="Calibri" w:cs="Times New Roman"/>
        </w:rPr>
        <w:br/>
        <w:t>«</w:t>
      </w:r>
      <w:r w:rsidRPr="00550000">
        <w:rPr>
          <w:rFonts w:ascii="Calibri" w:eastAsia="Times New Roman" w:hAnsi="Calibri" w:cs="Arial"/>
          <w:b/>
        </w:rPr>
        <w:t>ΠΡΩΤΕΣ ΒΟΗΘΕΙΕΣ</w:t>
      </w:r>
      <w:r>
        <w:rPr>
          <w:rFonts w:ascii="Calibri" w:eastAsia="Times New Roman" w:hAnsi="Calibri" w:cs="Arial"/>
          <w:b/>
        </w:rPr>
        <w:t>»</w:t>
      </w:r>
    </w:p>
    <w:p w:rsidR="00270FDE" w:rsidRPr="00F2056A" w:rsidRDefault="00270FDE" w:rsidP="00270FDE">
      <w:pPr>
        <w:widowControl w:val="0"/>
        <w:autoSpaceDE w:val="0"/>
        <w:autoSpaceDN w:val="0"/>
        <w:adjustRightInd w:val="0"/>
        <w:spacing w:before="120" w:after="0" w:line="240" w:lineRule="auto"/>
        <w:rPr>
          <w:rFonts w:ascii="Calibri" w:eastAsia="Times New Roman" w:hAnsi="Calibri" w:cs="Arial"/>
          <w:b/>
          <w:color w:val="000000"/>
        </w:rPr>
      </w:pPr>
      <w:r w:rsidRPr="00F2056A">
        <w:rPr>
          <w:rFonts w:ascii="Times New Roman" w:eastAsia="Times New Roman" w:hAnsi="Times New Roman" w:cs="Arial"/>
          <w:b/>
          <w:color w:val="000000"/>
        </w:rPr>
        <w:t>1.</w:t>
      </w:r>
      <w:r w:rsidRPr="00F2056A">
        <w:rPr>
          <w:rFonts w:ascii="Calibri" w:eastAsia="Times New Roman" w:hAnsi="Calibri"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270FDE" w:rsidRPr="00F2056A"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ΣΧΟΛΗ</w:t>
            </w:r>
          </w:p>
        </w:tc>
        <w:tc>
          <w:tcPr>
            <w:tcW w:w="5231" w:type="dxa"/>
            <w:gridSpan w:val="5"/>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ΕΠΑΓΓΕΛΜΑΤΩΝ ΥΓΕΙΑΣ ΚΑΙ ΠΡΟΝΟΙΑΣ</w:t>
            </w:r>
          </w:p>
        </w:tc>
      </w:tr>
      <w:tr w:rsidR="00270FDE" w:rsidRPr="00AA5B90"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ΤΜΗΜΑ</w:t>
            </w:r>
          </w:p>
        </w:tc>
        <w:tc>
          <w:tcPr>
            <w:tcW w:w="5231" w:type="dxa"/>
            <w:gridSpan w:val="5"/>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 xml:space="preserve">ΔΗΜΟΣΙΑΣ ΥΓΕΙΑΣ ΚΑΙ ΚΟΙΝΟΤΙΚΗΣ ΥΓΕΙΑΣ </w:t>
            </w:r>
          </w:p>
        </w:tc>
      </w:tr>
      <w:tr w:rsidR="00270FDE" w:rsidRPr="00F2056A"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 xml:space="preserve">ΕΠΙΠΕΔΟ ΣΠΟΥΔΩΝ </w:t>
            </w:r>
          </w:p>
        </w:tc>
        <w:tc>
          <w:tcPr>
            <w:tcW w:w="5231" w:type="dxa"/>
            <w:gridSpan w:val="5"/>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i/>
              </w:rPr>
              <w:t>Προπτυχιακό</w:t>
            </w:r>
          </w:p>
        </w:tc>
      </w:tr>
      <w:tr w:rsidR="00270FDE" w:rsidRPr="00F2056A"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ΚΩΔΙΚΟΣ ΜΑΘΗΜΑΤΟΣ</w:t>
            </w:r>
          </w:p>
        </w:tc>
        <w:tc>
          <w:tcPr>
            <w:tcW w:w="1135" w:type="dxa"/>
          </w:tcPr>
          <w:p w:rsidR="00270FDE" w:rsidRPr="00F2056A" w:rsidRDefault="00270FDE" w:rsidP="003607F4">
            <w:pPr>
              <w:spacing w:after="0" w:line="240" w:lineRule="auto"/>
              <w:rPr>
                <w:rFonts w:ascii="Calibri" w:eastAsia="Times New Roman" w:hAnsi="Calibri" w:cs="Arial"/>
                <w:b/>
              </w:rPr>
            </w:pPr>
            <w:r w:rsidRPr="00F2056A">
              <w:rPr>
                <w:rFonts w:ascii="Calibri" w:eastAsia="Arial Unicode MS" w:hAnsi="Calibri" w:cs="Times New Roman"/>
                <w:lang w:eastAsia="ja-JP"/>
              </w:rPr>
              <w:t>Κ20</w:t>
            </w:r>
            <w:r>
              <w:rPr>
                <w:rFonts w:ascii="Calibri" w:eastAsia="Arial Unicode MS" w:hAnsi="Calibri" w:cs="Times New Roman"/>
                <w:lang w:eastAsia="ja-JP"/>
              </w:rPr>
              <w:t>4</w:t>
            </w:r>
          </w:p>
        </w:tc>
        <w:tc>
          <w:tcPr>
            <w:tcW w:w="2505" w:type="dxa"/>
            <w:gridSpan w:val="2"/>
            <w:shd w:val="clear" w:color="auto" w:fill="DDD9C3"/>
          </w:tcPr>
          <w:p w:rsidR="00270FDE" w:rsidRPr="00F2056A" w:rsidRDefault="00270FDE" w:rsidP="003607F4">
            <w:pPr>
              <w:spacing w:after="0" w:line="240" w:lineRule="auto"/>
              <w:jc w:val="right"/>
              <w:rPr>
                <w:rFonts w:ascii="Calibri" w:eastAsia="Times New Roman" w:hAnsi="Calibri" w:cs="Arial"/>
                <w:b/>
              </w:rPr>
            </w:pPr>
            <w:r w:rsidRPr="00F2056A">
              <w:rPr>
                <w:rFonts w:ascii="Calibri" w:eastAsia="Times New Roman" w:hAnsi="Calibri" w:cs="Arial"/>
                <w:b/>
              </w:rPr>
              <w:t>ΕΞΑΜΗΝΟ ΣΠΟΥΔΩΝ</w:t>
            </w:r>
          </w:p>
        </w:tc>
        <w:tc>
          <w:tcPr>
            <w:tcW w:w="1591" w:type="dxa"/>
            <w:gridSpan w:val="2"/>
          </w:tcPr>
          <w:p w:rsidR="00270FDE" w:rsidRPr="00F2056A" w:rsidRDefault="00270FDE" w:rsidP="003607F4">
            <w:pPr>
              <w:spacing w:after="0" w:line="240" w:lineRule="auto"/>
              <w:rPr>
                <w:rFonts w:ascii="Calibri" w:eastAsia="Times New Roman" w:hAnsi="Calibri" w:cs="Arial"/>
                <w:color w:val="002060"/>
              </w:rPr>
            </w:pPr>
            <w:r w:rsidRPr="00F2056A">
              <w:rPr>
                <w:rFonts w:ascii="Calibri" w:eastAsia="Times New Roman" w:hAnsi="Calibri" w:cs="Arial"/>
                <w:color w:val="002060"/>
              </w:rPr>
              <w:t>2</w:t>
            </w:r>
            <w:r w:rsidRPr="00F2056A">
              <w:rPr>
                <w:rFonts w:ascii="Calibri" w:eastAsia="Times New Roman" w:hAnsi="Calibri" w:cs="Arial"/>
                <w:color w:val="002060"/>
                <w:vertAlign w:val="superscript"/>
              </w:rPr>
              <w:t>ο</w:t>
            </w:r>
          </w:p>
        </w:tc>
      </w:tr>
      <w:tr w:rsidR="00270FDE" w:rsidRPr="00F2056A" w:rsidTr="003607F4">
        <w:trPr>
          <w:trHeight w:val="375"/>
        </w:trPr>
        <w:tc>
          <w:tcPr>
            <w:tcW w:w="3205" w:type="dxa"/>
            <w:shd w:val="clear" w:color="auto" w:fill="DDD9C3"/>
            <w:vAlign w:val="center"/>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ΤΙΤΛΟΣ ΜΑΘΗΜΑΤΟΣ</w:t>
            </w:r>
          </w:p>
        </w:tc>
        <w:tc>
          <w:tcPr>
            <w:tcW w:w="5231" w:type="dxa"/>
            <w:gridSpan w:val="5"/>
            <w:vAlign w:val="center"/>
          </w:tcPr>
          <w:p w:rsidR="00270FDE" w:rsidRPr="00550000" w:rsidRDefault="00270FDE" w:rsidP="003607F4">
            <w:pPr>
              <w:spacing w:after="0" w:line="240" w:lineRule="auto"/>
              <w:jc w:val="center"/>
              <w:rPr>
                <w:rFonts w:ascii="Calibri" w:eastAsia="Times New Roman" w:hAnsi="Calibri" w:cs="Arial"/>
                <w:b/>
              </w:rPr>
            </w:pPr>
            <w:r w:rsidRPr="00550000">
              <w:rPr>
                <w:rFonts w:ascii="Calibri" w:eastAsia="Times New Roman" w:hAnsi="Calibri" w:cs="Arial"/>
                <w:b/>
              </w:rPr>
              <w:t>ΠΡΩΤΕΣ ΒΟΗΘΕΙΕΣ</w:t>
            </w:r>
          </w:p>
        </w:tc>
      </w:tr>
      <w:tr w:rsidR="00270FDE" w:rsidRPr="00F2056A" w:rsidTr="003607F4">
        <w:trPr>
          <w:trHeight w:val="196"/>
        </w:trPr>
        <w:tc>
          <w:tcPr>
            <w:tcW w:w="5637" w:type="dxa"/>
            <w:gridSpan w:val="3"/>
            <w:shd w:val="clear" w:color="auto" w:fill="DDD9C3"/>
            <w:vAlign w:val="center"/>
          </w:tcPr>
          <w:p w:rsidR="00270FDE" w:rsidRPr="00F2056A" w:rsidRDefault="00270FDE" w:rsidP="003607F4">
            <w:pPr>
              <w:spacing w:after="0" w:line="240" w:lineRule="auto"/>
              <w:jc w:val="center"/>
              <w:rPr>
                <w:rFonts w:ascii="Times New Roman" w:eastAsia="Times New Roman" w:hAnsi="Times New Roman" w:cs="Arial"/>
                <w:b/>
                <w:sz w:val="20"/>
                <w:szCs w:val="20"/>
              </w:rPr>
            </w:pPr>
            <w:r w:rsidRPr="00F2056A">
              <w:rPr>
                <w:rFonts w:ascii="Calibri" w:eastAsia="Times New Roman" w:hAnsi="Calibri" w:cs="Arial"/>
                <w:b/>
                <w:sz w:val="20"/>
                <w:szCs w:val="20"/>
              </w:rPr>
              <w:t>ΑΥΤΟΤΕΛΕΙΣ ΔΙΔΑΚΤΙΚΕΣ ΔΡΑΣΤΗΡΙΟΤΗΤΕΣ</w:t>
            </w:r>
            <w:r w:rsidRPr="00F2056A">
              <w:rPr>
                <w:rFonts w:ascii="Times New Roman" w:eastAsia="Times New Roman" w:hAnsi="Times New Roman" w:cs="Arial"/>
                <w:b/>
                <w:sz w:val="20"/>
                <w:szCs w:val="20"/>
              </w:rPr>
              <w:br/>
            </w:r>
            <w:r w:rsidRPr="00F2056A">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270FDE" w:rsidRPr="00F2056A" w:rsidRDefault="00270FDE" w:rsidP="003607F4">
            <w:pPr>
              <w:spacing w:after="0" w:line="240" w:lineRule="auto"/>
              <w:jc w:val="center"/>
              <w:rPr>
                <w:rFonts w:ascii="Calibri" w:eastAsia="Times New Roman" w:hAnsi="Calibri" w:cs="Arial"/>
                <w:b/>
                <w:sz w:val="20"/>
                <w:szCs w:val="20"/>
              </w:rPr>
            </w:pPr>
            <w:r w:rsidRPr="00F2056A">
              <w:rPr>
                <w:rFonts w:ascii="Calibri" w:eastAsia="Times New Roman" w:hAnsi="Calibri" w:cs="Arial"/>
                <w:b/>
                <w:sz w:val="20"/>
                <w:szCs w:val="20"/>
              </w:rPr>
              <w:t>ΕΒΔΟΜΑΔΙΑΙΕΣ</w:t>
            </w:r>
            <w:r w:rsidRPr="00F2056A">
              <w:rPr>
                <w:rFonts w:ascii="Calibri" w:eastAsia="Times New Roman" w:hAnsi="Calibri" w:cs="Arial"/>
                <w:b/>
                <w:sz w:val="20"/>
                <w:szCs w:val="20"/>
              </w:rPr>
              <w:br/>
              <w:t>ΩΡΕΣ Δ</w:t>
            </w:r>
            <w:r w:rsidRPr="00F2056A">
              <w:rPr>
                <w:rFonts w:ascii="Calibri" w:eastAsia="Times New Roman" w:hAnsi="Calibri" w:cs="Arial"/>
                <w:b/>
                <w:sz w:val="20"/>
                <w:szCs w:val="20"/>
                <w:shd w:val="clear" w:color="auto" w:fill="DDD9C3"/>
              </w:rPr>
              <w:t>ΙΔ</w:t>
            </w:r>
            <w:r w:rsidRPr="00F2056A">
              <w:rPr>
                <w:rFonts w:ascii="Calibri" w:eastAsia="Times New Roman" w:hAnsi="Calibri" w:cs="Arial"/>
                <w:b/>
                <w:sz w:val="20"/>
                <w:szCs w:val="20"/>
              </w:rPr>
              <w:t>ΑΣΚΑΛΙΑΣ</w:t>
            </w:r>
          </w:p>
        </w:tc>
        <w:tc>
          <w:tcPr>
            <w:tcW w:w="1240" w:type="dxa"/>
            <w:shd w:val="clear" w:color="auto" w:fill="DDD9C3"/>
            <w:vAlign w:val="center"/>
          </w:tcPr>
          <w:p w:rsidR="00270FDE" w:rsidRPr="00F2056A" w:rsidRDefault="00270FDE" w:rsidP="003607F4">
            <w:pPr>
              <w:spacing w:after="0" w:line="240" w:lineRule="auto"/>
              <w:jc w:val="center"/>
              <w:rPr>
                <w:rFonts w:ascii="Calibri" w:eastAsia="Times New Roman" w:hAnsi="Calibri" w:cs="Arial"/>
                <w:b/>
                <w:sz w:val="20"/>
                <w:szCs w:val="20"/>
              </w:rPr>
            </w:pPr>
            <w:r w:rsidRPr="00F2056A">
              <w:rPr>
                <w:rFonts w:ascii="Calibri" w:eastAsia="Times New Roman" w:hAnsi="Calibri" w:cs="Arial"/>
                <w:b/>
                <w:sz w:val="20"/>
                <w:szCs w:val="20"/>
              </w:rPr>
              <w:t>ΠΙΣΤΩΤΙΚΕΣ ΜΟΝΑΔΕΣ</w:t>
            </w:r>
          </w:p>
        </w:tc>
      </w:tr>
      <w:tr w:rsidR="00270FDE" w:rsidRPr="00F2056A" w:rsidTr="003607F4">
        <w:trPr>
          <w:trHeight w:val="194"/>
        </w:trPr>
        <w:tc>
          <w:tcPr>
            <w:tcW w:w="5637" w:type="dxa"/>
            <w:gridSpan w:val="3"/>
          </w:tcPr>
          <w:p w:rsidR="00270FDE" w:rsidRPr="00F2056A" w:rsidRDefault="00270FDE" w:rsidP="003607F4">
            <w:pPr>
              <w:spacing w:after="0" w:line="240" w:lineRule="auto"/>
              <w:jc w:val="right"/>
              <w:rPr>
                <w:rFonts w:ascii="Calibri" w:eastAsia="Times New Roman" w:hAnsi="Calibri" w:cs="Arial"/>
              </w:rPr>
            </w:pPr>
            <w:r w:rsidRPr="00F2056A">
              <w:rPr>
                <w:rFonts w:ascii="Calibri" w:eastAsia="Times New Roman" w:hAnsi="Calibri" w:cs="Arial"/>
              </w:rPr>
              <w:t>Διαλέξεις/Ασκήσεις πράξης</w:t>
            </w:r>
          </w:p>
        </w:tc>
        <w:tc>
          <w:tcPr>
            <w:tcW w:w="1559" w:type="dxa"/>
            <w:gridSpan w:val="2"/>
          </w:tcPr>
          <w:p w:rsidR="00270FDE" w:rsidRPr="00F2056A" w:rsidRDefault="00270FDE" w:rsidP="003607F4">
            <w:pPr>
              <w:spacing w:after="0" w:line="240" w:lineRule="auto"/>
              <w:jc w:val="center"/>
              <w:rPr>
                <w:rFonts w:ascii="Calibri" w:eastAsia="Times New Roman" w:hAnsi="Calibri" w:cs="Arial"/>
              </w:rPr>
            </w:pPr>
            <w:r w:rsidRPr="00F2056A">
              <w:rPr>
                <w:rFonts w:ascii="Calibri" w:eastAsia="Times New Roman" w:hAnsi="Calibri" w:cs="Arial"/>
              </w:rPr>
              <w:t>3</w:t>
            </w:r>
          </w:p>
        </w:tc>
        <w:tc>
          <w:tcPr>
            <w:tcW w:w="1240" w:type="dxa"/>
            <w:vMerge w:val="restart"/>
          </w:tcPr>
          <w:p w:rsidR="00270FDE" w:rsidRPr="00F2056A" w:rsidRDefault="00270FDE" w:rsidP="003607F4">
            <w:pPr>
              <w:spacing w:after="0" w:line="240" w:lineRule="auto"/>
              <w:jc w:val="center"/>
              <w:rPr>
                <w:rFonts w:ascii="Calibri" w:eastAsia="Times New Roman" w:hAnsi="Calibri" w:cs="Arial"/>
              </w:rPr>
            </w:pPr>
            <w:r w:rsidRPr="00F2056A">
              <w:rPr>
                <w:rFonts w:ascii="Calibri" w:eastAsia="Times New Roman" w:hAnsi="Calibri" w:cs="Arial"/>
              </w:rPr>
              <w:t>7</w:t>
            </w:r>
          </w:p>
        </w:tc>
      </w:tr>
      <w:tr w:rsidR="00270FDE" w:rsidRPr="00F2056A" w:rsidTr="003607F4">
        <w:trPr>
          <w:trHeight w:val="194"/>
        </w:trPr>
        <w:tc>
          <w:tcPr>
            <w:tcW w:w="5637" w:type="dxa"/>
            <w:gridSpan w:val="3"/>
          </w:tcPr>
          <w:p w:rsidR="00270FDE" w:rsidRPr="00F2056A" w:rsidRDefault="00270FDE" w:rsidP="003607F4">
            <w:pPr>
              <w:spacing w:after="0" w:line="240" w:lineRule="auto"/>
              <w:jc w:val="right"/>
              <w:rPr>
                <w:rFonts w:ascii="Calibri" w:eastAsia="Times New Roman" w:hAnsi="Calibri" w:cs="Arial"/>
              </w:rPr>
            </w:pPr>
            <w:r w:rsidRPr="00F2056A">
              <w:rPr>
                <w:rFonts w:ascii="Calibri" w:eastAsia="Times New Roman" w:hAnsi="Calibri" w:cs="Arial"/>
              </w:rPr>
              <w:t>Εργαστήριο</w:t>
            </w:r>
          </w:p>
        </w:tc>
        <w:tc>
          <w:tcPr>
            <w:tcW w:w="1559" w:type="dxa"/>
            <w:gridSpan w:val="2"/>
          </w:tcPr>
          <w:p w:rsidR="00270FDE" w:rsidRPr="00F2056A" w:rsidRDefault="00270FDE" w:rsidP="003607F4">
            <w:pPr>
              <w:spacing w:after="0" w:line="240" w:lineRule="auto"/>
              <w:jc w:val="center"/>
              <w:rPr>
                <w:rFonts w:ascii="Calibri" w:eastAsia="Times New Roman" w:hAnsi="Calibri" w:cs="Arial"/>
              </w:rPr>
            </w:pPr>
            <w:r w:rsidRPr="00F2056A">
              <w:rPr>
                <w:rFonts w:ascii="Calibri" w:eastAsia="Times New Roman" w:hAnsi="Calibri" w:cs="Arial"/>
              </w:rPr>
              <w:t>3</w:t>
            </w:r>
          </w:p>
        </w:tc>
        <w:tc>
          <w:tcPr>
            <w:tcW w:w="1240" w:type="dxa"/>
            <w:vMerge/>
          </w:tcPr>
          <w:p w:rsidR="00270FDE" w:rsidRPr="00F2056A" w:rsidRDefault="00270FDE" w:rsidP="003607F4">
            <w:pPr>
              <w:spacing w:after="0" w:line="240" w:lineRule="auto"/>
              <w:jc w:val="center"/>
              <w:rPr>
                <w:rFonts w:ascii="Calibri" w:eastAsia="Times New Roman" w:hAnsi="Calibri" w:cs="Arial"/>
              </w:rPr>
            </w:pPr>
          </w:p>
        </w:tc>
      </w:tr>
      <w:tr w:rsidR="00270FDE" w:rsidRPr="00550000" w:rsidTr="003607F4">
        <w:trPr>
          <w:trHeight w:val="599"/>
        </w:trPr>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i/>
                <w:sz w:val="16"/>
                <w:szCs w:val="16"/>
              </w:rPr>
            </w:pPr>
            <w:r w:rsidRPr="00F2056A">
              <w:rPr>
                <w:rFonts w:ascii="Calibri" w:eastAsia="Times New Roman" w:hAnsi="Calibri" w:cs="Arial"/>
                <w:b/>
                <w:sz w:val="20"/>
                <w:szCs w:val="20"/>
              </w:rPr>
              <w:t>ΤΥΠΟΣ ΜΑΘΗΜΑΤΟΣ</w:t>
            </w:r>
          </w:p>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270FDE" w:rsidRPr="00F2056A" w:rsidRDefault="00270FDE" w:rsidP="003607F4">
            <w:pPr>
              <w:spacing w:after="0" w:line="240" w:lineRule="auto"/>
              <w:rPr>
                <w:rFonts w:ascii="Calibri" w:eastAsia="Times New Roman" w:hAnsi="Calibri" w:cs="Arial"/>
              </w:rPr>
            </w:pPr>
            <w:r w:rsidRPr="00F2056A">
              <w:rPr>
                <w:rFonts w:ascii="Calibri" w:eastAsia="Calibri" w:hAnsi="Calibri" w:cs="TimesNewRomanPSMT"/>
              </w:rPr>
              <w:t xml:space="preserve">Μ.Γ.Υ./ </w:t>
            </w:r>
            <w:r>
              <w:rPr>
                <w:rFonts w:ascii="Calibri" w:eastAsia="Times New Roman" w:hAnsi="Calibri" w:cs="Arial"/>
              </w:rPr>
              <w:t>Μάθημα κοινό των δυο κατευθύνσεων</w:t>
            </w:r>
          </w:p>
        </w:tc>
      </w:tr>
      <w:tr w:rsidR="00270FDE" w:rsidRPr="00F2056A"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ΠΡΟΑΠΑΙΤΟΥΜΕΝΑ ΜΑΘΗΜΑΤΑ:</w:t>
            </w:r>
          </w:p>
          <w:p w:rsidR="00270FDE" w:rsidRPr="00F2056A" w:rsidRDefault="00270FDE" w:rsidP="003607F4">
            <w:pPr>
              <w:spacing w:after="0" w:line="240" w:lineRule="auto"/>
              <w:jc w:val="right"/>
              <w:rPr>
                <w:rFonts w:ascii="Calibri" w:eastAsia="Times New Roman" w:hAnsi="Calibri" w:cs="Arial"/>
                <w:b/>
                <w:sz w:val="20"/>
                <w:szCs w:val="20"/>
              </w:rPr>
            </w:pPr>
          </w:p>
        </w:tc>
        <w:tc>
          <w:tcPr>
            <w:tcW w:w="5231" w:type="dxa"/>
            <w:gridSpan w:val="5"/>
          </w:tcPr>
          <w:p w:rsidR="00270FDE" w:rsidRPr="00F2056A" w:rsidRDefault="00270FDE" w:rsidP="003607F4">
            <w:pPr>
              <w:spacing w:after="0" w:line="240" w:lineRule="auto"/>
              <w:rPr>
                <w:rFonts w:ascii="Calibri" w:eastAsia="Times New Roman" w:hAnsi="Calibri" w:cs="Arial"/>
                <w:color w:val="002060"/>
              </w:rPr>
            </w:pPr>
            <w:r w:rsidRPr="00F2056A">
              <w:rPr>
                <w:rFonts w:ascii="Calibri" w:eastAsia="Times New Roman" w:hAnsi="Calibri" w:cs="Arial"/>
                <w:color w:val="002060"/>
              </w:rPr>
              <w:t>-</w:t>
            </w:r>
          </w:p>
        </w:tc>
      </w:tr>
      <w:tr w:rsidR="00270FDE" w:rsidRPr="00F2056A"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ΓΛΩΣΣΑ ΔΙΔΑΣΚΑΛΙΑΣ και ΕΞΕΤΑΣΕΩΝ:</w:t>
            </w:r>
          </w:p>
        </w:tc>
        <w:tc>
          <w:tcPr>
            <w:tcW w:w="5231" w:type="dxa"/>
            <w:gridSpan w:val="5"/>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Ελληνική</w:t>
            </w:r>
          </w:p>
        </w:tc>
      </w:tr>
      <w:tr w:rsidR="00270FDE" w:rsidRPr="00F2056A"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 xml:space="preserve">ΤΟ ΜΑΘΗΜΑ ΠΡΟΣΦΕΡΕΤΑΙ ΣΕ ΦΟΙΤΗΤΕΣ </w:t>
            </w:r>
            <w:r w:rsidRPr="00F2056A">
              <w:rPr>
                <w:rFonts w:ascii="Calibri" w:eastAsia="Times New Roman" w:hAnsi="Calibri" w:cs="Arial"/>
                <w:b/>
                <w:sz w:val="20"/>
                <w:szCs w:val="20"/>
                <w:lang w:val="en-GB"/>
              </w:rPr>
              <w:t>ERASMUS</w:t>
            </w:r>
          </w:p>
        </w:tc>
        <w:tc>
          <w:tcPr>
            <w:tcW w:w="5231" w:type="dxa"/>
            <w:gridSpan w:val="5"/>
          </w:tcPr>
          <w:p w:rsidR="00270FDE" w:rsidRPr="00F2056A" w:rsidRDefault="00270FDE" w:rsidP="003607F4">
            <w:pPr>
              <w:spacing w:after="0" w:line="240" w:lineRule="auto"/>
              <w:rPr>
                <w:rFonts w:ascii="Calibri" w:eastAsia="Times New Roman" w:hAnsi="Calibri" w:cs="Arial"/>
                <w:color w:val="002060"/>
              </w:rPr>
            </w:pPr>
            <w:r w:rsidRPr="00F2056A">
              <w:rPr>
                <w:rFonts w:ascii="Calibri" w:eastAsia="Times New Roman" w:hAnsi="Calibri" w:cs="Arial"/>
                <w:color w:val="002060"/>
              </w:rPr>
              <w:t>-</w:t>
            </w:r>
          </w:p>
        </w:tc>
      </w:tr>
      <w:tr w:rsidR="00270FDE" w:rsidRPr="00AA5B90"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lang w:val="en-GB"/>
              </w:rPr>
            </w:pPr>
            <w:r w:rsidRPr="00F2056A">
              <w:rPr>
                <w:rFonts w:ascii="Calibri" w:eastAsia="Times New Roman" w:hAnsi="Calibri" w:cs="Arial"/>
                <w:b/>
                <w:sz w:val="20"/>
                <w:szCs w:val="20"/>
              </w:rPr>
              <w:t>ΗΛΕΚΤΡΟΝΙΚΗ ΣΕΛΙΔΑ ΜΑΘΗΜΑΤΟΣ (</w:t>
            </w:r>
            <w:r w:rsidRPr="00F2056A">
              <w:rPr>
                <w:rFonts w:ascii="Calibri" w:eastAsia="Times New Roman" w:hAnsi="Calibri" w:cs="Arial"/>
                <w:b/>
                <w:sz w:val="20"/>
                <w:szCs w:val="20"/>
                <w:lang w:val="en-GB"/>
              </w:rPr>
              <w:t>URL)</w:t>
            </w:r>
          </w:p>
        </w:tc>
        <w:tc>
          <w:tcPr>
            <w:tcW w:w="5231" w:type="dxa"/>
            <w:gridSpan w:val="5"/>
          </w:tcPr>
          <w:p w:rsidR="00270FDE" w:rsidRPr="00F2056A" w:rsidRDefault="00182EFA" w:rsidP="003607F4">
            <w:pPr>
              <w:spacing w:after="0" w:line="240" w:lineRule="auto"/>
              <w:rPr>
                <w:rFonts w:ascii="Calibri" w:eastAsia="Calibri" w:hAnsi="Calibri" w:cs="Arial"/>
                <w:color w:val="000000"/>
                <w:lang w:val="en-GB"/>
              </w:rPr>
            </w:pPr>
            <w:hyperlink r:id="rId30" w:history="1">
              <w:r w:rsidR="00270FDE" w:rsidRPr="00F2056A">
                <w:rPr>
                  <w:rFonts w:ascii="Calibri" w:eastAsia="Calibri" w:hAnsi="Calibri" w:cs="Arial"/>
                  <w:color w:val="000000"/>
                  <w:u w:val="single"/>
                  <w:lang w:val="en-GB"/>
                </w:rPr>
                <w:t>http://www.teiath.gr/seyp/public_health/</w:t>
              </w:r>
            </w:hyperlink>
          </w:p>
          <w:p w:rsidR="00270FDE" w:rsidRPr="00F2056A" w:rsidRDefault="00182EFA" w:rsidP="003607F4">
            <w:pPr>
              <w:spacing w:after="0" w:line="240" w:lineRule="auto"/>
              <w:rPr>
                <w:rFonts w:ascii="Calibri" w:eastAsia="Calibri" w:hAnsi="Calibri" w:cs="Arial"/>
                <w:color w:val="000000"/>
                <w:lang w:val="en-GB"/>
              </w:rPr>
            </w:pPr>
            <w:hyperlink r:id="rId31" w:history="1">
              <w:r w:rsidR="00270FDE" w:rsidRPr="00F2056A">
                <w:rPr>
                  <w:rFonts w:ascii="Calibri" w:eastAsia="Calibri" w:hAnsi="Calibri" w:cs="Arial"/>
                  <w:color w:val="000000"/>
                  <w:u w:val="single"/>
                  <w:lang w:val="en-GB"/>
                </w:rPr>
                <w:t>http://www.teiath.gr/seyp/health_visit/</w:t>
              </w:r>
            </w:hyperlink>
          </w:p>
          <w:p w:rsidR="00270FDE" w:rsidRPr="00F2056A" w:rsidRDefault="00270FDE" w:rsidP="003607F4">
            <w:pPr>
              <w:spacing w:after="0" w:line="240" w:lineRule="auto"/>
              <w:rPr>
                <w:rFonts w:ascii="Calibri" w:eastAsia="Times New Roman" w:hAnsi="Calibri" w:cs="Arial"/>
                <w:color w:val="002060"/>
              </w:rPr>
            </w:pPr>
            <w:r w:rsidRPr="00F2056A">
              <w:rPr>
                <w:rFonts w:ascii="Calibri" w:eastAsia="Times New Roman" w:hAnsi="Calibri" w:cs="Times New Roman"/>
              </w:rPr>
              <w:t>(υπό διαμόρφωση μετά την συνένωση των Τμημάτων)</w:t>
            </w:r>
          </w:p>
        </w:tc>
      </w:tr>
    </w:tbl>
    <w:p w:rsidR="00270FDE" w:rsidRPr="00F2056A" w:rsidRDefault="00270FDE" w:rsidP="00270FDE">
      <w:pPr>
        <w:widowControl w:val="0"/>
        <w:autoSpaceDE w:val="0"/>
        <w:autoSpaceDN w:val="0"/>
        <w:adjustRightInd w:val="0"/>
        <w:spacing w:before="120" w:after="0" w:line="240" w:lineRule="auto"/>
        <w:rPr>
          <w:rFonts w:ascii="Calibri" w:eastAsia="Times New Roman" w:hAnsi="Calibri" w:cs="Arial"/>
          <w:b/>
          <w:color w:val="000000"/>
        </w:rPr>
      </w:pPr>
      <w:r w:rsidRPr="00F2056A">
        <w:rPr>
          <w:rFonts w:ascii="Calibri" w:eastAsia="Times New Roman" w:hAnsi="Calibri" w:cs="Arial"/>
          <w:b/>
          <w:color w:val="000000"/>
        </w:rPr>
        <w:t>2.ΜΑΘΗΣΙΑΚΑ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270FDE" w:rsidRPr="00F2056A" w:rsidTr="003607F4">
        <w:tc>
          <w:tcPr>
            <w:tcW w:w="8472" w:type="dxa"/>
            <w:tcBorders>
              <w:bottom w:val="nil"/>
            </w:tcBorders>
            <w:shd w:val="clear" w:color="auto" w:fill="DDD9C3"/>
          </w:tcPr>
          <w:p w:rsidR="00270FDE" w:rsidRPr="00F2056A" w:rsidRDefault="00270FDE" w:rsidP="003607F4">
            <w:pPr>
              <w:spacing w:after="0" w:line="240" w:lineRule="auto"/>
              <w:rPr>
                <w:rFonts w:ascii="Calibri" w:eastAsia="Times New Roman" w:hAnsi="Calibri" w:cs="Arial"/>
                <w:i/>
                <w:sz w:val="16"/>
                <w:szCs w:val="16"/>
              </w:rPr>
            </w:pPr>
            <w:r w:rsidRPr="00F2056A">
              <w:rPr>
                <w:rFonts w:ascii="Calibri" w:eastAsia="Times New Roman" w:hAnsi="Calibri" w:cs="Arial"/>
                <w:b/>
                <w:sz w:val="20"/>
                <w:szCs w:val="20"/>
              </w:rPr>
              <w:t>Μαθησιακά Αποτελέσματα</w:t>
            </w:r>
          </w:p>
        </w:tc>
      </w:tr>
      <w:tr w:rsidR="00270FDE" w:rsidRPr="00AA5B90" w:rsidTr="003607F4">
        <w:tc>
          <w:tcPr>
            <w:tcW w:w="8472" w:type="dxa"/>
            <w:tcBorders>
              <w:top w:val="nil"/>
            </w:tcBorders>
            <w:shd w:val="clear" w:color="auto" w:fill="DDD9C3"/>
          </w:tcPr>
          <w:p w:rsidR="00270FDE" w:rsidRPr="00F2056A" w:rsidRDefault="00270FDE" w:rsidP="003607F4">
            <w:pPr>
              <w:widowControl w:val="0"/>
              <w:autoSpaceDE w:val="0"/>
              <w:autoSpaceDN w:val="0"/>
              <w:adjustRightInd w:val="0"/>
              <w:spacing w:after="60" w:line="240" w:lineRule="auto"/>
              <w:rPr>
                <w:rFonts w:ascii="Calibri" w:eastAsia="Times New Roman" w:hAnsi="Calibri" w:cs="Arial"/>
                <w:i/>
                <w:sz w:val="16"/>
                <w:szCs w:val="16"/>
              </w:rPr>
            </w:pPr>
            <w:r w:rsidRPr="00F2056A">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270FDE" w:rsidRPr="00F2056A" w:rsidRDefault="00270FDE" w:rsidP="003607F4">
            <w:pPr>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Συμβουλευτείτε το Παράρτημα Α </w:t>
            </w:r>
          </w:p>
          <w:p w:rsidR="00270FDE" w:rsidRPr="00F2056A" w:rsidRDefault="00270FDE"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270FDE" w:rsidRPr="00F2056A" w:rsidRDefault="00270FDE" w:rsidP="00133123">
            <w:pPr>
              <w:widowControl w:val="0"/>
              <w:numPr>
                <w:ilvl w:val="0"/>
                <w:numId w:val="21"/>
              </w:numPr>
              <w:autoSpaceDE w:val="0"/>
              <w:autoSpaceDN w:val="0"/>
              <w:adjustRightInd w:val="0"/>
              <w:spacing w:after="6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και Παράρτημα Β</w:t>
            </w:r>
          </w:p>
          <w:p w:rsidR="00270FDE" w:rsidRPr="00F2056A" w:rsidRDefault="00270FDE"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Περιληπτικός Οδηγός Συγγραφής Μαθησιακών Αποτελεσμάτων</w:t>
            </w:r>
          </w:p>
        </w:tc>
      </w:tr>
      <w:tr w:rsidR="00270FDE" w:rsidRPr="00AA5B90" w:rsidTr="003607F4">
        <w:tc>
          <w:tcPr>
            <w:tcW w:w="8472" w:type="dxa"/>
          </w:tcPr>
          <w:p w:rsidR="00270FDE" w:rsidRPr="00F2056A" w:rsidRDefault="00270FDE" w:rsidP="003607F4">
            <w:pPr>
              <w:spacing w:after="0" w:line="240" w:lineRule="auto"/>
              <w:rPr>
                <w:rFonts w:ascii="Calibri" w:eastAsia="Calibri" w:hAnsi="Calibri" w:cs="Times New Roman"/>
                <w:b/>
              </w:rPr>
            </w:pPr>
            <w:r w:rsidRPr="00F2056A">
              <w:rPr>
                <w:rFonts w:ascii="Calibri" w:eastAsia="Calibri" w:hAnsi="Calibri" w:cs="Times New Roman"/>
                <w:b/>
              </w:rPr>
              <w:t>Θεωρία:</w:t>
            </w:r>
          </w:p>
          <w:p w:rsidR="00270FDE" w:rsidRPr="00F2056A" w:rsidRDefault="00270FDE" w:rsidP="003607F4">
            <w:pPr>
              <w:spacing w:after="0" w:line="240" w:lineRule="auto"/>
              <w:rPr>
                <w:rFonts w:ascii="Calibri" w:eastAsia="Calibri" w:hAnsi="Calibri" w:cs="Times New Roman"/>
              </w:rPr>
            </w:pPr>
            <w:r w:rsidRPr="00F2056A">
              <w:rPr>
                <w:rFonts w:ascii="Calibri" w:eastAsia="Calibri" w:hAnsi="Calibri" w:cs="Times New Roman"/>
              </w:rPr>
              <w:t>Το μάθημα φιλοδοξεί να προσφέρει μέσω των διαλέξεων, εμπεριστατωμένη παρουσίαση όλων των θεματικών ενοτήτων Πρώτων Βοηθειών, με πρωταρχικό σκοπό την άρτια εκπαίδευση των φοιτητών και απώτερο την αποτελεσματικότητα στην παροχή Πρώτης Βοήθειας.</w:t>
            </w:r>
          </w:p>
          <w:p w:rsidR="00270FDE" w:rsidRPr="00F2056A" w:rsidRDefault="00270FDE" w:rsidP="003607F4">
            <w:pPr>
              <w:spacing w:after="0" w:line="240" w:lineRule="auto"/>
              <w:rPr>
                <w:rFonts w:ascii="Calibri" w:eastAsia="Calibri" w:hAnsi="Calibri" w:cs="Times New Roman"/>
              </w:rPr>
            </w:pPr>
          </w:p>
          <w:p w:rsidR="00270FDE" w:rsidRPr="00F2056A" w:rsidRDefault="00270FDE" w:rsidP="003607F4">
            <w:pPr>
              <w:spacing w:after="0" w:line="240" w:lineRule="auto"/>
              <w:rPr>
                <w:rFonts w:ascii="Calibri" w:eastAsia="Calibri" w:hAnsi="Calibri" w:cs="Times New Roman"/>
              </w:rPr>
            </w:pPr>
            <w:r w:rsidRPr="00F2056A">
              <w:rPr>
                <w:rFonts w:ascii="Calibri" w:eastAsia="Calibri" w:hAnsi="Calibri" w:cs="Times New Roman"/>
              </w:rPr>
              <w:t xml:space="preserve">Η εκπαίδευση έχει ως στόχο να κατανοήσουν οι φοιτητές ότι οι Πρώτες Βοήθειες είναι ένα </w:t>
            </w:r>
            <w:r w:rsidRPr="00F2056A">
              <w:rPr>
                <w:rFonts w:ascii="Calibri" w:eastAsia="Calibri" w:hAnsi="Calibri" w:cs="Times New Roman"/>
              </w:rPr>
              <w:lastRenderedPageBreak/>
              <w:t>πακέτο ειδικών γνώσεων με δυνατότητα άμεσης εφαρμογής και εκτός από την παροχή των απαραίτητων θεωρητικών γνώσεων και δεξιοτήτων, είναι ανάγκη να προετοιμάζει τους φοιτητές κατά τέτοιο τρόπο, ώστε να ξέρουν τι πρέπει και τι δεν πρέπει, όπως και τι μπορούν και τι δεν μπορούν να κάνουν, όταν βρεθούν αντιμέτωποι με ένα οξύ περιστατικό.</w:t>
            </w:r>
          </w:p>
          <w:p w:rsidR="00270FDE" w:rsidRPr="00F2056A" w:rsidRDefault="00270FDE" w:rsidP="003607F4">
            <w:pPr>
              <w:spacing w:after="0" w:line="240" w:lineRule="auto"/>
              <w:rPr>
                <w:rFonts w:ascii="Calibri" w:eastAsia="Calibri" w:hAnsi="Calibri" w:cs="Times New Roman"/>
              </w:rPr>
            </w:pPr>
          </w:p>
          <w:p w:rsidR="00270FDE" w:rsidRPr="00F2056A" w:rsidRDefault="00270FDE" w:rsidP="003607F4">
            <w:pPr>
              <w:spacing w:after="0" w:line="240" w:lineRule="auto"/>
              <w:rPr>
                <w:rFonts w:ascii="Calibri" w:eastAsia="Calibri" w:hAnsi="Calibri" w:cs="Times New Roman"/>
                <w:b/>
              </w:rPr>
            </w:pPr>
            <w:r w:rsidRPr="00F2056A">
              <w:rPr>
                <w:rFonts w:ascii="Calibri" w:eastAsia="Calibri" w:hAnsi="Calibri" w:cs="Times New Roman"/>
                <w:b/>
              </w:rPr>
              <w:t>Εργαστήριο:</w:t>
            </w:r>
          </w:p>
          <w:p w:rsidR="00270FDE" w:rsidRPr="00F2056A" w:rsidRDefault="00270FDE" w:rsidP="003607F4">
            <w:pPr>
              <w:spacing w:after="0" w:line="240" w:lineRule="auto"/>
              <w:rPr>
                <w:rFonts w:ascii="Calibri" w:eastAsia="Calibri" w:hAnsi="Calibri" w:cs="Times New Roman"/>
              </w:rPr>
            </w:pPr>
            <w:r w:rsidRPr="00F2056A">
              <w:rPr>
                <w:rFonts w:ascii="Calibri" w:eastAsia="Calibri" w:hAnsi="Calibri" w:cs="Times New Roman"/>
                <w:bCs/>
              </w:rPr>
              <w:t xml:space="preserve">Το εργαστηριακό μέρος του μαθήματος έχει σκοπό να εξασφαλίσει την εξοικείωση των φοιτητών με την παροχή φροντίδας υγείας στον τόπο του συμβάντος. </w:t>
            </w:r>
            <w:r w:rsidRPr="00F2056A">
              <w:rPr>
                <w:rFonts w:ascii="Calibri" w:eastAsia="Calibri" w:hAnsi="Calibri" w:cs="Times New Roman"/>
              </w:rPr>
              <w:t>Ο εκπαιδευόμενος φοιτητής πρέπει να μάθει πως τα περιθώρια παροχής υπηρεσιών υγείας στις Πρώτες Βοήθειες καθορίζονται αυστηρά από τις αντικειμενικές συνθήκες μέσα στις οποίες λαμβάνει χώρα το οξύ περιστατικό. Άλλες δυνατότητες παρέχει στον αρωγό ένας νοσηλευτικός χώρος ή το περιβάλλον του σπιτιού και άλλες είναι εκείνες που υπάρχουν στη μέση του δρόμου.</w:t>
            </w:r>
          </w:p>
          <w:p w:rsidR="00270FDE" w:rsidRPr="00F2056A" w:rsidRDefault="00270FDE" w:rsidP="003607F4">
            <w:pPr>
              <w:spacing w:after="0" w:line="240" w:lineRule="auto"/>
              <w:rPr>
                <w:rFonts w:ascii="Calibri" w:eastAsia="Calibri" w:hAnsi="Calibri" w:cs="Times New Roman"/>
              </w:rPr>
            </w:pPr>
          </w:p>
          <w:p w:rsidR="00270FDE" w:rsidRPr="00F2056A" w:rsidRDefault="00270FDE" w:rsidP="003607F4">
            <w:pPr>
              <w:spacing w:after="0" w:line="240" w:lineRule="auto"/>
              <w:rPr>
                <w:rFonts w:ascii="Calibri" w:eastAsia="Calibri" w:hAnsi="Calibri" w:cs="Arial"/>
              </w:rPr>
            </w:pPr>
            <w:r w:rsidRPr="00F2056A">
              <w:rPr>
                <w:rFonts w:ascii="Calibri" w:eastAsia="Calibri" w:hAnsi="Calibri" w:cs="Arial"/>
              </w:rPr>
              <w:t>Με την επιτυχή ολοκλήρωση του μαθήματος ο φοιτητής θα είναι σε θέση να:</w:t>
            </w:r>
          </w:p>
          <w:p w:rsidR="00270FDE" w:rsidRPr="00F2056A" w:rsidRDefault="00270FDE" w:rsidP="00133123">
            <w:pPr>
              <w:numPr>
                <w:ilvl w:val="0"/>
                <w:numId w:val="56"/>
              </w:numPr>
              <w:spacing w:after="0" w:line="240" w:lineRule="auto"/>
              <w:rPr>
                <w:rFonts w:ascii="Calibri" w:eastAsia="Calibri" w:hAnsi="Calibri" w:cs="Times New Roman"/>
              </w:rPr>
            </w:pPr>
            <w:r w:rsidRPr="00F2056A">
              <w:rPr>
                <w:rFonts w:ascii="Calibri" w:eastAsia="Calibri" w:hAnsi="Calibri" w:cs="Arial"/>
              </w:rPr>
              <w:t>Α</w:t>
            </w:r>
            <w:r w:rsidRPr="00F2056A">
              <w:rPr>
                <w:rFonts w:ascii="Calibri" w:eastAsia="Calibri" w:hAnsi="Calibri" w:cs="Times New Roman"/>
              </w:rPr>
              <w:t>ποφασίσει ότι θα παρέχει Πρώτες Βοήθειες, μόνο αν γνωρίζει καλά τι να κάνει.</w:t>
            </w:r>
          </w:p>
          <w:p w:rsidR="00270FDE" w:rsidRPr="00F2056A" w:rsidRDefault="00270FDE" w:rsidP="00133123">
            <w:pPr>
              <w:numPr>
                <w:ilvl w:val="0"/>
                <w:numId w:val="56"/>
              </w:numPr>
              <w:spacing w:after="0" w:line="240" w:lineRule="auto"/>
              <w:rPr>
                <w:rFonts w:ascii="Calibri" w:eastAsia="Calibri" w:hAnsi="Calibri" w:cs="Times New Roman"/>
              </w:rPr>
            </w:pPr>
            <w:r w:rsidRPr="00F2056A">
              <w:rPr>
                <w:rFonts w:ascii="Calibri" w:eastAsia="Calibri" w:hAnsi="Calibri" w:cs="Arial"/>
              </w:rPr>
              <w:t>Αξιοποιήσει τις</w:t>
            </w:r>
            <w:r w:rsidRPr="00F2056A">
              <w:rPr>
                <w:rFonts w:ascii="Calibri" w:eastAsia="Calibri" w:hAnsi="Calibri" w:cs="Times New Roman"/>
              </w:rPr>
              <w:t xml:space="preserve"> ειδικές γνώσεις, δεξιότητες και τεχνικές Πρώτων Βοηθειών και να αποβάλει πιθανές λανθασμένες γνώσεις ή προκαταλήψεις, για την παροχή Πρώτης Βοήθειας.</w:t>
            </w:r>
          </w:p>
          <w:p w:rsidR="00270FDE" w:rsidRPr="00F2056A" w:rsidRDefault="00270FDE" w:rsidP="00133123">
            <w:pPr>
              <w:numPr>
                <w:ilvl w:val="0"/>
                <w:numId w:val="56"/>
              </w:numPr>
              <w:spacing w:after="0" w:line="240" w:lineRule="auto"/>
              <w:rPr>
                <w:rFonts w:ascii="Calibri" w:eastAsia="Calibri" w:hAnsi="Calibri" w:cs="Times New Roman"/>
              </w:rPr>
            </w:pPr>
            <w:r w:rsidRPr="00F2056A">
              <w:rPr>
                <w:rFonts w:ascii="Calibri" w:eastAsia="Calibri" w:hAnsi="Calibri" w:cs="Arial"/>
              </w:rPr>
              <w:t>Εφαρμόσει τις γνώσεις και τις τεχνικές</w:t>
            </w:r>
            <w:r w:rsidRPr="00F2056A">
              <w:rPr>
                <w:rFonts w:ascii="Calibri" w:eastAsia="Calibri" w:hAnsi="Calibri" w:cs="Times New Roman"/>
              </w:rPr>
              <w:t xml:space="preserve"> για γρήγορη, ψύχραιμη και ασφαλή προσέγγιση του πάσχοντα, όπως και για γρήγορο έλεγχο, εκτίμηση και καθορισμό των προτεραιοτήτων, για παροχή Πρώτης Βοήθειας ή κλήση για παροχή Εξειδικευμένης Βοήθειας.</w:t>
            </w:r>
          </w:p>
          <w:p w:rsidR="00270FDE" w:rsidRPr="00F2056A" w:rsidRDefault="00270FDE" w:rsidP="00133123">
            <w:pPr>
              <w:numPr>
                <w:ilvl w:val="0"/>
                <w:numId w:val="56"/>
              </w:numPr>
              <w:spacing w:after="0" w:line="240" w:lineRule="auto"/>
              <w:rPr>
                <w:rFonts w:ascii="Calibri" w:eastAsia="Calibri" w:hAnsi="Calibri" w:cs="Times New Roman"/>
              </w:rPr>
            </w:pPr>
            <w:r w:rsidRPr="00F2056A">
              <w:rPr>
                <w:rFonts w:ascii="Calibri" w:eastAsia="Calibri" w:hAnsi="Calibri" w:cs="Arial"/>
              </w:rPr>
              <w:t>Λειτουργήσει αυτόνομα ή/και σε συνεργασία με άλλους, επαγγελματίες υγείας ή παρευρισκόμενους στον τόπο του συμβάντος, για παροχή Πρώτης Βοήθειας.</w:t>
            </w:r>
          </w:p>
          <w:p w:rsidR="00270FDE" w:rsidRPr="00F2056A" w:rsidRDefault="00270FDE" w:rsidP="003607F4">
            <w:pPr>
              <w:spacing w:after="0" w:line="240" w:lineRule="auto"/>
              <w:rPr>
                <w:rFonts w:ascii="Calibri" w:eastAsia="Calibri" w:hAnsi="Calibri" w:cs="Times New Roman"/>
              </w:rPr>
            </w:pPr>
          </w:p>
        </w:tc>
      </w:tr>
      <w:tr w:rsidR="00270FDE" w:rsidRPr="00AA5B90" w:rsidTr="003607F4">
        <w:tblPrEx>
          <w:tblLook w:val="0000"/>
        </w:tblPrEx>
        <w:tc>
          <w:tcPr>
            <w:tcW w:w="8454" w:type="dxa"/>
            <w:tcBorders>
              <w:bottom w:val="nil"/>
            </w:tcBorders>
            <w:shd w:val="clear" w:color="auto" w:fill="DDD9C3"/>
          </w:tcPr>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
              <w:gridCol w:w="3937"/>
              <w:gridCol w:w="4517"/>
            </w:tblGrid>
            <w:tr w:rsidR="00270FDE" w:rsidRPr="00F2056A" w:rsidTr="003607F4">
              <w:trPr>
                <w:gridBefore w:val="1"/>
                <w:wBefore w:w="18" w:type="dxa"/>
              </w:trPr>
              <w:tc>
                <w:tcPr>
                  <w:tcW w:w="8454" w:type="dxa"/>
                  <w:gridSpan w:val="2"/>
                  <w:tcBorders>
                    <w:bottom w:val="nil"/>
                  </w:tcBorders>
                  <w:shd w:val="clear" w:color="auto" w:fill="DDD9C3"/>
                </w:tcPr>
                <w:p w:rsidR="00270FDE" w:rsidRPr="00F2056A" w:rsidRDefault="00270FDE" w:rsidP="003607F4">
                  <w:pPr>
                    <w:spacing w:after="0" w:line="240" w:lineRule="auto"/>
                    <w:rPr>
                      <w:rFonts w:ascii="Calibri" w:eastAsia="Times New Roman" w:hAnsi="Calibri" w:cs="Arial"/>
                      <w:b/>
                      <w:sz w:val="20"/>
                      <w:szCs w:val="20"/>
                    </w:rPr>
                  </w:pPr>
                  <w:r w:rsidRPr="00F2056A">
                    <w:rPr>
                      <w:rFonts w:ascii="Calibri" w:eastAsia="Times New Roman" w:hAnsi="Calibri" w:cs="Arial"/>
                      <w:b/>
                      <w:sz w:val="20"/>
                      <w:szCs w:val="20"/>
                    </w:rPr>
                    <w:lastRenderedPageBreak/>
                    <w:t>Γενικές Ικανότητες</w:t>
                  </w:r>
                </w:p>
              </w:tc>
            </w:tr>
            <w:tr w:rsidR="00270FDE" w:rsidRPr="00AA5B90" w:rsidTr="003607F4">
              <w:tblPrEx>
                <w:tblLook w:val="00A0"/>
              </w:tblPrEx>
              <w:tc>
                <w:tcPr>
                  <w:tcW w:w="8472" w:type="dxa"/>
                  <w:gridSpan w:val="3"/>
                  <w:tcBorders>
                    <w:top w:val="nil"/>
                    <w:bottom w:val="nil"/>
                  </w:tcBorders>
                  <w:shd w:val="clear" w:color="auto" w:fill="DDD9C3"/>
                </w:tcPr>
                <w:p w:rsidR="00270FDE" w:rsidRPr="00F2056A" w:rsidRDefault="00270FDE" w:rsidP="003607F4">
                  <w:pPr>
                    <w:widowControl w:val="0"/>
                    <w:autoSpaceDE w:val="0"/>
                    <w:autoSpaceDN w:val="0"/>
                    <w:adjustRightInd w:val="0"/>
                    <w:spacing w:after="60" w:line="240" w:lineRule="auto"/>
                    <w:rPr>
                      <w:rFonts w:ascii="Calibri" w:eastAsia="Times New Roman" w:hAnsi="Calibri" w:cs="Arial"/>
                      <w:i/>
                      <w:sz w:val="16"/>
                      <w:szCs w:val="16"/>
                    </w:rPr>
                  </w:pPr>
                  <w:r w:rsidRPr="00F2056A">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ποιά / ποιές από αυτές αποσκοπεί το μάθημα;.</w:t>
                  </w:r>
                </w:p>
              </w:tc>
            </w:tr>
            <w:tr w:rsidR="00270FDE" w:rsidRPr="00AA5B90" w:rsidTr="003607F4">
              <w:tc>
                <w:tcPr>
                  <w:tcW w:w="3955" w:type="dxa"/>
                  <w:gridSpan w:val="2"/>
                  <w:tcBorders>
                    <w:top w:val="nil"/>
                    <w:right w:val="nil"/>
                  </w:tcBorders>
                  <w:shd w:val="clear" w:color="auto" w:fill="DDD9C3"/>
                </w:tcPr>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-Προσαρμογή σε νέες καταστάσεις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-Λήψη αποφάσεων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-Αυτόνομη εργασία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-Ομαδική εργασία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-Εργασία σε διεθνές περιβάλλον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-Εργασία σε διεπιστημονικό περιβάλλον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-Παραγωγή νέων ερευνητικών ιδεών </w:t>
                  </w:r>
                </w:p>
              </w:tc>
              <w:tc>
                <w:tcPr>
                  <w:tcW w:w="4517" w:type="dxa"/>
                  <w:tcBorders>
                    <w:top w:val="nil"/>
                    <w:left w:val="nil"/>
                  </w:tcBorders>
                  <w:shd w:val="clear" w:color="auto" w:fill="DDD9C3"/>
                </w:tcPr>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-Σχεδιασμός και διαχείριση έργων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-Σεβασμός στη διαφορετικότητα και στην πολυπολιτισμικότητα</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-Σεβασμός στο φυσικό περιβάλλον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-Άσκηση κριτικής και αυτοκριτικής </w:t>
                  </w:r>
                </w:p>
                <w:p w:rsidR="00270FDE" w:rsidRPr="00F2056A" w:rsidRDefault="00270FDE" w:rsidP="003607F4">
                  <w:pPr>
                    <w:spacing w:after="0" w:line="240" w:lineRule="auto"/>
                    <w:rPr>
                      <w:rFonts w:ascii="Calibri" w:eastAsia="Times New Roman" w:hAnsi="Calibri" w:cs="Arial"/>
                      <w:b/>
                      <w:sz w:val="20"/>
                      <w:szCs w:val="20"/>
                    </w:rPr>
                  </w:pPr>
                  <w:r w:rsidRPr="00F2056A">
                    <w:rPr>
                      <w:rFonts w:ascii="Calibri" w:eastAsia="Times New Roman" w:hAnsi="Calibri" w:cs="Arial"/>
                      <w:i/>
                      <w:sz w:val="16"/>
                      <w:szCs w:val="16"/>
                    </w:rPr>
                    <w:t>-Προαγωγή της ελεύθερης, δημιουργικής και επαγωγικής σκέψης</w:t>
                  </w:r>
                </w:p>
              </w:tc>
            </w:tr>
          </w:tbl>
          <w:p w:rsidR="00270FDE" w:rsidRPr="00F2056A" w:rsidRDefault="00270FDE" w:rsidP="003607F4">
            <w:pPr>
              <w:spacing w:after="0" w:line="240" w:lineRule="auto"/>
              <w:rPr>
                <w:rFonts w:ascii="Calibri" w:eastAsia="Times New Roman" w:hAnsi="Calibri" w:cs="Arial"/>
                <w:b/>
                <w:sz w:val="20"/>
                <w:szCs w:val="20"/>
              </w:rPr>
            </w:pPr>
          </w:p>
        </w:tc>
      </w:tr>
      <w:tr w:rsidR="00270FDE" w:rsidRPr="00AA5B90" w:rsidTr="003607F4">
        <w:tc>
          <w:tcPr>
            <w:tcW w:w="8472" w:type="dxa"/>
          </w:tcPr>
          <w:p w:rsidR="00270FDE" w:rsidRPr="00F2056A" w:rsidRDefault="00270FDE" w:rsidP="003607F4">
            <w:pPr>
              <w:widowControl w:val="0"/>
              <w:autoSpaceDE w:val="0"/>
              <w:autoSpaceDN w:val="0"/>
              <w:adjustRightInd w:val="0"/>
              <w:spacing w:after="0" w:line="240" w:lineRule="auto"/>
              <w:rPr>
                <w:rFonts w:ascii="Calibri" w:eastAsia="Times New Roman" w:hAnsi="Calibri" w:cs="Arial"/>
                <w:sz w:val="20"/>
                <w:szCs w:val="20"/>
              </w:rPr>
            </w:pPr>
          </w:p>
          <w:p w:rsidR="00270FDE" w:rsidRPr="00F2056A" w:rsidRDefault="00270FDE" w:rsidP="00133123">
            <w:pPr>
              <w:widowControl w:val="0"/>
              <w:numPr>
                <w:ilvl w:val="0"/>
                <w:numId w:val="23"/>
              </w:numPr>
              <w:autoSpaceDE w:val="0"/>
              <w:autoSpaceDN w:val="0"/>
              <w:adjustRightInd w:val="0"/>
              <w:spacing w:after="0" w:line="240" w:lineRule="auto"/>
              <w:ind w:left="714" w:hanging="357"/>
              <w:rPr>
                <w:rFonts w:ascii="Calibri" w:eastAsia="Times New Roman" w:hAnsi="Calibri" w:cs="Arial"/>
              </w:rPr>
            </w:pPr>
            <w:r w:rsidRPr="00F2056A">
              <w:rPr>
                <w:rFonts w:ascii="Calibri" w:eastAsia="Times New Roman" w:hAnsi="Calibri" w:cs="Arial"/>
              </w:rPr>
              <w:t>Προσαρμογή σε καταστάσεις άγχους</w:t>
            </w:r>
          </w:p>
          <w:p w:rsidR="00270FDE" w:rsidRPr="00F2056A" w:rsidRDefault="00270FDE" w:rsidP="00133123">
            <w:pPr>
              <w:widowControl w:val="0"/>
              <w:numPr>
                <w:ilvl w:val="0"/>
                <w:numId w:val="23"/>
              </w:numPr>
              <w:autoSpaceDE w:val="0"/>
              <w:autoSpaceDN w:val="0"/>
              <w:adjustRightInd w:val="0"/>
              <w:spacing w:after="0" w:line="240" w:lineRule="auto"/>
              <w:ind w:left="714" w:hanging="357"/>
              <w:rPr>
                <w:rFonts w:ascii="Calibri" w:eastAsia="Times New Roman" w:hAnsi="Calibri" w:cs="Arial"/>
              </w:rPr>
            </w:pPr>
            <w:r w:rsidRPr="00F2056A">
              <w:rPr>
                <w:rFonts w:ascii="Calibri" w:eastAsia="Times New Roman" w:hAnsi="Calibri" w:cs="Arial"/>
              </w:rPr>
              <w:t>Λήψη απόφασης για παρέμβαση</w:t>
            </w:r>
          </w:p>
          <w:p w:rsidR="00270FDE" w:rsidRPr="00F2056A" w:rsidRDefault="00270FDE" w:rsidP="00133123">
            <w:pPr>
              <w:widowControl w:val="0"/>
              <w:numPr>
                <w:ilvl w:val="0"/>
                <w:numId w:val="23"/>
              </w:numPr>
              <w:autoSpaceDE w:val="0"/>
              <w:autoSpaceDN w:val="0"/>
              <w:adjustRightInd w:val="0"/>
              <w:spacing w:after="0" w:line="240" w:lineRule="auto"/>
              <w:ind w:left="714" w:hanging="357"/>
              <w:rPr>
                <w:rFonts w:ascii="Calibri" w:eastAsia="Times New Roman" w:hAnsi="Calibri" w:cs="Arial"/>
              </w:rPr>
            </w:pPr>
            <w:r w:rsidRPr="00F2056A">
              <w:rPr>
                <w:rFonts w:ascii="Calibri" w:eastAsia="Times New Roman" w:hAnsi="Calibri" w:cs="Arial"/>
              </w:rPr>
              <w:t>Αυτόνομη παρέμβαση</w:t>
            </w:r>
          </w:p>
          <w:p w:rsidR="00270FDE" w:rsidRPr="00F2056A" w:rsidRDefault="00270FDE" w:rsidP="00133123">
            <w:pPr>
              <w:widowControl w:val="0"/>
              <w:numPr>
                <w:ilvl w:val="0"/>
                <w:numId w:val="23"/>
              </w:numPr>
              <w:autoSpaceDE w:val="0"/>
              <w:autoSpaceDN w:val="0"/>
              <w:adjustRightInd w:val="0"/>
              <w:spacing w:after="0" w:line="240" w:lineRule="auto"/>
              <w:ind w:left="714" w:hanging="357"/>
              <w:rPr>
                <w:rFonts w:ascii="Calibri" w:eastAsia="Times New Roman" w:hAnsi="Calibri" w:cs="Arial"/>
              </w:rPr>
            </w:pPr>
            <w:r w:rsidRPr="00F2056A">
              <w:rPr>
                <w:rFonts w:ascii="Calibri" w:eastAsia="Times New Roman" w:hAnsi="Calibri" w:cs="Arial"/>
              </w:rPr>
              <w:t>Ομαδική συνεργασία και παρέμβαση</w:t>
            </w:r>
          </w:p>
          <w:p w:rsidR="00270FDE" w:rsidRPr="00F2056A" w:rsidRDefault="00270FDE" w:rsidP="00133123">
            <w:pPr>
              <w:widowControl w:val="0"/>
              <w:numPr>
                <w:ilvl w:val="0"/>
                <w:numId w:val="23"/>
              </w:numPr>
              <w:autoSpaceDE w:val="0"/>
              <w:autoSpaceDN w:val="0"/>
              <w:adjustRightInd w:val="0"/>
              <w:spacing w:after="0" w:line="240" w:lineRule="auto"/>
              <w:ind w:left="714" w:hanging="357"/>
              <w:rPr>
                <w:rFonts w:ascii="Calibri" w:eastAsia="Times New Roman" w:hAnsi="Calibri" w:cs="Times New Roman"/>
              </w:rPr>
            </w:pPr>
            <w:r w:rsidRPr="00F2056A">
              <w:rPr>
                <w:rFonts w:ascii="Calibri" w:eastAsia="Times New Roman" w:hAnsi="Calibri" w:cs="Arial"/>
              </w:rPr>
              <w:t>Εργασία σε διεπιστημονικό επίπεδο για την βελτίωση μεθόδων και τεχνικών</w:t>
            </w:r>
          </w:p>
          <w:p w:rsidR="00270FDE" w:rsidRPr="00F2056A" w:rsidRDefault="00270FDE" w:rsidP="00133123">
            <w:pPr>
              <w:widowControl w:val="0"/>
              <w:numPr>
                <w:ilvl w:val="0"/>
                <w:numId w:val="23"/>
              </w:numPr>
              <w:autoSpaceDE w:val="0"/>
              <w:autoSpaceDN w:val="0"/>
              <w:adjustRightInd w:val="0"/>
              <w:spacing w:after="0" w:line="240" w:lineRule="auto"/>
              <w:ind w:left="714" w:hanging="357"/>
              <w:rPr>
                <w:rFonts w:ascii="Calibri" w:eastAsia="Times New Roman" w:hAnsi="Calibri" w:cs="Times New Roman"/>
              </w:rPr>
            </w:pPr>
            <w:r w:rsidRPr="00F2056A">
              <w:rPr>
                <w:rFonts w:ascii="Calibri" w:eastAsia="Times New Roman" w:hAnsi="Calibri" w:cs="Times New Roman"/>
              </w:rPr>
              <w:t>Σεβασμός στη διαφορετικότητα και στην πολυπολιτισμικότητα των ατόμων</w:t>
            </w:r>
          </w:p>
          <w:p w:rsidR="00270FDE" w:rsidRPr="00F2056A" w:rsidRDefault="00270FDE" w:rsidP="00133123">
            <w:pPr>
              <w:widowControl w:val="0"/>
              <w:numPr>
                <w:ilvl w:val="0"/>
                <w:numId w:val="23"/>
              </w:numPr>
              <w:autoSpaceDE w:val="0"/>
              <w:autoSpaceDN w:val="0"/>
              <w:adjustRightInd w:val="0"/>
              <w:spacing w:after="0" w:line="240" w:lineRule="auto"/>
              <w:ind w:left="714" w:hanging="357"/>
              <w:rPr>
                <w:rFonts w:ascii="Calibri" w:eastAsia="Times New Roman" w:hAnsi="Calibri" w:cs="Times New Roman"/>
                <w:sz w:val="20"/>
                <w:szCs w:val="20"/>
              </w:rPr>
            </w:pPr>
            <w:r w:rsidRPr="00F2056A">
              <w:rPr>
                <w:rFonts w:ascii="Calibri" w:eastAsia="Times New Roman" w:hAnsi="Calibri" w:cs="Times New Roman"/>
              </w:rPr>
              <w:t>Επίδειξη κοινωνικής, επαγγελματικής και ηθικής υπευθυνότητας και ευαισθησίας σε περιπτώσεις παροχής Πρώτων Βοηθειών</w:t>
            </w:r>
          </w:p>
          <w:p w:rsidR="00270FDE" w:rsidRPr="00F2056A" w:rsidRDefault="00270FDE" w:rsidP="003607F4">
            <w:pPr>
              <w:widowControl w:val="0"/>
              <w:autoSpaceDE w:val="0"/>
              <w:autoSpaceDN w:val="0"/>
              <w:adjustRightInd w:val="0"/>
              <w:spacing w:after="0" w:line="240" w:lineRule="auto"/>
              <w:rPr>
                <w:rFonts w:ascii="Calibri" w:eastAsia="Times New Roman" w:hAnsi="Calibri" w:cs="Times New Roman"/>
                <w:sz w:val="20"/>
                <w:szCs w:val="20"/>
              </w:rPr>
            </w:pPr>
          </w:p>
        </w:tc>
      </w:tr>
    </w:tbl>
    <w:p w:rsidR="00270FDE" w:rsidRPr="00F2056A" w:rsidRDefault="00270FDE" w:rsidP="00270FDE">
      <w:pPr>
        <w:widowControl w:val="0"/>
        <w:autoSpaceDE w:val="0"/>
        <w:autoSpaceDN w:val="0"/>
        <w:adjustRightInd w:val="0"/>
        <w:spacing w:before="120" w:after="0" w:line="240" w:lineRule="auto"/>
        <w:rPr>
          <w:rFonts w:ascii="Calibri" w:eastAsia="Times New Roman" w:hAnsi="Calibri" w:cs="Arial"/>
          <w:b/>
          <w:color w:val="000000"/>
        </w:rPr>
      </w:pPr>
      <w:r w:rsidRPr="00F2056A">
        <w:rPr>
          <w:rFonts w:ascii="Calibri" w:eastAsia="Times New Roman" w:hAnsi="Calibri" w:cs="Arial"/>
          <w:b/>
          <w:color w:val="000000"/>
        </w:rPr>
        <w:t>3.ΠΕΡΙΕΧΟΜΕΝΟ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270FDE" w:rsidRPr="00AA5B90" w:rsidTr="003607F4">
        <w:tc>
          <w:tcPr>
            <w:tcW w:w="8472" w:type="dxa"/>
          </w:tcPr>
          <w:p w:rsidR="00270FDE" w:rsidRPr="00F2056A" w:rsidRDefault="00270FDE" w:rsidP="003607F4">
            <w:pPr>
              <w:spacing w:after="0" w:line="240" w:lineRule="auto"/>
              <w:jc w:val="both"/>
              <w:rPr>
                <w:rFonts w:ascii="Calibri" w:eastAsia="Calibri" w:hAnsi="Calibri" w:cs="Times New Roman"/>
                <w:b/>
              </w:rPr>
            </w:pPr>
            <w:r w:rsidRPr="00F2056A">
              <w:rPr>
                <w:rFonts w:ascii="Calibri" w:eastAsia="Calibri" w:hAnsi="Calibri" w:cs="Times New Roman"/>
                <w:b/>
              </w:rPr>
              <w:t>Θεωρία:</w:t>
            </w:r>
          </w:p>
          <w:p w:rsidR="00270FDE" w:rsidRPr="00F2056A" w:rsidRDefault="00270FDE" w:rsidP="00133123">
            <w:pPr>
              <w:numPr>
                <w:ilvl w:val="0"/>
                <w:numId w:val="61"/>
              </w:numPr>
              <w:spacing w:after="0" w:line="240" w:lineRule="auto"/>
              <w:jc w:val="both"/>
              <w:rPr>
                <w:rFonts w:ascii="Calibri" w:eastAsia="Calibri" w:hAnsi="Calibri" w:cs="Times New Roman"/>
              </w:rPr>
            </w:pPr>
            <w:r w:rsidRPr="00F2056A">
              <w:rPr>
                <w:rFonts w:ascii="Calibri" w:eastAsia="Calibri" w:hAnsi="Calibri" w:cs="Times New Roman"/>
              </w:rPr>
              <w:t>Εισαγωγή. Αντικείμενα των Πρώτων Βοηθειών</w:t>
            </w:r>
          </w:p>
          <w:p w:rsidR="00270FDE" w:rsidRPr="00F2056A" w:rsidRDefault="00270FDE" w:rsidP="00133123">
            <w:pPr>
              <w:numPr>
                <w:ilvl w:val="0"/>
                <w:numId w:val="61"/>
              </w:numPr>
              <w:spacing w:after="0" w:line="240" w:lineRule="auto"/>
              <w:jc w:val="both"/>
              <w:rPr>
                <w:rFonts w:ascii="Calibri" w:eastAsia="Calibri" w:hAnsi="Calibri" w:cs="Times New Roman"/>
              </w:rPr>
            </w:pPr>
            <w:r w:rsidRPr="00F2056A">
              <w:rPr>
                <w:rFonts w:ascii="Calibri" w:eastAsia="Calibri" w:hAnsi="Calibri" w:cs="Times New Roman"/>
              </w:rPr>
              <w:t>Εκπαίδευση στις Πρώτες Βοήθειες</w:t>
            </w:r>
          </w:p>
          <w:p w:rsidR="00270FDE" w:rsidRPr="00F2056A" w:rsidRDefault="00270FDE" w:rsidP="00133123">
            <w:pPr>
              <w:numPr>
                <w:ilvl w:val="0"/>
                <w:numId w:val="61"/>
              </w:numPr>
              <w:spacing w:after="0" w:line="240" w:lineRule="auto"/>
              <w:jc w:val="both"/>
              <w:rPr>
                <w:rFonts w:ascii="Calibri" w:eastAsia="Calibri" w:hAnsi="Calibri" w:cs="Times New Roman"/>
              </w:rPr>
            </w:pPr>
            <w:r w:rsidRPr="00F2056A">
              <w:rPr>
                <w:rFonts w:ascii="Calibri" w:eastAsia="Calibri" w:hAnsi="Calibri" w:cs="Times New Roman"/>
              </w:rPr>
              <w:t>Ενέργειες σε επείγουσες καταστάσεις</w:t>
            </w:r>
          </w:p>
          <w:p w:rsidR="00270FDE" w:rsidRPr="00F2056A" w:rsidRDefault="00270FDE" w:rsidP="00133123">
            <w:pPr>
              <w:numPr>
                <w:ilvl w:val="0"/>
                <w:numId w:val="61"/>
              </w:numPr>
              <w:spacing w:after="0" w:line="240" w:lineRule="auto"/>
              <w:jc w:val="both"/>
              <w:rPr>
                <w:rFonts w:ascii="Calibri" w:eastAsia="Calibri" w:hAnsi="Calibri" w:cs="Times New Roman"/>
              </w:rPr>
            </w:pPr>
            <w:r w:rsidRPr="00F2056A">
              <w:rPr>
                <w:rFonts w:ascii="Calibri" w:eastAsia="Calibri" w:hAnsi="Calibri" w:cs="Times New Roman"/>
              </w:rPr>
              <w:lastRenderedPageBreak/>
              <w:t>Κακώσεις μαλακών μορίων</w:t>
            </w:r>
          </w:p>
          <w:p w:rsidR="00270FDE" w:rsidRPr="00F2056A" w:rsidRDefault="00270FDE" w:rsidP="00133123">
            <w:pPr>
              <w:numPr>
                <w:ilvl w:val="0"/>
                <w:numId w:val="61"/>
              </w:numPr>
              <w:spacing w:after="0" w:line="240" w:lineRule="auto"/>
              <w:jc w:val="both"/>
              <w:rPr>
                <w:rFonts w:ascii="Calibri" w:eastAsia="Calibri" w:hAnsi="Calibri" w:cs="Times New Roman"/>
              </w:rPr>
            </w:pPr>
            <w:r w:rsidRPr="00F2056A">
              <w:rPr>
                <w:rFonts w:ascii="Calibri" w:eastAsia="Calibri" w:hAnsi="Calibri" w:cs="Times New Roman"/>
              </w:rPr>
              <w:t>Βλάβες θερμότητας και ψύχους</w:t>
            </w:r>
          </w:p>
          <w:p w:rsidR="00270FDE" w:rsidRPr="00F2056A" w:rsidRDefault="00270FDE" w:rsidP="00133123">
            <w:pPr>
              <w:numPr>
                <w:ilvl w:val="0"/>
                <w:numId w:val="61"/>
              </w:numPr>
              <w:spacing w:after="0" w:line="240" w:lineRule="auto"/>
              <w:jc w:val="both"/>
              <w:rPr>
                <w:rFonts w:ascii="Calibri" w:eastAsia="Calibri" w:hAnsi="Calibri" w:cs="Times New Roman"/>
              </w:rPr>
            </w:pPr>
            <w:r w:rsidRPr="00F2056A">
              <w:rPr>
                <w:rFonts w:ascii="Calibri" w:eastAsia="Calibri" w:hAnsi="Calibri" w:cs="Times New Roman"/>
              </w:rPr>
              <w:t>Δηλητηριάσεις - Αλλεργίες</w:t>
            </w:r>
          </w:p>
          <w:p w:rsidR="00270FDE" w:rsidRPr="00F2056A" w:rsidRDefault="00270FDE" w:rsidP="00133123">
            <w:pPr>
              <w:numPr>
                <w:ilvl w:val="0"/>
                <w:numId w:val="61"/>
              </w:numPr>
              <w:spacing w:after="0" w:line="240" w:lineRule="auto"/>
              <w:jc w:val="both"/>
              <w:rPr>
                <w:rFonts w:ascii="Calibri" w:eastAsia="Calibri" w:hAnsi="Calibri" w:cs="Times New Roman"/>
              </w:rPr>
            </w:pPr>
            <w:r w:rsidRPr="00F2056A">
              <w:rPr>
                <w:rFonts w:ascii="Calibri" w:eastAsia="Calibri" w:hAnsi="Calibri" w:cs="Times New Roman"/>
              </w:rPr>
              <w:t>Κακώσεις μυοσκελετικού συστήματος</w:t>
            </w:r>
          </w:p>
          <w:p w:rsidR="00270FDE" w:rsidRPr="00F2056A" w:rsidRDefault="00270FDE" w:rsidP="00133123">
            <w:pPr>
              <w:numPr>
                <w:ilvl w:val="0"/>
                <w:numId w:val="61"/>
              </w:numPr>
              <w:spacing w:after="0" w:line="240" w:lineRule="auto"/>
              <w:jc w:val="both"/>
              <w:rPr>
                <w:rFonts w:ascii="Calibri" w:eastAsia="Calibri" w:hAnsi="Calibri" w:cs="Times New Roman"/>
              </w:rPr>
            </w:pPr>
            <w:r w:rsidRPr="00F2056A">
              <w:rPr>
                <w:rFonts w:ascii="Calibri" w:eastAsia="Calibri" w:hAnsi="Calibri" w:cs="Times New Roman"/>
              </w:rPr>
              <w:t>Διαταραχές συνείδησης - Απώλεια αισθήσεων</w:t>
            </w:r>
          </w:p>
          <w:p w:rsidR="00270FDE" w:rsidRPr="00F2056A" w:rsidRDefault="00270FDE" w:rsidP="00133123">
            <w:pPr>
              <w:numPr>
                <w:ilvl w:val="0"/>
                <w:numId w:val="61"/>
              </w:numPr>
              <w:spacing w:after="0" w:line="240" w:lineRule="auto"/>
              <w:jc w:val="both"/>
              <w:rPr>
                <w:rFonts w:ascii="Calibri" w:eastAsia="Calibri" w:hAnsi="Calibri" w:cs="Times New Roman"/>
              </w:rPr>
            </w:pPr>
            <w:r w:rsidRPr="00F2056A">
              <w:rPr>
                <w:rFonts w:ascii="Calibri" w:eastAsia="Calibri" w:hAnsi="Calibri" w:cs="Times New Roman"/>
              </w:rPr>
              <w:t>Ηλεκτροπληξία - Ξένα σώματα στο σώμα</w:t>
            </w:r>
          </w:p>
          <w:p w:rsidR="00270FDE" w:rsidRPr="00F2056A" w:rsidRDefault="00270FDE" w:rsidP="00133123">
            <w:pPr>
              <w:numPr>
                <w:ilvl w:val="0"/>
                <w:numId w:val="61"/>
              </w:numPr>
              <w:spacing w:after="0" w:line="240" w:lineRule="auto"/>
              <w:jc w:val="both"/>
              <w:rPr>
                <w:rFonts w:ascii="Calibri" w:eastAsia="Calibri" w:hAnsi="Calibri" w:cs="Times New Roman"/>
              </w:rPr>
            </w:pPr>
            <w:r w:rsidRPr="00F2056A">
              <w:rPr>
                <w:rFonts w:ascii="Calibri" w:eastAsia="Calibri" w:hAnsi="Calibri" w:cs="Times New Roman"/>
              </w:rPr>
              <w:t>Ασφυξία, Τεχνητή Αναπνοή, Καρδιοπνευμονική αναζωογόνηση</w:t>
            </w:r>
          </w:p>
          <w:p w:rsidR="00270FDE" w:rsidRPr="00F2056A" w:rsidRDefault="00270FDE" w:rsidP="00133123">
            <w:pPr>
              <w:numPr>
                <w:ilvl w:val="0"/>
                <w:numId w:val="61"/>
              </w:numPr>
              <w:spacing w:after="0" w:line="240" w:lineRule="auto"/>
              <w:jc w:val="both"/>
              <w:rPr>
                <w:rFonts w:ascii="Calibri" w:eastAsia="Calibri" w:hAnsi="Calibri" w:cs="Times New Roman"/>
              </w:rPr>
            </w:pPr>
            <w:r w:rsidRPr="00F2056A">
              <w:rPr>
                <w:rFonts w:ascii="Calibri" w:eastAsia="Calibri" w:hAnsi="Calibri" w:cs="Times New Roman"/>
              </w:rPr>
              <w:t>Μαζικές απώλειες υγείας και Πρώτες Βοήθειες</w:t>
            </w:r>
          </w:p>
          <w:p w:rsidR="00270FDE" w:rsidRPr="00F2056A" w:rsidRDefault="00270FDE" w:rsidP="00133123">
            <w:pPr>
              <w:numPr>
                <w:ilvl w:val="0"/>
                <w:numId w:val="61"/>
              </w:numPr>
              <w:spacing w:after="0" w:line="240" w:lineRule="auto"/>
              <w:jc w:val="both"/>
              <w:rPr>
                <w:rFonts w:ascii="Calibri" w:eastAsia="Calibri" w:hAnsi="Calibri" w:cs="Times New Roman"/>
              </w:rPr>
            </w:pPr>
            <w:r w:rsidRPr="00F2056A">
              <w:rPr>
                <w:rFonts w:ascii="Calibri" w:eastAsia="Calibri" w:hAnsi="Calibri" w:cs="Times New Roman"/>
              </w:rPr>
              <w:t>Ηθική, Δεοντολογία και Πρώτες Βοήθειες</w:t>
            </w:r>
          </w:p>
          <w:p w:rsidR="00270FDE" w:rsidRPr="00F2056A" w:rsidRDefault="00270FDE" w:rsidP="003607F4">
            <w:pPr>
              <w:spacing w:after="0" w:line="240" w:lineRule="auto"/>
              <w:jc w:val="both"/>
              <w:rPr>
                <w:rFonts w:ascii="Calibri" w:eastAsia="Calibri" w:hAnsi="Calibri" w:cs="Times New Roman"/>
              </w:rPr>
            </w:pPr>
          </w:p>
          <w:p w:rsidR="00270FDE" w:rsidRPr="00F2056A" w:rsidRDefault="00270FDE" w:rsidP="003607F4">
            <w:pPr>
              <w:spacing w:after="0" w:line="240" w:lineRule="auto"/>
              <w:jc w:val="both"/>
              <w:rPr>
                <w:rFonts w:ascii="Calibri" w:eastAsia="Calibri" w:hAnsi="Calibri" w:cs="Times New Roman"/>
                <w:b/>
              </w:rPr>
            </w:pPr>
            <w:r w:rsidRPr="00F2056A">
              <w:rPr>
                <w:rFonts w:ascii="Calibri" w:eastAsia="Calibri" w:hAnsi="Calibri" w:cs="Times New Roman"/>
                <w:b/>
              </w:rPr>
              <w:t>Εργαστήριο:</w:t>
            </w:r>
          </w:p>
          <w:p w:rsidR="00270FDE" w:rsidRPr="00F2056A" w:rsidRDefault="00270FDE" w:rsidP="00133123">
            <w:pPr>
              <w:numPr>
                <w:ilvl w:val="0"/>
                <w:numId w:val="62"/>
              </w:numPr>
              <w:spacing w:after="0" w:line="240" w:lineRule="auto"/>
              <w:jc w:val="both"/>
              <w:rPr>
                <w:rFonts w:ascii="Calibri" w:eastAsia="Calibri" w:hAnsi="Calibri" w:cs="Times New Roman"/>
              </w:rPr>
            </w:pPr>
            <w:r w:rsidRPr="00F2056A">
              <w:rPr>
                <w:rFonts w:ascii="Calibri" w:eastAsia="Calibri" w:hAnsi="Calibri" w:cs="Times New Roman"/>
              </w:rPr>
              <w:t>Προσέγγιση, εκτίμηση, διαπίστωση βλάβης, αντιμετώπιση και μεταφορά</w:t>
            </w:r>
          </w:p>
          <w:p w:rsidR="00270FDE" w:rsidRPr="00F2056A" w:rsidRDefault="00270FDE" w:rsidP="00133123">
            <w:pPr>
              <w:numPr>
                <w:ilvl w:val="0"/>
                <w:numId w:val="62"/>
              </w:numPr>
              <w:spacing w:after="0" w:line="240" w:lineRule="auto"/>
              <w:jc w:val="both"/>
              <w:rPr>
                <w:rFonts w:ascii="Calibri" w:eastAsia="Calibri" w:hAnsi="Calibri" w:cs="Times New Roman"/>
              </w:rPr>
            </w:pPr>
            <w:r w:rsidRPr="00F2056A">
              <w:rPr>
                <w:rFonts w:ascii="Calibri" w:eastAsia="Calibri" w:hAnsi="Calibri" w:cs="Times New Roman"/>
              </w:rPr>
              <w:t>Θλάσεις, τραύματα, αιμορραγίες, ειδικές περιπτώσεις τραυμάτων και αιμορραγιών, δήγματα</w:t>
            </w:r>
          </w:p>
          <w:p w:rsidR="00270FDE" w:rsidRPr="00F2056A" w:rsidRDefault="00270FDE" w:rsidP="00133123">
            <w:pPr>
              <w:numPr>
                <w:ilvl w:val="0"/>
                <w:numId w:val="62"/>
              </w:numPr>
              <w:spacing w:after="0" w:line="240" w:lineRule="auto"/>
              <w:jc w:val="both"/>
              <w:rPr>
                <w:rFonts w:ascii="Calibri" w:eastAsia="Calibri" w:hAnsi="Calibri" w:cs="Times New Roman"/>
              </w:rPr>
            </w:pPr>
            <w:r w:rsidRPr="00F2056A">
              <w:rPr>
                <w:rFonts w:ascii="Calibri" w:eastAsia="Calibri" w:hAnsi="Calibri" w:cs="Times New Roman"/>
              </w:rPr>
              <w:t>Εγκαύματα, θερμοπληξία, ηλίαση, διάσωση σε πυρκαγιά, κρυοπαγήματα, υποθερμία</w:t>
            </w:r>
          </w:p>
          <w:p w:rsidR="00270FDE" w:rsidRPr="00F2056A" w:rsidRDefault="00270FDE" w:rsidP="00133123">
            <w:pPr>
              <w:numPr>
                <w:ilvl w:val="0"/>
                <w:numId w:val="62"/>
              </w:numPr>
              <w:spacing w:after="0" w:line="240" w:lineRule="auto"/>
              <w:jc w:val="both"/>
              <w:rPr>
                <w:rFonts w:ascii="Calibri" w:eastAsia="Calibri" w:hAnsi="Calibri" w:cs="Times New Roman"/>
              </w:rPr>
            </w:pPr>
            <w:r w:rsidRPr="00F2056A">
              <w:rPr>
                <w:rFonts w:ascii="Calibri" w:eastAsia="Calibri" w:hAnsi="Calibri" w:cs="Times New Roman"/>
              </w:rPr>
              <w:t>Δηλητηριάσεις φαρμακευτικές, χημικές, ανάλογα με την πύλη εισόδου, τροφικές, αλλεργίες</w:t>
            </w:r>
          </w:p>
          <w:p w:rsidR="00270FDE" w:rsidRPr="00F2056A" w:rsidRDefault="00270FDE" w:rsidP="00133123">
            <w:pPr>
              <w:numPr>
                <w:ilvl w:val="0"/>
                <w:numId w:val="62"/>
              </w:numPr>
              <w:spacing w:after="0" w:line="240" w:lineRule="auto"/>
              <w:jc w:val="both"/>
              <w:rPr>
                <w:rFonts w:ascii="Calibri" w:eastAsia="Calibri" w:hAnsi="Calibri" w:cs="Times New Roman"/>
              </w:rPr>
            </w:pPr>
            <w:r w:rsidRPr="00F2056A">
              <w:rPr>
                <w:rFonts w:ascii="Calibri" w:eastAsia="Calibri" w:hAnsi="Calibri" w:cs="Times New Roman"/>
              </w:rPr>
              <w:t>Διάστρεμμα, εξάρθρημα, κάταγμα και ειδικές περιπτώσεις καταγμάτων, επιδέσεις, μεταφορές</w:t>
            </w:r>
          </w:p>
          <w:p w:rsidR="00270FDE" w:rsidRPr="00F2056A" w:rsidRDefault="00270FDE" w:rsidP="00133123">
            <w:pPr>
              <w:numPr>
                <w:ilvl w:val="0"/>
                <w:numId w:val="62"/>
              </w:numPr>
              <w:spacing w:after="0" w:line="240" w:lineRule="auto"/>
              <w:jc w:val="both"/>
              <w:rPr>
                <w:rFonts w:ascii="Calibri" w:eastAsia="Calibri" w:hAnsi="Calibri" w:cs="Times New Roman"/>
              </w:rPr>
            </w:pPr>
            <w:r w:rsidRPr="00F2056A">
              <w:rPr>
                <w:rFonts w:ascii="Calibri" w:eastAsia="Calibri" w:hAnsi="Calibri" w:cs="Times New Roman"/>
              </w:rPr>
              <w:t>Λιποθυμία, καταπληξία, κώματα, υπογλυκαιμία, υπεργλυκαιμία, σπασμοί, επιληψία, υστερία</w:t>
            </w:r>
          </w:p>
          <w:p w:rsidR="00270FDE" w:rsidRPr="00F2056A" w:rsidRDefault="00270FDE" w:rsidP="00133123">
            <w:pPr>
              <w:numPr>
                <w:ilvl w:val="0"/>
                <w:numId w:val="62"/>
              </w:numPr>
              <w:spacing w:after="0" w:line="240" w:lineRule="auto"/>
              <w:jc w:val="both"/>
              <w:rPr>
                <w:rFonts w:ascii="Calibri" w:eastAsia="Calibri" w:hAnsi="Calibri" w:cs="Times New Roman"/>
              </w:rPr>
            </w:pPr>
            <w:r w:rsidRPr="00F2056A">
              <w:rPr>
                <w:rFonts w:ascii="Calibri" w:eastAsia="Calibri" w:hAnsi="Calibri" w:cs="Times New Roman"/>
              </w:rPr>
              <w:t>Ηλεκτροπληξία, κεραυνός, ξένα σώματα σε αεροφόρο οδό, δέρμα, μάτια, αυτιά, μύτη</w:t>
            </w:r>
          </w:p>
          <w:p w:rsidR="00270FDE" w:rsidRPr="00F2056A" w:rsidRDefault="00270FDE" w:rsidP="00133123">
            <w:pPr>
              <w:numPr>
                <w:ilvl w:val="0"/>
                <w:numId w:val="62"/>
              </w:numPr>
              <w:spacing w:after="0" w:line="240" w:lineRule="auto"/>
              <w:jc w:val="both"/>
              <w:rPr>
                <w:rFonts w:ascii="Calibri" w:eastAsia="Calibri" w:hAnsi="Calibri" w:cs="Times New Roman"/>
              </w:rPr>
            </w:pPr>
            <w:r w:rsidRPr="00F2056A">
              <w:rPr>
                <w:rFonts w:ascii="Calibri" w:eastAsia="Calibri" w:hAnsi="Calibri" w:cs="Times New Roman"/>
              </w:rPr>
              <w:t>Αναπνοή, σφυγμός, ασφυξία, καρδιακές διαταραχές, μέθοδοι αποκατάστασης αναπνοής και κυκλοφορίας, θέση ανάνηψης, ατυχήματα στο νερό, πνιγμός</w:t>
            </w:r>
          </w:p>
          <w:p w:rsidR="00270FDE" w:rsidRPr="00F2056A" w:rsidRDefault="00270FDE" w:rsidP="003607F4">
            <w:pPr>
              <w:spacing w:after="0" w:line="240" w:lineRule="auto"/>
              <w:rPr>
                <w:rFonts w:ascii="Calibri" w:eastAsia="Calibri" w:hAnsi="Calibri" w:cs="Times New Roman"/>
                <w:sz w:val="20"/>
                <w:szCs w:val="20"/>
              </w:rPr>
            </w:pPr>
          </w:p>
        </w:tc>
      </w:tr>
    </w:tbl>
    <w:p w:rsidR="00270FDE" w:rsidRPr="00F2056A" w:rsidRDefault="00270FDE" w:rsidP="00270FDE">
      <w:pPr>
        <w:widowControl w:val="0"/>
        <w:autoSpaceDE w:val="0"/>
        <w:autoSpaceDN w:val="0"/>
        <w:adjustRightInd w:val="0"/>
        <w:spacing w:before="120" w:after="0" w:line="240" w:lineRule="auto"/>
        <w:rPr>
          <w:rFonts w:ascii="Calibri" w:eastAsia="Times New Roman" w:hAnsi="Calibri" w:cs="Arial"/>
          <w:b/>
          <w:color w:val="000000"/>
        </w:rPr>
      </w:pPr>
      <w:r w:rsidRPr="00F2056A">
        <w:rPr>
          <w:rFonts w:ascii="Calibri" w:eastAsia="Times New Roman" w:hAnsi="Calibri" w:cs="Arial"/>
          <w:b/>
          <w:color w:val="000000"/>
        </w:rPr>
        <w:lastRenderedPageBreak/>
        <w:t>4.ΔΙΔΑΚΤΙΚΕΣ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270FDE" w:rsidRPr="00AA5B90" w:rsidTr="003607F4">
        <w:tc>
          <w:tcPr>
            <w:tcW w:w="3306"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ΤΡΟΠΟΣ ΠΑΡΑΔΟΣΗΣ</w:t>
            </w:r>
            <w:r w:rsidRPr="00F2056A">
              <w:rPr>
                <w:rFonts w:ascii="Calibri" w:eastAsia="Times New Roman" w:hAnsi="Calibri" w:cs="Arial"/>
                <w:b/>
                <w:sz w:val="20"/>
                <w:szCs w:val="20"/>
              </w:rPr>
              <w:br/>
            </w:r>
            <w:r w:rsidRPr="00F2056A">
              <w:rPr>
                <w:rFonts w:ascii="Calibri" w:eastAsia="Times New Roman" w:hAnsi="Calibri" w:cs="Arial"/>
                <w:i/>
                <w:sz w:val="16"/>
                <w:szCs w:val="16"/>
              </w:rPr>
              <w:t>Πρόσωπο με πρόσωπο, Εξ αποστάσεως εκπαίδευση κ.λπ.</w:t>
            </w:r>
          </w:p>
        </w:tc>
        <w:tc>
          <w:tcPr>
            <w:tcW w:w="5166" w:type="dxa"/>
          </w:tcPr>
          <w:p w:rsidR="00270FDE" w:rsidRPr="00F2056A" w:rsidRDefault="00270FDE" w:rsidP="003607F4">
            <w:pPr>
              <w:spacing w:after="0" w:line="240" w:lineRule="auto"/>
              <w:rPr>
                <w:rFonts w:ascii="Calibri" w:eastAsia="Times New Roman" w:hAnsi="Calibri" w:cs="Times New Roman"/>
                <w:iCs/>
              </w:rPr>
            </w:pPr>
            <w:r w:rsidRPr="00F2056A">
              <w:rPr>
                <w:rFonts w:ascii="Calibri" w:eastAsia="Times New Roman" w:hAnsi="Calibri" w:cs="Times New Roman"/>
                <w:iCs/>
                <w:color w:val="000000"/>
              </w:rPr>
              <w:t>Διδασκαλία στην αίθουσα διδασκαλίας για το θεωρητικό μέρος του μαθήματος και εργαστηριακή άσκηση σε εξοπλισμένη αίθουσα διδασκαλίας εντός του Ιδρύματος για το εργαστηριακό μέρος του μαθήματος.</w:t>
            </w:r>
          </w:p>
        </w:tc>
      </w:tr>
      <w:tr w:rsidR="00270FDE" w:rsidRPr="00AA5B90" w:rsidTr="003607F4">
        <w:tc>
          <w:tcPr>
            <w:tcW w:w="3306" w:type="dxa"/>
            <w:shd w:val="clear" w:color="auto" w:fill="DDD9C3"/>
          </w:tcPr>
          <w:p w:rsidR="00270FDE" w:rsidRPr="00F2056A" w:rsidRDefault="00270FDE" w:rsidP="003607F4">
            <w:pPr>
              <w:spacing w:after="0" w:line="240" w:lineRule="auto"/>
              <w:jc w:val="right"/>
              <w:rPr>
                <w:rFonts w:ascii="Calibri" w:eastAsia="Times New Roman" w:hAnsi="Calibri" w:cs="Arial"/>
                <w:i/>
                <w:sz w:val="16"/>
                <w:szCs w:val="16"/>
              </w:rPr>
            </w:pPr>
            <w:r w:rsidRPr="00F2056A">
              <w:rPr>
                <w:rFonts w:ascii="Calibri" w:eastAsia="Times New Roman" w:hAnsi="Calibri" w:cs="Arial"/>
                <w:b/>
                <w:sz w:val="20"/>
                <w:szCs w:val="20"/>
              </w:rPr>
              <w:t>ΧΡΗΣΗ ΤΕΧΝΟΛΟΓΙΩΝ ΠΛΗΡΟΦΟΡΙΑΣ ΚΑΙ ΕΠΙΚΟΙΝΩΝΙΩΝ</w:t>
            </w:r>
            <w:r w:rsidRPr="00F2056A">
              <w:rPr>
                <w:rFonts w:ascii="Calibri" w:eastAsia="Times New Roman" w:hAnsi="Calibri" w:cs="Arial"/>
                <w:b/>
                <w:sz w:val="20"/>
                <w:szCs w:val="20"/>
              </w:rPr>
              <w:br/>
            </w:r>
            <w:r w:rsidRPr="00F2056A">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Pr>
          <w:p w:rsidR="00270FDE" w:rsidRPr="00F2056A" w:rsidRDefault="00270FDE" w:rsidP="003607F4">
            <w:pPr>
              <w:spacing w:after="0" w:line="240" w:lineRule="auto"/>
              <w:rPr>
                <w:rFonts w:ascii="Calibri" w:eastAsia="Calibri" w:hAnsi="Calibri" w:cs="Times New Roman"/>
              </w:rPr>
            </w:pPr>
            <w:r w:rsidRPr="00F2056A">
              <w:rPr>
                <w:rFonts w:ascii="Calibri" w:eastAsia="Calibri" w:hAnsi="Calibri" w:cs="Times New Roman"/>
                <w:iCs/>
                <w:color w:val="000000"/>
              </w:rPr>
              <w:t>Χρήση Τ.Π.Ε. στη διδασκαλία και στην εργαστηριακή εκπαίδευση και χρήση του ηλεκτρονικού ταχυδρομείου και της ιστοσελίδας του Τμήματος, για την επικοινωνία και την ενημέρωση των φοιτητών αντίστοιχα.</w:t>
            </w:r>
          </w:p>
        </w:tc>
      </w:tr>
      <w:tr w:rsidR="00270FDE" w:rsidRPr="00F2056A" w:rsidTr="003607F4">
        <w:tc>
          <w:tcPr>
            <w:tcW w:w="3306"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ΟΡΓΑΝΩΣΗ ΔΙΔΑΣΚΑΛΙΑΣ</w:t>
            </w:r>
          </w:p>
          <w:p w:rsidR="00270FDE" w:rsidRPr="00F2056A" w:rsidRDefault="00270FD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Περιγράφονται αναλυτικά ο τρόπος και μέθοδοι διδασκαλίας.</w:t>
            </w:r>
          </w:p>
          <w:p w:rsidR="00270FDE" w:rsidRPr="00F2056A" w:rsidRDefault="00270FD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270FDE" w:rsidRPr="00F2056A" w:rsidRDefault="00270FDE" w:rsidP="003607F4">
            <w:pPr>
              <w:spacing w:after="0" w:line="240" w:lineRule="auto"/>
              <w:jc w:val="both"/>
              <w:rPr>
                <w:rFonts w:ascii="Calibri" w:eastAsia="Times New Roman" w:hAnsi="Calibri" w:cs="Arial"/>
                <w:i/>
                <w:sz w:val="16"/>
                <w:szCs w:val="16"/>
              </w:rPr>
            </w:pPr>
          </w:p>
          <w:p w:rsidR="00270FDE" w:rsidRPr="00F2056A" w:rsidRDefault="00270FD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270FDE" w:rsidRPr="00F2056A" w:rsidTr="003607F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270FDE" w:rsidRPr="00F2056A" w:rsidRDefault="00270FDE" w:rsidP="003607F4">
                  <w:pPr>
                    <w:spacing w:after="0" w:line="240" w:lineRule="auto"/>
                    <w:jc w:val="center"/>
                    <w:rPr>
                      <w:rFonts w:ascii="Calibri" w:eastAsia="Times New Roman" w:hAnsi="Calibri" w:cs="Arial"/>
                      <w:b/>
                      <w:i/>
                      <w:sz w:val="20"/>
                      <w:szCs w:val="20"/>
                    </w:rPr>
                  </w:pPr>
                  <w:r w:rsidRPr="00F2056A">
                    <w:rPr>
                      <w:rFonts w:ascii="Calibri" w:eastAsia="Times New Roman" w:hAnsi="Calibri"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270FDE" w:rsidRPr="00F2056A" w:rsidRDefault="00270FDE" w:rsidP="003607F4">
                  <w:pPr>
                    <w:spacing w:after="0" w:line="240" w:lineRule="auto"/>
                    <w:jc w:val="center"/>
                    <w:rPr>
                      <w:rFonts w:ascii="Calibri" w:eastAsia="Times New Roman" w:hAnsi="Calibri" w:cs="Arial"/>
                      <w:b/>
                      <w:i/>
                      <w:sz w:val="20"/>
                      <w:szCs w:val="20"/>
                    </w:rPr>
                  </w:pPr>
                  <w:r w:rsidRPr="00F2056A">
                    <w:rPr>
                      <w:rFonts w:ascii="Calibri" w:eastAsia="Times New Roman" w:hAnsi="Calibri" w:cs="Arial"/>
                      <w:b/>
                      <w:i/>
                      <w:sz w:val="20"/>
                      <w:szCs w:val="20"/>
                    </w:rPr>
                    <w:t>Φόρτος Εργασίας Εξαμήνου</w:t>
                  </w:r>
                </w:p>
              </w:tc>
            </w:tr>
            <w:tr w:rsidR="00270FDE" w:rsidRPr="00F2056A" w:rsidTr="003607F4">
              <w:tc>
                <w:tcPr>
                  <w:tcW w:w="2467"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Διαλέξεις</w:t>
                  </w:r>
                </w:p>
              </w:tc>
              <w:tc>
                <w:tcPr>
                  <w:tcW w:w="2468"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jc w:val="center"/>
                    <w:rPr>
                      <w:rFonts w:ascii="Calibri" w:eastAsia="Times New Roman" w:hAnsi="Calibri" w:cs="Arial"/>
                    </w:rPr>
                  </w:pPr>
                  <w:r w:rsidRPr="00F2056A">
                    <w:rPr>
                      <w:rFonts w:ascii="Calibri" w:eastAsia="Times New Roman" w:hAnsi="Calibri" w:cs="Arial"/>
                    </w:rPr>
                    <w:t>90</w:t>
                  </w:r>
                </w:p>
              </w:tc>
            </w:tr>
            <w:tr w:rsidR="00270FDE" w:rsidRPr="00F2056A" w:rsidTr="003607F4">
              <w:tc>
                <w:tcPr>
                  <w:tcW w:w="2467"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Ασκήσεις εμπέδωσης</w:t>
                  </w:r>
                </w:p>
              </w:tc>
              <w:tc>
                <w:tcPr>
                  <w:tcW w:w="2468"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jc w:val="center"/>
                    <w:rPr>
                      <w:rFonts w:ascii="Calibri" w:eastAsia="Times New Roman" w:hAnsi="Calibri" w:cs="Arial"/>
                    </w:rPr>
                  </w:pPr>
                  <w:r w:rsidRPr="00F2056A">
                    <w:rPr>
                      <w:rFonts w:ascii="Calibri" w:eastAsia="Times New Roman" w:hAnsi="Calibri" w:cs="Arial"/>
                    </w:rPr>
                    <w:t>45</w:t>
                  </w:r>
                </w:p>
              </w:tc>
            </w:tr>
            <w:tr w:rsidR="00270FDE" w:rsidRPr="00F2056A" w:rsidTr="003607F4">
              <w:tc>
                <w:tcPr>
                  <w:tcW w:w="2467"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Εργαστηριακή Άσκηση</w:t>
                  </w:r>
                </w:p>
              </w:tc>
              <w:tc>
                <w:tcPr>
                  <w:tcW w:w="2468"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jc w:val="center"/>
                    <w:rPr>
                      <w:rFonts w:ascii="Calibri" w:eastAsia="Times New Roman" w:hAnsi="Calibri" w:cs="Arial"/>
                    </w:rPr>
                  </w:pPr>
                  <w:r w:rsidRPr="00F2056A">
                    <w:rPr>
                      <w:rFonts w:ascii="Calibri" w:eastAsia="Times New Roman" w:hAnsi="Calibri" w:cs="Arial"/>
                    </w:rPr>
                    <w:t>45</w:t>
                  </w:r>
                </w:p>
              </w:tc>
            </w:tr>
            <w:tr w:rsidR="00270FDE" w:rsidRPr="00F2056A" w:rsidTr="003607F4">
              <w:tc>
                <w:tcPr>
                  <w:tcW w:w="2467"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rPr>
                      <w:rFonts w:ascii="Calibri" w:eastAsia="Times New Roman" w:hAnsi="Calibri" w:cs="Arial"/>
                      <w:b/>
                      <w:i/>
                    </w:rPr>
                  </w:pPr>
                  <w:r w:rsidRPr="00F2056A">
                    <w:rPr>
                      <w:rFonts w:ascii="Calibri" w:eastAsia="Times New Roman" w:hAnsi="Calibri" w:cs="Arial"/>
                      <w:b/>
                      <w:i/>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rsidR="00270FDE" w:rsidRPr="00F2056A" w:rsidRDefault="00270FDE" w:rsidP="003607F4">
                  <w:pPr>
                    <w:spacing w:after="0" w:line="240" w:lineRule="auto"/>
                    <w:jc w:val="center"/>
                    <w:rPr>
                      <w:rFonts w:ascii="Calibri" w:eastAsia="Times New Roman" w:hAnsi="Calibri" w:cs="Arial"/>
                      <w:b/>
                      <w:i/>
                    </w:rPr>
                  </w:pPr>
                  <w:r w:rsidRPr="00F2056A">
                    <w:rPr>
                      <w:rFonts w:ascii="Calibri" w:eastAsia="Times New Roman" w:hAnsi="Calibri" w:cs="Arial"/>
                      <w:b/>
                      <w:i/>
                    </w:rPr>
                    <w:t>180</w:t>
                  </w:r>
                </w:p>
              </w:tc>
            </w:tr>
          </w:tbl>
          <w:p w:rsidR="00270FDE" w:rsidRPr="00F2056A" w:rsidRDefault="00270FDE" w:rsidP="003607F4">
            <w:pPr>
              <w:spacing w:after="0" w:line="240" w:lineRule="auto"/>
              <w:rPr>
                <w:rFonts w:ascii="Calibri" w:eastAsia="Times New Roman" w:hAnsi="Calibri" w:cs="Tahoma"/>
                <w:sz w:val="24"/>
                <w:szCs w:val="24"/>
              </w:rPr>
            </w:pPr>
          </w:p>
        </w:tc>
      </w:tr>
      <w:tr w:rsidR="00270FDE" w:rsidRPr="00F2056A" w:rsidTr="003607F4">
        <w:tc>
          <w:tcPr>
            <w:tcW w:w="3306" w:type="dxa"/>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 xml:space="preserve">ΑΞΙΟΛΟΓΗΣΗ ΦΟΙΤΗΤΩΝ </w:t>
            </w:r>
          </w:p>
          <w:p w:rsidR="00270FDE" w:rsidRPr="00F2056A" w:rsidRDefault="00270FD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Περιγραφή της διαδικασίας αξιολόγησης</w:t>
            </w:r>
          </w:p>
          <w:p w:rsidR="00270FDE" w:rsidRPr="00F2056A" w:rsidRDefault="00270FDE" w:rsidP="003607F4">
            <w:pPr>
              <w:spacing w:after="0" w:line="240" w:lineRule="auto"/>
              <w:jc w:val="both"/>
              <w:rPr>
                <w:rFonts w:ascii="Calibri" w:eastAsia="Times New Roman" w:hAnsi="Calibri" w:cs="Arial"/>
                <w:i/>
                <w:sz w:val="16"/>
                <w:szCs w:val="16"/>
              </w:rPr>
            </w:pPr>
          </w:p>
          <w:p w:rsidR="00270FDE" w:rsidRPr="00F2056A" w:rsidRDefault="00270FD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270FDE" w:rsidRPr="00F2056A" w:rsidRDefault="00270FDE" w:rsidP="003607F4">
            <w:pPr>
              <w:spacing w:after="0" w:line="240" w:lineRule="auto"/>
              <w:jc w:val="both"/>
              <w:rPr>
                <w:rFonts w:ascii="Calibri" w:eastAsia="Times New Roman" w:hAnsi="Calibri" w:cs="Arial"/>
                <w:i/>
                <w:sz w:val="16"/>
                <w:szCs w:val="16"/>
              </w:rPr>
            </w:pPr>
          </w:p>
          <w:p w:rsidR="00270FDE" w:rsidRPr="00F2056A" w:rsidRDefault="00270FDE" w:rsidP="003607F4">
            <w:pPr>
              <w:spacing w:after="0" w:line="240" w:lineRule="auto"/>
              <w:jc w:val="both"/>
              <w:rPr>
                <w:rFonts w:ascii="Calibri" w:eastAsia="Times New Roman" w:hAnsi="Calibri" w:cs="Arial"/>
                <w:sz w:val="16"/>
                <w:szCs w:val="16"/>
              </w:rPr>
            </w:pPr>
            <w:r w:rsidRPr="00F2056A">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270FDE" w:rsidRPr="00F2056A" w:rsidRDefault="00270FDE" w:rsidP="003607F4">
            <w:pPr>
              <w:spacing w:after="0" w:line="240" w:lineRule="auto"/>
              <w:rPr>
                <w:rFonts w:ascii="Calibri" w:eastAsia="Times New Roman" w:hAnsi="Calibri" w:cs="Times New Roman"/>
                <w:b/>
                <w:iCs/>
              </w:rPr>
            </w:pPr>
            <w:r w:rsidRPr="00F2056A">
              <w:rPr>
                <w:rFonts w:ascii="Calibri" w:eastAsia="Times New Roman" w:hAnsi="Calibri" w:cs="Times New Roman"/>
                <w:b/>
                <w:iCs/>
              </w:rPr>
              <w:lastRenderedPageBreak/>
              <w:t>Θεωρία:</w:t>
            </w:r>
          </w:p>
          <w:p w:rsidR="00270FDE" w:rsidRPr="00F2056A" w:rsidRDefault="00270FDE" w:rsidP="003607F4">
            <w:pPr>
              <w:spacing w:after="0" w:line="240" w:lineRule="auto"/>
              <w:rPr>
                <w:rFonts w:ascii="Calibri" w:eastAsia="Times New Roman" w:hAnsi="Calibri" w:cs="Times New Roman"/>
                <w:iCs/>
              </w:rPr>
            </w:pPr>
            <w:r w:rsidRPr="00F2056A">
              <w:rPr>
                <w:rFonts w:ascii="Calibri" w:eastAsia="Times New Roman" w:hAnsi="Calibri" w:cs="Times New Roman"/>
                <w:iCs/>
              </w:rPr>
              <w:t>Γραπτή τελική εξέταση (100%) που περιλαμβάνει:</w:t>
            </w:r>
          </w:p>
          <w:p w:rsidR="00270FDE" w:rsidRPr="00F2056A" w:rsidRDefault="00270FDE" w:rsidP="00133123">
            <w:pPr>
              <w:numPr>
                <w:ilvl w:val="0"/>
                <w:numId w:val="60"/>
              </w:numPr>
              <w:spacing w:after="0" w:line="240" w:lineRule="auto"/>
              <w:contextualSpacing/>
              <w:rPr>
                <w:rFonts w:ascii="Calibri" w:eastAsia="Times New Roman" w:hAnsi="Calibri" w:cs="Times New Roman"/>
                <w:iCs/>
              </w:rPr>
            </w:pPr>
            <w:r w:rsidRPr="00F2056A">
              <w:rPr>
                <w:rFonts w:ascii="Calibri" w:eastAsia="Times New Roman" w:hAnsi="Calibri" w:cs="Times New Roman"/>
                <w:iCs/>
              </w:rPr>
              <w:lastRenderedPageBreak/>
              <w:t>Ερωτήσεις πολλαπλής επιλογής</w:t>
            </w:r>
          </w:p>
          <w:p w:rsidR="00270FDE" w:rsidRPr="00F2056A" w:rsidRDefault="00270FDE" w:rsidP="00133123">
            <w:pPr>
              <w:numPr>
                <w:ilvl w:val="0"/>
                <w:numId w:val="60"/>
              </w:numPr>
              <w:spacing w:after="0" w:line="240" w:lineRule="auto"/>
              <w:contextualSpacing/>
              <w:rPr>
                <w:rFonts w:ascii="Calibri" w:eastAsia="Times New Roman" w:hAnsi="Calibri" w:cs="Times New Roman"/>
                <w:iCs/>
              </w:rPr>
            </w:pPr>
            <w:r w:rsidRPr="00F2056A">
              <w:rPr>
                <w:rFonts w:ascii="Calibri" w:eastAsia="Times New Roman" w:hAnsi="Calibri" w:cs="Times New Roman"/>
                <w:iCs/>
              </w:rPr>
              <w:t>Ερωτήσεις σύντομης ανάπτυξης</w:t>
            </w:r>
          </w:p>
          <w:p w:rsidR="00270FDE" w:rsidRPr="00F2056A" w:rsidRDefault="00270FDE" w:rsidP="003607F4">
            <w:pPr>
              <w:spacing w:after="0" w:line="240" w:lineRule="auto"/>
              <w:rPr>
                <w:rFonts w:ascii="Calibri" w:eastAsia="Times New Roman" w:hAnsi="Calibri" w:cs="Times New Roman"/>
                <w:iCs/>
              </w:rPr>
            </w:pPr>
          </w:p>
          <w:p w:rsidR="00270FDE" w:rsidRPr="00F2056A" w:rsidRDefault="00270FDE" w:rsidP="003607F4">
            <w:pPr>
              <w:spacing w:after="0" w:line="240" w:lineRule="auto"/>
              <w:rPr>
                <w:rFonts w:ascii="Calibri" w:eastAsia="Times New Roman" w:hAnsi="Calibri" w:cs="Times New Roman"/>
                <w:b/>
                <w:iCs/>
              </w:rPr>
            </w:pPr>
            <w:r w:rsidRPr="00F2056A">
              <w:rPr>
                <w:rFonts w:ascii="Calibri" w:eastAsia="Times New Roman" w:hAnsi="Calibri" w:cs="Times New Roman"/>
                <w:b/>
                <w:iCs/>
              </w:rPr>
              <w:t>Εργαστήριο:</w:t>
            </w:r>
          </w:p>
          <w:p w:rsidR="00270FDE" w:rsidRPr="00F2056A" w:rsidRDefault="00270FDE" w:rsidP="003607F4">
            <w:pPr>
              <w:spacing w:after="0" w:line="240" w:lineRule="auto"/>
              <w:rPr>
                <w:rFonts w:ascii="Calibri" w:eastAsia="Times New Roman" w:hAnsi="Calibri" w:cs="Times New Roman"/>
                <w:iCs/>
              </w:rPr>
            </w:pPr>
            <w:r w:rsidRPr="00F2056A">
              <w:rPr>
                <w:rFonts w:ascii="Calibri" w:eastAsia="Times New Roman" w:hAnsi="Calibri" w:cs="Times New Roman"/>
                <w:iCs/>
              </w:rPr>
              <w:t>Προφορική τελική εξέταση (100%) που περιλαμβάνει:</w:t>
            </w:r>
          </w:p>
          <w:p w:rsidR="00270FDE" w:rsidRPr="00F2056A" w:rsidRDefault="00270FDE" w:rsidP="00133123">
            <w:pPr>
              <w:numPr>
                <w:ilvl w:val="0"/>
                <w:numId w:val="29"/>
              </w:numPr>
              <w:spacing w:after="0" w:line="240" w:lineRule="auto"/>
              <w:rPr>
                <w:rFonts w:ascii="Calibri" w:eastAsia="Times New Roman" w:hAnsi="Calibri" w:cs="Times New Roman"/>
                <w:iCs/>
              </w:rPr>
            </w:pPr>
            <w:r w:rsidRPr="00F2056A">
              <w:rPr>
                <w:rFonts w:ascii="Calibri" w:eastAsia="Times New Roman" w:hAnsi="Calibri" w:cs="Times New Roman"/>
                <w:iCs/>
              </w:rPr>
              <w:t xml:space="preserve">Ερωτήσεις σύντομης απάντησης </w:t>
            </w:r>
          </w:p>
          <w:p w:rsidR="00270FDE" w:rsidRPr="00F2056A" w:rsidRDefault="00270FDE" w:rsidP="00133123">
            <w:pPr>
              <w:numPr>
                <w:ilvl w:val="0"/>
                <w:numId w:val="29"/>
              </w:numPr>
              <w:spacing w:after="0" w:line="240" w:lineRule="auto"/>
              <w:rPr>
                <w:rFonts w:ascii="Calibri" w:eastAsia="Times New Roman" w:hAnsi="Calibri" w:cs="Arial"/>
              </w:rPr>
            </w:pPr>
            <w:r w:rsidRPr="00F2056A">
              <w:rPr>
                <w:rFonts w:ascii="Calibri" w:eastAsia="Times New Roman" w:hAnsi="Calibri" w:cs="Arial"/>
              </w:rPr>
              <w:t>Ασκήσεις Πράξης – Δοκιμασία</w:t>
            </w:r>
          </w:p>
          <w:p w:rsidR="00270FDE" w:rsidRPr="00F2056A" w:rsidRDefault="00270FDE" w:rsidP="003607F4">
            <w:pPr>
              <w:spacing w:after="0" w:line="240" w:lineRule="auto"/>
              <w:rPr>
                <w:rFonts w:ascii="Calibri" w:eastAsia="Times New Roman" w:hAnsi="Calibri" w:cs="Arial"/>
                <w:sz w:val="20"/>
                <w:szCs w:val="20"/>
              </w:rPr>
            </w:pPr>
          </w:p>
        </w:tc>
      </w:tr>
    </w:tbl>
    <w:p w:rsidR="00270FDE" w:rsidRPr="00F2056A" w:rsidRDefault="00270FDE" w:rsidP="00270FDE">
      <w:pPr>
        <w:widowControl w:val="0"/>
        <w:autoSpaceDE w:val="0"/>
        <w:autoSpaceDN w:val="0"/>
        <w:adjustRightInd w:val="0"/>
        <w:spacing w:before="240" w:after="0" w:line="240" w:lineRule="auto"/>
        <w:rPr>
          <w:rFonts w:ascii="Calibri" w:eastAsia="Times New Roman" w:hAnsi="Calibri" w:cs="Arial"/>
          <w:b/>
          <w:color w:val="000000"/>
        </w:rPr>
      </w:pPr>
      <w:r w:rsidRPr="00F2056A">
        <w:rPr>
          <w:rFonts w:ascii="Calibri" w:eastAsia="Times New Roman" w:hAnsi="Calibri" w:cs="Arial"/>
          <w:b/>
          <w:color w:val="000000"/>
        </w:rPr>
        <w:lastRenderedPageBreak/>
        <w:t>5.ΣΥΝΙΣΤΩΜΕΝΗ-ΒΙΒΛΙΟΓΡΑΦΙΑ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270FDE" w:rsidRPr="00F2056A" w:rsidTr="003607F4">
        <w:tc>
          <w:tcPr>
            <w:tcW w:w="8472" w:type="dxa"/>
          </w:tcPr>
          <w:p w:rsidR="00270FDE" w:rsidRPr="00F2056A" w:rsidRDefault="00270FDE" w:rsidP="00133123">
            <w:pPr>
              <w:numPr>
                <w:ilvl w:val="0"/>
                <w:numId w:val="30"/>
              </w:numPr>
              <w:spacing w:after="0" w:line="240" w:lineRule="auto"/>
              <w:ind w:left="357" w:hanging="357"/>
              <w:jc w:val="both"/>
              <w:rPr>
                <w:rFonts w:ascii="Calibri" w:eastAsia="Calibri" w:hAnsi="Calibri" w:cs="Times New Roman"/>
              </w:rPr>
            </w:pPr>
            <w:r w:rsidRPr="00B21AD2">
              <w:rPr>
                <w:rFonts w:ascii="Calibri" w:eastAsia="Calibri" w:hAnsi="Calibri" w:cs="Times New Roman"/>
                <w:lang w:val="en-US"/>
              </w:rPr>
              <w:t xml:space="preserve">St. John Ambulance, St. Andrew's Ambulance, British Red Cross. </w:t>
            </w:r>
            <w:r w:rsidRPr="00F2056A">
              <w:rPr>
                <w:rFonts w:ascii="Calibri" w:eastAsia="Calibri" w:hAnsi="Calibri" w:cs="Times New Roman"/>
              </w:rPr>
              <w:t>Πρώτες Βοήθειες. Λίτσας, Αθήνα, 2010.</w:t>
            </w:r>
          </w:p>
          <w:p w:rsidR="00270FDE" w:rsidRPr="00F2056A" w:rsidRDefault="00270FDE" w:rsidP="00133123">
            <w:pPr>
              <w:numPr>
                <w:ilvl w:val="0"/>
                <w:numId w:val="30"/>
              </w:numPr>
              <w:spacing w:after="0" w:line="240" w:lineRule="auto"/>
              <w:ind w:left="357" w:hanging="357"/>
              <w:jc w:val="both"/>
              <w:rPr>
                <w:rFonts w:ascii="Calibri" w:eastAsia="Calibri" w:hAnsi="Calibri" w:cs="Times New Roman"/>
              </w:rPr>
            </w:pPr>
            <w:r w:rsidRPr="00F2056A">
              <w:rPr>
                <w:rFonts w:ascii="Calibri" w:eastAsia="Calibri" w:hAnsi="Calibri" w:cs="Times New Roman"/>
              </w:rPr>
              <w:t>Πετρίδης Α, Ευτυχίδου Ε. Πρώτες Βοήθειες, Πασχαλίδης, Αθήνα, 2011.</w:t>
            </w:r>
          </w:p>
          <w:p w:rsidR="00270FDE" w:rsidRPr="00F2056A" w:rsidRDefault="00270FDE" w:rsidP="00133123">
            <w:pPr>
              <w:numPr>
                <w:ilvl w:val="0"/>
                <w:numId w:val="30"/>
              </w:numPr>
              <w:spacing w:after="0" w:line="240" w:lineRule="auto"/>
              <w:ind w:left="357" w:hanging="357"/>
              <w:jc w:val="both"/>
              <w:rPr>
                <w:rFonts w:ascii="Calibri" w:eastAsia="Calibri" w:hAnsi="Calibri" w:cs="Times New Roman"/>
              </w:rPr>
            </w:pPr>
            <w:r w:rsidRPr="00F2056A">
              <w:rPr>
                <w:rFonts w:ascii="Calibri" w:eastAsia="Calibri" w:hAnsi="Calibri" w:cs="Times New Roman"/>
              </w:rPr>
              <w:t>Κουφουδάκης Δ. Πρώτες Βοήθειες και επείγοντα περιστατικά στο αγροτικό ιατρείο. Λίτσας, Αθήνα, 2007.</w:t>
            </w:r>
          </w:p>
          <w:p w:rsidR="00270FDE" w:rsidRPr="00F2056A" w:rsidRDefault="00270FDE" w:rsidP="00133123">
            <w:pPr>
              <w:numPr>
                <w:ilvl w:val="0"/>
                <w:numId w:val="30"/>
              </w:numPr>
              <w:spacing w:after="0" w:line="240" w:lineRule="auto"/>
              <w:ind w:left="357" w:hanging="357"/>
              <w:jc w:val="both"/>
              <w:rPr>
                <w:rFonts w:ascii="Calibri" w:eastAsia="Calibri" w:hAnsi="Calibri" w:cs="Times New Roman"/>
              </w:rPr>
            </w:pPr>
            <w:r w:rsidRPr="00F2056A">
              <w:rPr>
                <w:rFonts w:ascii="Calibri" w:eastAsia="Arial Unicode MS" w:hAnsi="Calibri" w:cs="Times New Roman"/>
                <w:color w:val="000000"/>
              </w:rPr>
              <w:t xml:space="preserve">Νανάς Σ. Πρώτες Βοήθειες – ΚΑΡδιοΠνευμονική Αναζωογόνηση. Παρισιάνος, </w:t>
            </w:r>
            <w:r w:rsidRPr="00F2056A">
              <w:rPr>
                <w:rFonts w:ascii="Calibri" w:eastAsia="Calibri" w:hAnsi="Calibri" w:cs="Times New Roman"/>
              </w:rPr>
              <w:t>Αθήνα, 2013.</w:t>
            </w:r>
          </w:p>
          <w:p w:rsidR="00270FDE" w:rsidRPr="00F2056A" w:rsidRDefault="00270FDE" w:rsidP="00133123">
            <w:pPr>
              <w:numPr>
                <w:ilvl w:val="0"/>
                <w:numId w:val="30"/>
              </w:numPr>
              <w:spacing w:after="0" w:line="240" w:lineRule="auto"/>
              <w:ind w:left="357" w:hanging="357"/>
              <w:jc w:val="both"/>
              <w:rPr>
                <w:rFonts w:ascii="Calibri" w:eastAsia="Arial Unicode MS" w:hAnsi="Calibri" w:cs="Times New Roman"/>
                <w:color w:val="000000"/>
                <w:lang w:val="de-DE"/>
              </w:rPr>
            </w:pPr>
            <w:r w:rsidRPr="00F2056A">
              <w:rPr>
                <w:rFonts w:ascii="Calibri" w:eastAsia="Arial Unicode MS" w:hAnsi="Calibri" w:cs="Times New Roman"/>
                <w:color w:val="000000"/>
                <w:lang w:val="de-DE"/>
              </w:rPr>
              <w:t>Kohnlein Heinz-E., Weller S, Vogel W</w:t>
            </w:r>
            <w:r w:rsidRPr="00B21AD2">
              <w:rPr>
                <w:rFonts w:ascii="Calibri" w:eastAsia="Arial Unicode MS" w:hAnsi="Calibri" w:cs="Times New Roman"/>
                <w:color w:val="000000"/>
                <w:lang w:val="en-US"/>
              </w:rPr>
              <w:t xml:space="preserve">. </w:t>
            </w:r>
            <w:r w:rsidRPr="00F2056A">
              <w:rPr>
                <w:rFonts w:ascii="Calibri" w:eastAsia="Arial Unicode MS" w:hAnsi="Calibri" w:cs="Times New Roman"/>
                <w:color w:val="000000"/>
              </w:rPr>
              <w:t>ΠρώτεςΒοήθειες</w:t>
            </w:r>
            <w:r w:rsidRPr="00B21AD2">
              <w:rPr>
                <w:rFonts w:ascii="Calibri" w:eastAsia="Arial Unicode MS" w:hAnsi="Calibri" w:cs="Times New Roman"/>
                <w:color w:val="000000"/>
                <w:lang w:val="en-US"/>
              </w:rPr>
              <w:t xml:space="preserve">. </w:t>
            </w:r>
            <w:r w:rsidRPr="00F2056A">
              <w:rPr>
                <w:rFonts w:ascii="Calibri" w:eastAsia="Calibri" w:hAnsi="Calibri" w:cs="Times New Roman"/>
              </w:rPr>
              <w:t>Παρισιάνου, Αθήνα, 2009.</w:t>
            </w:r>
          </w:p>
          <w:p w:rsidR="00270FDE" w:rsidRPr="00F2056A" w:rsidRDefault="00270FDE" w:rsidP="00133123">
            <w:pPr>
              <w:numPr>
                <w:ilvl w:val="0"/>
                <w:numId w:val="30"/>
              </w:numPr>
              <w:spacing w:after="0" w:line="240" w:lineRule="auto"/>
              <w:ind w:left="357" w:hanging="357"/>
              <w:jc w:val="both"/>
              <w:rPr>
                <w:rFonts w:ascii="Calibri" w:eastAsia="Arial Unicode MS" w:hAnsi="Calibri" w:cs="Times New Roman"/>
                <w:color w:val="000000"/>
              </w:rPr>
            </w:pPr>
            <w:r w:rsidRPr="00F2056A">
              <w:rPr>
                <w:rFonts w:ascii="Calibri" w:eastAsia="Arial Unicode MS" w:hAnsi="Calibri" w:cs="Times New Roman"/>
                <w:color w:val="000000"/>
              </w:rPr>
              <w:t>Μπαλτόπουλος Γ. Πρώτες βοήθειες και πρακτική θεραπευτική συνήθων καταστάσεων. Πασχαλίδης, Αθήνα, 2009.</w:t>
            </w:r>
          </w:p>
          <w:p w:rsidR="00270FDE" w:rsidRPr="00F2056A" w:rsidRDefault="00270FDE" w:rsidP="00133123">
            <w:pPr>
              <w:numPr>
                <w:ilvl w:val="0"/>
                <w:numId w:val="30"/>
              </w:numPr>
              <w:spacing w:after="0" w:line="240" w:lineRule="auto"/>
              <w:ind w:left="357" w:hanging="357"/>
              <w:jc w:val="both"/>
              <w:rPr>
                <w:rFonts w:ascii="Calibri" w:eastAsia="Calibri" w:hAnsi="Calibri" w:cs="Times New Roman"/>
              </w:rPr>
            </w:pPr>
            <w:r w:rsidRPr="00F2056A">
              <w:rPr>
                <w:rFonts w:ascii="Calibri" w:eastAsia="Calibri" w:hAnsi="Calibri" w:cs="Times New Roman"/>
              </w:rPr>
              <w:t>Παυλίδης Γ. Καρδιοαναπνευστική αναζωογόνηση και αυτόματη εξωτερική απινίδωση ενήλικα, Οδηγίες 2005 του Ευρωπαϊκού Συμβουλίου Ανάνηψης, Νοσηλευτική 2007, 46(1): 21-30.</w:t>
            </w:r>
          </w:p>
          <w:p w:rsidR="00270FDE" w:rsidRPr="00B21AD2" w:rsidRDefault="00270FDE" w:rsidP="00133123">
            <w:pPr>
              <w:numPr>
                <w:ilvl w:val="0"/>
                <w:numId w:val="30"/>
              </w:numPr>
              <w:spacing w:after="0" w:line="240" w:lineRule="auto"/>
              <w:ind w:left="357" w:hanging="357"/>
              <w:jc w:val="both"/>
              <w:rPr>
                <w:rFonts w:ascii="Calibri" w:eastAsia="Calibri" w:hAnsi="Calibri" w:cs="Times New Roman"/>
                <w:lang w:val="en-US"/>
              </w:rPr>
            </w:pPr>
            <w:r w:rsidRPr="00B21AD2">
              <w:rPr>
                <w:rFonts w:ascii="Calibri" w:eastAsia="Calibri" w:hAnsi="Calibri" w:cs="Times New Roman"/>
                <w:lang w:val="en-US"/>
              </w:rPr>
              <w:t xml:space="preserve">Greaves I, Hodgetts T, Porter K, </w:t>
            </w:r>
            <w:r w:rsidRPr="00F2056A">
              <w:rPr>
                <w:rFonts w:ascii="Calibri" w:eastAsia="Calibri" w:hAnsi="Calibri" w:cs="Times New Roman"/>
                <w:bCs/>
                <w:lang w:val="en-GB"/>
              </w:rPr>
              <w:t>WoollardM</w:t>
            </w:r>
            <w:r w:rsidRPr="00B21AD2">
              <w:rPr>
                <w:rFonts w:ascii="Calibri" w:eastAsia="Calibri" w:hAnsi="Calibri" w:cs="Times New Roman"/>
                <w:bCs/>
                <w:lang w:val="en-US"/>
              </w:rPr>
              <w:t xml:space="preserve">. </w:t>
            </w:r>
            <w:r w:rsidRPr="00B21AD2">
              <w:rPr>
                <w:rFonts w:ascii="Calibri" w:eastAsia="Calibri" w:hAnsi="Calibri" w:cs="Times New Roman"/>
                <w:lang w:val="en-US"/>
              </w:rPr>
              <w:t xml:space="preserve">Emergency Care, A text book for Paramedics W.B. </w:t>
            </w:r>
            <w:r w:rsidRPr="00F2056A">
              <w:rPr>
                <w:rFonts w:ascii="Calibri" w:eastAsia="Calibri" w:hAnsi="Calibri" w:cs="Times New Roman"/>
                <w:lang w:val="en-GB"/>
              </w:rPr>
              <w:t>Saunders</w:t>
            </w:r>
            <w:r w:rsidRPr="00B21AD2">
              <w:rPr>
                <w:rFonts w:ascii="Calibri" w:eastAsia="Calibri" w:hAnsi="Calibri" w:cs="Times New Roman"/>
                <w:lang w:val="en-US"/>
              </w:rPr>
              <w:t xml:space="preserve">, </w:t>
            </w:r>
            <w:r w:rsidRPr="00F2056A">
              <w:rPr>
                <w:rFonts w:ascii="Calibri" w:eastAsia="Calibri" w:hAnsi="Calibri" w:cs="Times New Roman"/>
                <w:lang w:val="en-GB"/>
              </w:rPr>
              <w:t>Elsevier</w:t>
            </w:r>
            <w:r w:rsidRPr="00B21AD2">
              <w:rPr>
                <w:rFonts w:ascii="Calibri" w:eastAsia="Calibri" w:hAnsi="Calibri" w:cs="Times New Roman"/>
                <w:lang w:val="en-US"/>
              </w:rPr>
              <w:t>, London, 2006.</w:t>
            </w:r>
          </w:p>
          <w:p w:rsidR="00270FDE" w:rsidRPr="00F2056A" w:rsidRDefault="00270FDE" w:rsidP="00133123">
            <w:pPr>
              <w:numPr>
                <w:ilvl w:val="0"/>
                <w:numId w:val="30"/>
              </w:numPr>
              <w:spacing w:after="0" w:line="240" w:lineRule="auto"/>
              <w:ind w:left="357" w:hanging="357"/>
              <w:jc w:val="both"/>
              <w:rPr>
                <w:rFonts w:ascii="Calibri" w:eastAsia="Calibri" w:hAnsi="Calibri" w:cs="Times New Roman"/>
              </w:rPr>
            </w:pPr>
            <w:r w:rsidRPr="00F2056A">
              <w:rPr>
                <w:rFonts w:ascii="Calibri" w:eastAsia="Arial Unicode MS" w:hAnsi="Calibri" w:cs="Times New Roman"/>
                <w:color w:val="000000"/>
              </w:rPr>
              <w:t>SpringingsDC, ChambersJB. Πρακτικός οδηγός για την αντιμετώπιση των επειγόντων περιστατικών, Παρισιάνου, Αθήνα, 2005.</w:t>
            </w:r>
          </w:p>
          <w:p w:rsidR="00270FDE" w:rsidRPr="00F2056A" w:rsidRDefault="00270FDE" w:rsidP="00133123">
            <w:pPr>
              <w:numPr>
                <w:ilvl w:val="0"/>
                <w:numId w:val="30"/>
              </w:numPr>
              <w:tabs>
                <w:tab w:val="left" w:pos="426"/>
              </w:tabs>
              <w:spacing w:after="0" w:line="240" w:lineRule="auto"/>
              <w:ind w:left="357" w:hanging="357"/>
              <w:jc w:val="both"/>
              <w:rPr>
                <w:rFonts w:ascii="Calibri" w:eastAsia="Calibri" w:hAnsi="Calibri" w:cs="Times New Roman"/>
              </w:rPr>
            </w:pPr>
            <w:r w:rsidRPr="00F2056A">
              <w:rPr>
                <w:rFonts w:ascii="Calibri" w:eastAsia="Calibri" w:hAnsi="Calibri" w:cs="Times New Roman"/>
                <w:bCs/>
              </w:rPr>
              <w:t>Κουφουδάκης Δ. Πρώτες Βοήθειες (CD-ROM).</w:t>
            </w:r>
            <w:r w:rsidRPr="00F2056A">
              <w:rPr>
                <w:rFonts w:ascii="Calibri" w:eastAsia="Calibri" w:hAnsi="Calibri" w:cs="Times New Roman"/>
              </w:rPr>
              <w:t xml:space="preserve"> Πατάκης, Αθήνα, 2005.</w:t>
            </w:r>
          </w:p>
          <w:p w:rsidR="00270FDE" w:rsidRPr="00F2056A" w:rsidRDefault="00270FDE" w:rsidP="00133123">
            <w:pPr>
              <w:numPr>
                <w:ilvl w:val="0"/>
                <w:numId w:val="30"/>
              </w:numPr>
              <w:tabs>
                <w:tab w:val="left" w:pos="426"/>
              </w:tabs>
              <w:spacing w:after="0" w:line="240" w:lineRule="auto"/>
              <w:ind w:left="357" w:hanging="357"/>
              <w:jc w:val="both"/>
              <w:rPr>
                <w:rFonts w:ascii="Calibri" w:eastAsia="Calibri" w:hAnsi="Calibri" w:cs="Times New Roman"/>
              </w:rPr>
            </w:pPr>
            <w:r w:rsidRPr="00B21AD2">
              <w:rPr>
                <w:rFonts w:ascii="Calibri" w:eastAsia="Calibri" w:hAnsi="Calibri" w:cs="Times New Roman"/>
                <w:lang w:val="en-US"/>
              </w:rPr>
              <w:t xml:space="preserve">British Red Cross Society. Practical First Aid. </w:t>
            </w:r>
            <w:r w:rsidRPr="00F2056A">
              <w:rPr>
                <w:rFonts w:ascii="Calibri" w:eastAsia="Calibri" w:hAnsi="Calibri" w:cs="Times New Roman"/>
              </w:rPr>
              <w:t>Dorling Κ., London, 2003.</w:t>
            </w:r>
          </w:p>
          <w:p w:rsidR="00270FDE" w:rsidRPr="00F2056A" w:rsidRDefault="00270FDE" w:rsidP="00133123">
            <w:pPr>
              <w:numPr>
                <w:ilvl w:val="0"/>
                <w:numId w:val="30"/>
              </w:numPr>
              <w:tabs>
                <w:tab w:val="left" w:pos="426"/>
              </w:tabs>
              <w:spacing w:after="0" w:line="240" w:lineRule="auto"/>
              <w:ind w:left="357" w:hanging="357"/>
              <w:jc w:val="both"/>
              <w:rPr>
                <w:rFonts w:ascii="Calibri" w:eastAsia="Calibri" w:hAnsi="Calibri" w:cs="Times New Roman"/>
              </w:rPr>
            </w:pPr>
            <w:r w:rsidRPr="00F2056A">
              <w:rPr>
                <w:rFonts w:ascii="Calibri" w:eastAsia="Calibri" w:hAnsi="Calibri" w:cs="Times New Roman"/>
              </w:rPr>
              <w:t>Χανιώτης Φ, Χανιώτης Δ. Καρδιοαναπνευστική Ανακοπή – Ανάνηψη. Στο: Νοσολογία – Παθολογία. Τόμος Γ΄, Λίτσας, Αθήνα, 2002.</w:t>
            </w:r>
          </w:p>
          <w:p w:rsidR="00270FDE" w:rsidRPr="002374F2" w:rsidRDefault="00270FDE" w:rsidP="00133123">
            <w:pPr>
              <w:numPr>
                <w:ilvl w:val="0"/>
                <w:numId w:val="30"/>
              </w:numPr>
              <w:tabs>
                <w:tab w:val="left" w:pos="426"/>
              </w:tabs>
              <w:spacing w:after="0" w:line="240" w:lineRule="auto"/>
              <w:ind w:left="357" w:hanging="357"/>
              <w:jc w:val="both"/>
              <w:rPr>
                <w:rFonts w:ascii="Calibri" w:eastAsia="Calibri" w:hAnsi="Calibri" w:cs="Times New Roman"/>
              </w:rPr>
            </w:pPr>
            <w:r w:rsidRPr="00B21AD2">
              <w:rPr>
                <w:rFonts w:ascii="Calibri" w:eastAsia="Calibri" w:hAnsi="Calibri" w:cs="Times New Roman"/>
                <w:lang w:val="en-US"/>
              </w:rPr>
              <w:t xml:space="preserve">Hope RA, Long more JM, Mc Manus SK, Wood-Alum CA. </w:t>
            </w:r>
            <w:r w:rsidRPr="00F2056A">
              <w:rPr>
                <w:rFonts w:ascii="Calibri" w:eastAsia="Calibri" w:hAnsi="Calibri" w:cs="Times New Roman"/>
              </w:rPr>
              <w:t>Επείγουσες Καταστάσεις (Μετάφραση: Κουφουδάκης Δ, Χανιώτης Φ, Χανιώτης Δ.) Στο:</w:t>
            </w:r>
            <w:r w:rsidRPr="002374F2">
              <w:rPr>
                <w:rFonts w:ascii="Calibri" w:eastAsia="Calibri" w:hAnsi="Calibri" w:cs="Times New Roman"/>
              </w:rPr>
              <w:t xml:space="preserve"> </w:t>
            </w:r>
            <w:r w:rsidRPr="00F2056A">
              <w:rPr>
                <w:rFonts w:ascii="Calibri" w:eastAsia="Calibri" w:hAnsi="Calibri" w:cs="Times New Roman"/>
              </w:rPr>
              <w:t>Oxford</w:t>
            </w:r>
            <w:r w:rsidRPr="002374F2">
              <w:rPr>
                <w:rFonts w:ascii="Calibri" w:eastAsia="Calibri" w:hAnsi="Calibri" w:cs="Times New Roman"/>
              </w:rPr>
              <w:t xml:space="preserve"> </w:t>
            </w:r>
            <w:r w:rsidRPr="00F2056A">
              <w:rPr>
                <w:rFonts w:ascii="Calibri" w:eastAsia="Calibri" w:hAnsi="Calibri" w:cs="Times New Roman"/>
              </w:rPr>
              <w:t>Handbook</w:t>
            </w:r>
            <w:r w:rsidRPr="002374F2">
              <w:rPr>
                <w:rFonts w:ascii="Calibri" w:eastAsia="Calibri" w:hAnsi="Calibri" w:cs="Times New Roman"/>
              </w:rPr>
              <w:t xml:space="preserve"> </w:t>
            </w:r>
            <w:r w:rsidRPr="00F2056A">
              <w:rPr>
                <w:rFonts w:ascii="Calibri" w:eastAsia="Calibri" w:hAnsi="Calibri" w:cs="Times New Roman"/>
              </w:rPr>
              <w:t>Κλινικής Ιατρικής, Λίτσας</w:t>
            </w:r>
            <w:r w:rsidRPr="002374F2">
              <w:rPr>
                <w:rFonts w:ascii="Calibri" w:eastAsia="Calibri" w:hAnsi="Calibri" w:cs="Times New Roman"/>
              </w:rPr>
              <w:t xml:space="preserve">, </w:t>
            </w:r>
            <w:r w:rsidRPr="00F2056A">
              <w:rPr>
                <w:rFonts w:ascii="Calibri" w:eastAsia="Calibri" w:hAnsi="Calibri" w:cs="Times New Roman"/>
              </w:rPr>
              <w:t>Αθήνα, 2002.</w:t>
            </w:r>
          </w:p>
          <w:p w:rsidR="00270FDE" w:rsidRPr="00F2056A" w:rsidRDefault="00270FDE" w:rsidP="00133123">
            <w:pPr>
              <w:numPr>
                <w:ilvl w:val="0"/>
                <w:numId w:val="30"/>
              </w:numPr>
              <w:tabs>
                <w:tab w:val="left" w:pos="426"/>
              </w:tabs>
              <w:spacing w:after="0" w:line="240" w:lineRule="auto"/>
              <w:ind w:left="357" w:hanging="357"/>
              <w:jc w:val="both"/>
              <w:rPr>
                <w:rFonts w:ascii="Calibri" w:eastAsia="Calibri" w:hAnsi="Calibri" w:cs="Times New Roman"/>
              </w:rPr>
            </w:pPr>
            <w:r w:rsidRPr="00F2056A">
              <w:rPr>
                <w:rFonts w:ascii="Calibri" w:eastAsia="Calibri" w:hAnsi="Calibri" w:cs="Times New Roman"/>
                <w:bCs/>
              </w:rPr>
              <w:t>Μπαλτόπουλος Γ. Πρώτες Βοήθειες. Πασχαλίδης, Αθήνα, 2001.</w:t>
            </w:r>
          </w:p>
          <w:p w:rsidR="00270FDE" w:rsidRPr="00F2056A" w:rsidRDefault="00270FDE" w:rsidP="00133123">
            <w:pPr>
              <w:numPr>
                <w:ilvl w:val="0"/>
                <w:numId w:val="30"/>
              </w:numPr>
              <w:tabs>
                <w:tab w:val="left" w:pos="426"/>
              </w:tabs>
              <w:spacing w:after="0" w:line="240" w:lineRule="auto"/>
              <w:ind w:left="357" w:hanging="357"/>
              <w:jc w:val="both"/>
              <w:rPr>
                <w:rFonts w:ascii="Calibri" w:eastAsia="Calibri" w:hAnsi="Calibri" w:cs="Times New Roman"/>
              </w:rPr>
            </w:pPr>
            <w:r w:rsidRPr="00F2056A">
              <w:rPr>
                <w:rFonts w:ascii="Calibri" w:eastAsia="Calibri" w:hAnsi="Calibri" w:cs="Times New Roman"/>
                <w:bCs/>
              </w:rPr>
              <w:t xml:space="preserve">ScalettaT, SchaiderJ. Επείγουσα αντιμετώπιση του τραύματος (Επιμέλεια: Ανδρουλάκης Γ. Μετάφραση: Κωνσταντουλάκης Μ.) </w:t>
            </w:r>
            <w:r w:rsidRPr="00F2056A">
              <w:rPr>
                <w:rFonts w:ascii="Calibri" w:eastAsia="Calibri" w:hAnsi="Calibri" w:cs="Times New Roman"/>
              </w:rPr>
              <w:t>Πασχαλίδης, Αθήνα, 2001.</w:t>
            </w:r>
          </w:p>
          <w:p w:rsidR="00270FDE" w:rsidRPr="00F2056A" w:rsidRDefault="00270FDE" w:rsidP="00133123">
            <w:pPr>
              <w:numPr>
                <w:ilvl w:val="0"/>
                <w:numId w:val="30"/>
              </w:numPr>
              <w:tabs>
                <w:tab w:val="left" w:pos="426"/>
              </w:tabs>
              <w:spacing w:after="0" w:line="240" w:lineRule="auto"/>
              <w:ind w:left="357" w:hanging="357"/>
              <w:jc w:val="both"/>
              <w:rPr>
                <w:rFonts w:ascii="Calibri" w:eastAsia="Calibri" w:hAnsi="Calibri" w:cs="Times New Roman"/>
              </w:rPr>
            </w:pPr>
            <w:r w:rsidRPr="00B21AD2">
              <w:rPr>
                <w:rFonts w:ascii="Calibri" w:eastAsia="Calibri" w:hAnsi="Calibri" w:cs="Times New Roman"/>
                <w:lang w:val="en-US"/>
              </w:rPr>
              <w:t xml:space="preserve">American Medical Association. Handbook of First Aid and Emergency Care. </w:t>
            </w:r>
            <w:r w:rsidRPr="00F2056A">
              <w:rPr>
                <w:rFonts w:ascii="Calibri" w:eastAsia="Calibri" w:hAnsi="Calibri" w:cs="Times New Roman"/>
              </w:rPr>
              <w:t>RandomHouse, N. Y., 2000.</w:t>
            </w:r>
          </w:p>
          <w:p w:rsidR="00270FDE" w:rsidRPr="00F2056A" w:rsidRDefault="00270FDE" w:rsidP="003607F4">
            <w:pPr>
              <w:spacing w:after="0" w:line="240" w:lineRule="auto"/>
              <w:jc w:val="both"/>
              <w:rPr>
                <w:rFonts w:ascii="Calibri" w:eastAsia="Calibri" w:hAnsi="Calibri" w:cs="Times New Roman"/>
              </w:rPr>
            </w:pPr>
          </w:p>
        </w:tc>
      </w:tr>
    </w:tbl>
    <w:p w:rsidR="00270FDE" w:rsidRPr="00F2056A" w:rsidRDefault="00270FDE" w:rsidP="00270FDE">
      <w:pPr>
        <w:widowControl w:val="0"/>
        <w:autoSpaceDE w:val="0"/>
        <w:autoSpaceDN w:val="0"/>
        <w:adjustRightInd w:val="0"/>
        <w:spacing w:before="120" w:after="0" w:line="240" w:lineRule="auto"/>
        <w:rPr>
          <w:rFonts w:ascii="Times New Roman" w:eastAsia="Times New Roman" w:hAnsi="Times New Roman" w:cs="Arial"/>
          <w:b/>
          <w:color w:val="000000"/>
        </w:rPr>
      </w:pPr>
    </w:p>
    <w:p w:rsidR="00270FDE" w:rsidRDefault="00270FDE" w:rsidP="00270FDE">
      <w:pPr>
        <w:widowControl w:val="0"/>
        <w:autoSpaceDE w:val="0"/>
        <w:autoSpaceDN w:val="0"/>
        <w:adjustRightInd w:val="0"/>
        <w:spacing w:before="120" w:after="0" w:line="240" w:lineRule="auto"/>
        <w:jc w:val="center"/>
        <w:rPr>
          <w:b/>
        </w:rPr>
      </w:pPr>
    </w:p>
    <w:p w:rsidR="00270FDE" w:rsidRDefault="00270FDE" w:rsidP="00270FDE">
      <w:pPr>
        <w:widowControl w:val="0"/>
        <w:autoSpaceDE w:val="0"/>
        <w:autoSpaceDN w:val="0"/>
        <w:adjustRightInd w:val="0"/>
        <w:spacing w:before="120" w:after="0" w:line="240" w:lineRule="auto"/>
        <w:jc w:val="center"/>
        <w:rPr>
          <w:b/>
        </w:rPr>
      </w:pPr>
    </w:p>
    <w:p w:rsidR="00270FDE" w:rsidRDefault="00270FDE" w:rsidP="00270FDE">
      <w:pPr>
        <w:widowControl w:val="0"/>
        <w:autoSpaceDE w:val="0"/>
        <w:autoSpaceDN w:val="0"/>
        <w:adjustRightInd w:val="0"/>
        <w:spacing w:before="120" w:after="0" w:line="240" w:lineRule="auto"/>
        <w:jc w:val="center"/>
        <w:rPr>
          <w:b/>
        </w:rPr>
      </w:pPr>
    </w:p>
    <w:p w:rsidR="00270FDE" w:rsidRDefault="00270FDE" w:rsidP="00270FDE">
      <w:pPr>
        <w:widowControl w:val="0"/>
        <w:autoSpaceDE w:val="0"/>
        <w:autoSpaceDN w:val="0"/>
        <w:adjustRightInd w:val="0"/>
        <w:spacing w:before="120" w:after="0" w:line="240" w:lineRule="auto"/>
        <w:jc w:val="center"/>
        <w:rPr>
          <w:b/>
        </w:rPr>
      </w:pPr>
    </w:p>
    <w:p w:rsidR="00270FDE" w:rsidRDefault="00270FDE" w:rsidP="00270FDE">
      <w:pPr>
        <w:widowControl w:val="0"/>
        <w:autoSpaceDE w:val="0"/>
        <w:autoSpaceDN w:val="0"/>
        <w:adjustRightInd w:val="0"/>
        <w:spacing w:before="120" w:after="0" w:line="240" w:lineRule="auto"/>
        <w:jc w:val="center"/>
        <w:rPr>
          <w:b/>
        </w:rPr>
      </w:pPr>
    </w:p>
    <w:p w:rsidR="00270FDE" w:rsidRDefault="00270FDE" w:rsidP="00270FDE">
      <w:pPr>
        <w:widowControl w:val="0"/>
        <w:autoSpaceDE w:val="0"/>
        <w:autoSpaceDN w:val="0"/>
        <w:adjustRightInd w:val="0"/>
        <w:spacing w:before="120" w:after="0" w:line="240" w:lineRule="auto"/>
        <w:jc w:val="center"/>
        <w:rPr>
          <w:b/>
        </w:rPr>
      </w:pPr>
    </w:p>
    <w:p w:rsidR="00270FDE" w:rsidRDefault="00270FDE" w:rsidP="00270FDE">
      <w:pPr>
        <w:widowControl w:val="0"/>
        <w:autoSpaceDE w:val="0"/>
        <w:autoSpaceDN w:val="0"/>
        <w:adjustRightInd w:val="0"/>
        <w:spacing w:before="120" w:after="0" w:line="240" w:lineRule="auto"/>
        <w:jc w:val="center"/>
        <w:rPr>
          <w:b/>
        </w:rPr>
      </w:pPr>
    </w:p>
    <w:p w:rsidR="00270FDE" w:rsidRDefault="00270FDE" w:rsidP="00270FDE">
      <w:pPr>
        <w:widowControl w:val="0"/>
        <w:autoSpaceDE w:val="0"/>
        <w:autoSpaceDN w:val="0"/>
        <w:adjustRightInd w:val="0"/>
        <w:spacing w:before="120" w:after="0" w:line="240" w:lineRule="auto"/>
        <w:jc w:val="center"/>
        <w:rPr>
          <w:b/>
        </w:rPr>
      </w:pPr>
    </w:p>
    <w:p w:rsidR="00270FDE" w:rsidRDefault="00270FDE" w:rsidP="00270FDE">
      <w:pPr>
        <w:widowControl w:val="0"/>
        <w:autoSpaceDE w:val="0"/>
        <w:autoSpaceDN w:val="0"/>
        <w:adjustRightInd w:val="0"/>
        <w:spacing w:before="120" w:after="0" w:line="240" w:lineRule="auto"/>
        <w:jc w:val="center"/>
        <w:rPr>
          <w:b/>
        </w:rPr>
      </w:pPr>
    </w:p>
    <w:p w:rsidR="00270FDE" w:rsidRDefault="00270FDE" w:rsidP="00270FDE">
      <w:pPr>
        <w:widowControl w:val="0"/>
        <w:autoSpaceDE w:val="0"/>
        <w:autoSpaceDN w:val="0"/>
        <w:adjustRightInd w:val="0"/>
        <w:spacing w:before="120" w:after="0" w:line="240" w:lineRule="auto"/>
        <w:jc w:val="center"/>
        <w:rPr>
          <w:b/>
        </w:rPr>
      </w:pPr>
    </w:p>
    <w:p w:rsidR="00270FDE" w:rsidRPr="00F2056A" w:rsidRDefault="00270FDE" w:rsidP="00270FDE">
      <w:pPr>
        <w:widowControl w:val="0"/>
        <w:autoSpaceDE w:val="0"/>
        <w:autoSpaceDN w:val="0"/>
        <w:adjustRightInd w:val="0"/>
        <w:spacing w:before="120" w:after="0" w:line="240" w:lineRule="auto"/>
        <w:jc w:val="center"/>
        <w:rPr>
          <w:rFonts w:ascii="Times New Roman" w:eastAsia="Times New Roman" w:hAnsi="Times New Roman" w:cs="Arial"/>
          <w:b/>
          <w:color w:val="000000"/>
        </w:rPr>
      </w:pPr>
      <w:r w:rsidRPr="00802A8A">
        <w:rPr>
          <w:b/>
        </w:rPr>
        <w:t>ΠΕΡΙΓΡΑΜΜΑ ΜΑΘΗΜΑΤΟΣ</w:t>
      </w:r>
      <w:r>
        <w:rPr>
          <w:b/>
        </w:rPr>
        <w:br/>
        <w:t>«</w:t>
      </w:r>
      <w:r w:rsidRPr="00550000">
        <w:rPr>
          <w:rFonts w:ascii="Calibri" w:eastAsia="Times New Roman" w:hAnsi="Calibri" w:cs="Arial"/>
          <w:b/>
        </w:rPr>
        <w:t>ΕΙΣΑΓΩΓΗ ΣΤΗ ΜΕΘΟΔΟΛΟΓΙΑ ΕΡΕΥΝΑΣ</w:t>
      </w:r>
      <w:r>
        <w:rPr>
          <w:rFonts w:ascii="Calibri" w:eastAsia="Times New Roman" w:hAnsi="Calibri" w:cs="Arial"/>
          <w:b/>
        </w:rPr>
        <w:t>»</w:t>
      </w:r>
    </w:p>
    <w:p w:rsidR="00270FDE" w:rsidRPr="00F2056A" w:rsidRDefault="00270FDE" w:rsidP="00270FDE">
      <w:pPr>
        <w:widowControl w:val="0"/>
        <w:autoSpaceDE w:val="0"/>
        <w:autoSpaceDN w:val="0"/>
        <w:adjustRightInd w:val="0"/>
        <w:spacing w:before="120" w:after="0" w:line="240" w:lineRule="auto"/>
        <w:rPr>
          <w:rFonts w:ascii="Calibri" w:eastAsia="Times New Roman" w:hAnsi="Calibri" w:cs="Arial"/>
          <w:b/>
          <w:color w:val="000000"/>
        </w:rPr>
      </w:pPr>
      <w:r w:rsidRPr="00F2056A">
        <w:rPr>
          <w:rFonts w:ascii="Times New Roman" w:eastAsia="Times New Roman" w:hAnsi="Times New Roman" w:cs="Arial"/>
          <w:b/>
          <w:color w:val="000000"/>
        </w:rPr>
        <w:t xml:space="preserve">1. </w:t>
      </w:r>
      <w:r w:rsidRPr="00F2056A">
        <w:rPr>
          <w:rFonts w:ascii="Calibri" w:eastAsia="Times New Roman" w:hAnsi="Calibri"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270FDE" w:rsidRPr="00F2056A"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ΣΧΟΛΗ</w:t>
            </w:r>
          </w:p>
        </w:tc>
        <w:tc>
          <w:tcPr>
            <w:tcW w:w="5231" w:type="dxa"/>
            <w:gridSpan w:val="5"/>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ΕΠΑΓΓΕΛΜΑΤΩΝ ΥΓΕΙΑΣ ΚΑΙ ΠΡΟΝΟΙΑΣ</w:t>
            </w:r>
          </w:p>
        </w:tc>
      </w:tr>
      <w:tr w:rsidR="00270FDE" w:rsidRPr="00F2056A"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ΤΜΗΜΑ</w:t>
            </w:r>
          </w:p>
        </w:tc>
        <w:tc>
          <w:tcPr>
            <w:tcW w:w="5231" w:type="dxa"/>
            <w:gridSpan w:val="5"/>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 xml:space="preserve">ΔΗΜΟΣΙΑΣ ΥΓΕΙΑΣ &amp; ΚΟΙΝΟΤΙΚΗΣ ΥΓΕΙΑΣ </w:t>
            </w:r>
          </w:p>
        </w:tc>
      </w:tr>
      <w:tr w:rsidR="00270FDE" w:rsidRPr="00F2056A"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 xml:space="preserve">ΕΠΙΠΕΔΟ ΣΠΟΥΔΩΝ </w:t>
            </w:r>
          </w:p>
        </w:tc>
        <w:tc>
          <w:tcPr>
            <w:tcW w:w="5231" w:type="dxa"/>
            <w:gridSpan w:val="5"/>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i/>
              </w:rPr>
              <w:t>Προπτυχιακό</w:t>
            </w:r>
          </w:p>
        </w:tc>
      </w:tr>
      <w:tr w:rsidR="00270FDE" w:rsidRPr="00F2056A"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ΚΩΔΙΚΟΣ ΜΑΘΗΜΑΤΟΣ</w:t>
            </w:r>
          </w:p>
        </w:tc>
        <w:tc>
          <w:tcPr>
            <w:tcW w:w="1135" w:type="dxa"/>
          </w:tcPr>
          <w:p w:rsidR="00270FDE" w:rsidRPr="00F2056A" w:rsidRDefault="00270FDE" w:rsidP="003607F4">
            <w:pPr>
              <w:spacing w:after="0" w:line="240" w:lineRule="auto"/>
              <w:rPr>
                <w:rFonts w:ascii="Calibri" w:eastAsia="Times New Roman" w:hAnsi="Calibri" w:cs="Arial"/>
                <w:b/>
              </w:rPr>
            </w:pPr>
            <w:r w:rsidRPr="00F2056A">
              <w:rPr>
                <w:rFonts w:ascii="Calibri" w:eastAsia="Times New Roman" w:hAnsi="Calibri" w:cs="Arial"/>
              </w:rPr>
              <w:t>20</w:t>
            </w:r>
            <w:r>
              <w:rPr>
                <w:rFonts w:ascii="Calibri" w:eastAsia="Times New Roman" w:hAnsi="Calibri" w:cs="Arial"/>
              </w:rPr>
              <w:t>5</w:t>
            </w:r>
          </w:p>
        </w:tc>
        <w:tc>
          <w:tcPr>
            <w:tcW w:w="2505" w:type="dxa"/>
            <w:gridSpan w:val="2"/>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ΕΞΑΜΗΝΟ ΣΠΟΥΔΩΝ</w:t>
            </w:r>
          </w:p>
        </w:tc>
        <w:tc>
          <w:tcPr>
            <w:tcW w:w="1591" w:type="dxa"/>
            <w:gridSpan w:val="2"/>
          </w:tcPr>
          <w:p w:rsidR="00270FDE" w:rsidRPr="00F2056A" w:rsidRDefault="00270FDE" w:rsidP="003607F4">
            <w:pPr>
              <w:spacing w:after="0" w:line="240" w:lineRule="auto"/>
              <w:rPr>
                <w:rFonts w:ascii="Calibri" w:eastAsia="Times New Roman" w:hAnsi="Calibri" w:cs="Arial"/>
                <w:color w:val="002060"/>
              </w:rPr>
            </w:pPr>
            <w:r w:rsidRPr="00F2056A">
              <w:rPr>
                <w:rFonts w:ascii="Calibri" w:eastAsia="Times New Roman" w:hAnsi="Calibri" w:cs="Arial"/>
                <w:color w:val="002060"/>
              </w:rPr>
              <w:t>2</w:t>
            </w:r>
            <w:r w:rsidRPr="00F2056A">
              <w:rPr>
                <w:rFonts w:ascii="Calibri" w:eastAsia="Times New Roman" w:hAnsi="Calibri" w:cs="Arial"/>
                <w:color w:val="002060"/>
                <w:vertAlign w:val="superscript"/>
              </w:rPr>
              <w:t>ο</w:t>
            </w:r>
          </w:p>
        </w:tc>
      </w:tr>
      <w:tr w:rsidR="00270FDE" w:rsidRPr="00F2056A" w:rsidTr="003607F4">
        <w:trPr>
          <w:trHeight w:val="375"/>
        </w:trPr>
        <w:tc>
          <w:tcPr>
            <w:tcW w:w="3205" w:type="dxa"/>
            <w:shd w:val="clear" w:color="auto" w:fill="DDD9C3"/>
            <w:vAlign w:val="center"/>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ΤΙΤΛΟΣ ΜΑΘΗΜΑΤΟΣ</w:t>
            </w:r>
          </w:p>
        </w:tc>
        <w:tc>
          <w:tcPr>
            <w:tcW w:w="5231" w:type="dxa"/>
            <w:gridSpan w:val="5"/>
            <w:vAlign w:val="center"/>
          </w:tcPr>
          <w:p w:rsidR="00270FDE" w:rsidRPr="00550000" w:rsidRDefault="00270FDE" w:rsidP="003607F4">
            <w:pPr>
              <w:spacing w:after="0" w:line="240" w:lineRule="auto"/>
              <w:jc w:val="center"/>
              <w:rPr>
                <w:rFonts w:ascii="Calibri" w:eastAsia="Times New Roman" w:hAnsi="Calibri" w:cs="Arial"/>
                <w:b/>
              </w:rPr>
            </w:pPr>
            <w:r w:rsidRPr="00550000">
              <w:rPr>
                <w:rFonts w:ascii="Calibri" w:eastAsia="Times New Roman" w:hAnsi="Calibri" w:cs="Arial"/>
                <w:b/>
              </w:rPr>
              <w:t>ΕΙΣΑΓΩΓΗ ΣΤΗ ΜΕΘΟΔΟΛΟΓΙΑ ΕΡΕΥΝΑΣ</w:t>
            </w:r>
          </w:p>
        </w:tc>
      </w:tr>
      <w:tr w:rsidR="00270FDE" w:rsidRPr="00F2056A" w:rsidTr="003607F4">
        <w:trPr>
          <w:trHeight w:val="196"/>
        </w:trPr>
        <w:tc>
          <w:tcPr>
            <w:tcW w:w="5637" w:type="dxa"/>
            <w:gridSpan w:val="3"/>
            <w:shd w:val="clear" w:color="auto" w:fill="DDD9C3"/>
            <w:vAlign w:val="center"/>
          </w:tcPr>
          <w:p w:rsidR="00270FDE" w:rsidRPr="00F2056A" w:rsidRDefault="00270FDE" w:rsidP="003607F4">
            <w:pPr>
              <w:spacing w:after="0" w:line="240" w:lineRule="auto"/>
              <w:jc w:val="center"/>
              <w:rPr>
                <w:rFonts w:ascii="Times New Roman" w:eastAsia="Times New Roman" w:hAnsi="Times New Roman" w:cs="Arial"/>
                <w:b/>
                <w:sz w:val="20"/>
                <w:szCs w:val="20"/>
              </w:rPr>
            </w:pPr>
            <w:r w:rsidRPr="00F2056A">
              <w:rPr>
                <w:rFonts w:ascii="Calibri" w:eastAsia="Times New Roman" w:hAnsi="Calibri" w:cs="Arial"/>
                <w:b/>
                <w:sz w:val="20"/>
                <w:szCs w:val="20"/>
              </w:rPr>
              <w:t>ΑΥΤΟΤΕΛΕΙΣ ΔΙΔΑΚΤΙΚΕΣ ΔΡΑΣΤΗΡΙΟΤΗΤΕΣ</w:t>
            </w:r>
            <w:r w:rsidRPr="00F2056A">
              <w:rPr>
                <w:rFonts w:ascii="Times New Roman" w:eastAsia="Times New Roman" w:hAnsi="Times New Roman" w:cs="Arial"/>
                <w:b/>
                <w:sz w:val="20"/>
                <w:szCs w:val="20"/>
              </w:rPr>
              <w:br/>
            </w:r>
            <w:r w:rsidRPr="00F2056A">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270FDE" w:rsidRPr="00F2056A" w:rsidRDefault="00270FDE" w:rsidP="003607F4">
            <w:pPr>
              <w:spacing w:after="0" w:line="240" w:lineRule="auto"/>
              <w:jc w:val="center"/>
              <w:rPr>
                <w:rFonts w:ascii="Calibri" w:eastAsia="Times New Roman" w:hAnsi="Calibri" w:cs="Arial"/>
                <w:b/>
                <w:sz w:val="20"/>
                <w:szCs w:val="20"/>
              </w:rPr>
            </w:pPr>
            <w:r w:rsidRPr="00F2056A">
              <w:rPr>
                <w:rFonts w:ascii="Calibri" w:eastAsia="Times New Roman" w:hAnsi="Calibri" w:cs="Arial"/>
                <w:b/>
                <w:sz w:val="20"/>
                <w:szCs w:val="20"/>
              </w:rPr>
              <w:t>ΕΒΔΟΜΑΔΙΑΙΕΣ</w:t>
            </w:r>
            <w:r w:rsidRPr="00F2056A">
              <w:rPr>
                <w:rFonts w:ascii="Calibri" w:eastAsia="Times New Roman" w:hAnsi="Calibri" w:cs="Arial"/>
                <w:b/>
                <w:sz w:val="20"/>
                <w:szCs w:val="20"/>
              </w:rPr>
              <w:br/>
              <w:t>ΩΡΕΣ Δ</w:t>
            </w:r>
            <w:r w:rsidRPr="00F2056A">
              <w:rPr>
                <w:rFonts w:ascii="Calibri" w:eastAsia="Times New Roman" w:hAnsi="Calibri" w:cs="Arial"/>
                <w:b/>
                <w:sz w:val="20"/>
                <w:szCs w:val="20"/>
                <w:shd w:val="clear" w:color="auto" w:fill="DDD9C3"/>
              </w:rPr>
              <w:t>ΙΔ</w:t>
            </w:r>
            <w:r w:rsidRPr="00F2056A">
              <w:rPr>
                <w:rFonts w:ascii="Calibri" w:eastAsia="Times New Roman" w:hAnsi="Calibri" w:cs="Arial"/>
                <w:b/>
                <w:sz w:val="20"/>
                <w:szCs w:val="20"/>
              </w:rPr>
              <w:t>ΑΣΚΑΛΙΑΣ</w:t>
            </w:r>
          </w:p>
        </w:tc>
        <w:tc>
          <w:tcPr>
            <w:tcW w:w="1240" w:type="dxa"/>
            <w:shd w:val="clear" w:color="auto" w:fill="DDD9C3"/>
            <w:vAlign w:val="center"/>
          </w:tcPr>
          <w:p w:rsidR="00270FDE" w:rsidRPr="00F2056A" w:rsidRDefault="00270FDE" w:rsidP="003607F4">
            <w:pPr>
              <w:spacing w:after="0" w:line="240" w:lineRule="auto"/>
              <w:jc w:val="center"/>
              <w:rPr>
                <w:rFonts w:ascii="Calibri" w:eastAsia="Times New Roman" w:hAnsi="Calibri" w:cs="Arial"/>
                <w:b/>
                <w:sz w:val="20"/>
                <w:szCs w:val="20"/>
              </w:rPr>
            </w:pPr>
            <w:r w:rsidRPr="00F2056A">
              <w:rPr>
                <w:rFonts w:ascii="Calibri" w:eastAsia="Times New Roman" w:hAnsi="Calibri" w:cs="Arial"/>
                <w:b/>
                <w:sz w:val="20"/>
                <w:szCs w:val="20"/>
              </w:rPr>
              <w:t>ΠΙΣΤΩΤΙΚΕΣ ΜΟΝΑΔΕΣ</w:t>
            </w:r>
          </w:p>
        </w:tc>
      </w:tr>
      <w:tr w:rsidR="00270FDE" w:rsidRPr="00F2056A" w:rsidTr="003607F4">
        <w:trPr>
          <w:trHeight w:val="194"/>
        </w:trPr>
        <w:tc>
          <w:tcPr>
            <w:tcW w:w="5637" w:type="dxa"/>
            <w:gridSpan w:val="3"/>
          </w:tcPr>
          <w:p w:rsidR="00270FDE" w:rsidRPr="00F2056A" w:rsidRDefault="00270FDE" w:rsidP="003607F4">
            <w:pPr>
              <w:spacing w:after="0" w:line="240" w:lineRule="auto"/>
              <w:jc w:val="right"/>
              <w:rPr>
                <w:rFonts w:ascii="Calibri" w:eastAsia="Times New Roman" w:hAnsi="Calibri" w:cs="Arial"/>
              </w:rPr>
            </w:pPr>
            <w:r w:rsidRPr="00F2056A">
              <w:rPr>
                <w:rFonts w:ascii="Calibri" w:eastAsia="Times New Roman" w:hAnsi="Calibri" w:cs="Arial"/>
              </w:rPr>
              <w:t>Διαλέξεις / Ασκήσεις Πράξης</w:t>
            </w:r>
          </w:p>
        </w:tc>
        <w:tc>
          <w:tcPr>
            <w:tcW w:w="1559" w:type="dxa"/>
            <w:gridSpan w:val="2"/>
          </w:tcPr>
          <w:p w:rsidR="00270FDE" w:rsidRPr="00F2056A" w:rsidRDefault="00270FDE" w:rsidP="003607F4">
            <w:pPr>
              <w:spacing w:after="0" w:line="240" w:lineRule="auto"/>
              <w:jc w:val="center"/>
              <w:rPr>
                <w:rFonts w:ascii="Calibri" w:eastAsia="Times New Roman" w:hAnsi="Calibri" w:cs="Arial"/>
              </w:rPr>
            </w:pPr>
            <w:r w:rsidRPr="00F2056A">
              <w:rPr>
                <w:rFonts w:ascii="Calibri" w:eastAsia="Times New Roman" w:hAnsi="Calibri" w:cs="Arial"/>
              </w:rPr>
              <w:t>3</w:t>
            </w:r>
          </w:p>
        </w:tc>
        <w:tc>
          <w:tcPr>
            <w:tcW w:w="1240" w:type="dxa"/>
          </w:tcPr>
          <w:p w:rsidR="00270FDE" w:rsidRPr="00F2056A" w:rsidRDefault="00270FDE" w:rsidP="003607F4">
            <w:pPr>
              <w:spacing w:after="0" w:line="240" w:lineRule="auto"/>
              <w:jc w:val="center"/>
              <w:rPr>
                <w:rFonts w:ascii="Calibri" w:eastAsia="Times New Roman" w:hAnsi="Calibri" w:cs="Arial"/>
              </w:rPr>
            </w:pPr>
            <w:r w:rsidRPr="00F2056A">
              <w:rPr>
                <w:rFonts w:ascii="Calibri" w:eastAsia="Times New Roman" w:hAnsi="Calibri" w:cs="Arial"/>
              </w:rPr>
              <w:t>6</w:t>
            </w:r>
          </w:p>
        </w:tc>
      </w:tr>
      <w:tr w:rsidR="00270FDE" w:rsidRPr="00550000" w:rsidTr="003607F4">
        <w:trPr>
          <w:trHeight w:val="599"/>
        </w:trPr>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i/>
                <w:sz w:val="16"/>
                <w:szCs w:val="16"/>
              </w:rPr>
            </w:pPr>
            <w:r w:rsidRPr="00F2056A">
              <w:rPr>
                <w:rFonts w:ascii="Calibri" w:eastAsia="Times New Roman" w:hAnsi="Calibri" w:cs="Arial"/>
                <w:b/>
                <w:sz w:val="20"/>
                <w:szCs w:val="20"/>
              </w:rPr>
              <w:t>ΤΥΠΟΣ ΜΑΘΗΜΑΤΟΣ</w:t>
            </w:r>
          </w:p>
          <w:p w:rsidR="00270FDE" w:rsidRPr="00F2056A" w:rsidRDefault="00270FDE" w:rsidP="003607F4">
            <w:pPr>
              <w:spacing w:after="0" w:line="240" w:lineRule="auto"/>
              <w:jc w:val="right"/>
              <w:rPr>
                <w:rFonts w:ascii="Calibri" w:eastAsia="Times New Roman" w:hAnsi="Calibri" w:cs="Arial"/>
                <w:b/>
                <w:sz w:val="20"/>
                <w:szCs w:val="20"/>
              </w:rPr>
            </w:pPr>
          </w:p>
        </w:tc>
        <w:tc>
          <w:tcPr>
            <w:tcW w:w="5231" w:type="dxa"/>
            <w:gridSpan w:val="5"/>
          </w:tcPr>
          <w:p w:rsidR="00270FDE" w:rsidRPr="00F2056A" w:rsidRDefault="00270FDE" w:rsidP="003607F4">
            <w:pPr>
              <w:spacing w:after="0" w:line="240" w:lineRule="auto"/>
              <w:rPr>
                <w:rFonts w:ascii="Calibri" w:eastAsia="Times New Roman" w:hAnsi="Calibri" w:cs="Arial"/>
                <w:highlight w:val="yellow"/>
              </w:rPr>
            </w:pPr>
            <w:r w:rsidRPr="00F2056A">
              <w:rPr>
                <w:rFonts w:ascii="Calibri" w:eastAsia="Calibri" w:hAnsi="Calibri" w:cs="TimesNewRomanPSMT"/>
              </w:rPr>
              <w:t xml:space="preserve">Μ.Γ.Υ./ </w:t>
            </w:r>
            <w:r>
              <w:rPr>
                <w:rFonts w:ascii="Calibri" w:eastAsia="Times New Roman" w:hAnsi="Calibri" w:cs="Arial"/>
              </w:rPr>
              <w:t>Μάθημα κοινό των δυο κατευθύνσεων</w:t>
            </w:r>
            <w:r w:rsidRPr="00F2056A">
              <w:rPr>
                <w:rFonts w:ascii="Calibri" w:eastAsia="Times New Roman" w:hAnsi="Calibri" w:cs="Arial"/>
              </w:rPr>
              <w:t xml:space="preserve"> </w:t>
            </w:r>
          </w:p>
        </w:tc>
      </w:tr>
      <w:tr w:rsidR="00270FDE" w:rsidRPr="00F2056A"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ΠΡΟΑΠΑΙΤΟΥΜΕΝΑ ΜΑΘΗΜΑΤΑ:</w:t>
            </w:r>
          </w:p>
          <w:p w:rsidR="00270FDE" w:rsidRPr="00F2056A" w:rsidRDefault="00270FDE" w:rsidP="003607F4">
            <w:pPr>
              <w:spacing w:after="0" w:line="240" w:lineRule="auto"/>
              <w:jc w:val="right"/>
              <w:rPr>
                <w:rFonts w:ascii="Calibri" w:eastAsia="Times New Roman" w:hAnsi="Calibri" w:cs="Arial"/>
                <w:b/>
                <w:sz w:val="20"/>
                <w:szCs w:val="20"/>
              </w:rPr>
            </w:pPr>
          </w:p>
        </w:tc>
        <w:tc>
          <w:tcPr>
            <w:tcW w:w="5231" w:type="dxa"/>
            <w:gridSpan w:val="5"/>
          </w:tcPr>
          <w:p w:rsidR="00270FDE" w:rsidRPr="00F2056A" w:rsidRDefault="00270FDE" w:rsidP="003607F4">
            <w:pPr>
              <w:spacing w:after="0" w:line="240" w:lineRule="auto"/>
              <w:rPr>
                <w:rFonts w:ascii="Calibri" w:eastAsia="Times New Roman" w:hAnsi="Calibri" w:cs="Arial"/>
                <w:highlight w:val="yellow"/>
              </w:rPr>
            </w:pPr>
            <w:r w:rsidRPr="00F2056A">
              <w:rPr>
                <w:rFonts w:ascii="Calibri" w:eastAsia="Times New Roman" w:hAnsi="Calibri" w:cs="Arial"/>
              </w:rPr>
              <w:t>-</w:t>
            </w:r>
          </w:p>
        </w:tc>
      </w:tr>
      <w:tr w:rsidR="00270FDE" w:rsidRPr="00F2056A"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ΓΛΩΣΣΑ ΔΙΔΑΣΚΑΛΙΑΣ και ΕΞΕΤΑΣΕΩΝ:</w:t>
            </w:r>
          </w:p>
        </w:tc>
        <w:tc>
          <w:tcPr>
            <w:tcW w:w="5231" w:type="dxa"/>
            <w:gridSpan w:val="5"/>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Ελληνική</w:t>
            </w:r>
          </w:p>
        </w:tc>
      </w:tr>
      <w:tr w:rsidR="00270FDE" w:rsidRPr="00F2056A"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 xml:space="preserve">ΤΟ ΜΑΘΗΜΑ ΠΡΟΣΦΕΡΕΤΑΙ ΣΕ ΦΟΙΤΗΤΕΣ </w:t>
            </w:r>
            <w:r w:rsidRPr="00F2056A">
              <w:rPr>
                <w:rFonts w:ascii="Calibri" w:eastAsia="Times New Roman" w:hAnsi="Calibri" w:cs="Arial"/>
                <w:b/>
                <w:sz w:val="20"/>
                <w:szCs w:val="20"/>
                <w:lang w:val="en-GB"/>
              </w:rPr>
              <w:t>ERASMUS</w:t>
            </w:r>
          </w:p>
        </w:tc>
        <w:tc>
          <w:tcPr>
            <w:tcW w:w="5231" w:type="dxa"/>
            <w:gridSpan w:val="5"/>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w:t>
            </w:r>
          </w:p>
        </w:tc>
      </w:tr>
      <w:tr w:rsidR="00270FDE" w:rsidRPr="00AA5B90" w:rsidTr="003607F4">
        <w:tc>
          <w:tcPr>
            <w:tcW w:w="3205"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lang w:val="en-GB"/>
              </w:rPr>
            </w:pPr>
            <w:r w:rsidRPr="00F2056A">
              <w:rPr>
                <w:rFonts w:ascii="Calibri" w:eastAsia="Times New Roman" w:hAnsi="Calibri" w:cs="Arial"/>
                <w:b/>
                <w:sz w:val="20"/>
                <w:szCs w:val="20"/>
              </w:rPr>
              <w:t>ΗΛΕΚΤΡΟΝΙΚΗ ΣΕΛΙΔΑ ΜΑΘΗΜΑΤΟΣ (</w:t>
            </w:r>
            <w:r w:rsidRPr="00F2056A">
              <w:rPr>
                <w:rFonts w:ascii="Calibri" w:eastAsia="Times New Roman" w:hAnsi="Calibri" w:cs="Arial"/>
                <w:b/>
                <w:sz w:val="20"/>
                <w:szCs w:val="20"/>
                <w:lang w:val="en-GB"/>
              </w:rPr>
              <w:t>URL)</w:t>
            </w:r>
          </w:p>
        </w:tc>
        <w:tc>
          <w:tcPr>
            <w:tcW w:w="5231" w:type="dxa"/>
            <w:gridSpan w:val="5"/>
          </w:tcPr>
          <w:p w:rsidR="00270FDE" w:rsidRPr="00F2056A" w:rsidRDefault="00182EFA" w:rsidP="003607F4">
            <w:pPr>
              <w:spacing w:after="0" w:line="240" w:lineRule="auto"/>
              <w:rPr>
                <w:rFonts w:ascii="Calibri" w:eastAsia="Calibri" w:hAnsi="Calibri" w:cs="Arial"/>
                <w:color w:val="000000"/>
                <w:lang w:val="en-GB"/>
              </w:rPr>
            </w:pPr>
            <w:hyperlink r:id="rId32" w:history="1">
              <w:r w:rsidR="00270FDE" w:rsidRPr="00F2056A">
                <w:rPr>
                  <w:rFonts w:ascii="Calibri" w:eastAsia="Calibri" w:hAnsi="Calibri" w:cs="Arial"/>
                  <w:color w:val="000000"/>
                  <w:u w:val="single"/>
                  <w:lang w:val="en-GB"/>
                </w:rPr>
                <w:t>http://www.teiath.gr/seyp/public_health/</w:t>
              </w:r>
            </w:hyperlink>
          </w:p>
          <w:p w:rsidR="00270FDE" w:rsidRPr="00F2056A" w:rsidRDefault="00182EFA" w:rsidP="003607F4">
            <w:pPr>
              <w:spacing w:after="0" w:line="240" w:lineRule="auto"/>
              <w:rPr>
                <w:rFonts w:ascii="Calibri" w:eastAsia="Calibri" w:hAnsi="Calibri" w:cs="Arial"/>
                <w:color w:val="000000"/>
                <w:lang w:val="en-GB"/>
              </w:rPr>
            </w:pPr>
            <w:hyperlink r:id="rId33" w:history="1">
              <w:r w:rsidR="00270FDE" w:rsidRPr="00F2056A">
                <w:rPr>
                  <w:rFonts w:ascii="Calibri" w:eastAsia="Calibri" w:hAnsi="Calibri" w:cs="Arial"/>
                  <w:color w:val="000000"/>
                  <w:u w:val="single"/>
                  <w:lang w:val="en-GB"/>
                </w:rPr>
                <w:t>http://www.teiath.gr/seyp/health_visit/</w:t>
              </w:r>
            </w:hyperlink>
          </w:p>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Times New Roman"/>
              </w:rPr>
              <w:t>(υπό διαμόρφωση μετά την συνένωση των Τμημάτων)</w:t>
            </w:r>
          </w:p>
        </w:tc>
      </w:tr>
    </w:tbl>
    <w:p w:rsidR="00270FDE" w:rsidRPr="00F2056A" w:rsidRDefault="00270FDE" w:rsidP="00270FDE">
      <w:pPr>
        <w:widowControl w:val="0"/>
        <w:autoSpaceDE w:val="0"/>
        <w:autoSpaceDN w:val="0"/>
        <w:adjustRightInd w:val="0"/>
        <w:spacing w:before="120" w:after="0" w:line="240" w:lineRule="auto"/>
        <w:rPr>
          <w:rFonts w:ascii="Calibri" w:eastAsia="Times New Roman" w:hAnsi="Calibri" w:cs="Arial"/>
          <w:b/>
          <w:color w:val="000000"/>
        </w:rPr>
      </w:pPr>
      <w:r w:rsidRPr="00F2056A">
        <w:rPr>
          <w:rFonts w:ascii="Calibri" w:eastAsia="Times New Roman" w:hAnsi="Calibri" w:cs="Arial"/>
          <w:b/>
          <w:color w:val="000000"/>
        </w:rPr>
        <w:t>2.ΜΑΘΗΣΙΑΚΑ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270FDE" w:rsidRPr="00F2056A" w:rsidTr="003607F4">
        <w:tc>
          <w:tcPr>
            <w:tcW w:w="8472" w:type="dxa"/>
            <w:gridSpan w:val="3"/>
            <w:tcBorders>
              <w:bottom w:val="nil"/>
            </w:tcBorders>
            <w:shd w:val="clear" w:color="auto" w:fill="DDD9C3"/>
          </w:tcPr>
          <w:p w:rsidR="00270FDE" w:rsidRPr="00F2056A" w:rsidRDefault="00270FDE" w:rsidP="003607F4">
            <w:pPr>
              <w:spacing w:after="0" w:line="240" w:lineRule="auto"/>
              <w:rPr>
                <w:rFonts w:ascii="Calibri" w:eastAsia="Times New Roman" w:hAnsi="Calibri" w:cs="Arial"/>
                <w:i/>
                <w:sz w:val="16"/>
                <w:szCs w:val="16"/>
              </w:rPr>
            </w:pPr>
            <w:r w:rsidRPr="00F2056A">
              <w:rPr>
                <w:rFonts w:ascii="Calibri" w:eastAsia="Times New Roman" w:hAnsi="Calibri" w:cs="Arial"/>
                <w:b/>
                <w:sz w:val="20"/>
                <w:szCs w:val="20"/>
              </w:rPr>
              <w:t>Μαθησιακά Αποτελέσματα</w:t>
            </w:r>
          </w:p>
        </w:tc>
      </w:tr>
      <w:tr w:rsidR="00270FDE" w:rsidRPr="00AA5B90" w:rsidTr="003607F4">
        <w:tc>
          <w:tcPr>
            <w:tcW w:w="8472" w:type="dxa"/>
            <w:gridSpan w:val="3"/>
            <w:tcBorders>
              <w:top w:val="nil"/>
            </w:tcBorders>
            <w:shd w:val="clear" w:color="auto" w:fill="DDD9C3"/>
          </w:tcPr>
          <w:p w:rsidR="00270FDE" w:rsidRPr="00F2056A" w:rsidRDefault="00270FDE" w:rsidP="003607F4">
            <w:pPr>
              <w:widowControl w:val="0"/>
              <w:autoSpaceDE w:val="0"/>
              <w:autoSpaceDN w:val="0"/>
              <w:adjustRightInd w:val="0"/>
              <w:spacing w:after="60" w:line="240" w:lineRule="auto"/>
              <w:rPr>
                <w:rFonts w:ascii="Calibri" w:eastAsia="Times New Roman" w:hAnsi="Calibri" w:cs="Arial"/>
                <w:i/>
                <w:sz w:val="16"/>
                <w:szCs w:val="16"/>
              </w:rPr>
            </w:pPr>
            <w:r w:rsidRPr="00F2056A">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270FDE" w:rsidRPr="00F2056A" w:rsidRDefault="00270FDE" w:rsidP="003607F4">
            <w:pPr>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Συμβουλευτείτε το Παράρτημα Α </w:t>
            </w:r>
          </w:p>
          <w:p w:rsidR="00270FDE" w:rsidRPr="00F2056A" w:rsidRDefault="00270FDE"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270FDE" w:rsidRPr="00F2056A" w:rsidRDefault="00270FDE" w:rsidP="00133123">
            <w:pPr>
              <w:widowControl w:val="0"/>
              <w:numPr>
                <w:ilvl w:val="0"/>
                <w:numId w:val="21"/>
              </w:numPr>
              <w:autoSpaceDE w:val="0"/>
              <w:autoSpaceDN w:val="0"/>
              <w:adjustRightInd w:val="0"/>
              <w:spacing w:after="6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και Παράρτημα Β</w:t>
            </w:r>
          </w:p>
          <w:p w:rsidR="00270FDE" w:rsidRPr="00F2056A" w:rsidRDefault="00270FDE"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F2056A">
              <w:rPr>
                <w:rFonts w:ascii="Calibri" w:eastAsia="Times New Roman" w:hAnsi="Calibri" w:cs="Arial"/>
                <w:i/>
                <w:sz w:val="16"/>
                <w:szCs w:val="16"/>
              </w:rPr>
              <w:t>Περιληπτικός Οδηγός Συγγραφής Μαθησιακών Αποτελεσμάτων</w:t>
            </w:r>
          </w:p>
        </w:tc>
      </w:tr>
      <w:tr w:rsidR="00270FDE" w:rsidRPr="00AA5B90" w:rsidTr="003607F4">
        <w:tc>
          <w:tcPr>
            <w:tcW w:w="8472" w:type="dxa"/>
            <w:gridSpan w:val="3"/>
          </w:tcPr>
          <w:p w:rsidR="00270FDE" w:rsidRPr="00F2056A" w:rsidRDefault="00270FDE" w:rsidP="003607F4">
            <w:pPr>
              <w:tabs>
                <w:tab w:val="left" w:pos="540"/>
              </w:tabs>
              <w:spacing w:after="0" w:line="240" w:lineRule="auto"/>
              <w:jc w:val="both"/>
              <w:rPr>
                <w:rFonts w:ascii="Calibri" w:eastAsia="Times New Roman" w:hAnsi="Calibri" w:cs="Arial"/>
                <w:b/>
              </w:rPr>
            </w:pPr>
            <w:r w:rsidRPr="00F2056A">
              <w:rPr>
                <w:rFonts w:ascii="Calibri" w:eastAsia="Times New Roman" w:hAnsi="Calibri" w:cs="Times New Roman"/>
                <w:b/>
              </w:rPr>
              <w:t>Θεωρία:</w:t>
            </w:r>
          </w:p>
          <w:p w:rsidR="00270FDE" w:rsidRPr="00F2056A" w:rsidRDefault="00270FDE" w:rsidP="003607F4">
            <w:pPr>
              <w:spacing w:after="0" w:line="240" w:lineRule="auto"/>
              <w:jc w:val="both"/>
              <w:rPr>
                <w:rFonts w:ascii="Calibri" w:eastAsia="Times New Roman" w:hAnsi="Calibri" w:cs="Arial"/>
              </w:rPr>
            </w:pPr>
            <w:r w:rsidRPr="00F2056A">
              <w:rPr>
                <w:rFonts w:ascii="Calibri" w:eastAsia="Times New Roman" w:hAnsi="Calibri" w:cs="Arial"/>
              </w:rPr>
              <w:t xml:space="preserve">Το μάθημα αποτελεί μια εμπεριστατωμένη εισαγωγή στις έννοιες και τις θεμελιώδεις αρχές της μεθοδολογίας της έρευνας στο χώρο της υγείας. Η εμβάθυνση στις θεμελιώδεις έννοιες που διέπουν την ερευνητική διαδικασία στο χώρο της δημόσιας υγείας αλλά και στην ειδική μεθοδολογία που χρησιμοποιείται, θα γίνει στο πλαίσιο του μαθήματος της Επιδημιολογίας. </w:t>
            </w:r>
          </w:p>
          <w:p w:rsidR="00270FDE" w:rsidRPr="00F2056A" w:rsidRDefault="00270FDE" w:rsidP="003607F4">
            <w:pPr>
              <w:spacing w:after="0" w:line="240" w:lineRule="auto"/>
              <w:jc w:val="both"/>
              <w:rPr>
                <w:rFonts w:ascii="Calibri" w:eastAsia="Times New Roman" w:hAnsi="Calibri" w:cs="Arial"/>
              </w:rPr>
            </w:pPr>
          </w:p>
          <w:p w:rsidR="00270FDE" w:rsidRPr="00F2056A" w:rsidRDefault="00270FDE" w:rsidP="003607F4">
            <w:pPr>
              <w:spacing w:after="0" w:line="240" w:lineRule="auto"/>
              <w:jc w:val="both"/>
              <w:rPr>
                <w:rFonts w:ascii="Calibri" w:eastAsia="Times New Roman" w:hAnsi="Calibri" w:cs="Arial"/>
              </w:rPr>
            </w:pPr>
            <w:r w:rsidRPr="00F2056A">
              <w:rPr>
                <w:rFonts w:ascii="Calibri" w:eastAsia="Times New Roman" w:hAnsi="Calibri" w:cs="Arial"/>
              </w:rPr>
              <w:t xml:space="preserve">Η ύλη του μαθήματος στοχεύει στην εκπαίδευση των φοιτητών στις βασικές αρχές και τεχνικές σύνταξης αλλά και μελέτης μιας επιστημονικής εργασίας,εστιάζοντας τόσο σε ουσιαστικά όσο και σε τυπικά (πληκτρολόγηση και καλαισθητική εμφάνιση) ζητήματα. </w:t>
            </w:r>
            <w:r w:rsidRPr="00F2056A">
              <w:rPr>
                <w:rFonts w:ascii="Calibri" w:eastAsia="Times New Roman" w:hAnsi="Calibri" w:cs="Arial"/>
              </w:rPr>
              <w:lastRenderedPageBreak/>
              <w:t>Παρέχονται βασικές γνώσεις σχετικά με την ηθική που διέπει την συγγραφή της επιστημονικής εργασίας, τα χαρακτηριστικά των βασικών τύπων επιστημονικών εργασιών (ανασκόπηση, συστηματική ανασκόπηση, ερευνητική εργασία, μετα-ανάλυση), ενώ αναπτύσσονται δεξιότητες που απαιτούνται, προκειμένου να μπορούν να  ανταποκριθούν σε όλα τα στάδια εκπόνησης μιας επιστημονικής εργασίας.</w:t>
            </w:r>
          </w:p>
          <w:p w:rsidR="00270FDE" w:rsidRPr="00F2056A" w:rsidRDefault="00270FDE" w:rsidP="003607F4">
            <w:pPr>
              <w:spacing w:after="0" w:line="240" w:lineRule="auto"/>
              <w:jc w:val="both"/>
              <w:rPr>
                <w:rFonts w:ascii="Calibri" w:eastAsia="Times New Roman" w:hAnsi="Calibri" w:cs="Arial"/>
              </w:rPr>
            </w:pPr>
          </w:p>
          <w:p w:rsidR="00270FDE" w:rsidRPr="00F2056A" w:rsidRDefault="00270FDE" w:rsidP="003607F4">
            <w:pPr>
              <w:spacing w:after="0" w:line="240" w:lineRule="auto"/>
              <w:jc w:val="both"/>
              <w:rPr>
                <w:rFonts w:ascii="Calibri" w:eastAsia="Calibri" w:hAnsi="Calibri" w:cs="Helvetica"/>
                <w:color w:val="000000"/>
                <w:shd w:val="clear" w:color="auto" w:fill="FFFFFF"/>
              </w:rPr>
            </w:pPr>
            <w:r w:rsidRPr="00F2056A">
              <w:rPr>
                <w:rFonts w:ascii="Calibri" w:eastAsia="Times New Roman" w:hAnsi="Calibri" w:cs="Arial"/>
              </w:rPr>
              <w:t xml:space="preserve">Με την επιτυχή ολοκλήρωση του μαθήματος ο/η  φοιτητής/τρια θα είναι προετοιμασμένος κατάλληλα και σε θέση να ανταποκριθεί άμεσα και αποτελεσματικά στις ακαδημαϊκές απαιτήσεις του προγράμματος σπουδών (αξιολόγηση μέσω εργασιών), αλλά και θα εκπαιδευτεί στην ορθή και εμπεριστατωμένη καταγραφή τους έργου του. Επιπλέον, θα προετοιμαστεί ορθά για την περαιτέρω ενασχόλησή του με την ερευνητική </w:t>
            </w:r>
            <w:r w:rsidRPr="00F2056A">
              <w:rPr>
                <w:rFonts w:ascii="Calibri" w:eastAsia="Calibri" w:hAnsi="Calibri" w:cs="Helvetica"/>
                <w:color w:val="000000"/>
                <w:shd w:val="clear" w:color="auto" w:fill="FFFFFF"/>
              </w:rPr>
              <w:t xml:space="preserve">διεργασία στο πλαίσιο αρχών μεθόδων και εφαρμογών της περιγραφικής και της αναλυτικής επιδημιολογίας, η οποία κρίνεται καθοριστικής σημασίας στην άσκηση αρμοδιοτήτων των αποφοίτων του Τμήματος στο πλαίσιο της δημόσιας και της κοινοτικής υγείας. </w:t>
            </w:r>
          </w:p>
          <w:p w:rsidR="00270FDE" w:rsidRPr="00F2056A" w:rsidRDefault="00270FDE" w:rsidP="003607F4">
            <w:pPr>
              <w:spacing w:after="0" w:line="240" w:lineRule="auto"/>
              <w:jc w:val="both"/>
              <w:rPr>
                <w:rFonts w:ascii="Calibri" w:eastAsia="Times New Roman" w:hAnsi="Calibri" w:cs="Arial"/>
                <w:i/>
                <w:sz w:val="16"/>
                <w:szCs w:val="16"/>
              </w:rPr>
            </w:pPr>
          </w:p>
        </w:tc>
      </w:tr>
      <w:tr w:rsidR="00270FDE" w:rsidRPr="00F2056A" w:rsidTr="003607F4">
        <w:tblPrEx>
          <w:tblLook w:val="0000"/>
        </w:tblPrEx>
        <w:trPr>
          <w:gridBefore w:val="1"/>
          <w:wBefore w:w="18" w:type="dxa"/>
        </w:trPr>
        <w:tc>
          <w:tcPr>
            <w:tcW w:w="8454" w:type="dxa"/>
            <w:gridSpan w:val="2"/>
            <w:tcBorders>
              <w:bottom w:val="nil"/>
            </w:tcBorders>
            <w:shd w:val="clear" w:color="auto" w:fill="DDD9C3"/>
          </w:tcPr>
          <w:p w:rsidR="00270FDE" w:rsidRPr="00F2056A" w:rsidRDefault="00270FDE" w:rsidP="003607F4">
            <w:pPr>
              <w:spacing w:after="0" w:line="240" w:lineRule="auto"/>
              <w:rPr>
                <w:rFonts w:ascii="Calibri" w:eastAsia="Times New Roman" w:hAnsi="Calibri" w:cs="Arial"/>
                <w:b/>
                <w:sz w:val="20"/>
                <w:szCs w:val="20"/>
              </w:rPr>
            </w:pPr>
            <w:r w:rsidRPr="00F2056A">
              <w:rPr>
                <w:rFonts w:ascii="Calibri" w:eastAsia="Times New Roman" w:hAnsi="Calibri" w:cs="Arial"/>
                <w:b/>
                <w:sz w:val="20"/>
                <w:szCs w:val="20"/>
              </w:rPr>
              <w:lastRenderedPageBreak/>
              <w:t>Γενικές Ικανότητες</w:t>
            </w:r>
          </w:p>
        </w:tc>
      </w:tr>
      <w:tr w:rsidR="00270FDE" w:rsidRPr="00AA5B90" w:rsidTr="003607F4">
        <w:tc>
          <w:tcPr>
            <w:tcW w:w="8472" w:type="dxa"/>
            <w:gridSpan w:val="3"/>
            <w:tcBorders>
              <w:top w:val="nil"/>
              <w:bottom w:val="nil"/>
            </w:tcBorders>
            <w:shd w:val="clear" w:color="auto" w:fill="DDD9C3"/>
          </w:tcPr>
          <w:p w:rsidR="00270FDE" w:rsidRPr="00F2056A" w:rsidRDefault="00270FDE" w:rsidP="003607F4">
            <w:pPr>
              <w:widowControl w:val="0"/>
              <w:autoSpaceDE w:val="0"/>
              <w:autoSpaceDN w:val="0"/>
              <w:adjustRightInd w:val="0"/>
              <w:spacing w:after="60" w:line="240" w:lineRule="auto"/>
              <w:rPr>
                <w:rFonts w:ascii="Calibri" w:eastAsia="Times New Roman" w:hAnsi="Calibri" w:cs="Arial"/>
                <w:i/>
                <w:sz w:val="16"/>
                <w:szCs w:val="16"/>
              </w:rPr>
            </w:pPr>
            <w:r w:rsidRPr="00F2056A">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ποιά / ποιές από αυτές αποσκοπεί το μάθημα;</w:t>
            </w:r>
          </w:p>
        </w:tc>
      </w:tr>
      <w:tr w:rsidR="00270FDE" w:rsidRPr="00AA5B90" w:rsidTr="003607F4">
        <w:tblPrEx>
          <w:tblLook w:val="0000"/>
        </w:tblPrEx>
        <w:tc>
          <w:tcPr>
            <w:tcW w:w="3964" w:type="dxa"/>
            <w:gridSpan w:val="2"/>
            <w:tcBorders>
              <w:top w:val="nil"/>
              <w:right w:val="nil"/>
            </w:tcBorders>
            <w:shd w:val="clear" w:color="auto" w:fill="DDD9C3"/>
          </w:tcPr>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-Προσαρμογή σε νέες καταστάσεις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-Λήψη αποφάσεων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-Αυτόνομη εργασία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-Ομαδική εργασία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-Εργασία σε διεθνές περιβάλλον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-Εργασία σε διεπιστημονικό περιβάλλον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-Παραγωγή νέων ερευνητικών ιδεών </w:t>
            </w:r>
          </w:p>
        </w:tc>
        <w:tc>
          <w:tcPr>
            <w:tcW w:w="4508" w:type="dxa"/>
            <w:tcBorders>
              <w:top w:val="nil"/>
              <w:left w:val="nil"/>
            </w:tcBorders>
            <w:shd w:val="clear" w:color="auto" w:fill="DDD9C3"/>
          </w:tcPr>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-Προσαρμογή σε νέες καταστάσεις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-Λήψη αποφάσεων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-Αυτόνομη εργασία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-Ομαδική εργασία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-Εργασία σε διεθνές περιβάλλον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-Εργασία σε διεπιστημονικό περιβάλλον </w:t>
            </w:r>
          </w:p>
          <w:p w:rsidR="00270FDE" w:rsidRPr="00F2056A" w:rsidRDefault="00270FDE" w:rsidP="003607F4">
            <w:pPr>
              <w:widowControl w:val="0"/>
              <w:autoSpaceDE w:val="0"/>
              <w:autoSpaceDN w:val="0"/>
              <w:adjustRightInd w:val="0"/>
              <w:spacing w:after="0" w:line="240" w:lineRule="auto"/>
              <w:rPr>
                <w:rFonts w:ascii="Calibri" w:eastAsia="Times New Roman" w:hAnsi="Calibri" w:cs="Arial"/>
                <w:i/>
                <w:sz w:val="16"/>
                <w:szCs w:val="16"/>
              </w:rPr>
            </w:pPr>
            <w:r w:rsidRPr="00F2056A">
              <w:rPr>
                <w:rFonts w:ascii="Calibri" w:eastAsia="Times New Roman" w:hAnsi="Calibri" w:cs="Arial"/>
                <w:i/>
                <w:sz w:val="16"/>
                <w:szCs w:val="16"/>
              </w:rPr>
              <w:t xml:space="preserve">-Παράγωγή νέων ερευνητικών ιδεών </w:t>
            </w:r>
          </w:p>
        </w:tc>
      </w:tr>
      <w:tr w:rsidR="00270FDE" w:rsidRPr="00AA5B90" w:rsidTr="003607F4">
        <w:tc>
          <w:tcPr>
            <w:tcW w:w="8472" w:type="dxa"/>
            <w:gridSpan w:val="3"/>
          </w:tcPr>
          <w:p w:rsidR="00270FDE" w:rsidRPr="00F2056A" w:rsidRDefault="00270FDE" w:rsidP="00133123">
            <w:pPr>
              <w:widowControl w:val="0"/>
              <w:numPr>
                <w:ilvl w:val="0"/>
                <w:numId w:val="28"/>
              </w:numPr>
              <w:autoSpaceDE w:val="0"/>
              <w:autoSpaceDN w:val="0"/>
              <w:adjustRightInd w:val="0"/>
              <w:spacing w:after="0" w:line="240" w:lineRule="auto"/>
              <w:ind w:left="714" w:hanging="357"/>
              <w:contextualSpacing/>
              <w:jc w:val="both"/>
              <w:rPr>
                <w:rFonts w:ascii="Calibri" w:eastAsia="Times New Roman" w:hAnsi="Calibri" w:cs="Times New Roman"/>
              </w:rPr>
            </w:pPr>
            <w:r w:rsidRPr="00F2056A">
              <w:rPr>
                <w:rFonts w:ascii="Calibri" w:eastAsia="Times New Roman" w:hAnsi="Calibri" w:cs="Times New Roman"/>
              </w:rPr>
              <w:t>Αναζήτηση, ανάλυση και σύνθεση δεδομένων και πληροφοριών, με τη χρήση και των απαραίτητων τεχνολογιών</w:t>
            </w:r>
          </w:p>
          <w:p w:rsidR="00270FDE" w:rsidRPr="00F2056A" w:rsidRDefault="00270FDE" w:rsidP="00133123">
            <w:pPr>
              <w:widowControl w:val="0"/>
              <w:numPr>
                <w:ilvl w:val="0"/>
                <w:numId w:val="28"/>
              </w:numPr>
              <w:autoSpaceDE w:val="0"/>
              <w:autoSpaceDN w:val="0"/>
              <w:adjustRightInd w:val="0"/>
              <w:spacing w:after="0" w:line="240" w:lineRule="auto"/>
              <w:ind w:left="714" w:hanging="357"/>
              <w:contextualSpacing/>
              <w:jc w:val="both"/>
              <w:rPr>
                <w:rFonts w:ascii="Calibri" w:eastAsia="Times New Roman" w:hAnsi="Calibri" w:cs="Times New Roman"/>
              </w:rPr>
            </w:pPr>
            <w:r w:rsidRPr="00F2056A">
              <w:rPr>
                <w:rFonts w:ascii="Calibri" w:eastAsia="Times New Roman" w:hAnsi="Calibri" w:cs="Times New Roman"/>
              </w:rPr>
              <w:t xml:space="preserve">Λήψη αποφάσεων </w:t>
            </w:r>
          </w:p>
          <w:p w:rsidR="00270FDE" w:rsidRPr="00F2056A" w:rsidRDefault="00270FDE" w:rsidP="00133123">
            <w:pPr>
              <w:numPr>
                <w:ilvl w:val="0"/>
                <w:numId w:val="28"/>
              </w:numPr>
              <w:spacing w:after="0" w:line="240" w:lineRule="auto"/>
              <w:ind w:left="714" w:hanging="357"/>
              <w:contextualSpacing/>
              <w:jc w:val="both"/>
              <w:rPr>
                <w:rFonts w:ascii="Calibri" w:eastAsia="Times New Roman" w:hAnsi="Calibri" w:cs="Times New Roman"/>
              </w:rPr>
            </w:pPr>
            <w:r w:rsidRPr="00F2056A">
              <w:rPr>
                <w:rFonts w:ascii="Calibri" w:eastAsia="Times New Roman" w:hAnsi="Calibri" w:cs="Times New Roman"/>
              </w:rPr>
              <w:t xml:space="preserve">Αυτόνομη εργασία </w:t>
            </w:r>
          </w:p>
          <w:p w:rsidR="00270FDE" w:rsidRPr="00F2056A" w:rsidRDefault="00270FDE" w:rsidP="00133123">
            <w:pPr>
              <w:numPr>
                <w:ilvl w:val="0"/>
                <w:numId w:val="28"/>
              </w:numPr>
              <w:spacing w:after="0" w:line="240" w:lineRule="auto"/>
              <w:ind w:left="714" w:hanging="357"/>
              <w:contextualSpacing/>
              <w:jc w:val="both"/>
              <w:rPr>
                <w:rFonts w:ascii="Calibri" w:eastAsia="Times New Roman" w:hAnsi="Calibri" w:cs="Times New Roman"/>
              </w:rPr>
            </w:pPr>
            <w:r w:rsidRPr="00F2056A">
              <w:rPr>
                <w:rFonts w:ascii="Calibri" w:eastAsia="Times New Roman" w:hAnsi="Calibri" w:cs="Times New Roman"/>
              </w:rPr>
              <w:t xml:space="preserve">Ομαδική εργασία </w:t>
            </w:r>
          </w:p>
          <w:p w:rsidR="00270FDE" w:rsidRPr="00F2056A" w:rsidRDefault="00270FDE" w:rsidP="00133123">
            <w:pPr>
              <w:widowControl w:val="0"/>
              <w:numPr>
                <w:ilvl w:val="0"/>
                <w:numId w:val="28"/>
              </w:numPr>
              <w:autoSpaceDE w:val="0"/>
              <w:autoSpaceDN w:val="0"/>
              <w:adjustRightInd w:val="0"/>
              <w:spacing w:after="0" w:line="240" w:lineRule="auto"/>
              <w:ind w:left="714" w:hanging="357"/>
              <w:contextualSpacing/>
              <w:jc w:val="both"/>
              <w:rPr>
                <w:rFonts w:ascii="Calibri" w:eastAsia="Times New Roman" w:hAnsi="Calibri" w:cs="Times New Roman"/>
              </w:rPr>
            </w:pPr>
            <w:r w:rsidRPr="00F2056A">
              <w:rPr>
                <w:rFonts w:ascii="Calibri" w:eastAsia="Times New Roman" w:hAnsi="Calibri" w:cs="Times New Roman"/>
              </w:rPr>
              <w:t xml:space="preserve">Εργασία σε διεπιστημονικό περιβάλλον </w:t>
            </w:r>
          </w:p>
          <w:p w:rsidR="00270FDE" w:rsidRPr="00F2056A" w:rsidRDefault="00270FDE" w:rsidP="00133123">
            <w:pPr>
              <w:widowControl w:val="0"/>
              <w:numPr>
                <w:ilvl w:val="0"/>
                <w:numId w:val="28"/>
              </w:numPr>
              <w:autoSpaceDE w:val="0"/>
              <w:autoSpaceDN w:val="0"/>
              <w:adjustRightInd w:val="0"/>
              <w:spacing w:after="0" w:line="240" w:lineRule="auto"/>
              <w:ind w:left="714" w:hanging="357"/>
              <w:contextualSpacing/>
              <w:jc w:val="both"/>
              <w:rPr>
                <w:rFonts w:ascii="Calibri" w:eastAsia="Times New Roman" w:hAnsi="Calibri" w:cs="Times New Roman"/>
              </w:rPr>
            </w:pPr>
            <w:r w:rsidRPr="00F2056A">
              <w:rPr>
                <w:rFonts w:ascii="Calibri" w:eastAsia="Times New Roman" w:hAnsi="Calibri" w:cs="Times New Roman"/>
              </w:rPr>
              <w:t>Σχεδιασμός και Διαχείριση Έργων</w:t>
            </w:r>
          </w:p>
          <w:p w:rsidR="00270FDE" w:rsidRPr="00F2056A" w:rsidRDefault="00270FDE" w:rsidP="00133123">
            <w:pPr>
              <w:widowControl w:val="0"/>
              <w:numPr>
                <w:ilvl w:val="0"/>
                <w:numId w:val="27"/>
              </w:numPr>
              <w:autoSpaceDE w:val="0"/>
              <w:autoSpaceDN w:val="0"/>
              <w:adjustRightInd w:val="0"/>
              <w:spacing w:after="0" w:line="240" w:lineRule="auto"/>
              <w:ind w:left="714" w:hanging="357"/>
              <w:contextualSpacing/>
              <w:jc w:val="both"/>
              <w:rPr>
                <w:rFonts w:ascii="Calibri" w:eastAsia="Times New Roman" w:hAnsi="Calibri" w:cs="Arial"/>
                <w:sz w:val="20"/>
                <w:szCs w:val="20"/>
              </w:rPr>
            </w:pPr>
            <w:r w:rsidRPr="00F2056A">
              <w:rPr>
                <w:rFonts w:ascii="Calibri" w:eastAsia="Times New Roman" w:hAnsi="Calibri" w:cs="Times New Roman"/>
              </w:rPr>
              <w:t>Προαγωγή της ελεύθερης, δημιουργικής και επαγωγικής σκέψης</w:t>
            </w:r>
          </w:p>
        </w:tc>
      </w:tr>
    </w:tbl>
    <w:p w:rsidR="00270FDE" w:rsidRPr="00F2056A" w:rsidRDefault="00270FDE" w:rsidP="00270FDE">
      <w:pPr>
        <w:widowControl w:val="0"/>
        <w:autoSpaceDE w:val="0"/>
        <w:autoSpaceDN w:val="0"/>
        <w:adjustRightInd w:val="0"/>
        <w:spacing w:before="120" w:after="0" w:line="240" w:lineRule="auto"/>
        <w:rPr>
          <w:rFonts w:ascii="Calibri" w:eastAsia="Times New Roman" w:hAnsi="Calibri" w:cs="Arial"/>
          <w:b/>
          <w:color w:val="000000"/>
        </w:rPr>
      </w:pPr>
      <w:r w:rsidRPr="00F2056A">
        <w:rPr>
          <w:rFonts w:ascii="Calibri" w:eastAsia="Times New Roman" w:hAnsi="Calibri" w:cs="Arial"/>
          <w:b/>
          <w:color w:val="000000"/>
        </w:rPr>
        <w:t>3.ΠΕΡΙΕΧΟΜΕΝΟ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270FDE" w:rsidRPr="00F2056A" w:rsidTr="003607F4">
        <w:tc>
          <w:tcPr>
            <w:tcW w:w="8472" w:type="dxa"/>
          </w:tcPr>
          <w:p w:rsidR="00270FDE" w:rsidRPr="00F2056A" w:rsidRDefault="00270FDE" w:rsidP="003607F4">
            <w:pPr>
              <w:spacing w:after="0" w:line="240" w:lineRule="auto"/>
              <w:rPr>
                <w:rFonts w:ascii="Calibri" w:eastAsia="Times New Roman" w:hAnsi="Calibri" w:cs="Times New Roman"/>
                <w:b/>
                <w:iCs/>
              </w:rPr>
            </w:pPr>
            <w:r w:rsidRPr="00F2056A">
              <w:rPr>
                <w:rFonts w:ascii="Calibri" w:eastAsia="Times New Roman" w:hAnsi="Calibri" w:cs="Times New Roman"/>
                <w:b/>
              </w:rPr>
              <w:t>Θεωρία:</w:t>
            </w:r>
          </w:p>
          <w:p w:rsidR="00270FDE" w:rsidRPr="00F2056A" w:rsidRDefault="00270FDE" w:rsidP="00133123">
            <w:pPr>
              <w:numPr>
                <w:ilvl w:val="0"/>
                <w:numId w:val="63"/>
              </w:numPr>
              <w:spacing w:after="0" w:line="240" w:lineRule="auto"/>
              <w:ind w:left="714" w:hanging="357"/>
              <w:contextualSpacing/>
              <w:jc w:val="both"/>
              <w:rPr>
                <w:rFonts w:ascii="Calibri" w:eastAsia="Times New Roman" w:hAnsi="Calibri" w:cs="Arial"/>
              </w:rPr>
            </w:pPr>
            <w:r w:rsidRPr="00F2056A">
              <w:rPr>
                <w:rFonts w:ascii="Calibri" w:eastAsia="Times New Roman" w:hAnsi="Calibri" w:cs="Arial"/>
              </w:rPr>
              <w:t>Σαφής καθορισμός του σκοπού και των επιμέρους στόχων</w:t>
            </w:r>
          </w:p>
          <w:p w:rsidR="00270FDE" w:rsidRPr="00F2056A" w:rsidRDefault="00270FDE" w:rsidP="00133123">
            <w:pPr>
              <w:numPr>
                <w:ilvl w:val="0"/>
                <w:numId w:val="63"/>
              </w:numPr>
              <w:spacing w:after="0" w:line="240" w:lineRule="auto"/>
              <w:ind w:left="714" w:hanging="357"/>
              <w:contextualSpacing/>
              <w:jc w:val="both"/>
              <w:rPr>
                <w:rFonts w:ascii="Calibri" w:eastAsia="Times New Roman" w:hAnsi="Calibri" w:cs="Arial"/>
              </w:rPr>
            </w:pPr>
            <w:r w:rsidRPr="00F2056A">
              <w:rPr>
                <w:rFonts w:ascii="Calibri" w:eastAsia="Times New Roman" w:hAnsi="Calibri" w:cs="Arial"/>
              </w:rPr>
              <w:t xml:space="preserve">Αναζήτηση έγκυρης σχετικής πληροφόρησης από αρμόδιους φορείς, οργανισμούς </w:t>
            </w:r>
          </w:p>
          <w:p w:rsidR="00270FDE" w:rsidRPr="00F2056A" w:rsidRDefault="00270FDE" w:rsidP="00133123">
            <w:pPr>
              <w:numPr>
                <w:ilvl w:val="0"/>
                <w:numId w:val="63"/>
              </w:numPr>
              <w:spacing w:after="0" w:line="240" w:lineRule="auto"/>
              <w:ind w:left="714" w:hanging="357"/>
              <w:contextualSpacing/>
              <w:jc w:val="both"/>
              <w:rPr>
                <w:rFonts w:ascii="Calibri" w:eastAsia="Times New Roman" w:hAnsi="Calibri" w:cs="Arial"/>
              </w:rPr>
            </w:pPr>
            <w:r w:rsidRPr="00F2056A">
              <w:rPr>
                <w:rFonts w:ascii="Calibri" w:eastAsia="Times New Roman" w:hAnsi="Calibri" w:cs="Arial"/>
              </w:rPr>
              <w:t>Αναζήτηση κατάλληλης βιβλιογραφίας μέσω κλασσικών ή ηλεκτρονικών δομών (βιβλιοθήκες)</w:t>
            </w:r>
          </w:p>
          <w:p w:rsidR="00270FDE" w:rsidRPr="00F2056A" w:rsidRDefault="00270FDE" w:rsidP="00133123">
            <w:pPr>
              <w:numPr>
                <w:ilvl w:val="0"/>
                <w:numId w:val="63"/>
              </w:numPr>
              <w:spacing w:after="0" w:line="240" w:lineRule="auto"/>
              <w:ind w:left="714" w:hanging="357"/>
              <w:contextualSpacing/>
              <w:jc w:val="both"/>
              <w:rPr>
                <w:rFonts w:ascii="Calibri" w:eastAsia="Times New Roman" w:hAnsi="Calibri" w:cs="Arial"/>
              </w:rPr>
            </w:pPr>
            <w:r w:rsidRPr="00F2056A">
              <w:rPr>
                <w:rFonts w:ascii="Calibri" w:eastAsia="Times New Roman" w:hAnsi="Calibri" w:cs="Arial"/>
              </w:rPr>
              <w:t>Διαμόρφωση δομής κειμένου</w:t>
            </w:r>
          </w:p>
          <w:p w:rsidR="00270FDE" w:rsidRPr="00F2056A" w:rsidRDefault="00270FDE" w:rsidP="00133123">
            <w:pPr>
              <w:numPr>
                <w:ilvl w:val="0"/>
                <w:numId w:val="63"/>
              </w:numPr>
              <w:spacing w:after="0" w:line="240" w:lineRule="auto"/>
              <w:ind w:left="714" w:hanging="357"/>
              <w:contextualSpacing/>
              <w:jc w:val="both"/>
              <w:rPr>
                <w:rFonts w:ascii="Calibri" w:eastAsia="Times New Roman" w:hAnsi="Calibri" w:cs="Arial"/>
              </w:rPr>
            </w:pPr>
            <w:r w:rsidRPr="00F2056A">
              <w:rPr>
                <w:rFonts w:ascii="Calibri" w:eastAsia="Times New Roman" w:hAnsi="Calibri" w:cs="Arial"/>
              </w:rPr>
              <w:t>Καταγραφή ευρημάτων</w:t>
            </w:r>
          </w:p>
          <w:p w:rsidR="00270FDE" w:rsidRPr="00F2056A" w:rsidRDefault="00270FDE" w:rsidP="00133123">
            <w:pPr>
              <w:numPr>
                <w:ilvl w:val="0"/>
                <w:numId w:val="63"/>
              </w:numPr>
              <w:spacing w:after="0" w:line="240" w:lineRule="auto"/>
              <w:ind w:left="714" w:hanging="357"/>
              <w:contextualSpacing/>
              <w:jc w:val="both"/>
              <w:rPr>
                <w:rFonts w:ascii="Calibri" w:eastAsia="Times New Roman" w:hAnsi="Calibri" w:cs="Arial"/>
              </w:rPr>
            </w:pPr>
            <w:r w:rsidRPr="00F2056A">
              <w:rPr>
                <w:rFonts w:ascii="Calibri" w:eastAsia="Times New Roman" w:hAnsi="Calibri" w:cs="Arial"/>
              </w:rPr>
              <w:t xml:space="preserve">Σχολιασμός ευρημάτων  </w:t>
            </w:r>
          </w:p>
          <w:p w:rsidR="00270FDE" w:rsidRPr="00F2056A" w:rsidRDefault="00270FDE" w:rsidP="00133123">
            <w:pPr>
              <w:numPr>
                <w:ilvl w:val="0"/>
                <w:numId w:val="63"/>
              </w:numPr>
              <w:spacing w:after="0" w:line="240" w:lineRule="auto"/>
              <w:ind w:left="714" w:hanging="357"/>
              <w:contextualSpacing/>
              <w:jc w:val="both"/>
              <w:rPr>
                <w:rFonts w:ascii="Calibri" w:eastAsia="Times New Roman" w:hAnsi="Calibri" w:cs="Arial"/>
              </w:rPr>
            </w:pPr>
            <w:r w:rsidRPr="00F2056A">
              <w:rPr>
                <w:rFonts w:ascii="Calibri" w:eastAsia="Times New Roman" w:hAnsi="Calibri" w:cs="Arial"/>
              </w:rPr>
              <w:t>Βιβλιογραφική καταγραφή</w:t>
            </w:r>
          </w:p>
          <w:p w:rsidR="00270FDE" w:rsidRPr="00F2056A" w:rsidRDefault="00270FDE" w:rsidP="00133123">
            <w:pPr>
              <w:numPr>
                <w:ilvl w:val="0"/>
                <w:numId w:val="63"/>
              </w:numPr>
              <w:spacing w:after="0" w:line="240" w:lineRule="auto"/>
              <w:ind w:left="714" w:hanging="357"/>
              <w:contextualSpacing/>
              <w:jc w:val="both"/>
              <w:rPr>
                <w:rFonts w:ascii="Calibri" w:eastAsia="Times New Roman" w:hAnsi="Calibri" w:cs="Arial"/>
              </w:rPr>
            </w:pPr>
            <w:r w:rsidRPr="00F2056A">
              <w:rPr>
                <w:rFonts w:ascii="Calibri" w:eastAsia="Times New Roman" w:hAnsi="Calibri" w:cs="Arial"/>
              </w:rPr>
              <w:t>Πληκτρολόγηση και καλαισθητικά ζητήματα</w:t>
            </w:r>
          </w:p>
          <w:p w:rsidR="00270FDE" w:rsidRPr="00F2056A" w:rsidRDefault="00270FDE" w:rsidP="00133123">
            <w:pPr>
              <w:numPr>
                <w:ilvl w:val="0"/>
                <w:numId w:val="63"/>
              </w:numPr>
              <w:spacing w:after="0" w:line="240" w:lineRule="auto"/>
              <w:ind w:left="714" w:hanging="357"/>
              <w:contextualSpacing/>
              <w:jc w:val="both"/>
              <w:rPr>
                <w:rFonts w:ascii="Calibri" w:eastAsia="Times New Roman" w:hAnsi="Calibri" w:cs="Arial"/>
                <w:color w:val="002060"/>
                <w:sz w:val="20"/>
                <w:szCs w:val="20"/>
              </w:rPr>
            </w:pPr>
            <w:r w:rsidRPr="00F2056A">
              <w:rPr>
                <w:rFonts w:ascii="Calibri" w:eastAsia="Times New Roman" w:hAnsi="Calibri" w:cs="Arial"/>
              </w:rPr>
              <w:t>Παρουσίαση εργασίας</w:t>
            </w:r>
          </w:p>
        </w:tc>
      </w:tr>
    </w:tbl>
    <w:p w:rsidR="00270FDE" w:rsidRPr="00F2056A" w:rsidRDefault="00270FDE" w:rsidP="00270FDE">
      <w:pPr>
        <w:widowControl w:val="0"/>
        <w:autoSpaceDE w:val="0"/>
        <w:autoSpaceDN w:val="0"/>
        <w:adjustRightInd w:val="0"/>
        <w:spacing w:before="120" w:after="0" w:line="240" w:lineRule="auto"/>
        <w:rPr>
          <w:rFonts w:ascii="Calibri" w:eastAsia="Times New Roman" w:hAnsi="Calibri" w:cs="Arial"/>
          <w:b/>
          <w:color w:val="000000"/>
        </w:rPr>
      </w:pPr>
      <w:r w:rsidRPr="00F2056A">
        <w:rPr>
          <w:rFonts w:ascii="Calibri" w:eastAsia="Times New Roman" w:hAnsi="Calibri" w:cs="Arial"/>
          <w:b/>
          <w:color w:val="000000"/>
        </w:rPr>
        <w:t>4.ΔΙΔΑΚΤΙΚΕΣ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270FDE" w:rsidRPr="00AA5B90" w:rsidTr="003607F4">
        <w:tc>
          <w:tcPr>
            <w:tcW w:w="3306"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ΤΡΟΠΟΣ ΠΑΡΑΔΟΣΗΣ</w:t>
            </w:r>
            <w:r w:rsidRPr="00F2056A">
              <w:rPr>
                <w:rFonts w:ascii="Calibri" w:eastAsia="Times New Roman" w:hAnsi="Calibri" w:cs="Arial"/>
                <w:b/>
                <w:sz w:val="20"/>
                <w:szCs w:val="20"/>
              </w:rPr>
              <w:br/>
            </w:r>
            <w:r w:rsidRPr="00F2056A">
              <w:rPr>
                <w:rFonts w:ascii="Calibri" w:eastAsia="Times New Roman" w:hAnsi="Calibri" w:cs="Arial"/>
                <w:i/>
                <w:sz w:val="16"/>
                <w:szCs w:val="16"/>
              </w:rPr>
              <w:t>Πρόσωπο με πρόσωπο, Εξ αποστάσεως εκπαίδευση κ.λπ.</w:t>
            </w:r>
          </w:p>
        </w:tc>
        <w:tc>
          <w:tcPr>
            <w:tcW w:w="5166" w:type="dxa"/>
          </w:tcPr>
          <w:p w:rsidR="00270FDE" w:rsidRPr="00F2056A" w:rsidRDefault="00270FDE" w:rsidP="003607F4">
            <w:pPr>
              <w:spacing w:after="0" w:line="240" w:lineRule="auto"/>
              <w:jc w:val="both"/>
              <w:rPr>
                <w:rFonts w:ascii="Calibri" w:eastAsia="Times New Roman" w:hAnsi="Calibri" w:cs="Times New Roman"/>
                <w:iCs/>
              </w:rPr>
            </w:pPr>
            <w:r w:rsidRPr="00F2056A">
              <w:rPr>
                <w:rFonts w:ascii="Calibri" w:eastAsia="Times New Roman" w:hAnsi="Calibri" w:cs="Times New Roman"/>
                <w:iCs/>
                <w:color w:val="000000"/>
              </w:rPr>
              <w:t xml:space="preserve">Διδασκαλία στην αίθουσα διδασκαλίας για το θεωρητικό μέρος του μαθήματος. </w:t>
            </w:r>
          </w:p>
        </w:tc>
      </w:tr>
      <w:tr w:rsidR="00270FDE" w:rsidRPr="00AA5B90" w:rsidTr="003607F4">
        <w:tc>
          <w:tcPr>
            <w:tcW w:w="3306" w:type="dxa"/>
            <w:shd w:val="clear" w:color="auto" w:fill="DDD9C3"/>
          </w:tcPr>
          <w:p w:rsidR="00270FDE" w:rsidRPr="00F2056A" w:rsidRDefault="00270FDE" w:rsidP="003607F4">
            <w:pPr>
              <w:spacing w:after="0" w:line="240" w:lineRule="auto"/>
              <w:jc w:val="right"/>
              <w:rPr>
                <w:rFonts w:ascii="Calibri" w:eastAsia="Times New Roman" w:hAnsi="Calibri" w:cs="Arial"/>
                <w:i/>
                <w:sz w:val="16"/>
                <w:szCs w:val="16"/>
              </w:rPr>
            </w:pPr>
            <w:r w:rsidRPr="00F2056A">
              <w:rPr>
                <w:rFonts w:ascii="Calibri" w:eastAsia="Times New Roman" w:hAnsi="Calibri" w:cs="Arial"/>
                <w:b/>
                <w:sz w:val="20"/>
                <w:szCs w:val="20"/>
              </w:rPr>
              <w:t>ΧΡΗΣΗ ΤΕΧΝΟΛΟΓΙΩΝ ΠΛΗΡΟΦΟΡΙΑΣ ΚΑΙ ΕΠΙΚΟΙΝΩΝΙΩΝ</w:t>
            </w:r>
            <w:r w:rsidRPr="00F2056A">
              <w:rPr>
                <w:rFonts w:ascii="Calibri" w:eastAsia="Times New Roman" w:hAnsi="Calibri" w:cs="Arial"/>
                <w:b/>
                <w:sz w:val="20"/>
                <w:szCs w:val="20"/>
              </w:rPr>
              <w:br/>
            </w:r>
            <w:r w:rsidRPr="00F2056A">
              <w:rPr>
                <w:rFonts w:ascii="Calibri" w:eastAsia="Times New Roman" w:hAnsi="Calibri" w:cs="Arial"/>
                <w:i/>
                <w:sz w:val="16"/>
                <w:szCs w:val="16"/>
              </w:rPr>
              <w:lastRenderedPageBreak/>
              <w:t>Χρήση Τ.Π.Ε. στη Διδασκαλία, στην Εργαστηριακή Εκπαίδευση, στην Επικοινωνία με τους φοιτητές</w:t>
            </w:r>
          </w:p>
        </w:tc>
        <w:tc>
          <w:tcPr>
            <w:tcW w:w="5166" w:type="dxa"/>
          </w:tcPr>
          <w:p w:rsidR="00270FDE" w:rsidRPr="00F2056A" w:rsidRDefault="00270FDE" w:rsidP="003607F4">
            <w:pPr>
              <w:spacing w:after="0" w:line="240" w:lineRule="auto"/>
              <w:jc w:val="both"/>
              <w:rPr>
                <w:rFonts w:ascii="Calibri" w:eastAsia="Times New Roman" w:hAnsi="Calibri" w:cs="Arial"/>
                <w:b/>
              </w:rPr>
            </w:pPr>
            <w:r w:rsidRPr="00F2056A">
              <w:rPr>
                <w:rFonts w:ascii="Calibri" w:eastAsia="Times New Roman" w:hAnsi="Calibri" w:cs="Times New Roman"/>
                <w:iCs/>
              </w:rPr>
              <w:lastRenderedPageBreak/>
              <w:t xml:space="preserve">Χρήση Τ.Π.Ε. στη διδασκαλία και στην εργαστηριακή εκπαίδευση και χρήση ηλεκτρονικού ταχυδρομείου </w:t>
            </w:r>
            <w:r w:rsidRPr="00F2056A">
              <w:rPr>
                <w:rFonts w:ascii="Calibri" w:eastAsia="Times New Roman" w:hAnsi="Calibri" w:cs="Times New Roman"/>
                <w:iCs/>
              </w:rPr>
              <w:lastRenderedPageBreak/>
              <w:t>και της ιστοσελίδας του Τμήματος  για την επικοινωνία και την ενημέρωση των φοιτητών αντίστοιχα.</w:t>
            </w:r>
          </w:p>
        </w:tc>
      </w:tr>
      <w:tr w:rsidR="00270FDE" w:rsidRPr="00F2056A" w:rsidTr="003607F4">
        <w:tc>
          <w:tcPr>
            <w:tcW w:w="3306" w:type="dxa"/>
            <w:shd w:val="clear" w:color="auto" w:fill="DDD9C3"/>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lastRenderedPageBreak/>
              <w:t>ΟΡΓΑΝΩΣΗ ΔΙΔΑΣΚΑΛΙΑΣ</w:t>
            </w:r>
          </w:p>
          <w:p w:rsidR="00270FDE" w:rsidRPr="00F2056A" w:rsidRDefault="00270FD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Περιγράφονται αναλυτικά ο τρόπος και μέθοδοι διδασκαλίας.</w:t>
            </w:r>
          </w:p>
          <w:p w:rsidR="00270FDE" w:rsidRPr="00F2056A" w:rsidRDefault="00270FD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270FDE" w:rsidRPr="00F2056A" w:rsidRDefault="00270FDE" w:rsidP="003607F4">
            <w:pPr>
              <w:spacing w:after="0" w:line="240" w:lineRule="auto"/>
              <w:jc w:val="both"/>
              <w:rPr>
                <w:rFonts w:ascii="Calibri" w:eastAsia="Times New Roman" w:hAnsi="Calibri" w:cs="Arial"/>
                <w:i/>
                <w:sz w:val="16"/>
                <w:szCs w:val="16"/>
              </w:rPr>
            </w:pPr>
          </w:p>
          <w:p w:rsidR="00270FDE" w:rsidRPr="00F2056A" w:rsidRDefault="00270FD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270FDE" w:rsidRPr="00F2056A" w:rsidTr="003607F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270FDE" w:rsidRPr="00F2056A" w:rsidRDefault="00270FDE" w:rsidP="003607F4">
                  <w:pPr>
                    <w:spacing w:after="0" w:line="240" w:lineRule="auto"/>
                    <w:jc w:val="center"/>
                    <w:rPr>
                      <w:rFonts w:ascii="Calibri" w:eastAsia="Times New Roman" w:hAnsi="Calibri" w:cs="Arial"/>
                      <w:b/>
                      <w:i/>
                      <w:sz w:val="20"/>
                      <w:szCs w:val="20"/>
                    </w:rPr>
                  </w:pPr>
                  <w:r w:rsidRPr="00F2056A">
                    <w:rPr>
                      <w:rFonts w:ascii="Calibri" w:eastAsia="Times New Roman" w:hAnsi="Calibri"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270FDE" w:rsidRPr="00F2056A" w:rsidRDefault="00270FDE" w:rsidP="003607F4">
                  <w:pPr>
                    <w:spacing w:after="0" w:line="240" w:lineRule="auto"/>
                    <w:jc w:val="center"/>
                    <w:rPr>
                      <w:rFonts w:ascii="Calibri" w:eastAsia="Times New Roman" w:hAnsi="Calibri" w:cs="Arial"/>
                      <w:b/>
                      <w:i/>
                      <w:sz w:val="20"/>
                      <w:szCs w:val="20"/>
                    </w:rPr>
                  </w:pPr>
                  <w:r w:rsidRPr="00F2056A">
                    <w:rPr>
                      <w:rFonts w:ascii="Calibri" w:eastAsia="Times New Roman" w:hAnsi="Calibri" w:cs="Arial"/>
                      <w:b/>
                      <w:i/>
                      <w:sz w:val="20"/>
                      <w:szCs w:val="20"/>
                    </w:rPr>
                    <w:t>Φόρτος Εργασίας Εξαμήνου</w:t>
                  </w:r>
                </w:p>
              </w:tc>
            </w:tr>
            <w:tr w:rsidR="00270FDE" w:rsidRPr="00F2056A" w:rsidTr="003607F4">
              <w:tc>
                <w:tcPr>
                  <w:tcW w:w="2467"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 xml:space="preserve">Διαλέξεις </w:t>
                  </w:r>
                </w:p>
              </w:tc>
              <w:tc>
                <w:tcPr>
                  <w:tcW w:w="2468"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jc w:val="center"/>
                    <w:rPr>
                      <w:rFonts w:ascii="Calibri" w:eastAsia="Times New Roman" w:hAnsi="Calibri" w:cs="Arial"/>
                    </w:rPr>
                  </w:pPr>
                  <w:r w:rsidRPr="00F2056A">
                    <w:rPr>
                      <w:rFonts w:ascii="Calibri" w:eastAsia="Times New Roman" w:hAnsi="Calibri" w:cs="Arial"/>
                    </w:rPr>
                    <w:t>75</w:t>
                  </w:r>
                </w:p>
              </w:tc>
            </w:tr>
            <w:tr w:rsidR="00270FDE" w:rsidRPr="00F2056A" w:rsidTr="003607F4">
              <w:tc>
                <w:tcPr>
                  <w:tcW w:w="2467"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 xml:space="preserve">Ασκήσεις Πράξης που εστιάζουν στην μελέτη &amp; ανάλυση βιβλιογραφίας, στην εκπόνηση μελέτης και τη συγγραφή επιστημονικής εργασίας </w:t>
                  </w:r>
                </w:p>
              </w:tc>
              <w:tc>
                <w:tcPr>
                  <w:tcW w:w="2468"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jc w:val="center"/>
                    <w:rPr>
                      <w:rFonts w:ascii="Calibri" w:eastAsia="Times New Roman" w:hAnsi="Calibri" w:cs="Arial"/>
                    </w:rPr>
                  </w:pPr>
                  <w:r w:rsidRPr="00F2056A">
                    <w:rPr>
                      <w:rFonts w:ascii="Calibri" w:eastAsia="Times New Roman" w:hAnsi="Calibri" w:cs="Arial"/>
                    </w:rPr>
                    <w:t>90</w:t>
                  </w:r>
                </w:p>
              </w:tc>
            </w:tr>
            <w:tr w:rsidR="00270FDE" w:rsidRPr="00F2056A" w:rsidTr="003607F4">
              <w:tc>
                <w:tcPr>
                  <w:tcW w:w="2467" w:type="dxa"/>
                  <w:tcBorders>
                    <w:top w:val="single" w:sz="4" w:space="0" w:color="auto"/>
                    <w:left w:val="single" w:sz="4" w:space="0" w:color="auto"/>
                    <w:bottom w:val="single" w:sz="4" w:space="0" w:color="auto"/>
                    <w:right w:val="single" w:sz="4" w:space="0" w:color="auto"/>
                  </w:tcBorders>
                </w:tcPr>
                <w:p w:rsidR="00270FDE" w:rsidRPr="00F2056A" w:rsidRDefault="00270FDE" w:rsidP="003607F4">
                  <w:pPr>
                    <w:spacing w:after="0" w:line="240" w:lineRule="auto"/>
                    <w:rPr>
                      <w:rFonts w:ascii="Calibri" w:eastAsia="Times New Roman" w:hAnsi="Calibri" w:cs="Arial"/>
                      <w:b/>
                      <w:i/>
                    </w:rPr>
                  </w:pPr>
                  <w:r w:rsidRPr="00F2056A">
                    <w:rPr>
                      <w:rFonts w:ascii="Calibri" w:eastAsia="Times New Roman" w:hAnsi="Calibri" w:cs="Arial"/>
                      <w:b/>
                      <w:i/>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rsidR="00270FDE" w:rsidRPr="00F2056A" w:rsidRDefault="00270FDE" w:rsidP="003607F4">
                  <w:pPr>
                    <w:spacing w:after="0" w:line="240" w:lineRule="auto"/>
                    <w:jc w:val="center"/>
                    <w:rPr>
                      <w:rFonts w:ascii="Calibri" w:eastAsia="Times New Roman" w:hAnsi="Calibri" w:cs="Arial"/>
                      <w:b/>
                      <w:i/>
                    </w:rPr>
                  </w:pPr>
                  <w:r w:rsidRPr="00F2056A">
                    <w:rPr>
                      <w:rFonts w:ascii="Calibri" w:eastAsia="Times New Roman" w:hAnsi="Calibri" w:cs="Arial"/>
                      <w:b/>
                      <w:i/>
                    </w:rPr>
                    <w:t>165</w:t>
                  </w:r>
                </w:p>
              </w:tc>
            </w:tr>
          </w:tbl>
          <w:p w:rsidR="00270FDE" w:rsidRPr="00F2056A" w:rsidRDefault="00270FDE" w:rsidP="003607F4">
            <w:pPr>
              <w:spacing w:after="0" w:line="240" w:lineRule="auto"/>
              <w:rPr>
                <w:rFonts w:ascii="Calibri" w:eastAsia="Times New Roman" w:hAnsi="Calibri" w:cs="Tahoma"/>
                <w:sz w:val="24"/>
                <w:szCs w:val="24"/>
              </w:rPr>
            </w:pPr>
          </w:p>
        </w:tc>
      </w:tr>
      <w:tr w:rsidR="00270FDE" w:rsidRPr="00F2056A" w:rsidTr="003607F4">
        <w:tc>
          <w:tcPr>
            <w:tcW w:w="3306" w:type="dxa"/>
          </w:tcPr>
          <w:p w:rsidR="00270FDE" w:rsidRPr="00F2056A" w:rsidRDefault="00270FDE" w:rsidP="003607F4">
            <w:pPr>
              <w:spacing w:after="0" w:line="240" w:lineRule="auto"/>
              <w:jc w:val="right"/>
              <w:rPr>
                <w:rFonts w:ascii="Calibri" w:eastAsia="Times New Roman" w:hAnsi="Calibri" w:cs="Arial"/>
                <w:b/>
                <w:sz w:val="20"/>
                <w:szCs w:val="20"/>
              </w:rPr>
            </w:pPr>
            <w:r w:rsidRPr="00F2056A">
              <w:rPr>
                <w:rFonts w:ascii="Calibri" w:eastAsia="Times New Roman" w:hAnsi="Calibri" w:cs="Arial"/>
                <w:b/>
                <w:sz w:val="20"/>
                <w:szCs w:val="20"/>
              </w:rPr>
              <w:t xml:space="preserve">ΑΞΙΟΛΟΓΗΣΗ ΦΟΙΤΗΤΩΝ </w:t>
            </w:r>
          </w:p>
          <w:p w:rsidR="00270FDE" w:rsidRPr="00F2056A" w:rsidRDefault="00270FD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Περιγραφή της διαδικασίας αξιολόγησης</w:t>
            </w:r>
          </w:p>
          <w:p w:rsidR="00270FDE" w:rsidRPr="00F2056A" w:rsidRDefault="00270FDE" w:rsidP="003607F4">
            <w:pPr>
              <w:spacing w:after="0" w:line="240" w:lineRule="auto"/>
              <w:jc w:val="both"/>
              <w:rPr>
                <w:rFonts w:ascii="Calibri" w:eastAsia="Times New Roman" w:hAnsi="Calibri" w:cs="Arial"/>
                <w:i/>
                <w:sz w:val="16"/>
                <w:szCs w:val="16"/>
              </w:rPr>
            </w:pPr>
          </w:p>
          <w:p w:rsidR="00270FDE" w:rsidRPr="00F2056A" w:rsidRDefault="00270FD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Έκθεση / Αναφορά, Προφορική Εξέταση, Δημόσια Παρουσίαση, Εργαστηριακή Εργασία, Κλινική Εξέταση Ασθενούς, Καλλιτεχνική Ερμηνεία, Άλλη / Άλλες</w:t>
            </w:r>
          </w:p>
          <w:p w:rsidR="00270FDE" w:rsidRPr="00F2056A" w:rsidRDefault="00270FDE" w:rsidP="003607F4">
            <w:pPr>
              <w:spacing w:after="0" w:line="240" w:lineRule="auto"/>
              <w:jc w:val="both"/>
              <w:rPr>
                <w:rFonts w:ascii="Calibri" w:eastAsia="Times New Roman" w:hAnsi="Calibri" w:cs="Arial"/>
                <w:i/>
                <w:sz w:val="16"/>
                <w:szCs w:val="16"/>
              </w:rPr>
            </w:pPr>
          </w:p>
          <w:p w:rsidR="00270FDE" w:rsidRPr="00F2056A" w:rsidRDefault="00270FDE" w:rsidP="003607F4">
            <w:pPr>
              <w:spacing w:after="0" w:line="240" w:lineRule="auto"/>
              <w:jc w:val="both"/>
              <w:rPr>
                <w:rFonts w:ascii="Calibri" w:eastAsia="Times New Roman" w:hAnsi="Calibri" w:cs="Arial"/>
                <w:i/>
                <w:sz w:val="16"/>
                <w:szCs w:val="16"/>
              </w:rPr>
            </w:pPr>
            <w:r w:rsidRPr="00F2056A">
              <w:rPr>
                <w:rFonts w:ascii="Calibri" w:eastAsia="Times New Roman" w:hAnsi="Calibri" w:cs="Arial"/>
                <w:i/>
                <w:sz w:val="16"/>
                <w:szCs w:val="16"/>
              </w:rPr>
              <w:t>Αναφέρονται ρητώς προσδιορισμένα κριτήρια αξιολόγησης και εάν και που είναι προσβάσιμα από τους φοιτητές.</w:t>
            </w:r>
          </w:p>
        </w:tc>
        <w:tc>
          <w:tcPr>
            <w:tcW w:w="5166" w:type="dxa"/>
          </w:tcPr>
          <w:p w:rsidR="00270FDE" w:rsidRPr="00F2056A" w:rsidRDefault="00270FDE" w:rsidP="003607F4">
            <w:pPr>
              <w:spacing w:after="0" w:line="240" w:lineRule="auto"/>
              <w:rPr>
                <w:rFonts w:ascii="Calibri" w:eastAsia="Times New Roman" w:hAnsi="Calibri" w:cs="Times New Roman"/>
                <w:b/>
                <w:iCs/>
              </w:rPr>
            </w:pPr>
            <w:r w:rsidRPr="00F2056A">
              <w:rPr>
                <w:rFonts w:ascii="Calibri" w:eastAsia="Times New Roman" w:hAnsi="Calibri" w:cs="Times New Roman"/>
                <w:b/>
                <w:iCs/>
              </w:rPr>
              <w:t>Θεωρία</w:t>
            </w:r>
          </w:p>
          <w:p w:rsidR="00270FDE" w:rsidRPr="00F2056A" w:rsidRDefault="00270FDE" w:rsidP="003607F4">
            <w:pPr>
              <w:spacing w:after="0" w:line="240" w:lineRule="auto"/>
              <w:rPr>
                <w:rFonts w:ascii="Calibri" w:eastAsia="Times New Roman" w:hAnsi="Calibri" w:cs="Times New Roman"/>
                <w:iCs/>
              </w:rPr>
            </w:pPr>
            <w:r w:rsidRPr="00F2056A">
              <w:rPr>
                <w:rFonts w:ascii="Calibri" w:eastAsia="Times New Roman" w:hAnsi="Calibri" w:cs="Times New Roman"/>
                <w:iCs/>
              </w:rPr>
              <w:t xml:space="preserve"> Γραπτή τελική εξέταση (20%) που περιλαμβάνει:</w:t>
            </w:r>
          </w:p>
          <w:p w:rsidR="00270FDE" w:rsidRPr="00F2056A" w:rsidRDefault="00270FDE" w:rsidP="003607F4">
            <w:pPr>
              <w:spacing w:after="0" w:line="240" w:lineRule="auto"/>
              <w:rPr>
                <w:rFonts w:ascii="Calibri" w:eastAsia="Times New Roman" w:hAnsi="Calibri" w:cs="Times New Roman"/>
                <w:iCs/>
              </w:rPr>
            </w:pPr>
            <w:r w:rsidRPr="00F2056A">
              <w:rPr>
                <w:rFonts w:ascii="Calibri" w:eastAsia="Times New Roman" w:hAnsi="Calibri" w:cs="Times New Roman"/>
                <w:iCs/>
              </w:rPr>
              <w:t>- Δοκιμασία Πολλαπλής Επιλογής</w:t>
            </w:r>
          </w:p>
          <w:p w:rsidR="00270FDE" w:rsidRPr="00F2056A" w:rsidRDefault="00270FDE" w:rsidP="003607F4">
            <w:pPr>
              <w:spacing w:after="0" w:line="240" w:lineRule="auto"/>
              <w:rPr>
                <w:rFonts w:ascii="Calibri" w:eastAsia="Times New Roman" w:hAnsi="Calibri" w:cs="Times New Roman"/>
                <w:iCs/>
              </w:rPr>
            </w:pPr>
            <w:r w:rsidRPr="00F2056A">
              <w:rPr>
                <w:rFonts w:ascii="Calibri" w:eastAsia="Times New Roman" w:hAnsi="Calibri" w:cs="Times New Roman"/>
                <w:iCs/>
              </w:rPr>
              <w:t>- Ερωτήσεις Σύντομης Απάντησης</w:t>
            </w:r>
          </w:p>
          <w:p w:rsidR="00270FDE" w:rsidRPr="00F2056A" w:rsidRDefault="00270FDE" w:rsidP="003607F4">
            <w:pPr>
              <w:spacing w:after="0" w:line="240" w:lineRule="auto"/>
              <w:rPr>
                <w:rFonts w:ascii="Calibri" w:eastAsia="Times New Roman" w:hAnsi="Calibri" w:cs="Arial"/>
              </w:rPr>
            </w:pPr>
            <w:r w:rsidRPr="00F2056A">
              <w:rPr>
                <w:rFonts w:ascii="Calibri" w:eastAsia="Times New Roman" w:hAnsi="Calibri" w:cs="Arial"/>
              </w:rPr>
              <w:t xml:space="preserve">-Γραπτή Εργασία, Δημόσια Παρουσίαση (80%) </w:t>
            </w:r>
          </w:p>
          <w:p w:rsidR="00270FDE" w:rsidRPr="00F2056A" w:rsidRDefault="00270FDE" w:rsidP="003607F4">
            <w:pPr>
              <w:spacing w:after="0" w:line="240" w:lineRule="auto"/>
              <w:rPr>
                <w:rFonts w:ascii="Calibri" w:eastAsia="Times New Roman" w:hAnsi="Calibri" w:cs="Times New Roman"/>
                <w:iCs/>
                <w:color w:val="002060"/>
                <w:sz w:val="20"/>
                <w:szCs w:val="20"/>
              </w:rPr>
            </w:pPr>
          </w:p>
        </w:tc>
      </w:tr>
    </w:tbl>
    <w:p w:rsidR="00270FDE" w:rsidRPr="00F2056A" w:rsidRDefault="00270FDE" w:rsidP="00270FDE">
      <w:pPr>
        <w:widowControl w:val="0"/>
        <w:autoSpaceDE w:val="0"/>
        <w:autoSpaceDN w:val="0"/>
        <w:adjustRightInd w:val="0"/>
        <w:spacing w:before="240" w:after="0" w:line="240" w:lineRule="auto"/>
        <w:rPr>
          <w:rFonts w:ascii="Calibri" w:eastAsia="Times New Roman" w:hAnsi="Calibri" w:cs="Arial"/>
          <w:b/>
          <w:color w:val="000000"/>
        </w:rPr>
      </w:pPr>
      <w:r w:rsidRPr="00F2056A">
        <w:rPr>
          <w:rFonts w:ascii="Calibri" w:eastAsia="Times New Roman" w:hAnsi="Calibri" w:cs="Arial"/>
          <w:b/>
          <w:color w:val="000000"/>
        </w:rPr>
        <w:t xml:space="preserve">5.ΣΥΝΙΣΤΩΜΕΝΗ-ΒΙΒΛΙΟΓΡΑΦΙΑ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270FDE" w:rsidRPr="00F2056A" w:rsidTr="003607F4">
        <w:trPr>
          <w:trHeight w:val="1428"/>
        </w:trPr>
        <w:tc>
          <w:tcPr>
            <w:tcW w:w="8472" w:type="dxa"/>
          </w:tcPr>
          <w:p w:rsidR="00270FDE" w:rsidRPr="00F2056A" w:rsidRDefault="00270FDE" w:rsidP="003607F4">
            <w:pPr>
              <w:spacing w:after="0" w:line="240" w:lineRule="auto"/>
              <w:jc w:val="both"/>
              <w:rPr>
                <w:rFonts w:ascii="Calibri" w:eastAsia="Times New Roman" w:hAnsi="Calibri" w:cs="Arial"/>
              </w:rPr>
            </w:pPr>
            <w:r w:rsidRPr="00F2056A">
              <w:rPr>
                <w:rFonts w:ascii="Calibri" w:eastAsia="Times New Roman" w:hAnsi="Calibri" w:cs="Arial"/>
              </w:rPr>
              <w:t>-Προτεινόμενη Βιβλιογραφία:</w:t>
            </w:r>
          </w:p>
          <w:p w:rsidR="00270FDE" w:rsidRPr="00F2056A" w:rsidRDefault="00182EFA" w:rsidP="00133123">
            <w:pPr>
              <w:numPr>
                <w:ilvl w:val="0"/>
                <w:numId w:val="65"/>
              </w:numPr>
              <w:shd w:val="clear" w:color="auto" w:fill="FFFFFF"/>
              <w:spacing w:after="0" w:line="240" w:lineRule="auto"/>
              <w:ind w:left="714" w:hanging="357"/>
              <w:jc w:val="both"/>
              <w:outlineLvl w:val="0"/>
              <w:rPr>
                <w:rFonts w:ascii="Calibri" w:eastAsia="Times New Roman" w:hAnsi="Calibri" w:cs="Arial"/>
                <w:b/>
              </w:rPr>
            </w:pPr>
            <w:hyperlink r:id="rId34" w:history="1">
              <w:r w:rsidR="00270FDE" w:rsidRPr="00F2056A">
                <w:rPr>
                  <w:rFonts w:ascii="Calibri" w:eastAsia="Times New Roman" w:hAnsi="Calibri" w:cs="Times New Roman"/>
                  <w:bCs/>
                  <w:shd w:val="clear" w:color="auto" w:fill="FFFFFF"/>
                </w:rPr>
                <w:t>Μπουρλιάσκος</w:t>
              </w:r>
            </w:hyperlink>
            <w:r w:rsidR="00270FDE" w:rsidRPr="00F2056A">
              <w:rPr>
                <w:rFonts w:ascii="Calibri" w:eastAsia="Times New Roman" w:hAnsi="Calibri" w:cs="Times New Roman"/>
                <w:bCs/>
                <w:shd w:val="clear" w:color="auto" w:fill="FFFFFF"/>
              </w:rPr>
              <w:t>B.Ι.Γ. Πως γράφεται μια επιστημονική εργασία. Διόνικος 2010.</w:t>
            </w:r>
          </w:p>
          <w:p w:rsidR="00270FDE" w:rsidRPr="00F2056A" w:rsidRDefault="00270FDE" w:rsidP="00133123">
            <w:pPr>
              <w:numPr>
                <w:ilvl w:val="0"/>
                <w:numId w:val="65"/>
              </w:numPr>
              <w:shd w:val="clear" w:color="auto" w:fill="FFFFFF"/>
              <w:spacing w:after="0" w:line="240" w:lineRule="auto"/>
              <w:ind w:left="714" w:hanging="357"/>
              <w:jc w:val="both"/>
              <w:outlineLvl w:val="0"/>
              <w:rPr>
                <w:rFonts w:ascii="Calibri" w:eastAsia="Times New Roman" w:hAnsi="Calibri" w:cs="Arial"/>
                <w:b/>
              </w:rPr>
            </w:pPr>
            <w:r w:rsidRPr="00F2056A">
              <w:rPr>
                <w:rFonts w:ascii="Calibri" w:eastAsia="Times New Roman" w:hAnsi="Calibri" w:cs="Times New Roman"/>
                <w:bCs/>
                <w:shd w:val="clear" w:color="auto" w:fill="FFFFFF"/>
              </w:rPr>
              <w:t>BellJ. Πώς να συντάξετε μια επιστημονική εργασία. Μεταίχμιο, 20</w:t>
            </w:r>
            <w:r w:rsidRPr="00F2056A">
              <w:rPr>
                <w:rFonts w:ascii="Calibri" w:eastAsia="Times New Roman" w:hAnsi="Calibri" w:cs="Arial"/>
                <w:b/>
              </w:rPr>
              <w:t>07</w:t>
            </w:r>
          </w:p>
          <w:p w:rsidR="00270FDE" w:rsidRPr="00F2056A" w:rsidRDefault="00182EFA" w:rsidP="00133123">
            <w:pPr>
              <w:numPr>
                <w:ilvl w:val="0"/>
                <w:numId w:val="65"/>
              </w:numPr>
              <w:shd w:val="clear" w:color="auto" w:fill="FFFFFF"/>
              <w:spacing w:after="0" w:line="240" w:lineRule="auto"/>
              <w:ind w:left="714" w:hanging="357"/>
              <w:jc w:val="both"/>
              <w:outlineLvl w:val="0"/>
              <w:rPr>
                <w:rFonts w:ascii="Calibri" w:eastAsia="Times New Roman" w:hAnsi="Calibri" w:cs="Arial"/>
                <w:b/>
              </w:rPr>
            </w:pPr>
            <w:hyperlink r:id="rId35" w:history="1">
              <w:r w:rsidR="00270FDE" w:rsidRPr="00B21AD2">
                <w:rPr>
                  <w:rFonts w:ascii="Calibri" w:eastAsia="Times New Roman" w:hAnsi="Calibri" w:cs="Times New Roman"/>
                  <w:shd w:val="clear" w:color="auto" w:fill="FFFFFF"/>
                  <w:lang w:val="en-US"/>
                </w:rPr>
                <w:t>Greetham</w:t>
              </w:r>
            </w:hyperlink>
            <w:r w:rsidR="00270FDE" w:rsidRPr="00B21AD2">
              <w:rPr>
                <w:rFonts w:ascii="Calibri" w:eastAsia="Times New Roman" w:hAnsi="Calibri" w:cs="Times New Roman"/>
                <w:shd w:val="clear" w:color="auto" w:fill="FFFFFF"/>
                <w:lang w:val="en-US"/>
              </w:rPr>
              <w:t xml:space="preserve"> B. How to write your undergraduate Disseration. </w:t>
            </w:r>
            <w:r w:rsidR="00270FDE" w:rsidRPr="00F2056A">
              <w:rPr>
                <w:rFonts w:ascii="Calibri" w:eastAsia="Times New Roman" w:hAnsi="Calibri" w:cs="Times New Roman"/>
                <w:shd w:val="clear" w:color="auto" w:fill="FFFFFF"/>
              </w:rPr>
              <w:t>Palgrave Macmillan, 2009</w:t>
            </w:r>
          </w:p>
          <w:p w:rsidR="00270FDE" w:rsidRPr="00F2056A" w:rsidRDefault="00182EFA" w:rsidP="00133123">
            <w:pPr>
              <w:numPr>
                <w:ilvl w:val="0"/>
                <w:numId w:val="65"/>
              </w:numPr>
              <w:shd w:val="clear" w:color="auto" w:fill="FFFFFF"/>
              <w:spacing w:after="0" w:line="240" w:lineRule="auto"/>
              <w:ind w:left="714" w:hanging="357"/>
              <w:jc w:val="both"/>
              <w:outlineLvl w:val="0"/>
              <w:rPr>
                <w:rFonts w:ascii="Calibri" w:eastAsia="Times New Roman" w:hAnsi="Calibri" w:cs="Arial"/>
                <w:b/>
              </w:rPr>
            </w:pPr>
            <w:hyperlink r:id="rId36" w:history="1">
              <w:r w:rsidR="00270FDE" w:rsidRPr="00B21AD2">
                <w:rPr>
                  <w:rFonts w:ascii="Calibri" w:eastAsia="Times New Roman" w:hAnsi="Calibri" w:cs="Times New Roman"/>
                  <w:shd w:val="clear" w:color="auto" w:fill="FFFFFF"/>
                  <w:lang w:val="en-US"/>
                </w:rPr>
                <w:t>Jonathan Weyers</w:t>
              </w:r>
            </w:hyperlink>
            <w:r w:rsidR="00270FDE" w:rsidRPr="00B21AD2">
              <w:rPr>
                <w:rFonts w:ascii="Calibri" w:eastAsia="Times New Roman" w:hAnsi="Calibri" w:cs="Times New Roman"/>
                <w:shd w:val="clear" w:color="auto" w:fill="FFFFFF"/>
                <w:lang w:val="en-US"/>
              </w:rPr>
              <w:t>, </w:t>
            </w:r>
            <w:hyperlink r:id="rId37" w:history="1">
              <w:r w:rsidR="00270FDE" w:rsidRPr="00B21AD2">
                <w:rPr>
                  <w:rFonts w:ascii="Calibri" w:eastAsia="Times New Roman" w:hAnsi="Calibri" w:cs="Times New Roman"/>
                  <w:shd w:val="clear" w:color="auto" w:fill="FFFFFF"/>
                  <w:lang w:val="en-US"/>
                </w:rPr>
                <w:t>Kathleen McMillan</w:t>
              </w:r>
            </w:hyperlink>
            <w:r w:rsidR="00270FDE" w:rsidRPr="00B21AD2">
              <w:rPr>
                <w:rFonts w:ascii="Calibri" w:eastAsia="Times New Roman" w:hAnsi="Calibri" w:cs="Times New Roman"/>
                <w:shd w:val="clear" w:color="auto" w:fill="FFFFFF"/>
                <w:lang w:val="en-US"/>
              </w:rPr>
              <w:t xml:space="preserve">. How to write dissertation and project reports. </w:t>
            </w:r>
            <w:r w:rsidR="00270FDE" w:rsidRPr="00F2056A">
              <w:rPr>
                <w:rFonts w:ascii="Calibri" w:eastAsia="Times New Roman" w:hAnsi="Calibri" w:cs="Times New Roman"/>
                <w:shd w:val="clear" w:color="auto" w:fill="FFFFFF"/>
              </w:rPr>
              <w:t>Peasron Educated Limited 2011.</w:t>
            </w:r>
          </w:p>
        </w:tc>
      </w:tr>
    </w:tbl>
    <w:p w:rsidR="00270FDE" w:rsidRDefault="00270FDE" w:rsidP="00270FDE">
      <w:bookmarkStart w:id="1" w:name="_GoBack"/>
      <w:bookmarkEnd w:id="1"/>
    </w:p>
    <w:p w:rsidR="00270FDE" w:rsidRDefault="00270FDE" w:rsidP="00270FDE"/>
    <w:p w:rsidR="00270FDE" w:rsidRDefault="00270FDE" w:rsidP="00270FDE"/>
    <w:p w:rsidR="00270FDE" w:rsidRDefault="00270FDE" w:rsidP="00270FDE"/>
    <w:p w:rsidR="00270FDE" w:rsidRDefault="00270FDE" w:rsidP="00270FDE"/>
    <w:p w:rsidR="00270FDE" w:rsidRDefault="00270FDE" w:rsidP="00270FDE"/>
    <w:p w:rsidR="004B4492" w:rsidRDefault="004B4492" w:rsidP="00D401C1">
      <w:pPr>
        <w:tabs>
          <w:tab w:val="left" w:pos="426"/>
        </w:tabs>
        <w:spacing w:after="120" w:line="360" w:lineRule="auto"/>
        <w:ind w:firstLine="426"/>
        <w:jc w:val="both"/>
        <w:rPr>
          <w:b/>
          <w:bCs/>
          <w:sz w:val="24"/>
          <w:szCs w:val="24"/>
        </w:rPr>
      </w:pPr>
    </w:p>
    <w:p w:rsidR="004B4492" w:rsidRDefault="004B4492" w:rsidP="00D401C1">
      <w:pPr>
        <w:tabs>
          <w:tab w:val="left" w:pos="426"/>
        </w:tabs>
        <w:spacing w:after="120" w:line="360" w:lineRule="auto"/>
        <w:ind w:firstLine="426"/>
        <w:jc w:val="both"/>
        <w:rPr>
          <w:b/>
          <w:bCs/>
          <w:sz w:val="24"/>
          <w:szCs w:val="24"/>
        </w:rPr>
      </w:pPr>
    </w:p>
    <w:p w:rsidR="003607F4" w:rsidRDefault="003607F4" w:rsidP="00D401C1">
      <w:pPr>
        <w:tabs>
          <w:tab w:val="left" w:pos="426"/>
        </w:tabs>
        <w:spacing w:after="120" w:line="360" w:lineRule="auto"/>
        <w:ind w:firstLine="426"/>
        <w:jc w:val="both"/>
        <w:rPr>
          <w:b/>
          <w:bCs/>
          <w:sz w:val="24"/>
          <w:szCs w:val="24"/>
        </w:rPr>
      </w:pPr>
    </w:p>
    <w:p w:rsidR="003607F4" w:rsidRDefault="003607F4" w:rsidP="00D401C1">
      <w:pPr>
        <w:tabs>
          <w:tab w:val="left" w:pos="426"/>
        </w:tabs>
        <w:spacing w:after="120" w:line="360" w:lineRule="auto"/>
        <w:ind w:firstLine="426"/>
        <w:jc w:val="both"/>
        <w:rPr>
          <w:b/>
          <w:bCs/>
          <w:sz w:val="24"/>
          <w:szCs w:val="24"/>
        </w:rPr>
      </w:pPr>
    </w:p>
    <w:p w:rsidR="003607F4" w:rsidRDefault="003607F4" w:rsidP="00D401C1">
      <w:pPr>
        <w:tabs>
          <w:tab w:val="left" w:pos="426"/>
        </w:tabs>
        <w:spacing w:after="120" w:line="360" w:lineRule="auto"/>
        <w:ind w:firstLine="426"/>
        <w:jc w:val="both"/>
        <w:rPr>
          <w:b/>
          <w:bCs/>
          <w:sz w:val="24"/>
          <w:szCs w:val="24"/>
        </w:rPr>
      </w:pPr>
    </w:p>
    <w:p w:rsidR="003607F4" w:rsidRDefault="003607F4" w:rsidP="00D401C1">
      <w:pPr>
        <w:tabs>
          <w:tab w:val="left" w:pos="426"/>
        </w:tabs>
        <w:spacing w:after="120" w:line="360" w:lineRule="auto"/>
        <w:ind w:firstLine="426"/>
        <w:jc w:val="both"/>
        <w:rPr>
          <w:b/>
          <w:bCs/>
          <w:sz w:val="24"/>
          <w:szCs w:val="24"/>
        </w:rPr>
      </w:pPr>
    </w:p>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Default="003607F4" w:rsidP="003607F4">
      <w:pPr>
        <w:tabs>
          <w:tab w:val="left" w:pos="540"/>
        </w:tabs>
        <w:spacing w:after="0" w:line="360" w:lineRule="auto"/>
        <w:ind w:left="284" w:hanging="284"/>
        <w:jc w:val="center"/>
        <w:rPr>
          <w:rFonts w:ascii="Calibri" w:eastAsia="Times New Roman" w:hAnsi="Calibri" w:cs="Times New Roman"/>
          <w:b/>
          <w:sz w:val="32"/>
          <w:szCs w:val="32"/>
        </w:rPr>
      </w:pPr>
    </w:p>
    <w:p w:rsidR="003607F4" w:rsidRPr="004C2815" w:rsidRDefault="003607F4" w:rsidP="003607F4">
      <w:pPr>
        <w:tabs>
          <w:tab w:val="left" w:pos="540"/>
        </w:tabs>
        <w:spacing w:after="0" w:line="360" w:lineRule="auto"/>
        <w:ind w:left="284" w:hanging="284"/>
        <w:jc w:val="center"/>
        <w:rPr>
          <w:rFonts w:ascii="Calibri" w:eastAsia="Times New Roman" w:hAnsi="Calibri" w:cs="Times New Roman"/>
          <w:b/>
          <w:sz w:val="32"/>
          <w:szCs w:val="32"/>
        </w:rPr>
      </w:pPr>
      <w:r w:rsidRPr="004C2815">
        <w:rPr>
          <w:rFonts w:ascii="Calibri" w:eastAsia="Times New Roman" w:hAnsi="Calibri" w:cs="Times New Roman"/>
          <w:b/>
          <w:sz w:val="32"/>
          <w:szCs w:val="32"/>
        </w:rPr>
        <w:t xml:space="preserve">ΠΕΡΙΓΡΑΜΜΑΤΑ  ΜΑΘΗΜΑΤΩΝ  </w:t>
      </w:r>
    </w:p>
    <w:p w:rsidR="003607F4" w:rsidRPr="004C2815" w:rsidRDefault="003607F4" w:rsidP="003607F4">
      <w:pPr>
        <w:tabs>
          <w:tab w:val="left" w:pos="540"/>
        </w:tabs>
        <w:spacing w:after="0" w:line="360" w:lineRule="auto"/>
        <w:ind w:left="284" w:hanging="284"/>
        <w:jc w:val="center"/>
        <w:rPr>
          <w:rFonts w:ascii="Calibri" w:eastAsia="Times New Roman" w:hAnsi="Calibri" w:cs="Times New Roman"/>
          <w:b/>
          <w:sz w:val="32"/>
          <w:szCs w:val="32"/>
        </w:rPr>
      </w:pPr>
      <w:r>
        <w:rPr>
          <w:rFonts w:ascii="Calibri" w:eastAsia="Times New Roman" w:hAnsi="Calibri" w:cs="Times New Roman"/>
          <w:b/>
          <w:sz w:val="32"/>
          <w:szCs w:val="32"/>
        </w:rPr>
        <w:t>Γ</w:t>
      </w:r>
      <w:r w:rsidRPr="004C2815">
        <w:rPr>
          <w:rFonts w:ascii="Calibri" w:eastAsia="Times New Roman" w:hAnsi="Calibri" w:cs="Times New Roman"/>
          <w:b/>
          <w:sz w:val="32"/>
          <w:szCs w:val="32"/>
        </w:rPr>
        <w:t xml:space="preserve">’  ΕΞΑΜΗΝΟΥ </w:t>
      </w:r>
    </w:p>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Default="003607F4" w:rsidP="003607F4">
      <w:pPr>
        <w:spacing w:before="120"/>
        <w:jc w:val="center"/>
        <w:rPr>
          <w:rFonts w:ascii="Calibri" w:hAnsi="Calibri" w:cs="Arial"/>
        </w:rPr>
      </w:pPr>
      <w:r>
        <w:rPr>
          <w:rFonts w:ascii="Calibri" w:hAnsi="Calibri" w:cs="Arial"/>
          <w:b/>
        </w:rPr>
        <w:t>ΠΕΡΙΓΡΑΜΜΑ</w:t>
      </w:r>
      <w:r w:rsidRPr="00F563E5">
        <w:rPr>
          <w:rFonts w:ascii="Calibri" w:hAnsi="Calibri" w:cs="Arial"/>
          <w:b/>
        </w:rPr>
        <w:t xml:space="preserve"> ΜΑΘΗΜΑΤΟΣ</w:t>
      </w:r>
      <w:r>
        <w:rPr>
          <w:rFonts w:ascii="Calibri" w:hAnsi="Calibri" w:cs="Arial"/>
          <w:b/>
        </w:rPr>
        <w:br/>
      </w:r>
      <w:r w:rsidRPr="004F65A9">
        <w:rPr>
          <w:b/>
          <w:bCs/>
          <w:color w:val="000000" w:themeColor="text1"/>
        </w:rPr>
        <w:t>ΣΧΟΛΙΚΗ ΥΓΙΕΙΝΗ &amp; ΑΣΦΑΛΕΙΑ</w:t>
      </w:r>
    </w:p>
    <w:p w:rsidR="003607F4" w:rsidRPr="00597582" w:rsidRDefault="003607F4" w:rsidP="00133123">
      <w:pPr>
        <w:pStyle w:val="a3"/>
        <w:widowControl w:val="0"/>
        <w:numPr>
          <w:ilvl w:val="3"/>
          <w:numId w:val="18"/>
        </w:numPr>
        <w:tabs>
          <w:tab w:val="clear" w:pos="3300"/>
          <w:tab w:val="num" w:pos="567"/>
        </w:tabs>
        <w:autoSpaceDE w:val="0"/>
        <w:autoSpaceDN w:val="0"/>
        <w:adjustRightInd w:val="0"/>
        <w:spacing w:before="120"/>
        <w:ind w:hanging="3016"/>
        <w:rPr>
          <w:rFonts w:cs="Arial"/>
          <w:b/>
          <w:color w:val="000000"/>
        </w:rPr>
      </w:pPr>
      <w:r w:rsidRPr="00597582">
        <w:rPr>
          <w:rFonts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3607F4" w:rsidRPr="00705AAD" w:rsidTr="003607F4">
        <w:tc>
          <w:tcPr>
            <w:tcW w:w="3205" w:type="dxa"/>
            <w:shd w:val="clear" w:color="auto" w:fill="DDD9C3" w:themeFill="background2" w:themeFillShade="E6"/>
          </w:tcPr>
          <w:p w:rsidR="003607F4" w:rsidRPr="00705AAD" w:rsidRDefault="003607F4" w:rsidP="003607F4">
            <w:pPr>
              <w:jc w:val="right"/>
              <w:rPr>
                <w:rFonts w:ascii="Calibri" w:hAnsi="Calibri" w:cs="Arial"/>
                <w:b/>
                <w:sz w:val="20"/>
                <w:szCs w:val="20"/>
              </w:rPr>
            </w:pPr>
            <w:r w:rsidRPr="00705AAD">
              <w:rPr>
                <w:rFonts w:ascii="Calibri" w:hAnsi="Calibri" w:cs="Arial"/>
                <w:b/>
                <w:sz w:val="20"/>
                <w:szCs w:val="20"/>
              </w:rPr>
              <w:t>ΣΧΟΛΗ</w:t>
            </w:r>
          </w:p>
        </w:tc>
        <w:tc>
          <w:tcPr>
            <w:tcW w:w="5231" w:type="dxa"/>
            <w:gridSpan w:val="5"/>
          </w:tcPr>
          <w:p w:rsidR="003607F4" w:rsidRPr="002E34F0" w:rsidRDefault="003607F4" w:rsidP="003607F4">
            <w:pPr>
              <w:rPr>
                <w:rFonts w:ascii="Calibri" w:hAnsi="Calibri" w:cs="Arial"/>
                <w:color w:val="000000" w:themeColor="text1"/>
              </w:rPr>
            </w:pPr>
            <w:r w:rsidRPr="002E34F0">
              <w:rPr>
                <w:rFonts w:ascii="Calibri" w:hAnsi="Calibri" w:cs="Arial"/>
                <w:color w:val="000000" w:themeColor="text1"/>
              </w:rPr>
              <w:t>ΕΠΑΓΓΕΛΜΑΤΩΝ  ΥΓΕΙΑΣ  &amp;  ΠΡΟΝΟΙΑΣ</w:t>
            </w:r>
          </w:p>
        </w:tc>
      </w:tr>
      <w:tr w:rsidR="003607F4" w:rsidRPr="00705AAD" w:rsidTr="003607F4">
        <w:tc>
          <w:tcPr>
            <w:tcW w:w="3205" w:type="dxa"/>
            <w:shd w:val="clear" w:color="auto" w:fill="DDD9C3" w:themeFill="background2" w:themeFillShade="E6"/>
          </w:tcPr>
          <w:p w:rsidR="003607F4" w:rsidRPr="00705AAD" w:rsidRDefault="003607F4" w:rsidP="003607F4">
            <w:pPr>
              <w:jc w:val="right"/>
              <w:rPr>
                <w:rFonts w:ascii="Calibri" w:hAnsi="Calibri" w:cs="Arial"/>
                <w:b/>
                <w:sz w:val="20"/>
                <w:szCs w:val="20"/>
              </w:rPr>
            </w:pPr>
            <w:r w:rsidRPr="00705AAD">
              <w:rPr>
                <w:rFonts w:ascii="Calibri" w:hAnsi="Calibri" w:cs="Arial"/>
                <w:b/>
                <w:sz w:val="20"/>
                <w:szCs w:val="20"/>
              </w:rPr>
              <w:t>ΤΜΗΜΑ</w:t>
            </w:r>
          </w:p>
        </w:tc>
        <w:tc>
          <w:tcPr>
            <w:tcW w:w="5231" w:type="dxa"/>
            <w:gridSpan w:val="5"/>
          </w:tcPr>
          <w:p w:rsidR="003607F4" w:rsidRPr="002E34F0" w:rsidRDefault="003607F4" w:rsidP="003607F4">
            <w:pPr>
              <w:pStyle w:val="a4"/>
              <w:rPr>
                <w:color w:val="000000" w:themeColor="text1"/>
              </w:rPr>
            </w:pPr>
            <w:r w:rsidRPr="002E34F0">
              <w:rPr>
                <w:color w:val="000000" w:themeColor="text1"/>
              </w:rPr>
              <w:t>ΔΗΜΟΣΙΑΣ  ΥΓΕΙΑΣ  &amp;  ΚΟΙΝΟΤΙΚΗΣ  ΥΓΕΙΑΣ</w:t>
            </w:r>
          </w:p>
          <w:p w:rsidR="003607F4" w:rsidRPr="002E34F0" w:rsidRDefault="003607F4" w:rsidP="003607F4">
            <w:pPr>
              <w:pStyle w:val="a4"/>
              <w:rPr>
                <w:color w:val="000000" w:themeColor="text1"/>
              </w:rPr>
            </w:pPr>
            <w:r>
              <w:rPr>
                <w:b/>
                <w:color w:val="000000" w:themeColor="text1"/>
                <w:u w:val="single"/>
              </w:rPr>
              <w:t>ΚΑΤΕΥ</w:t>
            </w:r>
            <w:r w:rsidRPr="002E34F0">
              <w:rPr>
                <w:b/>
                <w:color w:val="000000" w:themeColor="text1"/>
                <w:u w:val="single"/>
              </w:rPr>
              <w:t>ΘΥΝΣΗ</w:t>
            </w:r>
            <w:r w:rsidRPr="002E34F0">
              <w:rPr>
                <w:color w:val="000000" w:themeColor="text1"/>
              </w:rPr>
              <w:t>: ΔΗΜΟΣΙΑΣ  ΥΓΕΙΑΣ</w:t>
            </w:r>
          </w:p>
        </w:tc>
      </w:tr>
      <w:tr w:rsidR="003607F4" w:rsidRPr="00705AAD" w:rsidTr="003607F4">
        <w:tc>
          <w:tcPr>
            <w:tcW w:w="3205" w:type="dxa"/>
            <w:shd w:val="clear" w:color="auto" w:fill="DDD9C3" w:themeFill="background2" w:themeFillShade="E6"/>
          </w:tcPr>
          <w:p w:rsidR="003607F4" w:rsidRPr="00705AAD" w:rsidRDefault="003607F4" w:rsidP="003607F4">
            <w:pPr>
              <w:jc w:val="right"/>
              <w:rPr>
                <w:rFonts w:ascii="Calibri" w:hAnsi="Calibri" w:cs="Arial"/>
                <w:b/>
                <w:sz w:val="20"/>
                <w:szCs w:val="20"/>
              </w:rPr>
            </w:pPr>
            <w:r w:rsidRPr="00705AAD">
              <w:rPr>
                <w:rFonts w:ascii="Calibri" w:hAnsi="Calibri" w:cs="Arial"/>
                <w:b/>
                <w:sz w:val="20"/>
                <w:szCs w:val="20"/>
              </w:rPr>
              <w:t xml:space="preserve">ΕΠΙΠΕΔΟ ΣΠΟΥΔΩΝ </w:t>
            </w:r>
          </w:p>
        </w:tc>
        <w:tc>
          <w:tcPr>
            <w:tcW w:w="5231" w:type="dxa"/>
            <w:gridSpan w:val="5"/>
          </w:tcPr>
          <w:p w:rsidR="003607F4" w:rsidRPr="002E34F0" w:rsidRDefault="003607F4" w:rsidP="003607F4">
            <w:pPr>
              <w:rPr>
                <w:rFonts w:ascii="Calibri" w:hAnsi="Calibri" w:cs="Arial"/>
                <w:color w:val="000000" w:themeColor="text1"/>
              </w:rPr>
            </w:pPr>
            <w:r w:rsidRPr="002E34F0">
              <w:rPr>
                <w:rFonts w:ascii="Calibri" w:eastAsia="Times New Roman" w:hAnsi="Calibri" w:cs="Arial"/>
                <w:color w:val="000000" w:themeColor="text1"/>
              </w:rPr>
              <w:t xml:space="preserve">ΠΡΟΠΤΥΧΙΑΚΟ </w:t>
            </w:r>
          </w:p>
        </w:tc>
      </w:tr>
      <w:tr w:rsidR="003607F4" w:rsidRPr="00705AAD" w:rsidTr="003607F4">
        <w:tc>
          <w:tcPr>
            <w:tcW w:w="3205" w:type="dxa"/>
            <w:shd w:val="clear" w:color="auto" w:fill="DDD9C3" w:themeFill="background2" w:themeFillShade="E6"/>
          </w:tcPr>
          <w:p w:rsidR="003607F4" w:rsidRPr="00705AAD" w:rsidRDefault="003607F4" w:rsidP="003607F4">
            <w:pPr>
              <w:jc w:val="right"/>
              <w:rPr>
                <w:rFonts w:ascii="Calibri" w:hAnsi="Calibri" w:cs="Arial"/>
                <w:b/>
                <w:sz w:val="20"/>
                <w:szCs w:val="20"/>
              </w:rPr>
            </w:pPr>
            <w:r w:rsidRPr="00705AAD">
              <w:rPr>
                <w:rFonts w:ascii="Calibri" w:hAnsi="Calibri" w:cs="Arial"/>
                <w:b/>
                <w:sz w:val="20"/>
                <w:szCs w:val="20"/>
              </w:rPr>
              <w:t>ΚΩΔΙΚΟΣ ΜΑΘΗΜΑΤΟΣ</w:t>
            </w:r>
          </w:p>
        </w:tc>
        <w:tc>
          <w:tcPr>
            <w:tcW w:w="1135" w:type="dxa"/>
          </w:tcPr>
          <w:p w:rsidR="003607F4" w:rsidRPr="002E34F0" w:rsidRDefault="003607F4" w:rsidP="003607F4">
            <w:pPr>
              <w:rPr>
                <w:rFonts w:ascii="Calibri" w:hAnsi="Calibri" w:cs="Arial"/>
                <w:color w:val="000000" w:themeColor="text1"/>
              </w:rPr>
            </w:pPr>
            <w:r w:rsidRPr="002E34F0">
              <w:rPr>
                <w:rFonts w:ascii="Calibri" w:hAnsi="Calibri" w:cs="Arial"/>
                <w:color w:val="000000" w:themeColor="text1"/>
              </w:rPr>
              <w:t>ΔΥ301</w:t>
            </w:r>
          </w:p>
        </w:tc>
        <w:tc>
          <w:tcPr>
            <w:tcW w:w="2505" w:type="dxa"/>
            <w:gridSpan w:val="2"/>
            <w:shd w:val="clear" w:color="auto" w:fill="DDD9C3" w:themeFill="background2" w:themeFillShade="E6"/>
          </w:tcPr>
          <w:p w:rsidR="003607F4" w:rsidRPr="002E34F0" w:rsidRDefault="003607F4" w:rsidP="003607F4">
            <w:pPr>
              <w:jc w:val="right"/>
              <w:rPr>
                <w:rFonts w:ascii="Calibri" w:hAnsi="Calibri" w:cs="Arial"/>
                <w:b/>
                <w:color w:val="000000" w:themeColor="text1"/>
              </w:rPr>
            </w:pPr>
            <w:r w:rsidRPr="002E34F0">
              <w:rPr>
                <w:rFonts w:ascii="Calibri" w:hAnsi="Calibri" w:cs="Arial"/>
                <w:b/>
                <w:color w:val="000000" w:themeColor="text1"/>
              </w:rPr>
              <w:t>ΕΞΑΜΗΝΟ ΣΠΟΥΔΩΝ</w:t>
            </w:r>
          </w:p>
        </w:tc>
        <w:tc>
          <w:tcPr>
            <w:tcW w:w="1591" w:type="dxa"/>
            <w:gridSpan w:val="2"/>
          </w:tcPr>
          <w:p w:rsidR="003607F4" w:rsidRPr="002E34F0" w:rsidRDefault="003607F4" w:rsidP="003607F4">
            <w:pPr>
              <w:rPr>
                <w:rFonts w:ascii="Calibri" w:hAnsi="Calibri" w:cs="Arial"/>
                <w:b/>
                <w:color w:val="000000" w:themeColor="text1"/>
              </w:rPr>
            </w:pPr>
            <w:r w:rsidRPr="002E34F0">
              <w:rPr>
                <w:rFonts w:ascii="Calibri" w:hAnsi="Calibri" w:cs="Arial"/>
                <w:b/>
                <w:color w:val="000000" w:themeColor="text1"/>
              </w:rPr>
              <w:t xml:space="preserve">3ο </w:t>
            </w:r>
          </w:p>
        </w:tc>
      </w:tr>
      <w:tr w:rsidR="003607F4" w:rsidRPr="00705AAD" w:rsidTr="003607F4">
        <w:trPr>
          <w:trHeight w:val="375"/>
        </w:trPr>
        <w:tc>
          <w:tcPr>
            <w:tcW w:w="3205" w:type="dxa"/>
            <w:shd w:val="clear" w:color="auto" w:fill="DDD9C3" w:themeFill="background2" w:themeFillShade="E6"/>
            <w:vAlign w:val="center"/>
          </w:tcPr>
          <w:p w:rsidR="003607F4" w:rsidRPr="00705AAD" w:rsidRDefault="003607F4" w:rsidP="003607F4">
            <w:pPr>
              <w:jc w:val="right"/>
              <w:rPr>
                <w:rFonts w:ascii="Calibri" w:hAnsi="Calibri" w:cs="Arial"/>
                <w:b/>
                <w:sz w:val="20"/>
                <w:szCs w:val="20"/>
              </w:rPr>
            </w:pPr>
            <w:r w:rsidRPr="00705AAD">
              <w:rPr>
                <w:rFonts w:ascii="Calibri" w:hAnsi="Calibri" w:cs="Arial"/>
                <w:b/>
                <w:sz w:val="20"/>
                <w:szCs w:val="20"/>
              </w:rPr>
              <w:t>ΤΙΤΛΟΣ ΜΑΘΗΜΑΤΟΣ</w:t>
            </w:r>
          </w:p>
        </w:tc>
        <w:tc>
          <w:tcPr>
            <w:tcW w:w="5231" w:type="dxa"/>
            <w:gridSpan w:val="5"/>
            <w:vAlign w:val="center"/>
          </w:tcPr>
          <w:p w:rsidR="003607F4" w:rsidRPr="004F65A9" w:rsidRDefault="003607F4" w:rsidP="003607F4">
            <w:pPr>
              <w:spacing w:line="240" w:lineRule="auto"/>
              <w:jc w:val="center"/>
              <w:rPr>
                <w:rFonts w:ascii="Calibri" w:hAnsi="Calibri" w:cs="Arial"/>
                <w:color w:val="000000" w:themeColor="text1"/>
              </w:rPr>
            </w:pPr>
            <w:r w:rsidRPr="004F65A9">
              <w:rPr>
                <w:b/>
                <w:bCs/>
                <w:color w:val="000000" w:themeColor="text1"/>
              </w:rPr>
              <w:t>ΣΧΟΛΙΚΗ ΥΓΙΕΙΝΗ &amp; ΑΣΦΑΛΕΙΑ</w:t>
            </w:r>
          </w:p>
        </w:tc>
      </w:tr>
      <w:tr w:rsidR="003607F4" w:rsidRPr="00705AAD" w:rsidTr="003607F4">
        <w:trPr>
          <w:trHeight w:val="196"/>
        </w:trPr>
        <w:tc>
          <w:tcPr>
            <w:tcW w:w="5637" w:type="dxa"/>
            <w:gridSpan w:val="3"/>
            <w:shd w:val="clear" w:color="auto" w:fill="DDD9C3" w:themeFill="background2" w:themeFillShade="E6"/>
            <w:vAlign w:val="center"/>
          </w:tcPr>
          <w:p w:rsidR="003607F4" w:rsidRPr="00705AAD" w:rsidRDefault="003607F4" w:rsidP="003607F4">
            <w:pPr>
              <w:jc w:val="center"/>
              <w:rPr>
                <w:rFonts w:ascii="Calibri" w:hAnsi="Calibri" w:cs="Arial"/>
                <w:b/>
                <w:sz w:val="20"/>
                <w:szCs w:val="20"/>
              </w:rPr>
            </w:pPr>
            <w:r w:rsidRPr="00705AAD">
              <w:rPr>
                <w:rFonts w:ascii="Calibri" w:hAnsi="Calibri" w:cs="Arial"/>
                <w:b/>
                <w:sz w:val="20"/>
                <w:szCs w:val="20"/>
              </w:rPr>
              <w:t xml:space="preserve">ΑΥΤΟΤΕΛΕΙΣ ΔΙΔΑΚΤΙΚΕΣ ΔΡΑΣΤΗΡΙΟΤΗΤΕΣ </w:t>
            </w:r>
            <w:r w:rsidRPr="00705AAD">
              <w:rPr>
                <w:rFonts w:ascii="Calibri" w:hAnsi="Calibri" w:cs="Arial"/>
                <w:b/>
                <w:sz w:val="20"/>
                <w:szCs w:val="20"/>
              </w:rPr>
              <w:br/>
            </w:r>
            <w:r w:rsidRPr="00705AAD">
              <w:rPr>
                <w:rFonts w:ascii="Calibri"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3607F4" w:rsidRPr="00705AAD" w:rsidRDefault="003607F4" w:rsidP="003607F4">
            <w:pPr>
              <w:jc w:val="center"/>
              <w:rPr>
                <w:rFonts w:ascii="Calibri" w:hAnsi="Calibri" w:cs="Arial"/>
                <w:b/>
                <w:sz w:val="20"/>
                <w:szCs w:val="20"/>
              </w:rPr>
            </w:pPr>
            <w:r w:rsidRPr="00705AAD">
              <w:rPr>
                <w:rFonts w:ascii="Calibri" w:hAnsi="Calibri" w:cs="Arial"/>
                <w:b/>
                <w:sz w:val="20"/>
                <w:szCs w:val="20"/>
              </w:rPr>
              <w:t>ΕΒΔΟΜΑΔΙΑΙΕΣ</w:t>
            </w:r>
            <w:r w:rsidRPr="00705AAD">
              <w:rPr>
                <w:rFonts w:ascii="Calibri" w:hAnsi="Calibri" w:cs="Arial"/>
                <w:b/>
                <w:sz w:val="20"/>
                <w:szCs w:val="20"/>
              </w:rPr>
              <w:br/>
              <w:t>ΩΡΕΣ Δ</w:t>
            </w:r>
            <w:r w:rsidRPr="00705AAD">
              <w:rPr>
                <w:rFonts w:ascii="Calibri" w:hAnsi="Calibri" w:cs="Arial"/>
                <w:b/>
                <w:sz w:val="20"/>
                <w:szCs w:val="20"/>
                <w:shd w:val="clear" w:color="auto" w:fill="DDD9C3"/>
              </w:rPr>
              <w:t>ΙΔ</w:t>
            </w:r>
            <w:r w:rsidRPr="00705AAD">
              <w:rPr>
                <w:rFonts w:ascii="Calibri" w:hAnsi="Calibri" w:cs="Arial"/>
                <w:b/>
                <w:sz w:val="20"/>
                <w:szCs w:val="20"/>
              </w:rPr>
              <w:t>ΑΣΚΑΛΙΑΣ</w:t>
            </w:r>
          </w:p>
        </w:tc>
        <w:tc>
          <w:tcPr>
            <w:tcW w:w="1240" w:type="dxa"/>
            <w:tcBorders>
              <w:bottom w:val="single" w:sz="4" w:space="0" w:color="auto"/>
            </w:tcBorders>
            <w:shd w:val="clear" w:color="auto" w:fill="DDD9C3" w:themeFill="background2" w:themeFillShade="E6"/>
            <w:vAlign w:val="center"/>
          </w:tcPr>
          <w:p w:rsidR="003607F4" w:rsidRPr="00705AAD" w:rsidRDefault="003607F4" w:rsidP="003607F4">
            <w:pPr>
              <w:jc w:val="center"/>
              <w:rPr>
                <w:rFonts w:ascii="Calibri" w:hAnsi="Calibri" w:cs="Arial"/>
                <w:b/>
                <w:sz w:val="20"/>
                <w:szCs w:val="20"/>
              </w:rPr>
            </w:pPr>
            <w:r w:rsidRPr="00705AAD">
              <w:rPr>
                <w:rFonts w:ascii="Calibri" w:hAnsi="Calibri" w:cs="Arial"/>
                <w:b/>
                <w:sz w:val="20"/>
                <w:szCs w:val="20"/>
              </w:rPr>
              <w:t>ΠΙΣΤΩΤΙΚΕΣ ΜΟΝΑΔΕΣ</w:t>
            </w:r>
          </w:p>
        </w:tc>
      </w:tr>
      <w:tr w:rsidR="003607F4" w:rsidRPr="00705AAD" w:rsidTr="003607F4">
        <w:trPr>
          <w:trHeight w:val="194"/>
        </w:trPr>
        <w:tc>
          <w:tcPr>
            <w:tcW w:w="5637" w:type="dxa"/>
            <w:gridSpan w:val="3"/>
          </w:tcPr>
          <w:p w:rsidR="003607F4" w:rsidRPr="00492499" w:rsidRDefault="003607F4" w:rsidP="003607F4">
            <w:pPr>
              <w:pStyle w:val="a4"/>
              <w:jc w:val="right"/>
              <w:rPr>
                <w:lang w:val="en-US"/>
              </w:rPr>
            </w:pPr>
            <w:r>
              <w:t>Θεωρία</w:t>
            </w:r>
          </w:p>
        </w:tc>
        <w:tc>
          <w:tcPr>
            <w:tcW w:w="1559" w:type="dxa"/>
            <w:gridSpan w:val="2"/>
          </w:tcPr>
          <w:p w:rsidR="003607F4" w:rsidRPr="00573D3F" w:rsidRDefault="003607F4" w:rsidP="003607F4">
            <w:pPr>
              <w:pStyle w:val="a4"/>
            </w:pPr>
            <w:r w:rsidRPr="00573D3F">
              <w:t>3</w:t>
            </w:r>
          </w:p>
        </w:tc>
        <w:tc>
          <w:tcPr>
            <w:tcW w:w="1240" w:type="dxa"/>
            <w:tcBorders>
              <w:bottom w:val="nil"/>
            </w:tcBorders>
          </w:tcPr>
          <w:p w:rsidR="003607F4" w:rsidRPr="00573D3F" w:rsidRDefault="003607F4" w:rsidP="003607F4">
            <w:pPr>
              <w:pStyle w:val="a4"/>
            </w:pPr>
          </w:p>
        </w:tc>
      </w:tr>
      <w:tr w:rsidR="003607F4" w:rsidRPr="00705AAD" w:rsidTr="003607F4">
        <w:trPr>
          <w:trHeight w:val="194"/>
        </w:trPr>
        <w:tc>
          <w:tcPr>
            <w:tcW w:w="5637" w:type="dxa"/>
            <w:gridSpan w:val="3"/>
          </w:tcPr>
          <w:p w:rsidR="003607F4" w:rsidRPr="00492499" w:rsidRDefault="003607F4" w:rsidP="003607F4">
            <w:pPr>
              <w:pStyle w:val="a4"/>
              <w:jc w:val="right"/>
              <w:rPr>
                <w:b/>
                <w:lang w:val="en-US"/>
              </w:rPr>
            </w:pPr>
            <w:r>
              <w:t>Εργαστήριο</w:t>
            </w:r>
          </w:p>
        </w:tc>
        <w:tc>
          <w:tcPr>
            <w:tcW w:w="1559" w:type="dxa"/>
            <w:gridSpan w:val="2"/>
          </w:tcPr>
          <w:p w:rsidR="003607F4" w:rsidRPr="00573D3F" w:rsidRDefault="003607F4" w:rsidP="003607F4">
            <w:pPr>
              <w:pStyle w:val="a4"/>
            </w:pPr>
            <w:r w:rsidRPr="00573D3F">
              <w:t>3</w:t>
            </w:r>
          </w:p>
        </w:tc>
        <w:tc>
          <w:tcPr>
            <w:tcW w:w="1240" w:type="dxa"/>
            <w:tcBorders>
              <w:top w:val="nil"/>
            </w:tcBorders>
          </w:tcPr>
          <w:p w:rsidR="003607F4" w:rsidRPr="00573D3F" w:rsidRDefault="003607F4" w:rsidP="003607F4">
            <w:pPr>
              <w:pStyle w:val="a4"/>
            </w:pPr>
            <w:r>
              <w:t>6,5</w:t>
            </w:r>
          </w:p>
        </w:tc>
      </w:tr>
      <w:tr w:rsidR="003607F4" w:rsidRPr="006C4BC8" w:rsidTr="003607F4">
        <w:trPr>
          <w:trHeight w:val="194"/>
        </w:trPr>
        <w:tc>
          <w:tcPr>
            <w:tcW w:w="5637" w:type="dxa"/>
            <w:gridSpan w:val="3"/>
            <w:shd w:val="clear" w:color="auto" w:fill="DDD9C3" w:themeFill="background2" w:themeFillShade="E6"/>
          </w:tcPr>
          <w:p w:rsidR="003607F4" w:rsidRPr="00705AAD" w:rsidRDefault="003607F4" w:rsidP="003607F4">
            <w:pPr>
              <w:rPr>
                <w:rFonts w:ascii="Calibri" w:hAnsi="Calibri" w:cs="Arial"/>
                <w:i/>
                <w:sz w:val="18"/>
                <w:szCs w:val="18"/>
              </w:rPr>
            </w:pPr>
            <w:r w:rsidRPr="00705AAD">
              <w:rPr>
                <w:rFonts w:ascii="Calibri"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3607F4" w:rsidRPr="00705AAD" w:rsidRDefault="003607F4" w:rsidP="003607F4">
            <w:pPr>
              <w:jc w:val="right"/>
              <w:rPr>
                <w:rFonts w:ascii="Calibri" w:hAnsi="Calibri" w:cs="Arial"/>
                <w:color w:val="002060"/>
                <w:sz w:val="20"/>
                <w:szCs w:val="20"/>
              </w:rPr>
            </w:pPr>
          </w:p>
        </w:tc>
        <w:tc>
          <w:tcPr>
            <w:tcW w:w="1240" w:type="dxa"/>
          </w:tcPr>
          <w:p w:rsidR="003607F4" w:rsidRPr="00705AAD" w:rsidRDefault="003607F4" w:rsidP="003607F4">
            <w:pPr>
              <w:rPr>
                <w:rFonts w:ascii="Calibri" w:hAnsi="Calibri" w:cs="Arial"/>
                <w:color w:val="002060"/>
                <w:sz w:val="20"/>
                <w:szCs w:val="20"/>
              </w:rPr>
            </w:pPr>
          </w:p>
        </w:tc>
      </w:tr>
      <w:tr w:rsidR="003607F4" w:rsidRPr="006C4BC8" w:rsidTr="003607F4">
        <w:trPr>
          <w:trHeight w:val="599"/>
        </w:trPr>
        <w:tc>
          <w:tcPr>
            <w:tcW w:w="3205" w:type="dxa"/>
            <w:shd w:val="clear" w:color="auto" w:fill="DDD9C3" w:themeFill="background2" w:themeFillShade="E6"/>
          </w:tcPr>
          <w:p w:rsidR="003607F4" w:rsidRPr="00705AAD" w:rsidRDefault="003607F4" w:rsidP="003607F4">
            <w:pPr>
              <w:jc w:val="right"/>
              <w:rPr>
                <w:rFonts w:ascii="Calibri" w:hAnsi="Calibri" w:cs="Arial"/>
                <w:i/>
                <w:sz w:val="16"/>
                <w:szCs w:val="16"/>
              </w:rPr>
            </w:pPr>
            <w:r w:rsidRPr="00705AAD">
              <w:rPr>
                <w:rFonts w:ascii="Calibri" w:hAnsi="Calibri" w:cs="Arial"/>
                <w:b/>
                <w:sz w:val="20"/>
                <w:szCs w:val="20"/>
              </w:rPr>
              <w:t>ΤΥΠΟΣ ΜΑΘΗΜΑΤΟΣ</w:t>
            </w:r>
          </w:p>
          <w:p w:rsidR="003607F4" w:rsidRPr="00705AAD" w:rsidRDefault="003607F4" w:rsidP="003607F4">
            <w:pPr>
              <w:jc w:val="right"/>
              <w:rPr>
                <w:rFonts w:ascii="Calibri" w:hAnsi="Calibri" w:cs="Arial"/>
                <w:b/>
                <w:sz w:val="20"/>
                <w:szCs w:val="20"/>
              </w:rPr>
            </w:pPr>
            <w:r w:rsidRPr="00705AAD">
              <w:rPr>
                <w:rFonts w:ascii="Calibri" w:hAnsi="Calibri" w:cs="Arial"/>
                <w:i/>
                <w:sz w:val="16"/>
                <w:szCs w:val="16"/>
              </w:rPr>
              <w:t>Υποβάθρου , Γενικών Γνώσεων, Επιστημονικής Περιοχής, Ανάπτυξης Δεξιοτήτων</w:t>
            </w:r>
          </w:p>
        </w:tc>
        <w:tc>
          <w:tcPr>
            <w:tcW w:w="5231" w:type="dxa"/>
            <w:gridSpan w:val="5"/>
          </w:tcPr>
          <w:p w:rsidR="003607F4" w:rsidRDefault="003607F4" w:rsidP="003607F4">
            <w:pPr>
              <w:pStyle w:val="a4"/>
            </w:pPr>
          </w:p>
          <w:p w:rsidR="003607F4" w:rsidRPr="007D6E9C" w:rsidRDefault="003607F4" w:rsidP="003607F4">
            <w:pPr>
              <w:pStyle w:val="a4"/>
            </w:pPr>
            <w:r>
              <w:t>ΜΑΘΗΜΑ ΕΙΔΙΚΟΤΗΤΑΣ</w:t>
            </w:r>
            <w:r>
              <w:br/>
            </w:r>
            <w:r w:rsidRPr="007D6E9C">
              <w:t>(ΜΕ)</w:t>
            </w:r>
          </w:p>
          <w:p w:rsidR="003607F4" w:rsidRPr="00705AAD" w:rsidRDefault="003607F4" w:rsidP="003607F4">
            <w:pPr>
              <w:pStyle w:val="a4"/>
              <w:rPr>
                <w:color w:val="002060"/>
                <w:sz w:val="20"/>
                <w:szCs w:val="20"/>
              </w:rPr>
            </w:pPr>
          </w:p>
        </w:tc>
      </w:tr>
      <w:tr w:rsidR="003607F4" w:rsidRPr="00705AAD" w:rsidTr="003607F4">
        <w:tc>
          <w:tcPr>
            <w:tcW w:w="3205" w:type="dxa"/>
            <w:shd w:val="clear" w:color="auto" w:fill="DDD9C3" w:themeFill="background2" w:themeFillShade="E6"/>
          </w:tcPr>
          <w:p w:rsidR="003607F4" w:rsidRPr="00705AAD" w:rsidRDefault="003607F4" w:rsidP="003607F4">
            <w:pPr>
              <w:jc w:val="right"/>
              <w:rPr>
                <w:rFonts w:ascii="Calibri" w:hAnsi="Calibri" w:cs="Arial"/>
                <w:b/>
                <w:sz w:val="20"/>
                <w:szCs w:val="20"/>
              </w:rPr>
            </w:pPr>
            <w:r w:rsidRPr="00705AAD">
              <w:rPr>
                <w:rFonts w:ascii="Calibri" w:hAnsi="Calibri" w:cs="Arial"/>
                <w:b/>
                <w:sz w:val="20"/>
                <w:szCs w:val="20"/>
              </w:rPr>
              <w:t>ΠΡΟΑΠΑΙΤΟΥΜΕΝΑ ΜΑΘΗΜΑΤΑ:</w:t>
            </w:r>
          </w:p>
          <w:p w:rsidR="003607F4" w:rsidRPr="00705AAD" w:rsidRDefault="003607F4" w:rsidP="003607F4">
            <w:pPr>
              <w:jc w:val="right"/>
              <w:rPr>
                <w:rFonts w:ascii="Calibri" w:hAnsi="Calibri" w:cs="Arial"/>
                <w:b/>
                <w:sz w:val="20"/>
                <w:szCs w:val="20"/>
              </w:rPr>
            </w:pPr>
          </w:p>
        </w:tc>
        <w:tc>
          <w:tcPr>
            <w:tcW w:w="5231" w:type="dxa"/>
            <w:gridSpan w:val="5"/>
          </w:tcPr>
          <w:p w:rsidR="003607F4" w:rsidRPr="007D6E9C" w:rsidRDefault="003607F4" w:rsidP="003607F4">
            <w:pPr>
              <w:pStyle w:val="a4"/>
              <w:rPr>
                <w:color w:val="000000" w:themeColor="text1"/>
              </w:rPr>
            </w:pPr>
            <w:r>
              <w:rPr>
                <w:color w:val="000000" w:themeColor="text1"/>
              </w:rPr>
              <w:t>_</w:t>
            </w:r>
          </w:p>
        </w:tc>
      </w:tr>
      <w:tr w:rsidR="003607F4" w:rsidRPr="00705AAD" w:rsidTr="003607F4">
        <w:tc>
          <w:tcPr>
            <w:tcW w:w="3205" w:type="dxa"/>
            <w:shd w:val="clear" w:color="auto" w:fill="DDD9C3" w:themeFill="background2" w:themeFillShade="E6"/>
          </w:tcPr>
          <w:p w:rsidR="003607F4" w:rsidRPr="00705AAD" w:rsidRDefault="003607F4" w:rsidP="003607F4">
            <w:pPr>
              <w:jc w:val="right"/>
              <w:rPr>
                <w:rFonts w:ascii="Calibri" w:hAnsi="Calibri" w:cs="Arial"/>
                <w:b/>
                <w:sz w:val="20"/>
                <w:szCs w:val="20"/>
              </w:rPr>
            </w:pPr>
            <w:r w:rsidRPr="00705AAD">
              <w:rPr>
                <w:rFonts w:ascii="Calibri" w:hAnsi="Calibri" w:cs="Arial"/>
                <w:b/>
                <w:sz w:val="20"/>
                <w:szCs w:val="20"/>
              </w:rPr>
              <w:t>ΓΛΩΣΣΑ ΔΙΔΑΣΚΑΛΙΑΣ και ΕΞΕΤΑΣΕΩΝ:</w:t>
            </w:r>
          </w:p>
        </w:tc>
        <w:tc>
          <w:tcPr>
            <w:tcW w:w="5231" w:type="dxa"/>
            <w:gridSpan w:val="5"/>
          </w:tcPr>
          <w:p w:rsidR="003607F4" w:rsidRPr="007D6E9C" w:rsidRDefault="003607F4" w:rsidP="003607F4">
            <w:pPr>
              <w:pStyle w:val="a4"/>
              <w:rPr>
                <w:color w:val="000000" w:themeColor="text1"/>
              </w:rPr>
            </w:pPr>
            <w:r>
              <w:t>Ελληνική</w:t>
            </w:r>
            <w:r w:rsidRPr="007D6E9C">
              <w:rPr>
                <w:color w:val="000000" w:themeColor="text1"/>
              </w:rPr>
              <w:t xml:space="preserve">  </w:t>
            </w:r>
          </w:p>
        </w:tc>
      </w:tr>
      <w:tr w:rsidR="003607F4" w:rsidRPr="006C4BC8" w:rsidTr="003607F4">
        <w:tc>
          <w:tcPr>
            <w:tcW w:w="3205" w:type="dxa"/>
            <w:shd w:val="clear" w:color="auto" w:fill="DDD9C3" w:themeFill="background2" w:themeFillShade="E6"/>
          </w:tcPr>
          <w:p w:rsidR="003607F4" w:rsidRPr="00705AAD" w:rsidRDefault="003607F4" w:rsidP="003607F4">
            <w:pPr>
              <w:jc w:val="right"/>
              <w:rPr>
                <w:rFonts w:ascii="Calibri" w:hAnsi="Calibri" w:cs="Arial"/>
                <w:b/>
                <w:sz w:val="20"/>
                <w:szCs w:val="20"/>
              </w:rPr>
            </w:pPr>
            <w:r w:rsidRPr="00705AAD">
              <w:rPr>
                <w:rFonts w:ascii="Calibri" w:hAnsi="Calibri" w:cs="Arial"/>
                <w:b/>
                <w:sz w:val="20"/>
                <w:szCs w:val="20"/>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rsidR="003607F4" w:rsidRPr="007D6E9C" w:rsidRDefault="003607F4" w:rsidP="003607F4">
            <w:pPr>
              <w:pStyle w:val="a4"/>
              <w:rPr>
                <w:color w:val="000000" w:themeColor="text1"/>
              </w:rPr>
            </w:pPr>
            <w:r w:rsidRPr="007D6E9C">
              <w:rPr>
                <w:color w:val="000000" w:themeColor="text1"/>
              </w:rPr>
              <w:t>ΟΧΙ</w:t>
            </w:r>
          </w:p>
        </w:tc>
      </w:tr>
      <w:tr w:rsidR="003607F4" w:rsidRPr="00BE5DD9" w:rsidTr="003607F4">
        <w:tc>
          <w:tcPr>
            <w:tcW w:w="3205" w:type="dxa"/>
            <w:shd w:val="clear" w:color="auto" w:fill="DDD9C3" w:themeFill="background2" w:themeFillShade="E6"/>
          </w:tcPr>
          <w:p w:rsidR="003607F4" w:rsidRPr="00705AAD" w:rsidRDefault="003607F4" w:rsidP="003607F4">
            <w:pPr>
              <w:jc w:val="right"/>
              <w:rPr>
                <w:rFonts w:ascii="Calibri" w:hAnsi="Calibri" w:cs="Arial"/>
                <w:b/>
                <w:sz w:val="20"/>
                <w:szCs w:val="20"/>
                <w:lang w:val="en-GB"/>
              </w:rPr>
            </w:pPr>
            <w:r w:rsidRPr="00705AAD">
              <w:rPr>
                <w:rFonts w:ascii="Calibri" w:hAnsi="Calibri" w:cs="Arial"/>
                <w:b/>
                <w:sz w:val="20"/>
                <w:szCs w:val="20"/>
              </w:rPr>
              <w:t>ΗΛΕΚΤΡΟΝΙΚΗ ΣΕΛΙΔΑ ΜΑΘΗΜΑΤΟΣ (</w:t>
            </w:r>
            <w:r w:rsidRPr="00705AAD">
              <w:rPr>
                <w:rFonts w:ascii="Calibri" w:hAnsi="Calibri" w:cs="Arial"/>
                <w:b/>
                <w:sz w:val="20"/>
                <w:szCs w:val="20"/>
                <w:lang w:val="en-GB"/>
              </w:rPr>
              <w:t>URL)</w:t>
            </w:r>
          </w:p>
        </w:tc>
        <w:tc>
          <w:tcPr>
            <w:tcW w:w="5231" w:type="dxa"/>
            <w:gridSpan w:val="5"/>
          </w:tcPr>
          <w:p w:rsidR="003607F4" w:rsidRPr="006A72A6" w:rsidRDefault="003607F4" w:rsidP="003607F4">
            <w:pPr>
              <w:pStyle w:val="a4"/>
              <w:rPr>
                <w:color w:val="002060"/>
                <w:lang w:val="en-GB"/>
              </w:rPr>
            </w:pPr>
            <w:r w:rsidRPr="006A72A6">
              <w:rPr>
                <w:rFonts w:eastAsia="Times New Roman"/>
                <w:lang w:val="en-GB"/>
              </w:rPr>
              <w:t xml:space="preserve">http://www.teiath.gr/seyp/public_health/ </w:t>
            </w:r>
          </w:p>
        </w:tc>
      </w:tr>
    </w:tbl>
    <w:p w:rsidR="003607F4" w:rsidRPr="008C4BAC" w:rsidRDefault="003607F4" w:rsidP="003607F4">
      <w:pPr>
        <w:rPr>
          <w:lang w:val="en-GB"/>
        </w:rPr>
      </w:pPr>
      <w:r w:rsidRPr="008C4BAC">
        <w:rPr>
          <w:lang w:val="en-GB"/>
        </w:rPr>
        <w:br w:type="page"/>
      </w:r>
    </w:p>
    <w:p w:rsidR="003607F4" w:rsidRPr="00705AAD" w:rsidRDefault="003607F4" w:rsidP="00133123">
      <w:pPr>
        <w:widowControl w:val="0"/>
        <w:numPr>
          <w:ilvl w:val="0"/>
          <w:numId w:val="84"/>
        </w:numPr>
        <w:autoSpaceDE w:val="0"/>
        <w:autoSpaceDN w:val="0"/>
        <w:adjustRightInd w:val="0"/>
        <w:spacing w:before="120"/>
        <w:ind w:left="357" w:hanging="357"/>
        <w:rPr>
          <w:rFonts w:ascii="Calibri" w:hAnsi="Calibri" w:cs="Arial"/>
          <w:b/>
          <w:color w:val="000000"/>
        </w:rPr>
      </w:pPr>
      <w:r w:rsidRPr="00705AAD">
        <w:rPr>
          <w:rFonts w:ascii="Calibri" w:hAnsi="Calibri" w:cs="Arial"/>
          <w:b/>
          <w:color w:val="000000"/>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3607F4" w:rsidRPr="00705AAD" w:rsidTr="003607F4">
        <w:tc>
          <w:tcPr>
            <w:tcW w:w="8472" w:type="dxa"/>
            <w:gridSpan w:val="2"/>
            <w:tcBorders>
              <w:bottom w:val="nil"/>
            </w:tcBorders>
            <w:shd w:val="clear" w:color="auto" w:fill="DDD9C3" w:themeFill="background2" w:themeFillShade="E6"/>
          </w:tcPr>
          <w:p w:rsidR="003607F4" w:rsidRPr="00705AAD" w:rsidRDefault="003607F4" w:rsidP="003607F4">
            <w:pPr>
              <w:rPr>
                <w:rFonts w:ascii="Calibri" w:hAnsi="Calibri" w:cs="Arial"/>
                <w:i/>
                <w:sz w:val="16"/>
                <w:szCs w:val="16"/>
              </w:rPr>
            </w:pPr>
            <w:r w:rsidRPr="00705AAD">
              <w:rPr>
                <w:rFonts w:ascii="Calibri" w:hAnsi="Calibri" w:cs="Arial"/>
                <w:b/>
                <w:sz w:val="20"/>
                <w:szCs w:val="20"/>
              </w:rPr>
              <w:t>Μαθησιακά Αποτελέσματα</w:t>
            </w:r>
          </w:p>
        </w:tc>
      </w:tr>
      <w:tr w:rsidR="003607F4" w:rsidRPr="006C4BC8" w:rsidTr="003607F4">
        <w:tc>
          <w:tcPr>
            <w:tcW w:w="8472" w:type="dxa"/>
            <w:gridSpan w:val="2"/>
            <w:tcBorders>
              <w:top w:val="nil"/>
            </w:tcBorders>
            <w:shd w:val="clear" w:color="auto" w:fill="DDD9C3" w:themeFill="background2" w:themeFillShade="E6"/>
          </w:tcPr>
          <w:p w:rsidR="003607F4" w:rsidRPr="00705AAD" w:rsidRDefault="003607F4" w:rsidP="003607F4">
            <w:pPr>
              <w:widowControl w:val="0"/>
              <w:autoSpaceDE w:val="0"/>
              <w:autoSpaceDN w:val="0"/>
              <w:adjustRightInd w:val="0"/>
              <w:spacing w:after="60"/>
              <w:rPr>
                <w:rFonts w:ascii="Calibri" w:hAnsi="Calibri" w:cs="Arial"/>
                <w:i/>
                <w:sz w:val="16"/>
                <w:szCs w:val="16"/>
              </w:rPr>
            </w:pPr>
            <w:r w:rsidRPr="00705AAD">
              <w:rPr>
                <w:rFonts w:ascii="Calibri"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3607F4" w:rsidRPr="00705AAD" w:rsidRDefault="003607F4" w:rsidP="003607F4">
            <w:pPr>
              <w:autoSpaceDE w:val="0"/>
              <w:autoSpaceDN w:val="0"/>
              <w:adjustRightInd w:val="0"/>
              <w:rPr>
                <w:rFonts w:ascii="Calibri" w:hAnsi="Calibri" w:cs="Arial"/>
                <w:i/>
                <w:sz w:val="16"/>
                <w:szCs w:val="16"/>
              </w:rPr>
            </w:pPr>
            <w:r w:rsidRPr="00705AAD">
              <w:rPr>
                <w:rFonts w:ascii="Calibri" w:hAnsi="Calibri" w:cs="Arial"/>
                <w:i/>
                <w:sz w:val="16"/>
                <w:szCs w:val="16"/>
              </w:rPr>
              <w:t xml:space="preserve">Συμβουλευτείτε το Παράρτημα Α </w:t>
            </w:r>
          </w:p>
          <w:p w:rsidR="003607F4" w:rsidRPr="00705AAD" w:rsidRDefault="003607F4" w:rsidP="00133123">
            <w:pPr>
              <w:widowControl w:val="0"/>
              <w:numPr>
                <w:ilvl w:val="0"/>
                <w:numId w:val="21"/>
              </w:numPr>
              <w:autoSpaceDE w:val="0"/>
              <w:autoSpaceDN w:val="0"/>
              <w:adjustRightInd w:val="0"/>
              <w:ind w:left="313" w:hanging="219"/>
              <w:contextualSpacing/>
              <w:rPr>
                <w:rFonts w:ascii="Calibri" w:hAnsi="Calibri" w:cs="Arial"/>
                <w:i/>
                <w:sz w:val="16"/>
                <w:szCs w:val="16"/>
              </w:rPr>
            </w:pPr>
            <w:r w:rsidRPr="00705AAD">
              <w:rPr>
                <w:rFonts w:ascii="Calibri"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3607F4" w:rsidRPr="00705AAD" w:rsidRDefault="003607F4" w:rsidP="00133123">
            <w:pPr>
              <w:widowControl w:val="0"/>
              <w:numPr>
                <w:ilvl w:val="0"/>
                <w:numId w:val="21"/>
              </w:numPr>
              <w:autoSpaceDE w:val="0"/>
              <w:autoSpaceDN w:val="0"/>
              <w:adjustRightInd w:val="0"/>
              <w:spacing w:after="60"/>
              <w:ind w:left="313" w:hanging="219"/>
              <w:contextualSpacing/>
              <w:rPr>
                <w:rFonts w:ascii="Calibri" w:hAnsi="Calibri" w:cs="Arial"/>
                <w:i/>
                <w:sz w:val="16"/>
                <w:szCs w:val="16"/>
              </w:rPr>
            </w:pPr>
            <w:r w:rsidRPr="00705AAD">
              <w:rPr>
                <w:rFonts w:ascii="Calibri" w:hAnsi="Calibri" w:cs="Arial"/>
                <w:i/>
                <w:sz w:val="16"/>
                <w:szCs w:val="16"/>
              </w:rPr>
              <w:t>Περιγραφικοί Δείκτες Επιπέδων 6, 7 &amp; 8 του Ευρωπαϊκού Πλαισίου Προσόντων Διά Βίου Μάθησης</w:t>
            </w:r>
          </w:p>
          <w:p w:rsidR="003607F4" w:rsidRPr="00705AAD" w:rsidRDefault="003607F4" w:rsidP="003607F4">
            <w:pPr>
              <w:widowControl w:val="0"/>
              <w:autoSpaceDE w:val="0"/>
              <w:autoSpaceDN w:val="0"/>
              <w:adjustRightInd w:val="0"/>
              <w:rPr>
                <w:rFonts w:cs="Arial"/>
                <w:i/>
                <w:sz w:val="16"/>
                <w:szCs w:val="16"/>
              </w:rPr>
            </w:pPr>
            <w:r w:rsidRPr="00705AAD">
              <w:rPr>
                <w:rFonts w:ascii="Calibri" w:hAnsi="Calibri" w:cs="Arial"/>
                <w:i/>
                <w:sz w:val="16"/>
                <w:szCs w:val="16"/>
              </w:rPr>
              <w:t>και Παράρτημα</w:t>
            </w:r>
            <w:r w:rsidRPr="00705AAD">
              <w:rPr>
                <w:rFonts w:cs="Arial"/>
                <w:i/>
                <w:sz w:val="16"/>
                <w:szCs w:val="16"/>
              </w:rPr>
              <w:t xml:space="preserve"> Β</w:t>
            </w:r>
          </w:p>
          <w:p w:rsidR="003607F4" w:rsidRPr="00705AAD" w:rsidRDefault="003607F4" w:rsidP="00133123">
            <w:pPr>
              <w:widowControl w:val="0"/>
              <w:numPr>
                <w:ilvl w:val="0"/>
                <w:numId w:val="21"/>
              </w:numPr>
              <w:autoSpaceDE w:val="0"/>
              <w:autoSpaceDN w:val="0"/>
              <w:adjustRightInd w:val="0"/>
              <w:ind w:left="313" w:hanging="219"/>
              <w:contextualSpacing/>
              <w:rPr>
                <w:rFonts w:ascii="Calibri" w:hAnsi="Calibri" w:cs="Arial"/>
                <w:i/>
                <w:sz w:val="16"/>
                <w:szCs w:val="16"/>
              </w:rPr>
            </w:pPr>
            <w:r w:rsidRPr="00705AAD">
              <w:rPr>
                <w:rFonts w:ascii="Calibri" w:hAnsi="Calibri" w:cs="Arial"/>
                <w:i/>
                <w:sz w:val="16"/>
                <w:szCs w:val="16"/>
              </w:rPr>
              <w:t>Περιληπτικός Οδηγός συγγραφής Μαθησιακών Αποτελεσμάτων</w:t>
            </w:r>
          </w:p>
        </w:tc>
      </w:tr>
      <w:tr w:rsidR="003607F4" w:rsidRPr="006C4BC8" w:rsidTr="003607F4">
        <w:tc>
          <w:tcPr>
            <w:tcW w:w="8472" w:type="dxa"/>
            <w:gridSpan w:val="2"/>
          </w:tcPr>
          <w:p w:rsidR="003607F4" w:rsidRPr="00522B59" w:rsidRDefault="003607F4" w:rsidP="003607F4">
            <w:pPr>
              <w:widowControl w:val="0"/>
              <w:autoSpaceDE w:val="0"/>
              <w:autoSpaceDN w:val="0"/>
              <w:adjustRightInd w:val="0"/>
              <w:rPr>
                <w:rFonts w:cs="Arial"/>
              </w:rPr>
            </w:pPr>
            <w:r w:rsidRPr="00522B59">
              <w:rPr>
                <w:rFonts w:cs="Arial"/>
              </w:rPr>
              <w:t xml:space="preserve">Η οργάνωση του περιεχομένου του μαθήματος στοχεύει στο να αποκτήσουν οι φοιτητές τις γνώσεις και τις δεξιότητες που θα τους καταστήσουν ικανούς να </w:t>
            </w:r>
            <w:r>
              <w:rPr>
                <w:rFonts w:cs="Arial"/>
              </w:rPr>
              <w:t>εξασφαλίσουν ένα υγιές και ασφαλές περιβάλλον τόσο για τους μαθητές όσο και για τους εργαζόμενους σε αυτό.</w:t>
            </w:r>
          </w:p>
          <w:p w:rsidR="003607F4" w:rsidRPr="00522B59" w:rsidRDefault="003607F4" w:rsidP="003607F4">
            <w:pPr>
              <w:widowControl w:val="0"/>
              <w:autoSpaceDE w:val="0"/>
              <w:autoSpaceDN w:val="0"/>
              <w:adjustRightInd w:val="0"/>
              <w:rPr>
                <w:rFonts w:cs="Arial"/>
              </w:rPr>
            </w:pPr>
            <w:r w:rsidRPr="00522B59">
              <w:rPr>
                <w:rFonts w:cs="Arial"/>
              </w:rPr>
              <w:t>Αυτό επιτυγχάνεται με την ανάλυση των επιμέρους παραμέτρων που συμβάλλουν στη</w:t>
            </w:r>
            <w:r>
              <w:rPr>
                <w:rFonts w:cs="Arial"/>
              </w:rPr>
              <w:t xml:space="preserve"> δημιουργία αυτού του περιβάλλοντος και των πρακτικών </w:t>
            </w:r>
            <w:r w:rsidRPr="00522B59">
              <w:rPr>
                <w:rFonts w:cs="Arial"/>
              </w:rPr>
              <w:t>ελέγχου αυτών</w:t>
            </w:r>
            <w:r>
              <w:rPr>
                <w:rFonts w:cs="Arial"/>
              </w:rPr>
              <w:t xml:space="preserve">, καθώς επίσης </w:t>
            </w:r>
            <w:r w:rsidRPr="00522B59">
              <w:rPr>
                <w:rFonts w:cs="Arial"/>
              </w:rPr>
              <w:t xml:space="preserve">και </w:t>
            </w:r>
            <w:r>
              <w:rPr>
                <w:rFonts w:cs="Arial"/>
              </w:rPr>
              <w:t xml:space="preserve">με τον τρόπο καταγραφής </w:t>
            </w:r>
            <w:r w:rsidRPr="00522B59">
              <w:rPr>
                <w:rFonts w:cs="Arial"/>
              </w:rPr>
              <w:t xml:space="preserve">των </w:t>
            </w:r>
            <w:r>
              <w:rPr>
                <w:rFonts w:cs="Arial"/>
              </w:rPr>
              <w:t xml:space="preserve">αποτελεσμάτων των </w:t>
            </w:r>
            <w:r w:rsidRPr="00522B59">
              <w:rPr>
                <w:rFonts w:cs="Arial"/>
              </w:rPr>
              <w:t xml:space="preserve">τελικών εκτιμήσεων και </w:t>
            </w:r>
            <w:r>
              <w:rPr>
                <w:rFonts w:cs="Arial"/>
              </w:rPr>
              <w:t xml:space="preserve">τη διατύπωση </w:t>
            </w:r>
            <w:r w:rsidRPr="00522B59">
              <w:rPr>
                <w:rFonts w:cs="Arial"/>
              </w:rPr>
              <w:t xml:space="preserve">προτάσεων για τους τρόπους  παρέμβασης.   </w:t>
            </w:r>
          </w:p>
          <w:p w:rsidR="003607F4" w:rsidRPr="00522B59" w:rsidRDefault="003607F4" w:rsidP="003607F4">
            <w:pPr>
              <w:pStyle w:val="a4"/>
            </w:pPr>
            <w:r w:rsidRPr="00522B59">
              <w:t>Με την ολοκλήρωση του μαθήματος οι φοιτητές</w:t>
            </w:r>
            <w:r>
              <w:t xml:space="preserve"> θ</w:t>
            </w:r>
            <w:r w:rsidRPr="00522B59">
              <w:t>α γνωρίζουν και θα κατανοούν:</w:t>
            </w:r>
          </w:p>
          <w:p w:rsidR="003607F4" w:rsidRPr="00522B59" w:rsidRDefault="003607F4" w:rsidP="00133123">
            <w:pPr>
              <w:pStyle w:val="a3"/>
              <w:widowControl w:val="0"/>
              <w:numPr>
                <w:ilvl w:val="0"/>
                <w:numId w:val="21"/>
              </w:numPr>
              <w:autoSpaceDE w:val="0"/>
              <w:autoSpaceDN w:val="0"/>
              <w:adjustRightInd w:val="0"/>
              <w:ind w:left="426" w:hanging="426"/>
              <w:rPr>
                <w:rFonts w:cs="Arial"/>
              </w:rPr>
            </w:pPr>
            <w:r w:rsidRPr="00522B59">
              <w:rPr>
                <w:rFonts w:cs="Arial"/>
              </w:rPr>
              <w:t xml:space="preserve">Ποιοι από τους παράγοντες (βιολογικοί, φυσικοί, τοξικοί, εργονομικοί, οικοδομικοί) του σχολικού περιβάλλοντος συμμετέχουν στη διαμόρφωση ενός υγιούς και ασφαλούς περιβάλλοντος εργασίας για τους μαθητές, εκπαιδευτικούς και υπολοίπους εργαζομένους σε αυτό   </w:t>
            </w:r>
          </w:p>
          <w:p w:rsidR="003607F4" w:rsidRPr="00522B59" w:rsidRDefault="003607F4" w:rsidP="00133123">
            <w:pPr>
              <w:pStyle w:val="a3"/>
              <w:widowControl w:val="0"/>
              <w:numPr>
                <w:ilvl w:val="0"/>
                <w:numId w:val="21"/>
              </w:numPr>
              <w:autoSpaceDE w:val="0"/>
              <w:autoSpaceDN w:val="0"/>
              <w:adjustRightInd w:val="0"/>
              <w:ind w:left="426" w:hanging="426"/>
              <w:rPr>
                <w:rFonts w:cs="Arial"/>
              </w:rPr>
            </w:pPr>
            <w:r w:rsidRPr="00522B59">
              <w:rPr>
                <w:rFonts w:cs="Arial"/>
              </w:rPr>
              <w:t>Ποιοι είναι οι δείκτες εκτίμησης της σχολικής ετοιμότητας των μαθητών</w:t>
            </w:r>
          </w:p>
          <w:p w:rsidR="003607F4" w:rsidRPr="00522B59" w:rsidRDefault="003607F4" w:rsidP="00133123">
            <w:pPr>
              <w:pStyle w:val="a3"/>
              <w:widowControl w:val="0"/>
              <w:numPr>
                <w:ilvl w:val="0"/>
                <w:numId w:val="21"/>
              </w:numPr>
              <w:autoSpaceDE w:val="0"/>
              <w:autoSpaceDN w:val="0"/>
              <w:adjustRightInd w:val="0"/>
              <w:ind w:left="426" w:hanging="426"/>
              <w:rPr>
                <w:rFonts w:cs="Arial"/>
              </w:rPr>
            </w:pPr>
            <w:r w:rsidRPr="00522B59">
              <w:rPr>
                <w:rFonts w:cs="Arial"/>
              </w:rPr>
              <w:t>Τους τρόπους μέτρησης και καταγραφής των περιβαλλοντικών και ατομικών παραμέτρων που αναφέρθηκαν ανωτέρω.</w:t>
            </w:r>
          </w:p>
          <w:p w:rsidR="003607F4" w:rsidRPr="00522B59" w:rsidRDefault="003607F4" w:rsidP="003607F4">
            <w:pPr>
              <w:pStyle w:val="a4"/>
            </w:pPr>
            <w:r w:rsidRPr="00522B59">
              <w:t>Θα καταστούν ικανοί:</w:t>
            </w:r>
          </w:p>
          <w:p w:rsidR="003607F4" w:rsidRPr="00522B59" w:rsidRDefault="003607F4" w:rsidP="00133123">
            <w:pPr>
              <w:pStyle w:val="a3"/>
              <w:widowControl w:val="0"/>
              <w:numPr>
                <w:ilvl w:val="0"/>
                <w:numId w:val="70"/>
              </w:numPr>
              <w:autoSpaceDE w:val="0"/>
              <w:autoSpaceDN w:val="0"/>
              <w:adjustRightInd w:val="0"/>
              <w:rPr>
                <w:rFonts w:cs="Arial"/>
              </w:rPr>
            </w:pPr>
            <w:r w:rsidRPr="00522B59">
              <w:rPr>
                <w:rFonts w:cs="Arial"/>
              </w:rPr>
              <w:t>Να κάνουν τις αντίστοιχες μετρήσεις που αφορούν στο περιβάλλον, αλλά και στο μαθητικό πληθυσμό σε ατομικό και πληθυσμιακό επίπεδο</w:t>
            </w:r>
          </w:p>
          <w:p w:rsidR="003607F4" w:rsidRPr="00522B59" w:rsidRDefault="003607F4" w:rsidP="00133123">
            <w:pPr>
              <w:pStyle w:val="a3"/>
              <w:widowControl w:val="0"/>
              <w:numPr>
                <w:ilvl w:val="0"/>
                <w:numId w:val="70"/>
              </w:numPr>
              <w:autoSpaceDE w:val="0"/>
              <w:autoSpaceDN w:val="0"/>
              <w:adjustRightInd w:val="0"/>
              <w:rPr>
                <w:rFonts w:cs="Arial"/>
              </w:rPr>
            </w:pPr>
            <w:r w:rsidRPr="00522B59">
              <w:rPr>
                <w:rFonts w:cs="Arial"/>
              </w:rPr>
              <w:t>Να αναλύουν και να αξιολογούν τα ευρήματά τους και να προβαίνουν στη διατύπωση συμπερασμάτων</w:t>
            </w:r>
          </w:p>
          <w:p w:rsidR="003607F4" w:rsidRPr="00705AAD" w:rsidRDefault="003607F4" w:rsidP="00133123">
            <w:pPr>
              <w:pStyle w:val="a3"/>
              <w:widowControl w:val="0"/>
              <w:numPr>
                <w:ilvl w:val="0"/>
                <w:numId w:val="70"/>
              </w:numPr>
              <w:autoSpaceDE w:val="0"/>
              <w:autoSpaceDN w:val="0"/>
              <w:adjustRightInd w:val="0"/>
              <w:rPr>
                <w:rFonts w:cs="Arial"/>
                <w:i/>
                <w:sz w:val="16"/>
                <w:szCs w:val="16"/>
              </w:rPr>
            </w:pPr>
            <w:r w:rsidRPr="00522B59">
              <w:rPr>
                <w:rFonts w:cs="Arial"/>
              </w:rPr>
              <w:t>Να θέτουν προτεραιότητες και να διατυπώνουν προτάσεις παρέμβασης και αξιολόγησης της αποτελεσματικότητας των παρεμβάσεων.</w:t>
            </w:r>
          </w:p>
        </w:tc>
      </w:tr>
      <w:tr w:rsidR="003607F4" w:rsidRPr="00705AAD" w:rsidTr="003607F4">
        <w:tblPrEx>
          <w:tblLook w:val="0000"/>
        </w:tblPrEx>
        <w:tc>
          <w:tcPr>
            <w:tcW w:w="8472" w:type="dxa"/>
            <w:gridSpan w:val="2"/>
            <w:tcBorders>
              <w:bottom w:val="nil"/>
            </w:tcBorders>
            <w:shd w:val="clear" w:color="auto" w:fill="DDD9C3" w:themeFill="background2" w:themeFillShade="E6"/>
          </w:tcPr>
          <w:p w:rsidR="003607F4" w:rsidRPr="00705AAD" w:rsidRDefault="003607F4" w:rsidP="003607F4">
            <w:pPr>
              <w:rPr>
                <w:rFonts w:ascii="Calibri" w:hAnsi="Calibri" w:cs="Arial"/>
                <w:b/>
                <w:sz w:val="20"/>
                <w:szCs w:val="20"/>
              </w:rPr>
            </w:pPr>
            <w:r w:rsidRPr="00705AAD">
              <w:rPr>
                <w:rFonts w:ascii="Calibri" w:hAnsi="Calibri" w:cs="Arial"/>
                <w:b/>
                <w:sz w:val="20"/>
                <w:szCs w:val="20"/>
              </w:rPr>
              <w:t>Γενικές Ικανότητες</w:t>
            </w:r>
          </w:p>
        </w:tc>
      </w:tr>
      <w:tr w:rsidR="003607F4" w:rsidRPr="006C4BC8" w:rsidTr="003607F4">
        <w:tc>
          <w:tcPr>
            <w:tcW w:w="8472" w:type="dxa"/>
            <w:gridSpan w:val="2"/>
            <w:tcBorders>
              <w:top w:val="nil"/>
              <w:bottom w:val="nil"/>
            </w:tcBorders>
            <w:shd w:val="clear" w:color="auto" w:fill="DDD9C3" w:themeFill="background2" w:themeFillShade="E6"/>
          </w:tcPr>
          <w:p w:rsidR="003607F4" w:rsidRPr="00705AAD" w:rsidRDefault="003607F4" w:rsidP="003607F4">
            <w:pPr>
              <w:widowControl w:val="0"/>
              <w:autoSpaceDE w:val="0"/>
              <w:autoSpaceDN w:val="0"/>
              <w:adjustRightInd w:val="0"/>
              <w:spacing w:after="60"/>
              <w:rPr>
                <w:rFonts w:ascii="Calibri" w:hAnsi="Calibri" w:cs="Arial"/>
                <w:i/>
                <w:sz w:val="16"/>
                <w:szCs w:val="16"/>
              </w:rPr>
            </w:pPr>
            <w:r w:rsidRPr="00705AAD">
              <w:rPr>
                <w:rFonts w:ascii="Calibri"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607F4" w:rsidRPr="006C4BC8" w:rsidTr="003607F4">
        <w:tblPrEx>
          <w:tblLook w:val="0000"/>
        </w:tblPrEx>
        <w:tc>
          <w:tcPr>
            <w:tcW w:w="3964" w:type="dxa"/>
            <w:tcBorders>
              <w:top w:val="nil"/>
              <w:bottom w:val="single" w:sz="4" w:space="0" w:color="auto"/>
              <w:right w:val="nil"/>
            </w:tcBorders>
            <w:shd w:val="clear" w:color="auto" w:fill="DDD9C3" w:themeFill="background2" w:themeFillShade="E6"/>
          </w:tcPr>
          <w:p w:rsidR="003607F4" w:rsidRPr="00705AAD" w:rsidRDefault="003607F4" w:rsidP="003607F4">
            <w:pPr>
              <w:widowControl w:val="0"/>
              <w:autoSpaceDE w:val="0"/>
              <w:autoSpaceDN w:val="0"/>
              <w:adjustRightInd w:val="0"/>
              <w:spacing w:line="240" w:lineRule="auto"/>
              <w:rPr>
                <w:rFonts w:ascii="Calibri" w:hAnsi="Calibri" w:cs="Arial"/>
                <w:i/>
                <w:sz w:val="16"/>
                <w:szCs w:val="16"/>
              </w:rPr>
            </w:pPr>
            <w:r w:rsidRPr="00705AAD">
              <w:rPr>
                <w:rFonts w:ascii="Calibri"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3607F4" w:rsidRPr="00705AAD" w:rsidRDefault="003607F4" w:rsidP="003607F4">
            <w:pPr>
              <w:widowControl w:val="0"/>
              <w:autoSpaceDE w:val="0"/>
              <w:autoSpaceDN w:val="0"/>
              <w:adjustRightInd w:val="0"/>
              <w:spacing w:line="240" w:lineRule="auto"/>
              <w:rPr>
                <w:rFonts w:ascii="Calibri" w:hAnsi="Calibri" w:cs="Arial"/>
                <w:i/>
                <w:sz w:val="16"/>
                <w:szCs w:val="16"/>
              </w:rPr>
            </w:pPr>
            <w:r w:rsidRPr="00705AAD">
              <w:rPr>
                <w:rFonts w:ascii="Calibri" w:hAnsi="Calibri" w:cs="Arial"/>
                <w:i/>
                <w:sz w:val="16"/>
                <w:szCs w:val="16"/>
              </w:rPr>
              <w:t xml:space="preserve">Προσαρμογή σε νέες καταστάσεις </w:t>
            </w:r>
          </w:p>
          <w:p w:rsidR="003607F4" w:rsidRPr="00705AAD" w:rsidRDefault="003607F4" w:rsidP="003607F4">
            <w:pPr>
              <w:widowControl w:val="0"/>
              <w:autoSpaceDE w:val="0"/>
              <w:autoSpaceDN w:val="0"/>
              <w:adjustRightInd w:val="0"/>
              <w:spacing w:line="240" w:lineRule="auto"/>
              <w:rPr>
                <w:rFonts w:ascii="Calibri" w:hAnsi="Calibri" w:cs="Arial"/>
                <w:i/>
                <w:sz w:val="16"/>
                <w:szCs w:val="16"/>
              </w:rPr>
            </w:pPr>
            <w:r w:rsidRPr="00705AAD">
              <w:rPr>
                <w:rFonts w:ascii="Calibri" w:hAnsi="Calibri" w:cs="Arial"/>
                <w:i/>
                <w:sz w:val="16"/>
                <w:szCs w:val="16"/>
              </w:rPr>
              <w:t xml:space="preserve">Λήψη αποφάσεων </w:t>
            </w:r>
          </w:p>
          <w:p w:rsidR="003607F4" w:rsidRPr="00705AAD" w:rsidRDefault="003607F4" w:rsidP="003607F4">
            <w:pPr>
              <w:widowControl w:val="0"/>
              <w:autoSpaceDE w:val="0"/>
              <w:autoSpaceDN w:val="0"/>
              <w:adjustRightInd w:val="0"/>
              <w:spacing w:line="240" w:lineRule="auto"/>
              <w:rPr>
                <w:rFonts w:ascii="Calibri" w:hAnsi="Calibri" w:cs="Arial"/>
                <w:i/>
                <w:sz w:val="16"/>
                <w:szCs w:val="16"/>
              </w:rPr>
            </w:pPr>
            <w:r w:rsidRPr="00705AAD">
              <w:rPr>
                <w:rFonts w:ascii="Calibri" w:hAnsi="Calibri" w:cs="Arial"/>
                <w:i/>
                <w:sz w:val="16"/>
                <w:szCs w:val="16"/>
              </w:rPr>
              <w:t xml:space="preserve">Αυτόνομη εργασία </w:t>
            </w:r>
          </w:p>
          <w:p w:rsidR="003607F4" w:rsidRPr="00705AAD" w:rsidRDefault="003607F4" w:rsidP="003607F4">
            <w:pPr>
              <w:widowControl w:val="0"/>
              <w:autoSpaceDE w:val="0"/>
              <w:autoSpaceDN w:val="0"/>
              <w:adjustRightInd w:val="0"/>
              <w:spacing w:line="240" w:lineRule="auto"/>
              <w:rPr>
                <w:rFonts w:ascii="Calibri" w:hAnsi="Calibri" w:cs="Arial"/>
                <w:i/>
                <w:sz w:val="16"/>
                <w:szCs w:val="16"/>
              </w:rPr>
            </w:pPr>
            <w:r w:rsidRPr="00705AAD">
              <w:rPr>
                <w:rFonts w:ascii="Calibri" w:hAnsi="Calibri" w:cs="Arial"/>
                <w:i/>
                <w:sz w:val="16"/>
                <w:szCs w:val="16"/>
              </w:rPr>
              <w:lastRenderedPageBreak/>
              <w:t xml:space="preserve">Ομαδική εργασία </w:t>
            </w:r>
          </w:p>
          <w:p w:rsidR="003607F4" w:rsidRPr="00705AAD" w:rsidRDefault="003607F4" w:rsidP="003607F4">
            <w:pPr>
              <w:widowControl w:val="0"/>
              <w:autoSpaceDE w:val="0"/>
              <w:autoSpaceDN w:val="0"/>
              <w:adjustRightInd w:val="0"/>
              <w:spacing w:line="240" w:lineRule="auto"/>
              <w:rPr>
                <w:rFonts w:ascii="Calibri" w:hAnsi="Calibri" w:cs="Arial"/>
                <w:i/>
                <w:sz w:val="16"/>
                <w:szCs w:val="16"/>
              </w:rPr>
            </w:pPr>
            <w:r w:rsidRPr="00705AAD">
              <w:rPr>
                <w:rFonts w:ascii="Calibri" w:hAnsi="Calibri" w:cs="Arial"/>
                <w:i/>
                <w:sz w:val="16"/>
                <w:szCs w:val="16"/>
              </w:rPr>
              <w:t xml:space="preserve">Εργασία σε διεθνές περιβάλλον </w:t>
            </w:r>
          </w:p>
          <w:p w:rsidR="003607F4" w:rsidRPr="00705AAD" w:rsidRDefault="003607F4" w:rsidP="003607F4">
            <w:pPr>
              <w:widowControl w:val="0"/>
              <w:autoSpaceDE w:val="0"/>
              <w:autoSpaceDN w:val="0"/>
              <w:adjustRightInd w:val="0"/>
              <w:spacing w:line="240" w:lineRule="auto"/>
              <w:rPr>
                <w:rFonts w:ascii="Calibri" w:hAnsi="Calibri" w:cs="Arial"/>
                <w:i/>
                <w:sz w:val="16"/>
                <w:szCs w:val="16"/>
              </w:rPr>
            </w:pPr>
            <w:r w:rsidRPr="00705AAD">
              <w:rPr>
                <w:rFonts w:ascii="Calibri" w:hAnsi="Calibri" w:cs="Arial"/>
                <w:i/>
                <w:sz w:val="16"/>
                <w:szCs w:val="16"/>
              </w:rPr>
              <w:t xml:space="preserve">Εργασία σε διεπιστημονικό περιβάλλον </w:t>
            </w:r>
          </w:p>
          <w:p w:rsidR="003607F4" w:rsidRPr="00705AAD" w:rsidRDefault="003607F4" w:rsidP="003607F4">
            <w:pPr>
              <w:widowControl w:val="0"/>
              <w:autoSpaceDE w:val="0"/>
              <w:autoSpaceDN w:val="0"/>
              <w:adjustRightInd w:val="0"/>
              <w:spacing w:line="240" w:lineRule="auto"/>
              <w:rPr>
                <w:rFonts w:ascii="Calibri" w:hAnsi="Calibri" w:cs="Arial"/>
                <w:i/>
                <w:sz w:val="16"/>
                <w:szCs w:val="16"/>
              </w:rPr>
            </w:pPr>
            <w:r w:rsidRPr="00705AAD">
              <w:rPr>
                <w:rFonts w:ascii="Calibri"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3607F4" w:rsidRPr="00705AAD" w:rsidRDefault="003607F4" w:rsidP="003607F4">
            <w:pPr>
              <w:widowControl w:val="0"/>
              <w:autoSpaceDE w:val="0"/>
              <w:autoSpaceDN w:val="0"/>
              <w:adjustRightInd w:val="0"/>
              <w:spacing w:line="240" w:lineRule="auto"/>
              <w:rPr>
                <w:rFonts w:ascii="Calibri" w:hAnsi="Calibri" w:cs="Arial"/>
                <w:i/>
                <w:sz w:val="16"/>
                <w:szCs w:val="16"/>
              </w:rPr>
            </w:pPr>
            <w:r w:rsidRPr="00705AAD">
              <w:rPr>
                <w:rFonts w:ascii="Calibri" w:hAnsi="Calibri" w:cs="Arial"/>
                <w:i/>
                <w:sz w:val="16"/>
                <w:szCs w:val="16"/>
              </w:rPr>
              <w:lastRenderedPageBreak/>
              <w:t xml:space="preserve">Σχεδιασμός και διαχείριση έργων </w:t>
            </w:r>
          </w:p>
          <w:p w:rsidR="003607F4" w:rsidRPr="00705AAD" w:rsidRDefault="003607F4" w:rsidP="003607F4">
            <w:pPr>
              <w:widowControl w:val="0"/>
              <w:autoSpaceDE w:val="0"/>
              <w:autoSpaceDN w:val="0"/>
              <w:adjustRightInd w:val="0"/>
              <w:spacing w:line="240" w:lineRule="auto"/>
              <w:rPr>
                <w:rFonts w:ascii="Calibri" w:hAnsi="Calibri" w:cs="Arial"/>
                <w:i/>
                <w:sz w:val="16"/>
                <w:szCs w:val="16"/>
              </w:rPr>
            </w:pPr>
            <w:r w:rsidRPr="00705AAD">
              <w:rPr>
                <w:rFonts w:ascii="Calibri" w:hAnsi="Calibri" w:cs="Arial"/>
                <w:i/>
                <w:sz w:val="16"/>
                <w:szCs w:val="16"/>
              </w:rPr>
              <w:t xml:space="preserve">Σεβασμός στη διαφορετικότητα και στην πολυπολιτισμικότητα </w:t>
            </w:r>
          </w:p>
          <w:p w:rsidR="003607F4" w:rsidRPr="00705AAD" w:rsidRDefault="003607F4" w:rsidP="003607F4">
            <w:pPr>
              <w:widowControl w:val="0"/>
              <w:autoSpaceDE w:val="0"/>
              <w:autoSpaceDN w:val="0"/>
              <w:adjustRightInd w:val="0"/>
              <w:spacing w:line="240" w:lineRule="auto"/>
              <w:rPr>
                <w:rFonts w:ascii="Calibri" w:hAnsi="Calibri" w:cs="Arial"/>
                <w:i/>
                <w:sz w:val="16"/>
                <w:szCs w:val="16"/>
              </w:rPr>
            </w:pPr>
            <w:r w:rsidRPr="00705AAD">
              <w:rPr>
                <w:rFonts w:ascii="Calibri" w:hAnsi="Calibri" w:cs="Arial"/>
                <w:i/>
                <w:sz w:val="16"/>
                <w:szCs w:val="16"/>
              </w:rPr>
              <w:t xml:space="preserve">Σεβασμός στο φυσικό περιβάλλον </w:t>
            </w:r>
          </w:p>
          <w:p w:rsidR="003607F4" w:rsidRPr="00705AAD" w:rsidRDefault="003607F4" w:rsidP="003607F4">
            <w:pPr>
              <w:widowControl w:val="0"/>
              <w:autoSpaceDE w:val="0"/>
              <w:autoSpaceDN w:val="0"/>
              <w:adjustRightInd w:val="0"/>
              <w:spacing w:line="240" w:lineRule="auto"/>
              <w:rPr>
                <w:rFonts w:ascii="Calibri" w:hAnsi="Calibri" w:cs="Arial"/>
                <w:i/>
                <w:sz w:val="16"/>
                <w:szCs w:val="16"/>
              </w:rPr>
            </w:pPr>
            <w:r w:rsidRPr="00705AAD">
              <w:rPr>
                <w:rFonts w:ascii="Calibri" w:hAnsi="Calibri" w:cs="Arial"/>
                <w:i/>
                <w:sz w:val="16"/>
                <w:szCs w:val="16"/>
              </w:rPr>
              <w:t xml:space="preserve">Επίδειξη κοινωνικής, επαγγελματικής και ηθικής υπευθυνότητας και ευαισθησίας σε θέματα φύλου </w:t>
            </w:r>
          </w:p>
          <w:p w:rsidR="003607F4" w:rsidRPr="00705AAD" w:rsidRDefault="003607F4" w:rsidP="003607F4">
            <w:pPr>
              <w:widowControl w:val="0"/>
              <w:autoSpaceDE w:val="0"/>
              <w:autoSpaceDN w:val="0"/>
              <w:adjustRightInd w:val="0"/>
              <w:spacing w:line="240" w:lineRule="auto"/>
              <w:rPr>
                <w:rFonts w:ascii="Calibri" w:hAnsi="Calibri" w:cs="Arial"/>
                <w:i/>
                <w:sz w:val="16"/>
                <w:szCs w:val="16"/>
              </w:rPr>
            </w:pPr>
            <w:r w:rsidRPr="00705AAD">
              <w:rPr>
                <w:rFonts w:ascii="Calibri" w:hAnsi="Calibri" w:cs="Arial"/>
                <w:i/>
                <w:sz w:val="16"/>
                <w:szCs w:val="16"/>
              </w:rPr>
              <w:lastRenderedPageBreak/>
              <w:t xml:space="preserve">Άσκηση κριτικής και αυτοκριτικής </w:t>
            </w:r>
          </w:p>
          <w:p w:rsidR="003607F4" w:rsidRPr="00705AAD" w:rsidRDefault="003607F4" w:rsidP="003607F4">
            <w:pPr>
              <w:spacing w:line="240" w:lineRule="auto"/>
              <w:rPr>
                <w:rFonts w:ascii="Calibri" w:hAnsi="Calibri" w:cs="Arial"/>
                <w:b/>
                <w:sz w:val="20"/>
                <w:szCs w:val="20"/>
              </w:rPr>
            </w:pPr>
            <w:r w:rsidRPr="00705AAD">
              <w:rPr>
                <w:rFonts w:ascii="Calibri" w:hAnsi="Calibri" w:cs="Arial"/>
                <w:i/>
                <w:sz w:val="16"/>
                <w:szCs w:val="16"/>
              </w:rPr>
              <w:t>Προαγωγή της ελεύθερης, δημιουργικής και επαγωγικής σκέψης</w:t>
            </w:r>
          </w:p>
        </w:tc>
      </w:tr>
      <w:tr w:rsidR="003607F4" w:rsidRPr="006C4BC8" w:rsidTr="003607F4">
        <w:tc>
          <w:tcPr>
            <w:tcW w:w="8472" w:type="dxa"/>
            <w:gridSpan w:val="2"/>
            <w:tcBorders>
              <w:bottom w:val="single" w:sz="4" w:space="0" w:color="auto"/>
            </w:tcBorders>
          </w:tcPr>
          <w:p w:rsidR="003607F4" w:rsidRDefault="003607F4" w:rsidP="00133123">
            <w:pPr>
              <w:pStyle w:val="a4"/>
              <w:numPr>
                <w:ilvl w:val="0"/>
                <w:numId w:val="71"/>
              </w:numPr>
            </w:pPr>
            <w:r w:rsidRPr="007920D9">
              <w:lastRenderedPageBreak/>
              <w:t xml:space="preserve">Αναζήτηση, ανάλυση και σύνθεση δεδομένων και πληροφοριών, με τη χρήση </w:t>
            </w:r>
            <w:r>
              <w:t xml:space="preserve">και εφαρμογή νομοθετικών διαταγμάτων και οργάνων μέτρηση παραγόντων </w:t>
            </w:r>
          </w:p>
          <w:p w:rsidR="003607F4" w:rsidRPr="007920D9" w:rsidRDefault="003607F4" w:rsidP="00133123">
            <w:pPr>
              <w:pStyle w:val="a4"/>
              <w:numPr>
                <w:ilvl w:val="0"/>
                <w:numId w:val="71"/>
              </w:numPr>
            </w:pPr>
            <w:r>
              <w:t xml:space="preserve">Λήψη αποφάσεων, μετά την αξιολόγηση των παρατηρήσεων και καταγραφών </w:t>
            </w:r>
          </w:p>
          <w:p w:rsidR="003607F4" w:rsidRPr="007920D9" w:rsidRDefault="003607F4" w:rsidP="00133123">
            <w:pPr>
              <w:pStyle w:val="a4"/>
              <w:numPr>
                <w:ilvl w:val="0"/>
                <w:numId w:val="71"/>
              </w:numPr>
            </w:pPr>
            <w:r w:rsidRPr="007920D9">
              <w:t xml:space="preserve">Αυτόνομη εργασία </w:t>
            </w:r>
            <w:r>
              <w:t>αλλά και σε διεπιστημονικό επίπεδο εργασία, σε συνεργασία με άτομα και φορείς που εμπλέκονται στα θέματα υγείας και ασφάλειας στο σχολείο</w:t>
            </w:r>
          </w:p>
          <w:p w:rsidR="003607F4" w:rsidRPr="007920D9" w:rsidRDefault="003607F4" w:rsidP="00133123">
            <w:pPr>
              <w:pStyle w:val="a4"/>
              <w:numPr>
                <w:ilvl w:val="0"/>
                <w:numId w:val="71"/>
              </w:numPr>
            </w:pPr>
            <w:r>
              <w:t>Σεβασμό</w:t>
            </w:r>
            <w:r w:rsidRPr="007920D9">
              <w:t xml:space="preserve"> στη διαφορετικότη</w:t>
            </w:r>
            <w:r>
              <w:t xml:space="preserve">τα και στην πολυπολιτισμικότητα, προτείνοντας π.χ. παρεμβάσεις που σέβονται την πολιτισμική διαφορετικότητα των μαθητών, που εξασφαλίζουν την εύκολη μετακίνηση και εξυπηρέτηση των ατόμων με ιδιαίτερες ικανότητες  </w:t>
            </w:r>
          </w:p>
          <w:p w:rsidR="003607F4" w:rsidRPr="007920D9" w:rsidRDefault="003607F4" w:rsidP="00133123">
            <w:pPr>
              <w:pStyle w:val="a4"/>
              <w:numPr>
                <w:ilvl w:val="0"/>
                <w:numId w:val="71"/>
              </w:numPr>
            </w:pPr>
            <w:r>
              <w:t>Σεβασμό</w:t>
            </w:r>
            <w:r w:rsidRPr="007920D9">
              <w:t xml:space="preserve"> στο φυσικό περιβάλλον </w:t>
            </w:r>
          </w:p>
          <w:p w:rsidR="003607F4" w:rsidRPr="006920AC" w:rsidRDefault="003607F4" w:rsidP="00133123">
            <w:pPr>
              <w:pStyle w:val="a4"/>
              <w:numPr>
                <w:ilvl w:val="0"/>
                <w:numId w:val="71"/>
              </w:numPr>
            </w:pPr>
            <w:r w:rsidRPr="007920D9">
              <w:t xml:space="preserve">Άσκηση κριτικής </w:t>
            </w:r>
            <w:r>
              <w:t xml:space="preserve">και αξιολόγηση των συνθηκών που επικρατούν αλλά </w:t>
            </w:r>
            <w:r w:rsidRPr="007920D9">
              <w:t xml:space="preserve">και αυτοκριτικής </w:t>
            </w:r>
            <w:r>
              <w:t>για βελτίωση της αποτελεσματικότητάς τους</w:t>
            </w:r>
          </w:p>
        </w:tc>
      </w:tr>
    </w:tbl>
    <w:p w:rsidR="003607F4" w:rsidRPr="00705AAD" w:rsidRDefault="003607F4" w:rsidP="00133123">
      <w:pPr>
        <w:widowControl w:val="0"/>
        <w:numPr>
          <w:ilvl w:val="0"/>
          <w:numId w:val="84"/>
        </w:numPr>
        <w:autoSpaceDE w:val="0"/>
        <w:autoSpaceDN w:val="0"/>
        <w:adjustRightInd w:val="0"/>
        <w:spacing w:before="120"/>
        <w:ind w:left="357" w:hanging="357"/>
        <w:rPr>
          <w:rFonts w:ascii="Calibri" w:hAnsi="Calibri" w:cs="Arial"/>
          <w:b/>
          <w:color w:val="000000"/>
        </w:rPr>
      </w:pPr>
      <w:r w:rsidRPr="00705AAD">
        <w:rPr>
          <w:rFonts w:ascii="Calibri"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607F4" w:rsidRPr="00705AAD" w:rsidTr="003607F4">
        <w:tc>
          <w:tcPr>
            <w:tcW w:w="8472" w:type="dxa"/>
          </w:tcPr>
          <w:p w:rsidR="003607F4" w:rsidRPr="00757602" w:rsidRDefault="003607F4" w:rsidP="003607F4">
            <w:pPr>
              <w:pStyle w:val="a4"/>
              <w:ind w:left="720"/>
              <w:rPr>
                <w:b/>
              </w:rPr>
            </w:pPr>
            <w:r w:rsidRPr="00757602">
              <w:rPr>
                <w:b/>
              </w:rPr>
              <w:t xml:space="preserve">Θεωρητικό Μέρος Μαθήματος </w:t>
            </w:r>
          </w:p>
          <w:p w:rsidR="003607F4" w:rsidRPr="007A34F5" w:rsidRDefault="003607F4" w:rsidP="00133123">
            <w:pPr>
              <w:pStyle w:val="a4"/>
              <w:numPr>
                <w:ilvl w:val="0"/>
                <w:numId w:val="81"/>
              </w:numPr>
            </w:pPr>
            <w:r w:rsidRPr="007A34F5">
              <w:t>Ιστορία Σχολικής Υγιεινής</w:t>
            </w:r>
          </w:p>
          <w:p w:rsidR="003607F4" w:rsidRPr="007A34F5" w:rsidRDefault="003607F4" w:rsidP="00133123">
            <w:pPr>
              <w:pStyle w:val="a4"/>
              <w:numPr>
                <w:ilvl w:val="0"/>
                <w:numId w:val="81"/>
              </w:numPr>
            </w:pPr>
            <w:r w:rsidRPr="007A34F5">
              <w:t>Υπηρεσίες Σχολικής Υγιεινής</w:t>
            </w:r>
          </w:p>
          <w:p w:rsidR="003607F4" w:rsidRDefault="003607F4" w:rsidP="00133123">
            <w:pPr>
              <w:pStyle w:val="a4"/>
              <w:numPr>
                <w:ilvl w:val="0"/>
                <w:numId w:val="81"/>
              </w:numPr>
            </w:pPr>
            <w:r>
              <w:t>Ρ</w:t>
            </w:r>
            <w:r w:rsidRPr="007A34F5">
              <w:t xml:space="preserve">όλος </w:t>
            </w:r>
            <w:r>
              <w:t xml:space="preserve">Επαγγελματία Υγείας και </w:t>
            </w:r>
            <w:r w:rsidRPr="007A34F5">
              <w:t>Επόπτη Δημόσιας Υγείας</w:t>
            </w:r>
          </w:p>
          <w:p w:rsidR="003607F4" w:rsidRPr="00A53F07" w:rsidRDefault="003607F4" w:rsidP="00133123">
            <w:pPr>
              <w:pStyle w:val="a4"/>
              <w:numPr>
                <w:ilvl w:val="0"/>
                <w:numId w:val="81"/>
              </w:numPr>
            </w:pPr>
            <w:r w:rsidRPr="00602B75">
              <w:t>Διαχείριση ασφαλούς &amp; υγιούς σχολικού περιβάλλοντος</w:t>
            </w:r>
            <w:r>
              <w:t xml:space="preserve">. </w:t>
            </w:r>
            <w:r w:rsidRPr="00A53F07">
              <w:t>Φυσικοί – εργονομικοί - τοξικοί κίνδυνοι στο σχολικό περιβάλλον</w:t>
            </w:r>
          </w:p>
          <w:p w:rsidR="003607F4" w:rsidRPr="002C01B5" w:rsidRDefault="003607F4" w:rsidP="00133123">
            <w:pPr>
              <w:pStyle w:val="a4"/>
              <w:numPr>
                <w:ilvl w:val="0"/>
                <w:numId w:val="81"/>
              </w:numPr>
            </w:pPr>
            <w:r w:rsidRPr="002C01B5">
              <w:t xml:space="preserve">Ατομικό Βιβλιάριο Υγείας </w:t>
            </w:r>
          </w:p>
          <w:p w:rsidR="003607F4" w:rsidRPr="007A34F5" w:rsidRDefault="003607F4" w:rsidP="00133123">
            <w:pPr>
              <w:pStyle w:val="a4"/>
              <w:numPr>
                <w:ilvl w:val="0"/>
                <w:numId w:val="81"/>
              </w:numPr>
            </w:pPr>
            <w:r w:rsidRPr="007A34F5">
              <w:t>Άσκηση στην παιδική και εφηβική ηλικία - Πιστοποιητικό Υγείας κατά την άθληση</w:t>
            </w:r>
          </w:p>
          <w:p w:rsidR="003607F4" w:rsidRDefault="003607F4" w:rsidP="00133123">
            <w:pPr>
              <w:pStyle w:val="a4"/>
              <w:numPr>
                <w:ilvl w:val="0"/>
                <w:numId w:val="81"/>
              </w:numPr>
            </w:pPr>
            <w:r w:rsidRPr="007A34F5">
              <w:t>Αύξηση &amp; ανάπτυξη – αναπτυξιακή παρακολούθηση παιδικού πληθυσμού</w:t>
            </w:r>
          </w:p>
          <w:p w:rsidR="003607F4" w:rsidRPr="002C01B5" w:rsidRDefault="003607F4" w:rsidP="00133123">
            <w:pPr>
              <w:pStyle w:val="a4"/>
              <w:numPr>
                <w:ilvl w:val="0"/>
                <w:numId w:val="81"/>
              </w:numPr>
            </w:pPr>
            <w:r w:rsidRPr="007A34F5">
              <w:t>Διατροφή παιδιών και εφήβων</w:t>
            </w:r>
            <w:r>
              <w:t xml:space="preserve"> </w:t>
            </w:r>
          </w:p>
          <w:p w:rsidR="003607F4" w:rsidRPr="007A34F5" w:rsidRDefault="003607F4" w:rsidP="00133123">
            <w:pPr>
              <w:pStyle w:val="a4"/>
              <w:numPr>
                <w:ilvl w:val="0"/>
                <w:numId w:val="81"/>
              </w:numPr>
            </w:pPr>
            <w:r w:rsidRPr="007A34F5">
              <w:t>Αγωγή Υγείας στο Σχολείο</w:t>
            </w:r>
            <w:r>
              <w:t xml:space="preserve"> </w:t>
            </w:r>
            <w:r w:rsidRPr="007A34F5">
              <w:t>– Προγράμματα Στοματικής Υγιεινής</w:t>
            </w:r>
          </w:p>
          <w:p w:rsidR="003607F4" w:rsidRPr="007A34F5" w:rsidRDefault="003607F4" w:rsidP="00133123">
            <w:pPr>
              <w:pStyle w:val="a4"/>
              <w:numPr>
                <w:ilvl w:val="0"/>
                <w:numId w:val="81"/>
              </w:numPr>
            </w:pPr>
            <w:r w:rsidRPr="007A34F5">
              <w:t xml:space="preserve">Ατομική Υγιεινή </w:t>
            </w:r>
            <w:r>
              <w:t>παιδιών σχολικής ηλικίας</w:t>
            </w:r>
          </w:p>
          <w:p w:rsidR="003607F4" w:rsidRPr="00CB4464" w:rsidRDefault="003607F4" w:rsidP="00133123">
            <w:pPr>
              <w:pStyle w:val="a4"/>
              <w:numPr>
                <w:ilvl w:val="0"/>
                <w:numId w:val="81"/>
              </w:numPr>
            </w:pPr>
            <w:r w:rsidRPr="00CB4464">
              <w:t xml:space="preserve">Προβλήματα λόγου και μάθησης </w:t>
            </w:r>
            <w:r>
              <w:t xml:space="preserve">- </w:t>
            </w:r>
            <w:r w:rsidRPr="00CB4464">
              <w:t xml:space="preserve">Κακοποίηση &amp; παραμέληση </w:t>
            </w:r>
          </w:p>
          <w:p w:rsidR="003607F4" w:rsidRPr="007A34F5" w:rsidRDefault="003607F4" w:rsidP="00133123">
            <w:pPr>
              <w:pStyle w:val="a4"/>
              <w:numPr>
                <w:ilvl w:val="0"/>
                <w:numId w:val="81"/>
              </w:numPr>
            </w:pPr>
            <w:r>
              <w:t xml:space="preserve">Εθνικό Πρόγραμμα εμβολιασμών  </w:t>
            </w:r>
          </w:p>
          <w:p w:rsidR="003607F4" w:rsidRDefault="003607F4" w:rsidP="00133123">
            <w:pPr>
              <w:pStyle w:val="a4"/>
              <w:numPr>
                <w:ilvl w:val="0"/>
                <w:numId w:val="81"/>
              </w:numPr>
            </w:pPr>
            <w:r w:rsidRPr="007A34F5">
              <w:t xml:space="preserve">Πρόληψη </w:t>
            </w:r>
            <w:r>
              <w:t xml:space="preserve">και έλεγχος </w:t>
            </w:r>
            <w:r w:rsidRPr="007A34F5">
              <w:t>λοιμωδών νοσημάτων στο σχολείο και τον παιδικό σταθμό</w:t>
            </w:r>
            <w:r>
              <w:t xml:space="preserve"> </w:t>
            </w:r>
          </w:p>
          <w:p w:rsidR="003607F4" w:rsidRPr="002C01B5" w:rsidRDefault="003607F4" w:rsidP="00133123">
            <w:pPr>
              <w:pStyle w:val="a4"/>
              <w:numPr>
                <w:ilvl w:val="0"/>
                <w:numId w:val="81"/>
              </w:numPr>
            </w:pPr>
            <w:r>
              <w:rPr>
                <w:bCs/>
              </w:rPr>
              <w:t>Ο</w:t>
            </w:r>
            <w:r w:rsidRPr="002C01B5">
              <w:rPr>
                <w:bCs/>
              </w:rPr>
              <w:t xml:space="preserve">φέλη </w:t>
            </w:r>
            <w:r>
              <w:rPr>
                <w:bCs/>
              </w:rPr>
              <w:t>διαμόρφωσης</w:t>
            </w:r>
            <w:r w:rsidRPr="002C01B5">
              <w:rPr>
                <w:bCs/>
              </w:rPr>
              <w:t xml:space="preserve"> ασφαλούς </w:t>
            </w:r>
            <w:r w:rsidRPr="002C01B5">
              <w:rPr>
                <w:rFonts w:cs="Palatino Linotype"/>
                <w:bCs/>
              </w:rPr>
              <w:t xml:space="preserve">&amp; </w:t>
            </w:r>
            <w:r w:rsidRPr="002C01B5">
              <w:rPr>
                <w:bCs/>
              </w:rPr>
              <w:t>υγιούς σχολικού περιβάλλοντος</w:t>
            </w:r>
          </w:p>
          <w:p w:rsidR="003607F4" w:rsidRDefault="003607F4" w:rsidP="003607F4">
            <w:pPr>
              <w:pStyle w:val="a4"/>
              <w:ind w:left="720"/>
            </w:pPr>
          </w:p>
          <w:p w:rsidR="003607F4" w:rsidRPr="00757602" w:rsidRDefault="003607F4" w:rsidP="003607F4">
            <w:pPr>
              <w:pStyle w:val="a4"/>
              <w:ind w:left="720"/>
              <w:rPr>
                <w:b/>
              </w:rPr>
            </w:pPr>
            <w:r w:rsidRPr="00757602">
              <w:rPr>
                <w:b/>
              </w:rPr>
              <w:t xml:space="preserve">Εργαστηριακό Μέρος Μαθήματος </w:t>
            </w:r>
          </w:p>
          <w:p w:rsidR="003607F4" w:rsidRPr="007A34F5" w:rsidRDefault="003607F4" w:rsidP="00133123">
            <w:pPr>
              <w:pStyle w:val="a4"/>
              <w:numPr>
                <w:ilvl w:val="0"/>
                <w:numId w:val="82"/>
              </w:numPr>
            </w:pPr>
            <w:r w:rsidRPr="007A34F5">
              <w:t>Οικοδομικές διατάξεις σχολικών κτιρίων και παιδικών σταθμών</w:t>
            </w:r>
          </w:p>
          <w:p w:rsidR="003607F4" w:rsidRPr="007A34F5" w:rsidRDefault="003607F4" w:rsidP="00133123">
            <w:pPr>
              <w:pStyle w:val="a4"/>
              <w:numPr>
                <w:ilvl w:val="0"/>
                <w:numId w:val="82"/>
              </w:numPr>
            </w:pPr>
            <w:r>
              <w:t>Έλεγχος φυσικών – περιβαλλοντικών υγιεινολογικών παραγόντων</w:t>
            </w:r>
            <w:r w:rsidRPr="007A34F5">
              <w:t xml:space="preserve"> χώρων και μέσων κατά την εκπαίδευση</w:t>
            </w:r>
          </w:p>
          <w:p w:rsidR="003607F4" w:rsidRPr="00602B75" w:rsidRDefault="003607F4" w:rsidP="00133123">
            <w:pPr>
              <w:pStyle w:val="a4"/>
              <w:numPr>
                <w:ilvl w:val="0"/>
                <w:numId w:val="82"/>
              </w:numPr>
            </w:pPr>
            <w:r w:rsidRPr="00602B75">
              <w:t>Οργάνωση μαθητικού αρχείου</w:t>
            </w:r>
            <w:r w:rsidRPr="00602B75">
              <w:rPr>
                <w:lang w:val="en-US"/>
              </w:rPr>
              <w:t xml:space="preserve"> </w:t>
            </w:r>
          </w:p>
          <w:p w:rsidR="003607F4" w:rsidRPr="007A34F5" w:rsidRDefault="003607F4" w:rsidP="00133123">
            <w:pPr>
              <w:pStyle w:val="a4"/>
              <w:numPr>
                <w:ilvl w:val="0"/>
                <w:numId w:val="82"/>
              </w:numPr>
            </w:pPr>
            <w:r w:rsidRPr="007A34F5">
              <w:t>Εκτίμηση σωματικής ανάπτυξης και αισθητηριακών λειτουργιών</w:t>
            </w:r>
          </w:p>
          <w:p w:rsidR="003607F4" w:rsidRPr="007A34F5" w:rsidRDefault="003607F4" w:rsidP="00133123">
            <w:pPr>
              <w:pStyle w:val="a4"/>
              <w:numPr>
                <w:ilvl w:val="0"/>
                <w:numId w:val="82"/>
              </w:numPr>
            </w:pPr>
            <w:r>
              <w:t>Υγιεινή Σχολικών κυλικείων</w:t>
            </w:r>
          </w:p>
          <w:p w:rsidR="003607F4" w:rsidRDefault="003607F4" w:rsidP="003607F4">
            <w:pPr>
              <w:pStyle w:val="a4"/>
            </w:pPr>
            <w:r w:rsidRPr="00117864">
              <w:rPr>
                <w:u w:val="single"/>
              </w:rPr>
              <w:t>Εκπαιδευτικές επισκέψεις</w:t>
            </w:r>
            <w:r w:rsidRPr="007A34F5">
              <w:t xml:space="preserve"> σε εκπαιδευτικά συγκροτήματα </w:t>
            </w:r>
            <w:r>
              <w:rPr>
                <w:rFonts w:cs="Arial"/>
              </w:rPr>
              <w:t xml:space="preserve">όλων των βαθμίδων και σε ειδικά σχολεία (π.χ. κωφών, τυφλών, ατόμων με ειδικές ικανότητες – ΑΜΕΑ) </w:t>
            </w:r>
            <w:r w:rsidRPr="007A34F5">
              <w:t>για:</w:t>
            </w:r>
          </w:p>
          <w:p w:rsidR="003607F4" w:rsidRPr="00A53F07" w:rsidRDefault="003607F4" w:rsidP="00133123">
            <w:pPr>
              <w:pStyle w:val="a4"/>
              <w:numPr>
                <w:ilvl w:val="0"/>
                <w:numId w:val="83"/>
              </w:numPr>
            </w:pPr>
            <w:r w:rsidRPr="00602B75">
              <w:rPr>
                <w:bCs/>
              </w:rPr>
              <w:t xml:space="preserve">Εφαρμογή οικοδομικών διατάξεων για δημιουργία ασφαλών συνθηκών για παιδιά και ενήλικες </w:t>
            </w:r>
            <w:r>
              <w:rPr>
                <w:bCs/>
              </w:rPr>
              <w:t xml:space="preserve">χωρίς προβλήματα αλλά και για άτομα </w:t>
            </w:r>
            <w:r w:rsidRPr="00602B75">
              <w:rPr>
                <w:bCs/>
              </w:rPr>
              <w:t>με ειδικές ανάγκες</w:t>
            </w:r>
          </w:p>
          <w:p w:rsidR="003607F4" w:rsidRPr="007A34F5" w:rsidRDefault="003607F4" w:rsidP="00133123">
            <w:pPr>
              <w:pStyle w:val="a4"/>
              <w:numPr>
                <w:ilvl w:val="0"/>
                <w:numId w:val="82"/>
              </w:numPr>
            </w:pPr>
            <w:r>
              <w:t xml:space="preserve">Υγειονομικό </w:t>
            </w:r>
            <w:r w:rsidRPr="007A34F5">
              <w:t xml:space="preserve">έλεγχο σχολικών κτιρίων </w:t>
            </w:r>
          </w:p>
          <w:p w:rsidR="003607F4" w:rsidRPr="007A34F5" w:rsidRDefault="003607F4" w:rsidP="00133123">
            <w:pPr>
              <w:pStyle w:val="a4"/>
              <w:numPr>
                <w:ilvl w:val="0"/>
                <w:numId w:val="82"/>
              </w:numPr>
            </w:pPr>
            <w:r w:rsidRPr="007A34F5">
              <w:t>Καταγραφή και εκτίμηση συνθηκών υγιεινής</w:t>
            </w:r>
            <w:r>
              <w:t xml:space="preserve"> - </w:t>
            </w:r>
            <w:r w:rsidRPr="007A34F5">
              <w:t xml:space="preserve">τρόπου καθαριότητας των χώρων </w:t>
            </w:r>
            <w:r w:rsidRPr="007A34F5">
              <w:lastRenderedPageBreak/>
              <w:t>του σχολικού συγκροτήματος</w:t>
            </w:r>
          </w:p>
          <w:p w:rsidR="003607F4" w:rsidRDefault="003607F4" w:rsidP="00133123">
            <w:pPr>
              <w:pStyle w:val="a4"/>
              <w:numPr>
                <w:ilvl w:val="0"/>
                <w:numId w:val="82"/>
              </w:numPr>
            </w:pPr>
            <w:r>
              <w:t xml:space="preserve">Υγειονομικό </w:t>
            </w:r>
            <w:r w:rsidRPr="007A34F5">
              <w:t>έλεγχο</w:t>
            </w:r>
            <w:r>
              <w:t>ς</w:t>
            </w:r>
            <w:r w:rsidRPr="007A34F5">
              <w:t xml:space="preserve"> σχολικών κυλικείων</w:t>
            </w:r>
          </w:p>
          <w:p w:rsidR="003607F4" w:rsidRPr="005D4187" w:rsidRDefault="003607F4" w:rsidP="00133123">
            <w:pPr>
              <w:pStyle w:val="a4"/>
              <w:numPr>
                <w:ilvl w:val="0"/>
                <w:numId w:val="82"/>
              </w:numPr>
            </w:pPr>
            <w:r w:rsidRPr="005D4187">
              <w:t xml:space="preserve">Καταγραφή και εκτίμηση συνθηκών ασφάλειας </w:t>
            </w:r>
            <w:r>
              <w:t>στο σχολικό</w:t>
            </w:r>
            <w:r w:rsidRPr="005D4187">
              <w:t xml:space="preserve"> πε</w:t>
            </w:r>
            <w:r>
              <w:t>ριβάλλον</w:t>
            </w:r>
            <w:r w:rsidRPr="005D4187">
              <w:t xml:space="preserve"> </w:t>
            </w:r>
          </w:p>
          <w:p w:rsidR="003607F4" w:rsidRPr="007A34F5" w:rsidRDefault="003607F4" w:rsidP="00133123">
            <w:pPr>
              <w:pStyle w:val="a4"/>
              <w:numPr>
                <w:ilvl w:val="0"/>
                <w:numId w:val="82"/>
              </w:numPr>
            </w:pPr>
            <w:r>
              <w:t xml:space="preserve">Έλεγχο </w:t>
            </w:r>
            <w:r w:rsidRPr="007A34F5">
              <w:t>Ατομικών Βιβλιαρίων Υγείας - Εκτίμηση της εμβολιαστικής κατάστασης των μαθητών</w:t>
            </w:r>
          </w:p>
          <w:p w:rsidR="003607F4" w:rsidRPr="007A34F5" w:rsidRDefault="003607F4" w:rsidP="00133123">
            <w:pPr>
              <w:pStyle w:val="a4"/>
              <w:numPr>
                <w:ilvl w:val="0"/>
                <w:numId w:val="82"/>
              </w:numPr>
            </w:pPr>
            <w:r w:rsidRPr="007A34F5">
              <w:t xml:space="preserve">Οργάνωση προγράμματος Αγωγής Υγείας στο σχολείο </w:t>
            </w:r>
          </w:p>
          <w:p w:rsidR="003607F4" w:rsidRPr="00757602" w:rsidRDefault="003607F4" w:rsidP="00133123">
            <w:pPr>
              <w:pStyle w:val="a4"/>
              <w:numPr>
                <w:ilvl w:val="0"/>
                <w:numId w:val="82"/>
              </w:numPr>
            </w:pPr>
            <w:r w:rsidRPr="007A34F5">
              <w:t xml:space="preserve">Οργάνωση προγράμματος Ατομικής Υγιεινής στο σχολείο </w:t>
            </w:r>
          </w:p>
        </w:tc>
      </w:tr>
    </w:tbl>
    <w:p w:rsidR="003607F4" w:rsidRPr="00705AAD" w:rsidRDefault="003607F4" w:rsidP="00133123">
      <w:pPr>
        <w:widowControl w:val="0"/>
        <w:numPr>
          <w:ilvl w:val="0"/>
          <w:numId w:val="84"/>
        </w:numPr>
        <w:autoSpaceDE w:val="0"/>
        <w:autoSpaceDN w:val="0"/>
        <w:adjustRightInd w:val="0"/>
        <w:spacing w:before="120"/>
        <w:ind w:left="357" w:hanging="357"/>
        <w:rPr>
          <w:rFonts w:ascii="Calibri" w:hAnsi="Calibri" w:cs="Arial"/>
          <w:b/>
          <w:color w:val="000000"/>
        </w:rPr>
      </w:pPr>
      <w:r w:rsidRPr="00705AAD">
        <w:rPr>
          <w:rFonts w:ascii="Calibri" w:hAnsi="Calibri"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3607F4" w:rsidRPr="006C4BC8" w:rsidTr="003607F4">
        <w:tc>
          <w:tcPr>
            <w:tcW w:w="3306" w:type="dxa"/>
            <w:shd w:val="clear" w:color="auto" w:fill="DDD9C3" w:themeFill="background2" w:themeFillShade="E6"/>
          </w:tcPr>
          <w:p w:rsidR="003607F4" w:rsidRPr="00705AAD" w:rsidRDefault="003607F4" w:rsidP="003607F4">
            <w:pPr>
              <w:spacing w:line="240" w:lineRule="auto"/>
              <w:jc w:val="right"/>
              <w:rPr>
                <w:rFonts w:ascii="Calibri" w:hAnsi="Calibri" w:cs="Arial"/>
                <w:b/>
                <w:sz w:val="20"/>
                <w:szCs w:val="20"/>
              </w:rPr>
            </w:pPr>
            <w:r w:rsidRPr="00705AAD">
              <w:rPr>
                <w:rFonts w:ascii="Calibri" w:hAnsi="Calibri" w:cs="Arial"/>
                <w:b/>
                <w:sz w:val="20"/>
                <w:szCs w:val="20"/>
              </w:rPr>
              <w:t>ΤΡΟΠΟΣ ΠΑΡΑΔΟΣΗΣ</w:t>
            </w:r>
            <w:r w:rsidRPr="00705AAD">
              <w:rPr>
                <w:rFonts w:ascii="Calibri" w:hAnsi="Calibri" w:cs="Arial"/>
                <w:b/>
                <w:sz w:val="20"/>
                <w:szCs w:val="20"/>
              </w:rPr>
              <w:br/>
            </w:r>
            <w:r w:rsidRPr="00705AAD">
              <w:rPr>
                <w:rFonts w:ascii="Calibri" w:hAnsi="Calibri" w:cs="Arial"/>
                <w:i/>
                <w:sz w:val="16"/>
                <w:szCs w:val="16"/>
              </w:rPr>
              <w:t>Πρόσωπο με πρόσωπο, Εξ αποστάσεως εκπαίδευση κ.λπ.</w:t>
            </w:r>
          </w:p>
        </w:tc>
        <w:tc>
          <w:tcPr>
            <w:tcW w:w="5166" w:type="dxa"/>
          </w:tcPr>
          <w:p w:rsidR="003607F4" w:rsidRPr="00CE0F1D" w:rsidRDefault="003607F4" w:rsidP="003607F4">
            <w:pPr>
              <w:spacing w:line="240" w:lineRule="auto"/>
              <w:rPr>
                <w:rFonts w:ascii="Calibri" w:eastAsia="Calibri" w:hAnsi="Calibri"/>
                <w:iCs/>
                <w:color w:val="002060"/>
              </w:rPr>
            </w:pPr>
            <w:r w:rsidRPr="00CE0F1D">
              <w:rPr>
                <w:rFonts w:eastAsia="Times New Roman" w:cs="Arial"/>
              </w:rPr>
              <w:t xml:space="preserve">Πρόσωπο με πρόσωπο στην </w:t>
            </w:r>
            <w:r>
              <w:rPr>
                <w:rFonts w:eastAsia="Times New Roman" w:cs="Arial"/>
              </w:rPr>
              <w:t>αίθουσα διδασκαλίας</w:t>
            </w:r>
          </w:p>
        </w:tc>
      </w:tr>
      <w:tr w:rsidR="003607F4" w:rsidRPr="006C4BC8" w:rsidTr="003607F4">
        <w:tc>
          <w:tcPr>
            <w:tcW w:w="3306" w:type="dxa"/>
            <w:shd w:val="clear" w:color="auto" w:fill="DDD9C3" w:themeFill="background2" w:themeFillShade="E6"/>
          </w:tcPr>
          <w:p w:rsidR="003607F4" w:rsidRPr="00705AAD" w:rsidRDefault="003607F4" w:rsidP="003607F4">
            <w:pPr>
              <w:jc w:val="right"/>
              <w:rPr>
                <w:rFonts w:ascii="Calibri" w:hAnsi="Calibri" w:cs="Arial"/>
                <w:i/>
                <w:sz w:val="16"/>
                <w:szCs w:val="16"/>
              </w:rPr>
            </w:pPr>
            <w:r w:rsidRPr="00705AAD">
              <w:rPr>
                <w:rFonts w:ascii="Calibri" w:hAnsi="Calibri" w:cs="Arial"/>
                <w:b/>
                <w:sz w:val="20"/>
                <w:szCs w:val="20"/>
              </w:rPr>
              <w:t>ΧΡΗΣΗ ΤΕΧΝΟΛΟΓΙΩΝ ΠΛΗΡΟΦΟΡΙΑΣ ΚΑΙ ΕΠΙΚΟΙΝΩΝΙΩΝ</w:t>
            </w:r>
            <w:r w:rsidRPr="00705AAD">
              <w:rPr>
                <w:rFonts w:ascii="Calibri" w:hAnsi="Calibri" w:cs="Arial"/>
                <w:b/>
                <w:sz w:val="20"/>
                <w:szCs w:val="20"/>
              </w:rPr>
              <w:br/>
            </w:r>
            <w:r w:rsidRPr="00705AAD">
              <w:rPr>
                <w:rFonts w:ascii="Calibri"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3607F4" w:rsidRPr="00C473DA" w:rsidRDefault="003607F4" w:rsidP="00133123">
            <w:pPr>
              <w:pStyle w:val="a3"/>
              <w:numPr>
                <w:ilvl w:val="0"/>
                <w:numId w:val="75"/>
              </w:numPr>
              <w:spacing w:line="240" w:lineRule="auto"/>
              <w:ind w:left="380" w:hanging="284"/>
              <w:rPr>
                <w:rFonts w:eastAsia="Times New Roman"/>
              </w:rPr>
            </w:pPr>
            <w:r w:rsidRPr="00C473DA">
              <w:rPr>
                <w:rFonts w:eastAsia="Times New Roman"/>
              </w:rPr>
              <w:t xml:space="preserve">Προβολικό σύστημα και δυνατότητα παρουσίασης με την εφαρμογή του Προγράμματος </w:t>
            </w:r>
            <w:r w:rsidRPr="00C473DA">
              <w:rPr>
                <w:rFonts w:eastAsia="Times New Roman"/>
                <w:lang w:val="en-US"/>
              </w:rPr>
              <w:t>Power</w:t>
            </w:r>
            <w:r w:rsidRPr="00C473DA">
              <w:rPr>
                <w:rFonts w:eastAsia="Times New Roman"/>
              </w:rPr>
              <w:t xml:space="preserve"> </w:t>
            </w:r>
            <w:r w:rsidRPr="00C473DA">
              <w:rPr>
                <w:rFonts w:eastAsia="Times New Roman"/>
                <w:lang w:val="en-US"/>
              </w:rPr>
              <w:t>Point</w:t>
            </w:r>
            <w:r w:rsidRPr="00C473DA">
              <w:rPr>
                <w:rFonts w:eastAsia="Times New Roman"/>
              </w:rPr>
              <w:t>.</w:t>
            </w:r>
          </w:p>
          <w:p w:rsidR="003607F4" w:rsidRPr="00C473DA" w:rsidRDefault="003607F4" w:rsidP="00133123">
            <w:pPr>
              <w:pStyle w:val="a3"/>
              <w:numPr>
                <w:ilvl w:val="0"/>
                <w:numId w:val="74"/>
              </w:numPr>
              <w:spacing w:after="0" w:line="240" w:lineRule="auto"/>
              <w:ind w:left="380" w:hanging="284"/>
              <w:rPr>
                <w:rFonts w:cs="Arial"/>
                <w:iCs/>
              </w:rPr>
            </w:pPr>
            <w:r w:rsidRPr="00C473DA">
              <w:rPr>
                <w:rFonts w:eastAsia="Times New Roman"/>
              </w:rPr>
              <w:t xml:space="preserve">Δυνατότητα σύνδεσης με </w:t>
            </w:r>
            <w:r w:rsidRPr="00C473DA">
              <w:rPr>
                <w:rFonts w:eastAsia="Times New Roman"/>
                <w:lang w:val="en-US"/>
              </w:rPr>
              <w:t>internet</w:t>
            </w:r>
            <w:r w:rsidRPr="00C473DA">
              <w:rPr>
                <w:iCs/>
                <w:color w:val="000000"/>
              </w:rPr>
              <w:t xml:space="preserve"> </w:t>
            </w:r>
          </w:p>
          <w:p w:rsidR="003607F4" w:rsidRDefault="003607F4" w:rsidP="00133123">
            <w:pPr>
              <w:pStyle w:val="a3"/>
              <w:numPr>
                <w:ilvl w:val="0"/>
                <w:numId w:val="74"/>
              </w:numPr>
              <w:spacing w:after="0" w:line="240" w:lineRule="auto"/>
              <w:ind w:left="380" w:hanging="284"/>
              <w:rPr>
                <w:rFonts w:cs="Arial"/>
                <w:iCs/>
              </w:rPr>
            </w:pPr>
            <w:r w:rsidRPr="00C473DA">
              <w:rPr>
                <w:rFonts w:cs="Arial"/>
                <w:iCs/>
              </w:rPr>
              <w:t xml:space="preserve">Χρήση μηχανών αναζήτησης  βιβλιογραφίας  </w:t>
            </w:r>
            <w:r w:rsidRPr="00C473DA">
              <w:rPr>
                <w:rFonts w:cs="Arial"/>
                <w:iCs/>
                <w:lang w:val="en-US"/>
              </w:rPr>
              <w:t>HEAL</w:t>
            </w:r>
            <w:r w:rsidRPr="00C473DA">
              <w:rPr>
                <w:rFonts w:cs="Arial"/>
                <w:iCs/>
              </w:rPr>
              <w:t>-</w:t>
            </w:r>
            <w:r w:rsidRPr="00C473DA">
              <w:rPr>
                <w:rFonts w:cs="Arial"/>
                <w:iCs/>
                <w:lang w:val="en-US"/>
              </w:rPr>
              <w:t>LINK</w:t>
            </w:r>
            <w:r w:rsidRPr="00C473DA">
              <w:rPr>
                <w:rFonts w:cs="Arial"/>
                <w:iCs/>
              </w:rPr>
              <w:t xml:space="preserve">, </w:t>
            </w:r>
            <w:r w:rsidRPr="00C473DA">
              <w:rPr>
                <w:rFonts w:cs="Arial"/>
                <w:iCs/>
                <w:lang w:val="en-US"/>
              </w:rPr>
              <w:t>PUBMED</w:t>
            </w:r>
            <w:r w:rsidRPr="00C473DA">
              <w:rPr>
                <w:rFonts w:cs="Arial"/>
                <w:iCs/>
              </w:rPr>
              <w:t xml:space="preserve">, </w:t>
            </w:r>
            <w:r w:rsidRPr="00C473DA">
              <w:rPr>
                <w:rFonts w:cs="Arial"/>
                <w:iCs/>
                <w:lang w:val="en-US"/>
              </w:rPr>
              <w:t>SCOPUS</w:t>
            </w:r>
            <w:r w:rsidRPr="00C473DA">
              <w:rPr>
                <w:rFonts w:cs="Arial"/>
                <w:iCs/>
              </w:rPr>
              <w:t xml:space="preserve">, </w:t>
            </w:r>
            <w:r w:rsidRPr="00C473DA">
              <w:rPr>
                <w:rFonts w:cs="Arial"/>
                <w:iCs/>
                <w:lang w:val="en-US"/>
              </w:rPr>
              <w:t>GOOGLE</w:t>
            </w:r>
            <w:r w:rsidRPr="00C473DA">
              <w:rPr>
                <w:rFonts w:cs="Arial"/>
                <w:iCs/>
              </w:rPr>
              <w:t xml:space="preserve"> </w:t>
            </w:r>
            <w:r w:rsidRPr="00C473DA">
              <w:rPr>
                <w:rFonts w:cs="Arial"/>
                <w:iCs/>
                <w:lang w:val="en-US"/>
              </w:rPr>
              <w:t>SCHOLAR</w:t>
            </w:r>
            <w:r w:rsidRPr="003441BB">
              <w:rPr>
                <w:rFonts w:cs="Arial"/>
                <w:iCs/>
              </w:rPr>
              <w:t xml:space="preserve"> </w:t>
            </w:r>
          </w:p>
          <w:p w:rsidR="003607F4" w:rsidRPr="000B3995" w:rsidRDefault="003607F4" w:rsidP="00133123">
            <w:pPr>
              <w:pStyle w:val="a3"/>
              <w:numPr>
                <w:ilvl w:val="0"/>
                <w:numId w:val="74"/>
              </w:numPr>
              <w:spacing w:after="0" w:line="240" w:lineRule="auto"/>
              <w:ind w:left="380" w:hanging="284"/>
              <w:rPr>
                <w:rFonts w:cs="Arial"/>
                <w:iCs/>
              </w:rPr>
            </w:pPr>
            <w:r w:rsidRPr="00C473DA">
              <w:rPr>
                <w:iCs/>
                <w:color w:val="000000"/>
              </w:rPr>
              <w:t>Χρήση ηλεκτρονικού ταχυδρομείου και της ιστοσελίδας του Τμήματος για την επικοινωνία με τους φοιτητές και την ενημέρωσή τους</w:t>
            </w:r>
          </w:p>
        </w:tc>
      </w:tr>
      <w:tr w:rsidR="003607F4" w:rsidRPr="00705AAD" w:rsidTr="003607F4">
        <w:tc>
          <w:tcPr>
            <w:tcW w:w="3306" w:type="dxa"/>
            <w:shd w:val="clear" w:color="auto" w:fill="DDD9C3" w:themeFill="background2" w:themeFillShade="E6"/>
          </w:tcPr>
          <w:p w:rsidR="003607F4" w:rsidRPr="00705AAD" w:rsidRDefault="003607F4" w:rsidP="003607F4">
            <w:pPr>
              <w:jc w:val="right"/>
              <w:rPr>
                <w:rFonts w:ascii="Calibri" w:hAnsi="Calibri" w:cs="Arial"/>
                <w:b/>
                <w:sz w:val="20"/>
                <w:szCs w:val="20"/>
              </w:rPr>
            </w:pPr>
            <w:r w:rsidRPr="00705AAD">
              <w:rPr>
                <w:rFonts w:ascii="Calibri" w:hAnsi="Calibri" w:cs="Arial"/>
                <w:b/>
                <w:sz w:val="20"/>
                <w:szCs w:val="20"/>
              </w:rPr>
              <w:t>ΟΡΓΑΝΩΣΗ ΔΙΔΑΣΚΑΛΙΑΣ</w:t>
            </w:r>
          </w:p>
          <w:p w:rsidR="003607F4" w:rsidRPr="00705AAD" w:rsidRDefault="003607F4" w:rsidP="003607F4">
            <w:pPr>
              <w:jc w:val="both"/>
              <w:rPr>
                <w:rFonts w:ascii="Calibri" w:hAnsi="Calibri" w:cs="Arial"/>
                <w:i/>
                <w:sz w:val="16"/>
                <w:szCs w:val="16"/>
              </w:rPr>
            </w:pPr>
            <w:r w:rsidRPr="00705AAD">
              <w:rPr>
                <w:rFonts w:ascii="Calibri" w:hAnsi="Calibri" w:cs="Arial"/>
                <w:i/>
                <w:sz w:val="16"/>
                <w:szCs w:val="16"/>
              </w:rPr>
              <w:t>Περιγράφονται αναλυτικά ο τρόπος και μέθοδοι διδασκαλίας.</w:t>
            </w:r>
          </w:p>
          <w:p w:rsidR="003607F4" w:rsidRPr="00705AAD" w:rsidRDefault="003607F4" w:rsidP="003607F4">
            <w:pPr>
              <w:jc w:val="both"/>
              <w:rPr>
                <w:rFonts w:ascii="Calibri" w:hAnsi="Calibri" w:cs="Arial"/>
                <w:i/>
                <w:sz w:val="16"/>
                <w:szCs w:val="16"/>
              </w:rPr>
            </w:pPr>
            <w:r w:rsidRPr="00705AAD">
              <w:rPr>
                <w:rFonts w:ascii="Calibri"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3607F4" w:rsidRPr="00705AAD" w:rsidRDefault="003607F4" w:rsidP="003607F4">
            <w:pPr>
              <w:jc w:val="both"/>
              <w:rPr>
                <w:rFonts w:ascii="Calibri" w:hAnsi="Calibri" w:cs="Arial"/>
                <w:i/>
                <w:sz w:val="16"/>
                <w:szCs w:val="16"/>
              </w:rPr>
            </w:pPr>
          </w:p>
          <w:p w:rsidR="003607F4" w:rsidRPr="00705AAD" w:rsidRDefault="003607F4" w:rsidP="003607F4">
            <w:pPr>
              <w:jc w:val="both"/>
              <w:rPr>
                <w:rFonts w:ascii="Calibri" w:hAnsi="Calibri" w:cs="Arial"/>
                <w:i/>
                <w:sz w:val="16"/>
                <w:szCs w:val="16"/>
              </w:rPr>
            </w:pPr>
            <w:r w:rsidRPr="00705AAD">
              <w:rPr>
                <w:rFonts w:ascii="Calibri" w:hAnsi="Calibri"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Borders>
              <w:bottom w:val="single" w:sz="4" w:space="0" w:color="auto"/>
            </w:tcBorders>
          </w:tcPr>
          <w:tbl>
            <w:tblPr>
              <w:tblStyle w:val="TableGrid3"/>
              <w:tblW w:w="0" w:type="auto"/>
              <w:tblLook w:val="04A0"/>
            </w:tblPr>
            <w:tblGrid>
              <w:gridCol w:w="2467"/>
              <w:gridCol w:w="2468"/>
            </w:tblGrid>
            <w:tr w:rsidR="003607F4" w:rsidRPr="00705AAD" w:rsidTr="003607F4">
              <w:tc>
                <w:tcPr>
                  <w:tcW w:w="2467" w:type="dxa"/>
                  <w:shd w:val="clear" w:color="auto" w:fill="DDD9C3" w:themeFill="background2" w:themeFillShade="E6"/>
                  <w:vAlign w:val="center"/>
                </w:tcPr>
                <w:p w:rsidR="003607F4" w:rsidRPr="00705AAD" w:rsidRDefault="003607F4" w:rsidP="003607F4">
                  <w:pPr>
                    <w:jc w:val="center"/>
                    <w:rPr>
                      <w:rFonts w:ascii="Calibri" w:hAnsi="Calibri" w:cs="Arial"/>
                      <w:b/>
                      <w:i/>
                    </w:rPr>
                  </w:pPr>
                  <w:r w:rsidRPr="00705AAD">
                    <w:rPr>
                      <w:rFonts w:ascii="Calibri" w:hAnsi="Calibri" w:cs="Arial"/>
                      <w:b/>
                      <w:i/>
                    </w:rPr>
                    <w:t>Δραστηριότητα</w:t>
                  </w:r>
                </w:p>
              </w:tc>
              <w:tc>
                <w:tcPr>
                  <w:tcW w:w="2468" w:type="dxa"/>
                  <w:tcBorders>
                    <w:bottom w:val="single" w:sz="4" w:space="0" w:color="auto"/>
                  </w:tcBorders>
                  <w:shd w:val="clear" w:color="auto" w:fill="DDD9C3" w:themeFill="background2" w:themeFillShade="E6"/>
                  <w:vAlign w:val="center"/>
                </w:tcPr>
                <w:p w:rsidR="003607F4" w:rsidRPr="00705AAD" w:rsidRDefault="003607F4" w:rsidP="003607F4">
                  <w:pPr>
                    <w:jc w:val="center"/>
                    <w:rPr>
                      <w:rFonts w:ascii="Calibri" w:hAnsi="Calibri" w:cs="Arial"/>
                      <w:b/>
                      <w:i/>
                    </w:rPr>
                  </w:pPr>
                  <w:r w:rsidRPr="00705AAD">
                    <w:rPr>
                      <w:rFonts w:ascii="Calibri" w:hAnsi="Calibri" w:cs="Arial"/>
                      <w:b/>
                      <w:i/>
                    </w:rPr>
                    <w:t>Φόρτος Εργασίας Εξαμήνου</w:t>
                  </w:r>
                </w:p>
              </w:tc>
            </w:tr>
            <w:tr w:rsidR="003607F4" w:rsidRPr="00705AAD" w:rsidTr="003607F4">
              <w:tc>
                <w:tcPr>
                  <w:tcW w:w="2467" w:type="dxa"/>
                </w:tcPr>
                <w:p w:rsidR="003607F4" w:rsidRPr="00662853" w:rsidRDefault="003607F4" w:rsidP="003607F4">
                  <w:pPr>
                    <w:rPr>
                      <w:rFonts w:asciiTheme="minorHAnsi" w:hAnsiTheme="minorHAnsi" w:cs="Arial"/>
                      <w:b/>
                      <w:iCs/>
                    </w:rPr>
                  </w:pPr>
                  <w:r w:rsidRPr="00662853">
                    <w:rPr>
                      <w:rFonts w:asciiTheme="minorHAnsi" w:hAnsiTheme="minorHAnsi" w:cs="Arial"/>
                      <w:b/>
                      <w:iCs/>
                    </w:rPr>
                    <w:t>ΘΕΩΡΙΑ</w:t>
                  </w:r>
                </w:p>
                <w:p w:rsidR="003607F4" w:rsidRPr="00510084" w:rsidRDefault="003607F4" w:rsidP="003607F4">
                  <w:pPr>
                    <w:rPr>
                      <w:rFonts w:ascii="Calibri" w:hAnsi="Calibri"/>
                      <w:iCs/>
                      <w:color w:val="002060"/>
                      <w:sz w:val="22"/>
                      <w:szCs w:val="22"/>
                      <w:lang w:val="el-GR"/>
                    </w:rPr>
                  </w:pPr>
                  <w:r w:rsidRPr="00662853">
                    <w:rPr>
                      <w:rFonts w:asciiTheme="minorHAnsi" w:hAnsiTheme="minorHAnsi" w:cs="Arial"/>
                      <w:sz w:val="22"/>
                      <w:szCs w:val="22"/>
                      <w:lang w:val="el-GR"/>
                    </w:rPr>
                    <w:t>Διαλέξεις</w:t>
                  </w:r>
                  <w:r w:rsidRPr="00510084">
                    <w:rPr>
                      <w:rFonts w:asciiTheme="minorHAnsi" w:hAnsiTheme="minorHAnsi" w:cs="Arial"/>
                      <w:sz w:val="22"/>
                      <w:szCs w:val="22"/>
                      <w:lang w:val="el-GR"/>
                    </w:rPr>
                    <w:t xml:space="preserve"> </w:t>
                  </w:r>
                </w:p>
              </w:tc>
              <w:tc>
                <w:tcPr>
                  <w:tcW w:w="2468" w:type="dxa"/>
                  <w:tcBorders>
                    <w:bottom w:val="nil"/>
                  </w:tcBorders>
                </w:tcPr>
                <w:p w:rsidR="003607F4" w:rsidRPr="002E34F0" w:rsidRDefault="003607F4" w:rsidP="003607F4">
                  <w:pPr>
                    <w:jc w:val="center"/>
                    <w:rPr>
                      <w:rFonts w:ascii="Calibri" w:hAnsi="Calibri" w:cs="Arial"/>
                      <w:color w:val="000000" w:themeColor="text1"/>
                      <w:sz w:val="22"/>
                      <w:szCs w:val="22"/>
                      <w:lang w:val="el-GR"/>
                    </w:rPr>
                  </w:pPr>
                  <w:r w:rsidRPr="002E34F0">
                    <w:rPr>
                      <w:rFonts w:ascii="Calibri" w:hAnsi="Calibri" w:cs="Arial"/>
                      <w:color w:val="000000" w:themeColor="text1"/>
                      <w:sz w:val="22"/>
                      <w:szCs w:val="22"/>
                      <w:lang w:val="el-GR"/>
                    </w:rPr>
                    <w:t>90</w:t>
                  </w:r>
                </w:p>
              </w:tc>
            </w:tr>
            <w:tr w:rsidR="003607F4" w:rsidRPr="00705AAD" w:rsidTr="003607F4">
              <w:tc>
                <w:tcPr>
                  <w:tcW w:w="2467" w:type="dxa"/>
                  <w:shd w:val="clear" w:color="auto" w:fill="auto"/>
                </w:tcPr>
                <w:p w:rsidR="003607F4" w:rsidRPr="00510084" w:rsidRDefault="003607F4" w:rsidP="003607F4">
                  <w:pPr>
                    <w:rPr>
                      <w:rFonts w:asciiTheme="minorHAnsi" w:hAnsiTheme="minorHAnsi" w:cs="Arial"/>
                      <w:sz w:val="22"/>
                      <w:szCs w:val="22"/>
                      <w:lang w:val="el-GR"/>
                    </w:rPr>
                  </w:pPr>
                  <w:r w:rsidRPr="00510084">
                    <w:rPr>
                      <w:rFonts w:asciiTheme="minorHAnsi" w:hAnsiTheme="minorHAnsi" w:cs="Arial"/>
                      <w:sz w:val="22"/>
                      <w:szCs w:val="22"/>
                      <w:lang w:val="el-GR"/>
                    </w:rPr>
                    <w:t xml:space="preserve">Ασκήσεις πράξης που εστιάζονται στο σχεδιασμό πρωτοκόλλου μετά την αναζήτηση – ανάλυση – σύνθεση βιβλιογραφικών δεδομένων και τελικά τη συγγραφή και παρουσίαση εργασιών </w:t>
                  </w:r>
                </w:p>
              </w:tc>
              <w:tc>
                <w:tcPr>
                  <w:tcW w:w="2468" w:type="dxa"/>
                  <w:tcBorders>
                    <w:top w:val="nil"/>
                  </w:tcBorders>
                </w:tcPr>
                <w:p w:rsidR="003607F4" w:rsidRPr="002E34F0" w:rsidRDefault="003607F4" w:rsidP="003607F4">
                  <w:pPr>
                    <w:jc w:val="center"/>
                    <w:rPr>
                      <w:rFonts w:ascii="Calibri" w:hAnsi="Calibri" w:cs="Arial"/>
                      <w:color w:val="000000" w:themeColor="text1"/>
                      <w:sz w:val="22"/>
                      <w:szCs w:val="22"/>
                      <w:lang w:val="el-GR"/>
                    </w:rPr>
                  </w:pPr>
                </w:p>
                <w:p w:rsidR="003607F4" w:rsidRPr="002E34F0" w:rsidRDefault="003607F4" w:rsidP="003607F4">
                  <w:pPr>
                    <w:jc w:val="center"/>
                    <w:rPr>
                      <w:rFonts w:ascii="Calibri" w:hAnsi="Calibri" w:cs="Arial"/>
                      <w:color w:val="000000" w:themeColor="text1"/>
                      <w:sz w:val="22"/>
                      <w:szCs w:val="22"/>
                      <w:lang w:val="el-GR"/>
                    </w:rPr>
                  </w:pPr>
                  <w:r w:rsidRPr="002E34F0">
                    <w:rPr>
                      <w:rFonts w:ascii="Calibri" w:hAnsi="Calibri" w:cs="Arial"/>
                      <w:color w:val="000000" w:themeColor="text1"/>
                      <w:sz w:val="22"/>
                      <w:szCs w:val="22"/>
                      <w:lang w:val="el-GR"/>
                    </w:rPr>
                    <w:t>45</w:t>
                  </w:r>
                </w:p>
              </w:tc>
            </w:tr>
            <w:tr w:rsidR="003607F4" w:rsidRPr="00705AAD" w:rsidTr="003607F4">
              <w:tc>
                <w:tcPr>
                  <w:tcW w:w="2467" w:type="dxa"/>
                  <w:shd w:val="clear" w:color="auto" w:fill="auto"/>
                </w:tcPr>
                <w:p w:rsidR="003607F4" w:rsidRPr="00510084" w:rsidRDefault="003607F4" w:rsidP="003607F4">
                  <w:pPr>
                    <w:rPr>
                      <w:rFonts w:ascii="Calibri" w:hAnsi="Calibri" w:cs="Arial"/>
                      <w:b/>
                      <w:sz w:val="22"/>
                      <w:szCs w:val="22"/>
                      <w:lang w:val="el-GR" w:eastAsia="el-GR"/>
                    </w:rPr>
                  </w:pPr>
                  <w:r w:rsidRPr="00510084">
                    <w:rPr>
                      <w:rFonts w:ascii="Calibri" w:hAnsi="Calibri" w:cs="Arial"/>
                      <w:b/>
                      <w:sz w:val="22"/>
                      <w:szCs w:val="22"/>
                      <w:lang w:val="el-GR" w:eastAsia="el-GR"/>
                    </w:rPr>
                    <w:t>ΕΡΓΑΣΤΗΡΙΟ</w:t>
                  </w:r>
                </w:p>
                <w:p w:rsidR="003607F4" w:rsidRDefault="003607F4" w:rsidP="003607F4">
                  <w:pPr>
                    <w:rPr>
                      <w:rFonts w:ascii="Calibri" w:hAnsi="Calibri" w:cs="Arial"/>
                      <w:sz w:val="22"/>
                      <w:szCs w:val="22"/>
                      <w:lang w:val="el-GR" w:eastAsia="el-GR"/>
                    </w:rPr>
                  </w:pPr>
                  <w:r w:rsidRPr="00510084">
                    <w:rPr>
                      <w:rFonts w:ascii="Calibri" w:hAnsi="Calibri" w:cs="Arial"/>
                      <w:sz w:val="22"/>
                      <w:szCs w:val="22"/>
                      <w:lang w:val="el-GR" w:eastAsia="el-GR"/>
                    </w:rPr>
                    <w:t>Εργαστηριακή Άσκηση</w:t>
                  </w:r>
                </w:p>
                <w:p w:rsidR="003607F4" w:rsidRPr="00510084" w:rsidRDefault="003607F4" w:rsidP="003607F4">
                  <w:pPr>
                    <w:rPr>
                      <w:rFonts w:ascii="Calibri" w:hAnsi="Calibri" w:cs="Arial"/>
                      <w:sz w:val="22"/>
                      <w:szCs w:val="22"/>
                      <w:lang w:val="el-GR" w:eastAsia="el-GR"/>
                    </w:rPr>
                  </w:pPr>
                  <w:r w:rsidRPr="00510084">
                    <w:rPr>
                      <w:rFonts w:ascii="Calibri" w:hAnsi="Calibri" w:cs="Arial"/>
                      <w:sz w:val="22"/>
                      <w:szCs w:val="22"/>
                      <w:lang w:val="el-GR" w:eastAsia="el-GR"/>
                    </w:rPr>
                    <w:t>Αυτοτελής Μελέτη</w:t>
                  </w:r>
                </w:p>
              </w:tc>
              <w:tc>
                <w:tcPr>
                  <w:tcW w:w="2468" w:type="dxa"/>
                </w:tcPr>
                <w:p w:rsidR="003607F4" w:rsidRPr="002E34F0" w:rsidRDefault="003607F4" w:rsidP="003607F4">
                  <w:pPr>
                    <w:jc w:val="center"/>
                    <w:rPr>
                      <w:rFonts w:ascii="Calibri" w:hAnsi="Calibri" w:cs="Arial"/>
                      <w:color w:val="000000" w:themeColor="text1"/>
                      <w:sz w:val="22"/>
                      <w:szCs w:val="22"/>
                      <w:lang w:val="el-GR"/>
                    </w:rPr>
                  </w:pPr>
                  <w:r w:rsidRPr="002E34F0">
                    <w:rPr>
                      <w:rFonts w:ascii="Calibri" w:hAnsi="Calibri" w:cs="Arial"/>
                      <w:color w:val="000000" w:themeColor="text1"/>
                      <w:sz w:val="22"/>
                      <w:szCs w:val="22"/>
                      <w:lang w:val="el-GR"/>
                    </w:rPr>
                    <w:t>45</w:t>
                  </w:r>
                </w:p>
              </w:tc>
            </w:tr>
            <w:tr w:rsidR="003607F4" w:rsidRPr="00BB1A1E" w:rsidTr="003607F4">
              <w:tc>
                <w:tcPr>
                  <w:tcW w:w="2467" w:type="dxa"/>
                </w:tcPr>
                <w:p w:rsidR="003607F4" w:rsidRPr="00BB1A1E" w:rsidRDefault="003607F4" w:rsidP="003607F4">
                  <w:pPr>
                    <w:rPr>
                      <w:rFonts w:ascii="Calibri" w:hAnsi="Calibri"/>
                      <w:b/>
                      <w:iCs/>
                      <w:color w:val="000000" w:themeColor="text1"/>
                      <w:sz w:val="22"/>
                      <w:szCs w:val="22"/>
                      <w:lang w:val="el-GR"/>
                    </w:rPr>
                  </w:pPr>
                  <w:r w:rsidRPr="00BB1A1E">
                    <w:rPr>
                      <w:rFonts w:ascii="Calibri" w:hAnsi="Calibri"/>
                      <w:b/>
                      <w:iCs/>
                      <w:color w:val="000000" w:themeColor="text1"/>
                      <w:sz w:val="22"/>
                      <w:szCs w:val="22"/>
                      <w:lang w:val="el-GR"/>
                    </w:rPr>
                    <w:t>Σύνολο Μαθήματος</w:t>
                  </w:r>
                </w:p>
              </w:tc>
              <w:tc>
                <w:tcPr>
                  <w:tcW w:w="2468" w:type="dxa"/>
                  <w:vAlign w:val="center"/>
                </w:tcPr>
                <w:p w:rsidR="003607F4" w:rsidRPr="00BB1A1E" w:rsidRDefault="003607F4" w:rsidP="003607F4">
                  <w:pPr>
                    <w:jc w:val="center"/>
                    <w:rPr>
                      <w:rFonts w:ascii="Calibri" w:hAnsi="Calibri" w:cs="Arial"/>
                      <w:b/>
                      <w:i/>
                      <w:color w:val="000000" w:themeColor="text1"/>
                      <w:sz w:val="22"/>
                      <w:szCs w:val="22"/>
                      <w:lang w:val="el-GR"/>
                    </w:rPr>
                  </w:pPr>
                  <w:r w:rsidRPr="00BB1A1E">
                    <w:rPr>
                      <w:rFonts w:ascii="Calibri" w:hAnsi="Calibri" w:cs="Arial"/>
                      <w:b/>
                      <w:i/>
                      <w:color w:val="000000" w:themeColor="text1"/>
                      <w:sz w:val="22"/>
                      <w:szCs w:val="22"/>
                      <w:lang w:val="el-GR"/>
                    </w:rPr>
                    <w:t>180</w:t>
                  </w:r>
                </w:p>
              </w:tc>
            </w:tr>
          </w:tbl>
          <w:p w:rsidR="003607F4" w:rsidRPr="00705AAD" w:rsidRDefault="003607F4" w:rsidP="003607F4">
            <w:pPr>
              <w:rPr>
                <w:rFonts w:ascii="Tahoma" w:hAnsi="Tahoma" w:cs="Tahoma"/>
              </w:rPr>
            </w:pPr>
          </w:p>
        </w:tc>
      </w:tr>
      <w:tr w:rsidR="003607F4" w:rsidRPr="006C4BC8" w:rsidTr="003607F4">
        <w:tc>
          <w:tcPr>
            <w:tcW w:w="3306" w:type="dxa"/>
          </w:tcPr>
          <w:p w:rsidR="003607F4" w:rsidRPr="00705AAD" w:rsidRDefault="003607F4" w:rsidP="003607F4">
            <w:pPr>
              <w:jc w:val="right"/>
              <w:rPr>
                <w:rFonts w:ascii="Calibri" w:hAnsi="Calibri" w:cs="Arial"/>
                <w:b/>
                <w:sz w:val="20"/>
                <w:szCs w:val="20"/>
              </w:rPr>
            </w:pPr>
            <w:r w:rsidRPr="00705AAD">
              <w:rPr>
                <w:rFonts w:ascii="Calibri" w:hAnsi="Calibri" w:cs="Arial"/>
                <w:b/>
                <w:sz w:val="20"/>
                <w:szCs w:val="20"/>
              </w:rPr>
              <w:t xml:space="preserve">ΑΞΙΟΛΟΓΗΣΗ ΦΟΙΤΗΤΩΝ </w:t>
            </w:r>
          </w:p>
          <w:p w:rsidR="003607F4" w:rsidRPr="00705AAD" w:rsidRDefault="003607F4" w:rsidP="003607F4">
            <w:pPr>
              <w:jc w:val="both"/>
              <w:rPr>
                <w:rFonts w:ascii="Calibri" w:hAnsi="Calibri" w:cs="Arial"/>
                <w:i/>
                <w:sz w:val="16"/>
                <w:szCs w:val="16"/>
              </w:rPr>
            </w:pPr>
            <w:r w:rsidRPr="00705AAD">
              <w:rPr>
                <w:rFonts w:ascii="Calibri" w:hAnsi="Calibri" w:cs="Arial"/>
                <w:i/>
                <w:sz w:val="16"/>
                <w:szCs w:val="16"/>
              </w:rPr>
              <w:t>Περιγραφή της διαδικασίας αξιολόγησης</w:t>
            </w:r>
          </w:p>
          <w:p w:rsidR="003607F4" w:rsidRPr="00705AAD" w:rsidRDefault="003607F4" w:rsidP="003607F4">
            <w:pPr>
              <w:jc w:val="both"/>
              <w:rPr>
                <w:rFonts w:ascii="Calibri" w:hAnsi="Calibri" w:cs="Arial"/>
                <w:i/>
                <w:sz w:val="16"/>
                <w:szCs w:val="16"/>
              </w:rPr>
            </w:pPr>
            <w:r w:rsidRPr="00705AAD">
              <w:rPr>
                <w:rFonts w:ascii="Calibri"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3607F4" w:rsidRPr="00705AAD" w:rsidRDefault="003607F4" w:rsidP="003607F4">
            <w:pPr>
              <w:jc w:val="both"/>
              <w:rPr>
                <w:rFonts w:ascii="Calibri" w:hAnsi="Calibri" w:cs="Arial"/>
                <w:i/>
                <w:sz w:val="16"/>
                <w:szCs w:val="16"/>
              </w:rPr>
            </w:pPr>
          </w:p>
          <w:p w:rsidR="003607F4" w:rsidRPr="00705AAD" w:rsidRDefault="003607F4" w:rsidP="003607F4">
            <w:pPr>
              <w:jc w:val="both"/>
              <w:rPr>
                <w:rFonts w:ascii="Calibri" w:hAnsi="Calibri" w:cs="Arial"/>
                <w:i/>
                <w:sz w:val="16"/>
                <w:szCs w:val="16"/>
              </w:rPr>
            </w:pPr>
            <w:r w:rsidRPr="00705AAD">
              <w:rPr>
                <w:rFonts w:ascii="Calibri"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3607F4" w:rsidRPr="00361E5D" w:rsidRDefault="003607F4" w:rsidP="003607F4">
            <w:pPr>
              <w:rPr>
                <w:rFonts w:ascii="Calibri" w:hAnsi="Calibri" w:cs="Arial"/>
                <w:color w:val="000000" w:themeColor="text1"/>
              </w:rPr>
            </w:pPr>
            <w:r w:rsidRPr="00361E5D">
              <w:rPr>
                <w:rFonts w:ascii="Calibri" w:hAnsi="Calibri" w:cs="Arial"/>
                <w:color w:val="000000" w:themeColor="text1"/>
              </w:rPr>
              <w:lastRenderedPageBreak/>
              <w:t>Αξιολόγηση στην Ελληνική Γλώσσα.</w:t>
            </w:r>
          </w:p>
          <w:p w:rsidR="003607F4" w:rsidRPr="007446D0" w:rsidRDefault="003607F4" w:rsidP="003607F4">
            <w:pPr>
              <w:spacing w:after="0" w:line="240" w:lineRule="auto"/>
              <w:rPr>
                <w:rFonts w:cs="Arial"/>
                <w:b/>
                <w:iCs/>
              </w:rPr>
            </w:pPr>
            <w:r w:rsidRPr="007446D0">
              <w:rPr>
                <w:rFonts w:cs="Arial"/>
                <w:b/>
                <w:iCs/>
              </w:rPr>
              <w:t>ΘΕΩΡΙΑ</w:t>
            </w:r>
            <w:r>
              <w:rPr>
                <w:rFonts w:cs="Arial"/>
                <w:b/>
                <w:iCs/>
              </w:rPr>
              <w:t xml:space="preserve"> </w:t>
            </w:r>
          </w:p>
          <w:p w:rsidR="003607F4" w:rsidRDefault="003607F4" w:rsidP="00133123">
            <w:pPr>
              <w:numPr>
                <w:ilvl w:val="0"/>
                <w:numId w:val="78"/>
              </w:numPr>
              <w:tabs>
                <w:tab w:val="clear" w:pos="720"/>
                <w:tab w:val="num" w:pos="252"/>
              </w:tabs>
              <w:spacing w:before="60" w:after="60" w:line="240" w:lineRule="auto"/>
              <w:ind w:left="252" w:hanging="180"/>
              <w:jc w:val="both"/>
              <w:rPr>
                <w:rFonts w:ascii="Times New Roman" w:hAnsi="Times New Roman"/>
                <w:lang w:eastAsia="en-US"/>
              </w:rPr>
            </w:pPr>
            <w:r>
              <w:rPr>
                <w:rFonts w:cs="Arial"/>
                <w:iCs/>
              </w:rPr>
              <w:t>Γραπτή τελική εξέταση (8</w:t>
            </w:r>
            <w:r w:rsidRPr="00EA70B7">
              <w:rPr>
                <w:rFonts w:cs="Arial"/>
                <w:iCs/>
              </w:rPr>
              <w:t xml:space="preserve">0%) </w:t>
            </w:r>
            <w:r>
              <w:rPr>
                <w:rFonts w:cs="Arial"/>
                <w:iCs/>
              </w:rPr>
              <w:t xml:space="preserve">που περιλαμβάνει </w:t>
            </w:r>
            <w:r w:rsidRPr="00EA70B7">
              <w:rPr>
                <w:rFonts w:eastAsia="Times New Roman" w:cs="Arial"/>
              </w:rPr>
              <w:t>Δοκιμασία Πολλαπλής Επιλογής, Ερωτήσεις Σύντομης Απάντησης,</w:t>
            </w:r>
            <w:r>
              <w:rPr>
                <w:rFonts w:eastAsia="Times New Roman" w:cs="Arial"/>
              </w:rPr>
              <w:t xml:space="preserve"> Ερωτήσεις κρίσης. Οι φοιτητές,</w:t>
            </w:r>
            <w:r w:rsidRPr="00700460">
              <w:rPr>
                <w:rFonts w:eastAsia="Times New Roman" w:cs="Arial"/>
              </w:rPr>
              <w:t xml:space="preserve"> όταν τους δίδονται τα θέματα</w:t>
            </w:r>
            <w:r>
              <w:rPr>
                <w:rFonts w:eastAsia="Times New Roman" w:cs="Arial"/>
              </w:rPr>
              <w:t xml:space="preserve">, ενημερώνονται για τον τρόπο αξιολόγησης κάθε ομάδας θεμάτων, </w:t>
            </w:r>
            <w:r w:rsidRPr="007F68BC">
              <w:rPr>
                <w:rFonts w:ascii="Times New Roman" w:hAnsi="Times New Roman"/>
                <w:lang w:eastAsia="en-US"/>
              </w:rPr>
              <w:t xml:space="preserve">ανάλογα με το βαθμό δυσκολίας </w:t>
            </w:r>
            <w:r>
              <w:rPr>
                <w:rFonts w:ascii="Times New Roman" w:hAnsi="Times New Roman"/>
                <w:lang w:eastAsia="en-US"/>
              </w:rPr>
              <w:t xml:space="preserve">τους. Στην αξιολόγηση </w:t>
            </w:r>
            <w:r w:rsidRPr="007F68BC">
              <w:rPr>
                <w:rFonts w:ascii="Times New Roman" w:hAnsi="Times New Roman"/>
                <w:lang w:eastAsia="en-US"/>
              </w:rPr>
              <w:t xml:space="preserve">λαμβάνονται υπόψη η πληρότητα της απάντησης, η σαφήνεια, ο βαθμός </w:t>
            </w:r>
            <w:r w:rsidRPr="007F68BC">
              <w:rPr>
                <w:rFonts w:ascii="Times New Roman" w:hAnsi="Times New Roman"/>
                <w:lang w:eastAsia="en-US"/>
              </w:rPr>
              <w:lastRenderedPageBreak/>
              <w:t>κριτικής σκέψης του σπουδαστή και η γλωσσική επάρκεια</w:t>
            </w:r>
            <w:r>
              <w:rPr>
                <w:rFonts w:ascii="Times New Roman" w:hAnsi="Times New Roman"/>
                <w:lang w:eastAsia="en-US"/>
              </w:rPr>
              <w:t xml:space="preserve"> </w:t>
            </w:r>
          </w:p>
          <w:p w:rsidR="003607F4" w:rsidRPr="00700460" w:rsidRDefault="003607F4" w:rsidP="00133123">
            <w:pPr>
              <w:numPr>
                <w:ilvl w:val="0"/>
                <w:numId w:val="78"/>
              </w:numPr>
              <w:tabs>
                <w:tab w:val="clear" w:pos="720"/>
                <w:tab w:val="num" w:pos="252"/>
              </w:tabs>
              <w:spacing w:before="60" w:after="60" w:line="240" w:lineRule="auto"/>
              <w:ind w:left="252" w:hanging="180"/>
              <w:jc w:val="both"/>
              <w:rPr>
                <w:rFonts w:ascii="Times New Roman" w:hAnsi="Times New Roman"/>
                <w:lang w:eastAsia="en-US"/>
              </w:rPr>
            </w:pPr>
            <w:r w:rsidRPr="00700460">
              <w:rPr>
                <w:rFonts w:eastAsia="Times New Roman" w:cs="Arial"/>
              </w:rPr>
              <w:t>Συγ</w:t>
            </w:r>
            <w:r>
              <w:rPr>
                <w:rFonts w:eastAsia="Times New Roman" w:cs="Arial"/>
              </w:rPr>
              <w:t>γραφή και παρουσίαση εργασιών (2</w:t>
            </w:r>
            <w:r w:rsidRPr="00700460">
              <w:rPr>
                <w:rFonts w:eastAsia="Times New Roman" w:cs="Arial"/>
              </w:rPr>
              <w:t>0%). Η συμμετοχή στην τελική αξιολόγηση, γίνεται γνωστή στο  φοιτητή από την αρχή του εξαμήνου</w:t>
            </w:r>
          </w:p>
          <w:p w:rsidR="003607F4" w:rsidRPr="007446D0" w:rsidRDefault="003607F4" w:rsidP="003607F4">
            <w:pPr>
              <w:spacing w:after="0" w:line="240" w:lineRule="auto"/>
              <w:rPr>
                <w:rFonts w:cs="Arial"/>
                <w:b/>
                <w:iCs/>
              </w:rPr>
            </w:pPr>
            <w:r w:rsidRPr="007446D0">
              <w:rPr>
                <w:rFonts w:cs="Arial"/>
                <w:b/>
                <w:iCs/>
              </w:rPr>
              <w:t>ΕΡΓΑΣΤΗΡΙΟ</w:t>
            </w:r>
          </w:p>
          <w:p w:rsidR="003607F4" w:rsidRPr="007075A1" w:rsidRDefault="003607F4" w:rsidP="003607F4">
            <w:pPr>
              <w:spacing w:after="0" w:line="240" w:lineRule="auto"/>
              <w:rPr>
                <w:rFonts w:cs="Arial"/>
                <w:iCs/>
              </w:rPr>
            </w:pPr>
            <w:r w:rsidRPr="007075A1">
              <w:rPr>
                <w:rFonts w:cs="Arial"/>
                <w:iCs/>
              </w:rPr>
              <w:t>Ι. Γραπτή τελική εξέταση (60%) που περιλαμβάνει:</w:t>
            </w:r>
          </w:p>
          <w:p w:rsidR="003607F4" w:rsidRPr="007075A1" w:rsidRDefault="003607F4" w:rsidP="00133123">
            <w:pPr>
              <w:pStyle w:val="a3"/>
              <w:numPr>
                <w:ilvl w:val="0"/>
                <w:numId w:val="76"/>
              </w:numPr>
              <w:spacing w:after="0" w:line="240" w:lineRule="auto"/>
              <w:ind w:left="238" w:hanging="142"/>
              <w:rPr>
                <w:rFonts w:cs="Arial"/>
                <w:iCs/>
              </w:rPr>
            </w:pPr>
            <w:r w:rsidRPr="007075A1">
              <w:rPr>
                <w:rFonts w:cs="Arial"/>
                <w:iCs/>
              </w:rPr>
              <w:t>Ερωτήσεις πολλαπλής επιλογής</w:t>
            </w:r>
          </w:p>
          <w:p w:rsidR="003607F4" w:rsidRPr="007075A1" w:rsidRDefault="003607F4" w:rsidP="00133123">
            <w:pPr>
              <w:pStyle w:val="a3"/>
              <w:numPr>
                <w:ilvl w:val="0"/>
                <w:numId w:val="76"/>
              </w:numPr>
              <w:spacing w:after="0" w:line="240" w:lineRule="auto"/>
              <w:ind w:left="238" w:hanging="142"/>
              <w:rPr>
                <w:rFonts w:cs="Arial"/>
                <w:iCs/>
              </w:rPr>
            </w:pPr>
            <w:r w:rsidRPr="007075A1">
              <w:rPr>
                <w:rFonts w:eastAsia="Times New Roman" w:cs="Arial"/>
              </w:rPr>
              <w:t>Ερωτήσεις Σύντομης Απάντησης,</w:t>
            </w:r>
          </w:p>
          <w:p w:rsidR="003607F4" w:rsidRPr="007075A1" w:rsidRDefault="003607F4" w:rsidP="00133123">
            <w:pPr>
              <w:pStyle w:val="a3"/>
              <w:numPr>
                <w:ilvl w:val="0"/>
                <w:numId w:val="76"/>
              </w:numPr>
              <w:spacing w:after="0" w:line="240" w:lineRule="auto"/>
              <w:ind w:left="238" w:hanging="142"/>
              <w:rPr>
                <w:rFonts w:cs="Arial"/>
                <w:iCs/>
              </w:rPr>
            </w:pPr>
            <w:r w:rsidRPr="007075A1">
              <w:rPr>
                <w:rFonts w:cs="Arial"/>
                <w:iCs/>
              </w:rPr>
              <w:t>Επίλυση προβλημάτων σχετικών με ποσοτικά δεδομένα σε σύντομη μελέτη περίπτωσης</w:t>
            </w:r>
          </w:p>
          <w:p w:rsidR="003607F4" w:rsidRPr="007075A1" w:rsidRDefault="003607F4" w:rsidP="003607F4">
            <w:pPr>
              <w:spacing w:after="0" w:line="240" w:lineRule="auto"/>
              <w:ind w:left="267" w:hanging="267"/>
              <w:rPr>
                <w:rFonts w:cs="Arial"/>
                <w:iCs/>
              </w:rPr>
            </w:pPr>
          </w:p>
          <w:p w:rsidR="003607F4" w:rsidRPr="007075A1" w:rsidRDefault="003607F4" w:rsidP="003607F4">
            <w:pPr>
              <w:spacing w:after="0" w:line="240" w:lineRule="auto"/>
              <w:ind w:left="267" w:hanging="267"/>
              <w:rPr>
                <w:rFonts w:cs="Arial"/>
                <w:iCs/>
              </w:rPr>
            </w:pPr>
            <w:r w:rsidRPr="007075A1">
              <w:rPr>
                <w:rFonts w:cs="Arial"/>
                <w:iCs/>
                <w:lang w:val="en-US"/>
              </w:rPr>
              <w:t>II</w:t>
            </w:r>
            <w:r w:rsidRPr="007075A1">
              <w:rPr>
                <w:rFonts w:cs="Arial"/>
                <w:iCs/>
              </w:rPr>
              <w:t>. Ενδιάμεσες αξιολογήσεις</w:t>
            </w:r>
            <w:r>
              <w:rPr>
                <w:rFonts w:cs="Arial"/>
                <w:iCs/>
              </w:rPr>
              <w:t xml:space="preserve"> </w:t>
            </w:r>
            <w:r w:rsidRPr="007075A1">
              <w:rPr>
                <w:rFonts w:cs="Arial"/>
                <w:iCs/>
              </w:rPr>
              <w:t>(40%)</w:t>
            </w:r>
          </w:p>
          <w:p w:rsidR="003607F4" w:rsidRDefault="003607F4" w:rsidP="00133123">
            <w:pPr>
              <w:pStyle w:val="a3"/>
              <w:numPr>
                <w:ilvl w:val="0"/>
                <w:numId w:val="77"/>
              </w:numPr>
              <w:spacing w:after="0" w:line="240" w:lineRule="auto"/>
              <w:ind w:left="238" w:hanging="142"/>
              <w:rPr>
                <w:rFonts w:cs="Arial"/>
                <w:iCs/>
              </w:rPr>
            </w:pPr>
            <w:r w:rsidRPr="007075A1">
              <w:rPr>
                <w:rFonts w:cs="Arial"/>
                <w:iCs/>
              </w:rPr>
              <w:t xml:space="preserve">Παρουσίαση Ομαδικής Εργασίας </w:t>
            </w:r>
          </w:p>
          <w:p w:rsidR="003607F4" w:rsidRDefault="003607F4" w:rsidP="00133123">
            <w:pPr>
              <w:pStyle w:val="a3"/>
              <w:numPr>
                <w:ilvl w:val="0"/>
                <w:numId w:val="77"/>
              </w:numPr>
              <w:spacing w:after="0" w:line="240" w:lineRule="auto"/>
              <w:ind w:left="238" w:hanging="142"/>
              <w:rPr>
                <w:rFonts w:cs="Arial"/>
                <w:iCs/>
              </w:rPr>
            </w:pPr>
            <w:r w:rsidRPr="00B22704">
              <w:rPr>
                <w:rFonts w:cs="Arial"/>
                <w:iCs/>
              </w:rPr>
              <w:t>Επίλυση προβλημάτων: Ανάλυση ρόλων και πεδίο δράσης σε σύντομη μελέτη περίπτωσης</w:t>
            </w:r>
          </w:p>
          <w:p w:rsidR="003607F4" w:rsidRPr="00801362" w:rsidRDefault="003607F4" w:rsidP="003607F4">
            <w:pPr>
              <w:spacing w:before="60" w:after="60" w:line="240" w:lineRule="auto"/>
              <w:jc w:val="both"/>
              <w:rPr>
                <w:rFonts w:ascii="Times New Roman" w:hAnsi="Times New Roman"/>
                <w:lang w:eastAsia="en-US"/>
              </w:rPr>
            </w:pPr>
            <w:r w:rsidRPr="00700460">
              <w:rPr>
                <w:rFonts w:eastAsia="Times New Roman" w:cs="Arial"/>
              </w:rPr>
              <w:t xml:space="preserve">Η συμμετοχή στην τελική αξιολόγηση, </w:t>
            </w:r>
            <w:r>
              <w:rPr>
                <w:rFonts w:eastAsia="Times New Roman" w:cs="Arial"/>
              </w:rPr>
              <w:t>της τελικής γραπτής εξέτασης και των ενδιαμέσων αξιολογήσεων, γίνονται γνωστά</w:t>
            </w:r>
            <w:r w:rsidRPr="00700460">
              <w:rPr>
                <w:rFonts w:eastAsia="Times New Roman" w:cs="Arial"/>
              </w:rPr>
              <w:t xml:space="preserve"> στο  φοιτητή από την αρχή του εξαμήνου</w:t>
            </w:r>
          </w:p>
        </w:tc>
      </w:tr>
    </w:tbl>
    <w:p w:rsidR="003607F4" w:rsidRPr="00801362" w:rsidRDefault="003607F4" w:rsidP="00133123">
      <w:pPr>
        <w:pStyle w:val="a4"/>
        <w:numPr>
          <w:ilvl w:val="0"/>
          <w:numId w:val="84"/>
        </w:numPr>
        <w:rPr>
          <w:b/>
        </w:rPr>
      </w:pPr>
      <w:r w:rsidRPr="00801362">
        <w:rPr>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607F4" w:rsidRPr="00BE5DD9" w:rsidTr="003607F4">
        <w:tc>
          <w:tcPr>
            <w:tcW w:w="8472" w:type="dxa"/>
          </w:tcPr>
          <w:p w:rsidR="003607F4" w:rsidRPr="00D354EE" w:rsidRDefault="003607F4" w:rsidP="003607F4">
            <w:pPr>
              <w:pStyle w:val="a4"/>
              <w:rPr>
                <w:b/>
              </w:rPr>
            </w:pPr>
            <w:r>
              <w:rPr>
                <w:b/>
              </w:rPr>
              <w:t xml:space="preserve">Ελληνική </w:t>
            </w:r>
            <w:r w:rsidRPr="00D354EE">
              <w:rPr>
                <w:b/>
              </w:rPr>
              <w:t xml:space="preserve"> </w:t>
            </w:r>
          </w:p>
          <w:p w:rsidR="003607F4" w:rsidRPr="00E679DB" w:rsidRDefault="003607F4" w:rsidP="00133123">
            <w:pPr>
              <w:numPr>
                <w:ilvl w:val="0"/>
                <w:numId w:val="72"/>
              </w:numPr>
              <w:tabs>
                <w:tab w:val="clear" w:pos="720"/>
                <w:tab w:val="num" w:pos="540"/>
              </w:tabs>
              <w:spacing w:after="0" w:line="240" w:lineRule="auto"/>
              <w:ind w:left="540" w:hanging="540"/>
              <w:jc w:val="both"/>
              <w:rPr>
                <w:rFonts w:cs="Arial"/>
              </w:rPr>
            </w:pPr>
            <w:r w:rsidRPr="00E679DB">
              <w:rPr>
                <w:rFonts w:cs="Arial"/>
              </w:rPr>
              <w:t>Αποστολόπουλος ΑΞ. Προληπτική Οδοντιατρική. 2η έκδοση. Αθήνα, Εκδόσεις Συμμετρία, 2003.</w:t>
            </w:r>
          </w:p>
          <w:p w:rsidR="003607F4" w:rsidRDefault="003607F4" w:rsidP="00133123">
            <w:pPr>
              <w:numPr>
                <w:ilvl w:val="0"/>
                <w:numId w:val="72"/>
              </w:numPr>
              <w:tabs>
                <w:tab w:val="clear" w:pos="720"/>
                <w:tab w:val="num" w:pos="540"/>
              </w:tabs>
              <w:spacing w:after="0" w:line="240" w:lineRule="auto"/>
              <w:ind w:left="540" w:hanging="540"/>
              <w:jc w:val="both"/>
              <w:rPr>
                <w:rFonts w:cs="Arial"/>
              </w:rPr>
            </w:pPr>
            <w:r w:rsidRPr="00E679DB">
              <w:rPr>
                <w:rFonts w:cs="Arial"/>
              </w:rPr>
              <w:t>Βλαχοπαπαδοπούλου Ε. Ειδικά προβλήματα ανάπτυξης στην παιδική ηλικία. Στο Φροντίδα ασθενών με ειδικά προβλήματα υγείας, Επιμέλεια: Νταφογιάννη Χ., Νεστορίδου Α. ΕΚΔΟΣΕΙΣ ΕΛΛΗΝ, 2004; 63-76.</w:t>
            </w:r>
          </w:p>
          <w:p w:rsidR="003607F4" w:rsidRPr="002F2B9C" w:rsidRDefault="003607F4" w:rsidP="00133123">
            <w:pPr>
              <w:numPr>
                <w:ilvl w:val="0"/>
                <w:numId w:val="72"/>
              </w:numPr>
              <w:tabs>
                <w:tab w:val="clear" w:pos="720"/>
                <w:tab w:val="num" w:pos="540"/>
              </w:tabs>
              <w:spacing w:after="0" w:line="240" w:lineRule="auto"/>
              <w:ind w:left="540" w:hanging="540"/>
              <w:jc w:val="both"/>
              <w:rPr>
                <w:rFonts w:cs="Arial"/>
              </w:rPr>
            </w:pPr>
            <w:r w:rsidRPr="002F2B9C">
              <w:rPr>
                <w:rFonts w:eastAsia="Arial Unicode MS" w:cs="Arial Unicode MS"/>
              </w:rPr>
              <w:t>Γκούβρα Μ., Κυρίδης Αρ. Γ., Μαυρικάκη Ε. Θ.</w:t>
            </w:r>
            <w:r w:rsidRPr="002F2B9C">
              <w:rPr>
                <w:rFonts w:eastAsia="Arial Unicode MS" w:cs="Arial Unicode MS"/>
                <w:color w:val="0000FF"/>
              </w:rPr>
              <w:t xml:space="preserve"> </w:t>
            </w:r>
            <w:r w:rsidRPr="002F2B9C">
              <w:rPr>
                <w:rFonts w:eastAsia="Arial Unicode MS" w:cs="Arial Unicode MS"/>
              </w:rPr>
              <w:t>Αγωγή υγείας και σχολείο. Εκδότης: Γ. ΔΑΡΔΑΝΟΣ - Κ. ΔΑΡΔΑΝΟΣ Ο.Ε., 2001</w:t>
            </w:r>
          </w:p>
          <w:p w:rsidR="003607F4" w:rsidRPr="00E679DB" w:rsidRDefault="003607F4" w:rsidP="00133123">
            <w:pPr>
              <w:numPr>
                <w:ilvl w:val="0"/>
                <w:numId w:val="72"/>
              </w:numPr>
              <w:tabs>
                <w:tab w:val="clear" w:pos="720"/>
                <w:tab w:val="num" w:pos="540"/>
              </w:tabs>
              <w:spacing w:after="0" w:line="240" w:lineRule="auto"/>
              <w:ind w:left="540" w:hanging="540"/>
              <w:jc w:val="both"/>
              <w:rPr>
                <w:rFonts w:cs="Arial"/>
              </w:rPr>
            </w:pPr>
            <w:r w:rsidRPr="00E679DB">
              <w:rPr>
                <w:rFonts w:cs="Arial"/>
              </w:rPr>
              <w:t>Διαγνωστικά και θεραπευτικά προβλήματα. Μετεκπαιδευτικό Σεμινάριο Παιδιατρικής 2000. Β΄ Παιδιατρική Κλινική Πανεπιστημίου Αθηνών, Αθήνα, 2000.</w:t>
            </w:r>
          </w:p>
          <w:p w:rsidR="003607F4" w:rsidRPr="00E679DB" w:rsidRDefault="003607F4" w:rsidP="00133123">
            <w:pPr>
              <w:numPr>
                <w:ilvl w:val="0"/>
                <w:numId w:val="72"/>
              </w:numPr>
              <w:tabs>
                <w:tab w:val="clear" w:pos="720"/>
                <w:tab w:val="num" w:pos="540"/>
              </w:tabs>
              <w:spacing w:after="0" w:line="240" w:lineRule="auto"/>
              <w:ind w:left="540" w:hanging="540"/>
              <w:jc w:val="both"/>
              <w:rPr>
                <w:rFonts w:cs="Arial"/>
              </w:rPr>
            </w:pPr>
            <w:r w:rsidRPr="00E679DB">
              <w:rPr>
                <w:rFonts w:cs="Arial"/>
              </w:rPr>
              <w:t>Νεστορίδου Αικ. Σχολική Υγιεινή. Εκδόσεις ΒΗΤΑ, 2009</w:t>
            </w:r>
          </w:p>
          <w:p w:rsidR="003607F4" w:rsidRPr="00E679DB" w:rsidRDefault="003607F4" w:rsidP="00133123">
            <w:pPr>
              <w:numPr>
                <w:ilvl w:val="0"/>
                <w:numId w:val="72"/>
              </w:numPr>
              <w:tabs>
                <w:tab w:val="clear" w:pos="720"/>
                <w:tab w:val="num" w:pos="540"/>
              </w:tabs>
              <w:spacing w:after="0" w:line="240" w:lineRule="auto"/>
              <w:ind w:left="540" w:hanging="540"/>
              <w:jc w:val="both"/>
              <w:rPr>
                <w:rFonts w:cs="Arial"/>
              </w:rPr>
            </w:pPr>
            <w:r w:rsidRPr="00E679DB">
              <w:rPr>
                <w:rFonts w:cs="Arial"/>
              </w:rPr>
              <w:t>Ντότης Ι., Σεΐζη Μ., Κοντοβός Λ., Κοτέλη Χ., Τσιουρής Ι. Παιδική Παχυσαρκία: Αξιολόγηση των τιμών του Δείκτη Μάζας Σώματος και της διατροφής παιδιών της Νάουσας. Νέα Παιδιατρικά Χρονικά</w:t>
            </w:r>
            <w:r>
              <w:rPr>
                <w:rFonts w:cs="Arial"/>
              </w:rPr>
              <w:t>,</w:t>
            </w:r>
            <w:r w:rsidRPr="00E679DB">
              <w:rPr>
                <w:rFonts w:cs="Arial"/>
              </w:rPr>
              <w:t xml:space="preserve"> 2005; 5, 2: 93-100.</w:t>
            </w:r>
          </w:p>
          <w:p w:rsidR="003607F4" w:rsidRPr="00E679DB" w:rsidRDefault="003607F4" w:rsidP="00133123">
            <w:pPr>
              <w:numPr>
                <w:ilvl w:val="0"/>
                <w:numId w:val="72"/>
              </w:numPr>
              <w:tabs>
                <w:tab w:val="clear" w:pos="720"/>
                <w:tab w:val="num" w:pos="540"/>
              </w:tabs>
              <w:spacing w:after="0" w:line="240" w:lineRule="auto"/>
              <w:ind w:left="540" w:hanging="540"/>
              <w:jc w:val="both"/>
              <w:rPr>
                <w:rFonts w:cs="Arial"/>
              </w:rPr>
            </w:pPr>
            <w:r w:rsidRPr="00E679DB">
              <w:rPr>
                <w:rFonts w:cs="Arial"/>
              </w:rPr>
              <w:t>Παπαγεωργίου Β., Νταφούλης Β. Διαταραχή ελλειμματικής προσοχής – υπερκινητικότητα, διάγνωση και αντιμετώπιση στην κλινική πράξη. Νέα Παιδιατρικά Χρονικά. Απρ.– Ιουν. 2004; 4(2): 143-151.</w:t>
            </w:r>
          </w:p>
          <w:p w:rsidR="003607F4" w:rsidRPr="00E679DB" w:rsidRDefault="003607F4" w:rsidP="00133123">
            <w:pPr>
              <w:numPr>
                <w:ilvl w:val="0"/>
                <w:numId w:val="72"/>
              </w:numPr>
              <w:tabs>
                <w:tab w:val="clear" w:pos="720"/>
                <w:tab w:val="num" w:pos="540"/>
              </w:tabs>
              <w:spacing w:after="0" w:line="240" w:lineRule="auto"/>
              <w:ind w:left="540" w:hanging="540"/>
              <w:jc w:val="both"/>
              <w:rPr>
                <w:rFonts w:cs="Arial"/>
              </w:rPr>
            </w:pPr>
            <w:r w:rsidRPr="00E679DB">
              <w:t>Παπαδόπουλος Ι. Στ. Περισσότερη ασφάλεια στα σχολεία (ένα εργαλείο πρόληψης).</w:t>
            </w:r>
            <w:r w:rsidRPr="00E679DB">
              <w:rPr>
                <w:rFonts w:eastAsia="MyriadPro-It" w:cs="MyriadPro-It"/>
                <w:i/>
                <w:iCs/>
              </w:rPr>
              <w:t xml:space="preserve"> </w:t>
            </w:r>
            <w:r w:rsidRPr="00E679DB">
              <w:rPr>
                <w:rFonts w:eastAsia="MyriadPro-It" w:cs="MyriadPro-It"/>
                <w:iCs/>
              </w:rPr>
              <w:t>Όμιλος Α.Ε. Τσιμέντων ΤΙΤΑΝ</w:t>
            </w:r>
            <w:r w:rsidRPr="00E679DB">
              <w:rPr>
                <w:rFonts w:eastAsia="MyriadPro-It" w:cs="MyriadPro-It"/>
                <w:i/>
                <w:iCs/>
              </w:rPr>
              <w:t xml:space="preserve">, </w:t>
            </w:r>
            <w:r w:rsidRPr="00E679DB">
              <w:rPr>
                <w:rFonts w:eastAsia="MyriadPro-Regular" w:cs="MyriadPro-Regular"/>
              </w:rPr>
              <w:t>2η έκδοση, 2003</w:t>
            </w:r>
          </w:p>
          <w:p w:rsidR="003607F4" w:rsidRPr="00E679DB" w:rsidRDefault="003607F4" w:rsidP="00133123">
            <w:pPr>
              <w:numPr>
                <w:ilvl w:val="0"/>
                <w:numId w:val="72"/>
              </w:numPr>
              <w:tabs>
                <w:tab w:val="clear" w:pos="720"/>
                <w:tab w:val="num" w:pos="540"/>
              </w:tabs>
              <w:spacing w:after="0" w:line="240" w:lineRule="auto"/>
              <w:ind w:left="540" w:hanging="540"/>
              <w:jc w:val="both"/>
              <w:rPr>
                <w:rFonts w:cs="Arial"/>
              </w:rPr>
            </w:pPr>
            <w:r w:rsidRPr="00E679DB">
              <w:rPr>
                <w:rFonts w:cs="Arial"/>
              </w:rPr>
              <w:t>Πετρίδου Ε., Καρπάθιος Θ., Τριχόπουλος Δ. Προσυμπτωματικός έλεγχος παιδιών και εφήβων. Δυνατότητες, περιορισμοί και προβληματισμοί. Αθήνα, Ιατρικές Εκδόσεις ΒΗΤΑ, 1999.</w:t>
            </w:r>
          </w:p>
          <w:p w:rsidR="003607F4" w:rsidRPr="00E679DB" w:rsidRDefault="003607F4" w:rsidP="00133123">
            <w:pPr>
              <w:numPr>
                <w:ilvl w:val="0"/>
                <w:numId w:val="72"/>
              </w:numPr>
              <w:tabs>
                <w:tab w:val="clear" w:pos="720"/>
                <w:tab w:val="num" w:pos="540"/>
              </w:tabs>
              <w:spacing w:after="0" w:line="240" w:lineRule="auto"/>
              <w:ind w:left="540" w:hanging="540"/>
              <w:jc w:val="both"/>
              <w:rPr>
                <w:rFonts w:cs="Arial"/>
              </w:rPr>
            </w:pPr>
            <w:r w:rsidRPr="00E679DB">
              <w:rPr>
                <w:rFonts w:cs="Arial"/>
              </w:rPr>
              <w:t>Τζίμα - Τσίτσικα Ε. Ανάπτυξη και διαταραχές λόγου στην παιδική ηλικία. Παιδιατρική, Ιουλ – Αυγ. 2001; 64(4) 370-375.</w:t>
            </w:r>
          </w:p>
          <w:p w:rsidR="003607F4" w:rsidRPr="00E679DB" w:rsidRDefault="003607F4" w:rsidP="00133123">
            <w:pPr>
              <w:numPr>
                <w:ilvl w:val="0"/>
                <w:numId w:val="72"/>
              </w:numPr>
              <w:tabs>
                <w:tab w:val="clear" w:pos="720"/>
                <w:tab w:val="num" w:pos="540"/>
              </w:tabs>
              <w:spacing w:after="0" w:line="240" w:lineRule="auto"/>
              <w:ind w:left="540" w:hanging="540"/>
              <w:jc w:val="both"/>
              <w:rPr>
                <w:rFonts w:cs="Arial"/>
              </w:rPr>
            </w:pPr>
            <w:r w:rsidRPr="00E679DB">
              <w:rPr>
                <w:rFonts w:cs="Arial"/>
              </w:rPr>
              <w:t>Τσουμάκας Κ. Προαθλητικός έλεγχος εφήβων. Ιατρική ενημέρωση, Εφηβική Ιατρική, Νοέμβριος 2004; σελ. 1-3.</w:t>
            </w:r>
          </w:p>
          <w:p w:rsidR="003607F4" w:rsidRPr="00801362" w:rsidRDefault="003607F4" w:rsidP="00133123">
            <w:pPr>
              <w:numPr>
                <w:ilvl w:val="0"/>
                <w:numId w:val="72"/>
              </w:numPr>
              <w:tabs>
                <w:tab w:val="clear" w:pos="720"/>
                <w:tab w:val="num" w:pos="540"/>
              </w:tabs>
              <w:spacing w:after="0" w:line="240" w:lineRule="auto"/>
              <w:ind w:left="540" w:hanging="540"/>
              <w:jc w:val="both"/>
              <w:rPr>
                <w:rFonts w:cs="Arial"/>
              </w:rPr>
            </w:pPr>
            <w:r w:rsidRPr="00E679DB">
              <w:rPr>
                <w:rFonts w:cs="Arial"/>
              </w:rPr>
              <w:t>Τσουμάκας Κ., Τριανταφυλλίδου Α. Πιστοποιητικό Υγείας. Νέα Παιδιατρικά Χρονικά 2005, 2: 81-91.</w:t>
            </w:r>
          </w:p>
          <w:p w:rsidR="003607F4" w:rsidRPr="00D354EE" w:rsidRDefault="003607F4" w:rsidP="003607F4">
            <w:pPr>
              <w:pStyle w:val="a4"/>
              <w:rPr>
                <w:b/>
              </w:rPr>
            </w:pPr>
            <w:r>
              <w:rPr>
                <w:b/>
              </w:rPr>
              <w:t xml:space="preserve">Ξενόγλωσση </w:t>
            </w:r>
          </w:p>
          <w:p w:rsidR="003607F4" w:rsidRPr="00465510" w:rsidRDefault="003607F4" w:rsidP="00133123">
            <w:pPr>
              <w:numPr>
                <w:ilvl w:val="0"/>
                <w:numId w:val="73"/>
              </w:numPr>
              <w:spacing w:after="0" w:line="240" w:lineRule="auto"/>
              <w:jc w:val="both"/>
              <w:rPr>
                <w:rFonts w:cs="Arial"/>
                <w:lang w:val="en-US"/>
              </w:rPr>
            </w:pPr>
            <w:r w:rsidRPr="00E679DB">
              <w:rPr>
                <w:rFonts w:cs="Arial"/>
                <w:lang w:val="en-GB"/>
              </w:rPr>
              <w:lastRenderedPageBreak/>
              <w:t>Ball</w:t>
            </w:r>
            <w:r w:rsidRPr="00E679DB">
              <w:rPr>
                <w:rFonts w:cs="Arial"/>
                <w:lang w:val="en-US"/>
              </w:rPr>
              <w:t xml:space="preserve"> </w:t>
            </w:r>
            <w:r w:rsidRPr="00E679DB">
              <w:rPr>
                <w:rFonts w:cs="Arial"/>
                <w:lang w:val="en-GB"/>
              </w:rPr>
              <w:t>EJ</w:t>
            </w:r>
            <w:r w:rsidRPr="00465510">
              <w:rPr>
                <w:rFonts w:cs="Arial"/>
                <w:lang w:val="en-US"/>
              </w:rPr>
              <w:t>,</w:t>
            </w:r>
            <w:r w:rsidRPr="00E679DB">
              <w:rPr>
                <w:rFonts w:cs="Arial"/>
                <w:lang w:val="en-US"/>
              </w:rPr>
              <w:t xml:space="preserve"> </w:t>
            </w:r>
            <w:r w:rsidRPr="00E679DB">
              <w:rPr>
                <w:rFonts w:cs="Arial"/>
                <w:lang w:val="en-GB"/>
              </w:rPr>
              <w:t>O</w:t>
            </w:r>
            <w:r w:rsidRPr="00E679DB">
              <w:rPr>
                <w:rFonts w:cs="Arial"/>
                <w:lang w:val="en-US"/>
              </w:rPr>
              <w:t xml:space="preserve">’ </w:t>
            </w:r>
            <w:r w:rsidRPr="00E679DB">
              <w:rPr>
                <w:rFonts w:cs="Arial"/>
                <w:lang w:val="en-GB"/>
              </w:rPr>
              <w:t>Conner</w:t>
            </w:r>
            <w:r w:rsidRPr="00E679DB">
              <w:rPr>
                <w:rFonts w:cs="Arial"/>
                <w:lang w:val="en-US"/>
              </w:rPr>
              <w:t xml:space="preserve"> </w:t>
            </w:r>
            <w:r w:rsidRPr="00E679DB">
              <w:rPr>
                <w:rFonts w:cs="Arial"/>
                <w:lang w:val="en-GB"/>
              </w:rPr>
              <w:t>J</w:t>
            </w:r>
            <w:r w:rsidRPr="00E679DB">
              <w:rPr>
                <w:rFonts w:cs="Arial"/>
                <w:lang w:val="en-US"/>
              </w:rPr>
              <w:t xml:space="preserve">, </w:t>
            </w:r>
            <w:r w:rsidRPr="00E679DB">
              <w:rPr>
                <w:rFonts w:cs="Arial"/>
                <w:lang w:val="en-GB"/>
              </w:rPr>
              <w:t>Abbot</w:t>
            </w:r>
            <w:r w:rsidRPr="00E679DB">
              <w:rPr>
                <w:rFonts w:cs="Arial"/>
                <w:lang w:val="en-US"/>
              </w:rPr>
              <w:t xml:space="preserve"> </w:t>
            </w:r>
            <w:r w:rsidRPr="00E679DB">
              <w:rPr>
                <w:rFonts w:cs="Arial"/>
                <w:lang w:val="en-GB"/>
              </w:rPr>
              <w:t>R</w:t>
            </w:r>
            <w:r w:rsidRPr="00E679DB">
              <w:rPr>
                <w:rFonts w:cs="Arial"/>
                <w:lang w:val="en-US"/>
              </w:rPr>
              <w:t xml:space="preserve">, </w:t>
            </w:r>
            <w:r w:rsidRPr="00E679DB">
              <w:rPr>
                <w:rFonts w:cs="Arial"/>
                <w:lang w:val="en-GB"/>
              </w:rPr>
              <w:t>et</w:t>
            </w:r>
            <w:r w:rsidRPr="00E679DB">
              <w:rPr>
                <w:rFonts w:cs="Arial"/>
                <w:lang w:val="en-US"/>
              </w:rPr>
              <w:t xml:space="preserve"> </w:t>
            </w:r>
            <w:r w:rsidRPr="00E679DB">
              <w:rPr>
                <w:rFonts w:cs="Arial"/>
                <w:lang w:val="en-GB"/>
              </w:rPr>
              <w:t>al</w:t>
            </w:r>
            <w:r w:rsidRPr="00E679DB">
              <w:rPr>
                <w:rFonts w:cs="Arial"/>
                <w:lang w:val="en-US"/>
              </w:rPr>
              <w:t xml:space="preserve">. </w:t>
            </w:r>
            <w:r w:rsidRPr="00E679DB">
              <w:rPr>
                <w:rFonts w:cs="Arial"/>
                <w:lang w:val="en-GB"/>
              </w:rPr>
              <w:t>More</w:t>
            </w:r>
            <w:r w:rsidRPr="00E679DB">
              <w:rPr>
                <w:rFonts w:cs="Arial"/>
                <w:lang w:val="en-US"/>
              </w:rPr>
              <w:t xml:space="preserve"> </w:t>
            </w:r>
            <w:r w:rsidRPr="00E679DB">
              <w:rPr>
                <w:rFonts w:cs="Arial"/>
                <w:lang w:val="en-GB"/>
              </w:rPr>
              <w:t>activity</w:t>
            </w:r>
            <w:r w:rsidRPr="00E679DB">
              <w:rPr>
                <w:rFonts w:cs="Arial"/>
                <w:lang w:val="en-US"/>
              </w:rPr>
              <w:t xml:space="preserve"> </w:t>
            </w:r>
            <w:r w:rsidRPr="00E679DB">
              <w:rPr>
                <w:rFonts w:cs="Arial"/>
                <w:lang w:val="en-GB"/>
              </w:rPr>
              <w:t>means</w:t>
            </w:r>
            <w:r w:rsidRPr="00E679DB">
              <w:rPr>
                <w:rFonts w:cs="Arial"/>
                <w:lang w:val="en-US"/>
              </w:rPr>
              <w:t xml:space="preserve"> </w:t>
            </w:r>
            <w:r w:rsidRPr="00E679DB">
              <w:rPr>
                <w:rFonts w:cs="Arial"/>
                <w:lang w:val="en-GB"/>
              </w:rPr>
              <w:t>lower</w:t>
            </w:r>
            <w:r w:rsidRPr="00E679DB">
              <w:rPr>
                <w:rFonts w:cs="Arial"/>
                <w:lang w:val="en-US"/>
              </w:rPr>
              <w:t xml:space="preserve"> </w:t>
            </w:r>
            <w:r w:rsidRPr="00E679DB">
              <w:rPr>
                <w:rFonts w:cs="Arial"/>
                <w:lang w:val="en-GB"/>
              </w:rPr>
              <w:t>body</w:t>
            </w:r>
            <w:r w:rsidRPr="00E679DB">
              <w:rPr>
                <w:rFonts w:cs="Arial"/>
                <w:lang w:val="en-US"/>
              </w:rPr>
              <w:t xml:space="preserve"> </w:t>
            </w:r>
            <w:r w:rsidRPr="00E679DB">
              <w:rPr>
                <w:rFonts w:cs="Arial"/>
                <w:lang w:val="en-GB"/>
              </w:rPr>
              <w:t>fat</w:t>
            </w:r>
            <w:r w:rsidRPr="00E679DB">
              <w:rPr>
                <w:rFonts w:cs="Arial"/>
                <w:lang w:val="en-US"/>
              </w:rPr>
              <w:t xml:space="preserve"> </w:t>
            </w:r>
            <w:r w:rsidRPr="00E679DB">
              <w:rPr>
                <w:rFonts w:cs="Arial"/>
                <w:lang w:val="en-GB"/>
              </w:rPr>
              <w:t>percentage</w:t>
            </w:r>
            <w:r w:rsidRPr="00E679DB">
              <w:rPr>
                <w:rFonts w:cs="Arial"/>
                <w:lang w:val="en-US"/>
              </w:rPr>
              <w:t xml:space="preserve"> </w:t>
            </w:r>
            <w:r w:rsidRPr="00E679DB">
              <w:rPr>
                <w:rFonts w:cs="Arial"/>
                <w:lang w:val="en-GB"/>
              </w:rPr>
              <w:t>in</w:t>
            </w:r>
            <w:r w:rsidRPr="00E679DB">
              <w:rPr>
                <w:rFonts w:cs="Arial"/>
                <w:lang w:val="en-US"/>
              </w:rPr>
              <w:t xml:space="preserve"> </w:t>
            </w:r>
            <w:r w:rsidRPr="00E679DB">
              <w:rPr>
                <w:rFonts w:cs="Arial"/>
                <w:lang w:val="en-GB"/>
              </w:rPr>
              <w:t>kids</w:t>
            </w:r>
            <w:r w:rsidRPr="00E679DB">
              <w:rPr>
                <w:rFonts w:cs="Arial"/>
                <w:lang w:val="en-US"/>
              </w:rPr>
              <w:t xml:space="preserve">. </w:t>
            </w:r>
            <w:r w:rsidRPr="00465510">
              <w:rPr>
                <w:rFonts w:cs="Arial"/>
                <w:lang w:val="en-US"/>
              </w:rPr>
              <w:t>Am J Clin Nutr 2001; 74: 524-8.</w:t>
            </w:r>
          </w:p>
          <w:p w:rsidR="003607F4" w:rsidRPr="00E679DB" w:rsidRDefault="003607F4" w:rsidP="00133123">
            <w:pPr>
              <w:numPr>
                <w:ilvl w:val="0"/>
                <w:numId w:val="73"/>
              </w:numPr>
              <w:spacing w:after="0" w:line="240" w:lineRule="auto"/>
              <w:jc w:val="both"/>
              <w:rPr>
                <w:rFonts w:cs="Arial"/>
              </w:rPr>
            </w:pPr>
            <w:r w:rsidRPr="00E679DB">
              <w:rPr>
                <w:rFonts w:cs="Arial"/>
                <w:lang w:val="en-GB"/>
              </w:rPr>
              <w:t xml:space="preserve">Banegas JR, Lopez-Garcia E, Gutierrez-Fisac JL, et al. A simple estimate of mortality attributable to excess weight in the European Union. </w:t>
            </w:r>
            <w:r w:rsidRPr="00E679DB">
              <w:rPr>
                <w:rFonts w:cs="Arial"/>
              </w:rPr>
              <w:t>Eur J Clin Nutr 2003; 57: 201-8.</w:t>
            </w:r>
          </w:p>
          <w:p w:rsidR="003607F4" w:rsidRPr="00E679DB" w:rsidRDefault="003607F4" w:rsidP="00133123">
            <w:pPr>
              <w:numPr>
                <w:ilvl w:val="0"/>
                <w:numId w:val="73"/>
              </w:numPr>
              <w:spacing w:after="0" w:line="240" w:lineRule="auto"/>
              <w:jc w:val="both"/>
              <w:rPr>
                <w:rFonts w:cs="Arial"/>
                <w:lang w:val="en-GB"/>
              </w:rPr>
            </w:pPr>
            <w:r w:rsidRPr="00E679DB">
              <w:rPr>
                <w:rFonts w:cs="Arial"/>
                <w:lang w:val="de-DE"/>
              </w:rPr>
              <w:t xml:space="preserve">Schert-Hellert W, Kersting M, Alexy U, et al. </w:t>
            </w:r>
            <w:r w:rsidRPr="00E679DB">
              <w:rPr>
                <w:rFonts w:cs="Arial"/>
                <w:lang w:val="en-GB"/>
              </w:rPr>
              <w:t>Ten-year trends in vitamin and mineral intake from fortified food in German children and adolescents. Eur J of Clin Nutr 2000; 54: 81-6.</w:t>
            </w:r>
          </w:p>
          <w:p w:rsidR="003607F4" w:rsidRPr="00E679DB" w:rsidRDefault="003607F4" w:rsidP="00133123">
            <w:pPr>
              <w:numPr>
                <w:ilvl w:val="0"/>
                <w:numId w:val="73"/>
              </w:numPr>
              <w:spacing w:after="0" w:line="240" w:lineRule="auto"/>
              <w:jc w:val="both"/>
              <w:rPr>
                <w:rFonts w:cs="Arial"/>
              </w:rPr>
            </w:pPr>
            <w:r w:rsidRPr="00E679DB">
              <w:rPr>
                <w:rFonts w:cs="Arial"/>
                <w:lang w:val="en-GB"/>
              </w:rPr>
              <w:t xml:space="preserve">Shaywitz SE, Shaywitz BA. Dyslexia (specific reading disability). </w:t>
            </w:r>
            <w:r w:rsidRPr="00E679DB">
              <w:rPr>
                <w:rFonts w:cs="Arial"/>
              </w:rPr>
              <w:t>Pediatr Rev. 2003 May; 24(5) 147-53.</w:t>
            </w:r>
          </w:p>
          <w:p w:rsidR="003607F4" w:rsidRPr="00801362" w:rsidRDefault="003607F4" w:rsidP="00133123">
            <w:pPr>
              <w:numPr>
                <w:ilvl w:val="0"/>
                <w:numId w:val="73"/>
              </w:numPr>
              <w:spacing w:after="0" w:line="240" w:lineRule="auto"/>
              <w:jc w:val="both"/>
              <w:rPr>
                <w:rFonts w:cs="Arial"/>
              </w:rPr>
            </w:pPr>
            <w:r w:rsidRPr="00E679DB">
              <w:rPr>
                <w:rFonts w:cs="Arial"/>
                <w:lang w:val="en-GB"/>
              </w:rPr>
              <w:t xml:space="preserve">Spencer N, Devereux E, Sundrum R, Shenoy M, Logan S. Disabling Conditions and Registration for Child Abuse and Neglect: A Population – Based Study. </w:t>
            </w:r>
            <w:r w:rsidRPr="00E679DB">
              <w:rPr>
                <w:rFonts w:cs="Arial"/>
              </w:rPr>
              <w:t>Pediatrics 2005; 116: 3.</w:t>
            </w:r>
          </w:p>
          <w:p w:rsidR="003607F4" w:rsidRPr="00D354EE" w:rsidRDefault="003607F4" w:rsidP="003607F4">
            <w:pPr>
              <w:pStyle w:val="a4"/>
              <w:rPr>
                <w:b/>
              </w:rPr>
            </w:pPr>
            <w:r w:rsidRPr="00D354EE">
              <w:rPr>
                <w:b/>
              </w:rPr>
              <w:t>Ηλεκτρονικές Διευθύνσεις</w:t>
            </w:r>
          </w:p>
          <w:p w:rsidR="003607F4" w:rsidRPr="00E679DB" w:rsidRDefault="003607F4" w:rsidP="00133123">
            <w:pPr>
              <w:pStyle w:val="a3"/>
              <w:numPr>
                <w:ilvl w:val="0"/>
                <w:numId w:val="79"/>
              </w:numPr>
              <w:spacing w:after="0" w:line="240" w:lineRule="auto"/>
              <w:ind w:left="709" w:hanging="283"/>
              <w:jc w:val="both"/>
              <w:rPr>
                <w:rFonts w:cs="Arial"/>
                <w:lang w:val="en-GB"/>
              </w:rPr>
            </w:pPr>
            <w:r w:rsidRPr="00E679DB">
              <w:rPr>
                <w:rFonts w:cs="Arial"/>
                <w:lang w:val="en-GB"/>
              </w:rPr>
              <w:t xml:space="preserve">WHO, Child Health: </w:t>
            </w:r>
            <w:hyperlink r:id="rId38" w:history="1">
              <w:r w:rsidRPr="00E679DB">
                <w:rPr>
                  <w:rStyle w:val="-"/>
                  <w:rFonts w:cs="Arial"/>
                  <w:lang w:val="en-GB"/>
                </w:rPr>
                <w:t>http://www.who.int/topics/child health/en/</w:t>
              </w:r>
            </w:hyperlink>
          </w:p>
          <w:p w:rsidR="003607F4" w:rsidRPr="00E679DB" w:rsidRDefault="003607F4" w:rsidP="00133123">
            <w:pPr>
              <w:pStyle w:val="a3"/>
              <w:numPr>
                <w:ilvl w:val="0"/>
                <w:numId w:val="79"/>
              </w:numPr>
              <w:spacing w:after="0" w:line="240" w:lineRule="auto"/>
              <w:ind w:left="709" w:hanging="283"/>
              <w:jc w:val="both"/>
              <w:rPr>
                <w:rFonts w:cs="Arial"/>
                <w:lang w:val="en-GB"/>
              </w:rPr>
            </w:pPr>
            <w:r w:rsidRPr="00E679DB">
              <w:rPr>
                <w:rFonts w:cs="Arial"/>
                <w:lang w:val="en-GB"/>
              </w:rPr>
              <w:t xml:space="preserve">CDC, Child Development: </w:t>
            </w:r>
            <w:hyperlink r:id="rId39" w:history="1">
              <w:r w:rsidRPr="00E679DB">
                <w:rPr>
                  <w:rStyle w:val="-"/>
                  <w:rFonts w:cs="Arial"/>
                  <w:lang w:val="en-GB"/>
                </w:rPr>
                <w:t>http://www.cdc.gov/ncbddd/child/</w:t>
              </w:r>
            </w:hyperlink>
          </w:p>
          <w:p w:rsidR="003607F4" w:rsidRPr="00E679DB" w:rsidRDefault="003607F4" w:rsidP="00133123">
            <w:pPr>
              <w:pStyle w:val="a3"/>
              <w:numPr>
                <w:ilvl w:val="0"/>
                <w:numId w:val="79"/>
              </w:numPr>
              <w:spacing w:after="0" w:line="240" w:lineRule="auto"/>
              <w:ind w:left="709" w:hanging="283"/>
              <w:jc w:val="both"/>
              <w:rPr>
                <w:rFonts w:cs="Arial"/>
                <w:lang w:val="en-GB"/>
              </w:rPr>
            </w:pPr>
            <w:r w:rsidRPr="00E679DB">
              <w:rPr>
                <w:rFonts w:cs="Arial"/>
                <w:lang w:val="en-GB"/>
              </w:rPr>
              <w:t xml:space="preserve">CDC, Child infectious diseases: </w:t>
            </w:r>
            <w:hyperlink r:id="rId40" w:history="1">
              <w:r w:rsidRPr="00E679DB">
                <w:rPr>
                  <w:rStyle w:val="-"/>
                  <w:rFonts w:cs="Arial"/>
                  <w:lang w:val="en-GB"/>
                </w:rPr>
                <w:t>http://www.cdc.gov/ncidod/diseases/children/</w:t>
              </w:r>
            </w:hyperlink>
          </w:p>
          <w:p w:rsidR="003607F4" w:rsidRPr="00E679DB" w:rsidRDefault="003607F4" w:rsidP="00133123">
            <w:pPr>
              <w:pStyle w:val="a3"/>
              <w:numPr>
                <w:ilvl w:val="0"/>
                <w:numId w:val="79"/>
              </w:numPr>
              <w:spacing w:after="0" w:line="240" w:lineRule="auto"/>
              <w:ind w:left="709" w:hanging="283"/>
              <w:jc w:val="both"/>
              <w:rPr>
                <w:rFonts w:cs="Arial"/>
                <w:lang w:val="en-GB"/>
              </w:rPr>
            </w:pPr>
            <w:r w:rsidRPr="00E679DB">
              <w:rPr>
                <w:rFonts w:cs="Arial"/>
                <w:lang w:val="en-GB"/>
              </w:rPr>
              <w:t xml:space="preserve">CDC, Childhood injuries: </w:t>
            </w:r>
            <w:hyperlink r:id="rId41" w:history="1">
              <w:r w:rsidRPr="00E679DB">
                <w:rPr>
                  <w:rStyle w:val="-"/>
                  <w:rFonts w:cs="Arial"/>
                  <w:lang w:val="en-GB"/>
                </w:rPr>
                <w:t>http://www.cdc.gov/health/childhood.htm</w:t>
              </w:r>
            </w:hyperlink>
          </w:p>
          <w:p w:rsidR="003607F4" w:rsidRPr="00E679DB" w:rsidRDefault="003607F4" w:rsidP="00133123">
            <w:pPr>
              <w:pStyle w:val="a3"/>
              <w:numPr>
                <w:ilvl w:val="0"/>
                <w:numId w:val="79"/>
              </w:numPr>
              <w:spacing w:after="0" w:line="240" w:lineRule="auto"/>
              <w:ind w:left="709" w:hanging="283"/>
              <w:jc w:val="both"/>
              <w:rPr>
                <w:rFonts w:cs="Arial"/>
                <w:lang w:val="en-GB"/>
              </w:rPr>
            </w:pPr>
            <w:r w:rsidRPr="00E679DB">
              <w:rPr>
                <w:rFonts w:cs="Arial"/>
                <w:lang w:val="en-GB"/>
              </w:rPr>
              <w:t xml:space="preserve">National Institute of Child Health and Human Development: </w:t>
            </w:r>
            <w:hyperlink r:id="rId42" w:history="1">
              <w:r w:rsidRPr="00E679DB">
                <w:rPr>
                  <w:rStyle w:val="-"/>
                  <w:rFonts w:cs="Arial"/>
                  <w:lang w:val="en-GB"/>
                </w:rPr>
                <w:t>http://www.nichd.nih.gov/</w:t>
              </w:r>
            </w:hyperlink>
          </w:p>
          <w:p w:rsidR="003607F4" w:rsidRPr="00E679DB" w:rsidRDefault="003607F4" w:rsidP="00133123">
            <w:pPr>
              <w:pStyle w:val="a3"/>
              <w:numPr>
                <w:ilvl w:val="0"/>
                <w:numId w:val="79"/>
              </w:numPr>
              <w:spacing w:after="0" w:line="240" w:lineRule="auto"/>
              <w:ind w:left="709" w:hanging="283"/>
              <w:jc w:val="both"/>
              <w:rPr>
                <w:rFonts w:cs="Arial"/>
                <w:lang w:val="en-GB"/>
              </w:rPr>
            </w:pPr>
            <w:r w:rsidRPr="00E679DB">
              <w:rPr>
                <w:rFonts w:cs="Arial"/>
                <w:lang w:val="en-GB"/>
              </w:rPr>
              <w:t xml:space="preserve">Institute of Child Health, London: </w:t>
            </w:r>
            <w:hyperlink r:id="rId43" w:history="1">
              <w:r w:rsidRPr="00E679DB">
                <w:rPr>
                  <w:rStyle w:val="-"/>
                  <w:rFonts w:cs="Arial"/>
                  <w:lang w:val="en-GB"/>
                </w:rPr>
                <w:t>http://www.ich.ucl.ac.uk/</w:t>
              </w:r>
            </w:hyperlink>
          </w:p>
          <w:p w:rsidR="003607F4" w:rsidRPr="00E679DB" w:rsidRDefault="003607F4" w:rsidP="00133123">
            <w:pPr>
              <w:pStyle w:val="a3"/>
              <w:numPr>
                <w:ilvl w:val="0"/>
                <w:numId w:val="79"/>
              </w:numPr>
              <w:spacing w:after="0" w:line="240" w:lineRule="auto"/>
              <w:ind w:left="709" w:hanging="283"/>
              <w:jc w:val="both"/>
              <w:rPr>
                <w:rFonts w:cs="Arial"/>
                <w:lang w:val="en-GB"/>
              </w:rPr>
            </w:pPr>
            <w:r w:rsidRPr="00E679DB">
              <w:rPr>
                <w:rFonts w:cs="Arial"/>
                <w:lang w:val="en-GB"/>
              </w:rPr>
              <w:t xml:space="preserve">Canadian Institute of Child Health: </w:t>
            </w:r>
            <w:hyperlink r:id="rId44" w:history="1">
              <w:r w:rsidRPr="00E679DB">
                <w:rPr>
                  <w:rStyle w:val="-"/>
                  <w:rFonts w:cs="Arial"/>
                  <w:lang w:val="en-GB"/>
                </w:rPr>
                <w:t>http://www.cich.ca/</w:t>
              </w:r>
            </w:hyperlink>
          </w:p>
          <w:p w:rsidR="003607F4" w:rsidRPr="00E679DB" w:rsidRDefault="003607F4" w:rsidP="00133123">
            <w:pPr>
              <w:pStyle w:val="a3"/>
              <w:numPr>
                <w:ilvl w:val="0"/>
                <w:numId w:val="79"/>
              </w:numPr>
              <w:spacing w:after="0" w:line="240" w:lineRule="auto"/>
              <w:ind w:left="709" w:hanging="283"/>
              <w:jc w:val="both"/>
              <w:rPr>
                <w:rFonts w:cs="Arial"/>
              </w:rPr>
            </w:pPr>
            <w:r w:rsidRPr="00E679DB">
              <w:rPr>
                <w:rFonts w:cs="Arial"/>
              </w:rPr>
              <w:t xml:space="preserve">Ινστιτούτο Υγείας του Παιδιού (Ελλάδα): </w:t>
            </w:r>
            <w:hyperlink r:id="rId45" w:history="1">
              <w:r w:rsidRPr="00E679DB">
                <w:rPr>
                  <w:rStyle w:val="-"/>
                  <w:rFonts w:cs="Arial"/>
                </w:rPr>
                <w:t>http://www.ich.gr/</w:t>
              </w:r>
            </w:hyperlink>
          </w:p>
          <w:p w:rsidR="003607F4" w:rsidRPr="00E679DB" w:rsidRDefault="003607F4" w:rsidP="00133123">
            <w:pPr>
              <w:pStyle w:val="a3"/>
              <w:numPr>
                <w:ilvl w:val="0"/>
                <w:numId w:val="79"/>
              </w:numPr>
              <w:spacing w:after="0" w:line="240" w:lineRule="auto"/>
              <w:ind w:left="709" w:hanging="283"/>
              <w:jc w:val="both"/>
              <w:rPr>
                <w:rFonts w:cs="Arial"/>
                <w:lang w:val="en-GB"/>
              </w:rPr>
            </w:pPr>
            <w:r w:rsidRPr="00E679DB">
              <w:rPr>
                <w:rFonts w:cs="Arial"/>
                <w:lang w:val="en-GB"/>
              </w:rPr>
              <w:t xml:space="preserve">European Society for Social Paediatrics: </w:t>
            </w:r>
            <w:hyperlink r:id="rId46" w:history="1">
              <w:r w:rsidRPr="00E679DB">
                <w:rPr>
                  <w:rStyle w:val="-"/>
                  <w:rFonts w:cs="Arial"/>
                  <w:lang w:val="en-GB"/>
                </w:rPr>
                <w:t>http://www.essop.org/</w:t>
              </w:r>
            </w:hyperlink>
          </w:p>
          <w:p w:rsidR="003607F4" w:rsidRPr="00E679DB" w:rsidRDefault="003607F4" w:rsidP="00133123">
            <w:pPr>
              <w:pStyle w:val="a3"/>
              <w:numPr>
                <w:ilvl w:val="0"/>
                <w:numId w:val="79"/>
              </w:numPr>
              <w:tabs>
                <w:tab w:val="left" w:pos="915"/>
              </w:tabs>
              <w:spacing w:after="0" w:line="240" w:lineRule="auto"/>
              <w:ind w:left="709" w:hanging="283"/>
              <w:rPr>
                <w:rFonts w:cs="Arial"/>
                <w:lang w:val="en-GB"/>
              </w:rPr>
            </w:pPr>
            <w:r w:rsidRPr="00E679DB">
              <w:rPr>
                <w:rFonts w:cs="Arial"/>
                <w:lang w:val="en-GB"/>
              </w:rPr>
              <w:t>British Association for Community Child Health:</w:t>
            </w:r>
            <w:r w:rsidRPr="00E679DB">
              <w:rPr>
                <w:rFonts w:cs="Arial"/>
                <w:lang w:val="en-US"/>
              </w:rPr>
              <w:t xml:space="preserve"> </w:t>
            </w:r>
            <w:hyperlink r:id="rId47" w:history="1">
              <w:r w:rsidRPr="00E679DB">
                <w:rPr>
                  <w:rStyle w:val="-"/>
                  <w:rFonts w:cs="Arial"/>
                  <w:lang w:val="en-GB"/>
                </w:rPr>
                <w:t>http://www.bacch.org.uk/</w:t>
              </w:r>
            </w:hyperlink>
          </w:p>
          <w:p w:rsidR="003607F4" w:rsidRPr="00E679DB" w:rsidRDefault="003607F4" w:rsidP="00133123">
            <w:pPr>
              <w:pStyle w:val="a3"/>
              <w:numPr>
                <w:ilvl w:val="0"/>
                <w:numId w:val="79"/>
              </w:numPr>
              <w:tabs>
                <w:tab w:val="left" w:pos="709"/>
                <w:tab w:val="left" w:pos="990"/>
              </w:tabs>
              <w:spacing w:after="0" w:line="240" w:lineRule="auto"/>
              <w:ind w:left="709" w:hanging="283"/>
              <w:rPr>
                <w:rFonts w:cs="Arial"/>
                <w:lang w:val="en-GB"/>
              </w:rPr>
            </w:pPr>
            <w:r w:rsidRPr="00E679DB">
              <w:rPr>
                <w:rFonts w:cs="Arial"/>
                <w:lang w:val="en-GB"/>
              </w:rPr>
              <w:t xml:space="preserve">American Academy of Pediatrics: </w:t>
            </w:r>
            <w:hyperlink r:id="rId48" w:history="1">
              <w:r w:rsidRPr="00E679DB">
                <w:rPr>
                  <w:rStyle w:val="-"/>
                  <w:rFonts w:cs="Arial"/>
                  <w:lang w:val="en-GB"/>
                </w:rPr>
                <w:t>http://www.aap.org</w:t>
              </w:r>
            </w:hyperlink>
          </w:p>
          <w:p w:rsidR="003607F4" w:rsidRPr="00801362" w:rsidRDefault="003607F4" w:rsidP="00133123">
            <w:pPr>
              <w:pStyle w:val="a3"/>
              <w:numPr>
                <w:ilvl w:val="0"/>
                <w:numId w:val="79"/>
              </w:numPr>
              <w:tabs>
                <w:tab w:val="left" w:pos="709"/>
                <w:tab w:val="left" w:pos="990"/>
              </w:tabs>
              <w:spacing w:after="0" w:line="240" w:lineRule="auto"/>
              <w:ind w:left="709" w:hanging="283"/>
              <w:jc w:val="both"/>
              <w:rPr>
                <w:rFonts w:cs="Arial"/>
                <w:lang w:val="en-GB"/>
              </w:rPr>
            </w:pPr>
            <w:r w:rsidRPr="00E679DB">
              <w:rPr>
                <w:rFonts w:cs="Arial"/>
                <w:lang w:val="en-GB"/>
              </w:rPr>
              <w:t>Maternal and Child Health Library (</w:t>
            </w:r>
            <w:r w:rsidRPr="00E679DB">
              <w:rPr>
                <w:rFonts w:cs="Arial"/>
              </w:rPr>
              <w:t>ΗΠΑ</w:t>
            </w:r>
            <w:r w:rsidRPr="00E679DB">
              <w:rPr>
                <w:rFonts w:cs="Arial"/>
                <w:lang w:val="en-GB"/>
              </w:rPr>
              <w:t xml:space="preserve">):  </w:t>
            </w:r>
            <w:hyperlink r:id="rId49" w:history="1">
              <w:r w:rsidRPr="00E679DB">
                <w:rPr>
                  <w:rStyle w:val="-"/>
                  <w:rFonts w:cs="Arial"/>
                  <w:lang w:val="en-GB"/>
                </w:rPr>
                <w:t>http://www.mchlibrary.info/</w:t>
              </w:r>
            </w:hyperlink>
          </w:p>
          <w:p w:rsidR="003607F4" w:rsidRPr="00D354EE" w:rsidRDefault="003607F4" w:rsidP="003607F4">
            <w:pPr>
              <w:spacing w:after="0" w:line="240" w:lineRule="auto"/>
              <w:jc w:val="both"/>
              <w:rPr>
                <w:rFonts w:cs="Arial"/>
                <w:b/>
                <w:lang w:val="en-US"/>
              </w:rPr>
            </w:pPr>
            <w:r w:rsidRPr="001C477A">
              <w:rPr>
                <w:rFonts w:eastAsia="Times New Roman" w:cs="Arial"/>
                <w:b/>
              </w:rPr>
              <w:t>Συναφή</w:t>
            </w:r>
            <w:r w:rsidRPr="001C477A">
              <w:rPr>
                <w:rFonts w:eastAsia="Times New Roman" w:cs="Arial"/>
                <w:b/>
                <w:lang w:val="en-US"/>
              </w:rPr>
              <w:t xml:space="preserve"> </w:t>
            </w:r>
            <w:r w:rsidRPr="001C477A">
              <w:rPr>
                <w:rFonts w:eastAsia="Times New Roman" w:cs="Arial"/>
                <w:b/>
              </w:rPr>
              <w:t>επιστημονικά</w:t>
            </w:r>
            <w:r w:rsidRPr="001C477A">
              <w:rPr>
                <w:rFonts w:eastAsia="Times New Roman" w:cs="Arial"/>
                <w:b/>
                <w:lang w:val="en-US"/>
              </w:rPr>
              <w:t xml:space="preserve"> </w:t>
            </w:r>
            <w:r w:rsidRPr="001C477A">
              <w:rPr>
                <w:rFonts w:eastAsia="Times New Roman" w:cs="Arial"/>
                <w:b/>
              </w:rPr>
              <w:t>περιοδικά</w:t>
            </w:r>
          </w:p>
          <w:p w:rsidR="003607F4" w:rsidRDefault="003607F4" w:rsidP="00133123">
            <w:pPr>
              <w:pStyle w:val="a3"/>
              <w:numPr>
                <w:ilvl w:val="0"/>
                <w:numId w:val="80"/>
              </w:numPr>
              <w:spacing w:line="240" w:lineRule="auto"/>
              <w:ind w:left="709" w:hanging="283"/>
              <w:rPr>
                <w:rFonts w:ascii="Arial" w:hAnsi="Arial" w:cs="Arial"/>
                <w:sz w:val="20"/>
                <w:szCs w:val="20"/>
                <w:lang w:val="en-US"/>
              </w:rPr>
            </w:pPr>
            <w:r w:rsidRPr="00AE7078">
              <w:rPr>
                <w:rFonts w:ascii="Arial" w:hAnsi="Arial" w:cs="Arial"/>
                <w:sz w:val="20"/>
                <w:szCs w:val="20"/>
                <w:lang w:val="en-US"/>
              </w:rPr>
              <w:t>Journal of Clinical Child &amp; Adolescent Psychology</w:t>
            </w:r>
          </w:p>
          <w:p w:rsidR="003607F4" w:rsidRDefault="003607F4" w:rsidP="00133123">
            <w:pPr>
              <w:pStyle w:val="a3"/>
              <w:numPr>
                <w:ilvl w:val="0"/>
                <w:numId w:val="80"/>
              </w:numPr>
              <w:spacing w:line="240" w:lineRule="auto"/>
              <w:ind w:left="709" w:hanging="283"/>
              <w:rPr>
                <w:rFonts w:ascii="Arial" w:hAnsi="Arial" w:cs="Arial"/>
                <w:sz w:val="20"/>
                <w:szCs w:val="20"/>
                <w:lang w:val="en-US"/>
              </w:rPr>
            </w:pPr>
            <w:r>
              <w:rPr>
                <w:rFonts w:ascii="Arial" w:hAnsi="Arial" w:cs="Arial"/>
                <w:sz w:val="20"/>
                <w:szCs w:val="20"/>
                <w:lang w:val="en-US"/>
              </w:rPr>
              <w:t>Journal of School Health (ASHA)</w:t>
            </w:r>
          </w:p>
          <w:p w:rsidR="003607F4" w:rsidRPr="00D354EE" w:rsidRDefault="003607F4" w:rsidP="00133123">
            <w:pPr>
              <w:pStyle w:val="a3"/>
              <w:numPr>
                <w:ilvl w:val="0"/>
                <w:numId w:val="80"/>
              </w:numPr>
              <w:spacing w:line="240" w:lineRule="auto"/>
              <w:ind w:left="709" w:hanging="283"/>
              <w:rPr>
                <w:rFonts w:ascii="Arial" w:hAnsi="Arial" w:cs="Arial"/>
                <w:sz w:val="20"/>
                <w:szCs w:val="20"/>
                <w:lang w:val="en-US"/>
              </w:rPr>
            </w:pPr>
            <w:r w:rsidRPr="00AE7078">
              <w:rPr>
                <w:rFonts w:ascii="Arial" w:hAnsi="Arial" w:cs="Arial"/>
                <w:sz w:val="20"/>
                <w:szCs w:val="20"/>
                <w:lang w:val="en-US"/>
              </w:rPr>
              <w:t>Indoor Air (International  Journal of  Indoor Environment  and Health)</w:t>
            </w:r>
          </w:p>
        </w:tc>
      </w:tr>
    </w:tbl>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Pr="003607F4" w:rsidRDefault="003607F4" w:rsidP="003607F4"/>
    <w:p w:rsidR="003607F4" w:rsidRPr="00E16B22" w:rsidRDefault="003607F4" w:rsidP="003607F4">
      <w:pPr>
        <w:spacing w:before="120" w:after="0"/>
        <w:jc w:val="center"/>
        <w:rPr>
          <w:rFonts w:eastAsia="Times New Roman" w:cs="Arial"/>
        </w:rPr>
      </w:pPr>
      <w:r w:rsidRPr="00E16B22">
        <w:rPr>
          <w:rFonts w:eastAsia="Times New Roman" w:cs="Arial"/>
          <w:b/>
        </w:rPr>
        <w:lastRenderedPageBreak/>
        <w:t>ΠΕΡΙΓΡΑΜΜΑ ΜΑΘΗΜΑΤΟΣ</w:t>
      </w:r>
      <w:r>
        <w:rPr>
          <w:rFonts w:eastAsia="Times New Roman" w:cs="Arial"/>
          <w:b/>
        </w:rPr>
        <w:br/>
        <w:t>«</w:t>
      </w:r>
      <w:r w:rsidRPr="00341B82">
        <w:rPr>
          <w:rFonts w:cs="Arial"/>
          <w:b/>
          <w:color w:val="000000" w:themeColor="text1"/>
        </w:rPr>
        <w:t>ΑΠΟΛΥΜΑΝΣΗ-ΑΠΟΣΤΕΙΡΩΣΗ</w:t>
      </w:r>
      <w:r>
        <w:rPr>
          <w:rFonts w:cs="Arial"/>
          <w:b/>
          <w:color w:val="000000" w:themeColor="text1"/>
        </w:rPr>
        <w:t>»</w:t>
      </w:r>
    </w:p>
    <w:p w:rsidR="003607F4" w:rsidRPr="00E16B22" w:rsidRDefault="003607F4" w:rsidP="00133123">
      <w:pPr>
        <w:widowControl w:val="0"/>
        <w:numPr>
          <w:ilvl w:val="0"/>
          <w:numId w:val="95"/>
        </w:numPr>
        <w:autoSpaceDE w:val="0"/>
        <w:autoSpaceDN w:val="0"/>
        <w:adjustRightInd w:val="0"/>
        <w:spacing w:before="120" w:after="0" w:line="240" w:lineRule="auto"/>
        <w:ind w:left="357" w:hanging="357"/>
        <w:rPr>
          <w:rFonts w:eastAsia="Times New Roman" w:cs="Arial"/>
          <w:b/>
          <w:lang w:val="en-US"/>
        </w:rPr>
      </w:pPr>
      <w:r w:rsidRPr="00E16B22">
        <w:rPr>
          <w:rFonts w:eastAsia="Times New Roman"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9"/>
        <w:gridCol w:w="1133"/>
        <w:gridCol w:w="1290"/>
        <w:gridCol w:w="1312"/>
        <w:gridCol w:w="350"/>
        <w:gridCol w:w="1248"/>
      </w:tblGrid>
      <w:tr w:rsidR="003607F4" w:rsidRPr="00E16B22" w:rsidTr="003607F4">
        <w:tc>
          <w:tcPr>
            <w:tcW w:w="3189" w:type="dxa"/>
            <w:shd w:val="clear" w:color="auto" w:fill="DDD9C3" w:themeFill="background2" w:themeFillShade="E6"/>
          </w:tcPr>
          <w:p w:rsidR="003607F4" w:rsidRPr="00E16B22" w:rsidRDefault="003607F4" w:rsidP="003607F4">
            <w:pPr>
              <w:spacing w:after="0" w:line="240" w:lineRule="auto"/>
              <w:jc w:val="right"/>
              <w:rPr>
                <w:rFonts w:eastAsia="Times New Roman" w:cs="Arial"/>
                <w:b/>
              </w:rPr>
            </w:pPr>
            <w:r w:rsidRPr="00E16B22">
              <w:rPr>
                <w:rFonts w:eastAsia="Times New Roman" w:cs="Arial"/>
                <w:b/>
              </w:rPr>
              <w:t>ΣΧΟΛΗ</w:t>
            </w:r>
          </w:p>
        </w:tc>
        <w:tc>
          <w:tcPr>
            <w:tcW w:w="5333" w:type="dxa"/>
            <w:gridSpan w:val="5"/>
          </w:tcPr>
          <w:p w:rsidR="003607F4" w:rsidRPr="00341B82" w:rsidRDefault="003607F4" w:rsidP="003607F4">
            <w:pPr>
              <w:spacing w:after="0" w:line="240" w:lineRule="auto"/>
              <w:rPr>
                <w:rFonts w:eastAsia="Times New Roman" w:cs="Arial"/>
                <w:color w:val="000000" w:themeColor="text1"/>
              </w:rPr>
            </w:pPr>
            <w:r w:rsidRPr="00341B82">
              <w:rPr>
                <w:rFonts w:eastAsia="Times New Roman" w:cs="Arial"/>
                <w:color w:val="000000" w:themeColor="text1"/>
              </w:rPr>
              <w:t>ΕΠΑΓΓΕΛΜΑΤΩΝ ΥΓΕΙΑΣ ΠΡΟΝΟΙΑΣ</w:t>
            </w:r>
          </w:p>
        </w:tc>
      </w:tr>
      <w:tr w:rsidR="003607F4" w:rsidRPr="00E16B22" w:rsidTr="003607F4">
        <w:tc>
          <w:tcPr>
            <w:tcW w:w="3189" w:type="dxa"/>
            <w:shd w:val="clear" w:color="auto" w:fill="DDD9C3" w:themeFill="background2" w:themeFillShade="E6"/>
          </w:tcPr>
          <w:p w:rsidR="003607F4" w:rsidRPr="00E16B22" w:rsidRDefault="003607F4" w:rsidP="003607F4">
            <w:pPr>
              <w:spacing w:after="0" w:line="240" w:lineRule="auto"/>
              <w:jc w:val="right"/>
              <w:rPr>
                <w:rFonts w:eastAsia="Times New Roman" w:cs="Arial"/>
                <w:b/>
              </w:rPr>
            </w:pPr>
            <w:r w:rsidRPr="00E16B22">
              <w:rPr>
                <w:rFonts w:eastAsia="Times New Roman" w:cs="Arial"/>
                <w:b/>
              </w:rPr>
              <w:t>ΤΜΗΜΑ</w:t>
            </w:r>
          </w:p>
        </w:tc>
        <w:tc>
          <w:tcPr>
            <w:tcW w:w="5333" w:type="dxa"/>
            <w:gridSpan w:val="5"/>
          </w:tcPr>
          <w:p w:rsidR="003607F4" w:rsidRPr="00341B82" w:rsidRDefault="003607F4" w:rsidP="003607F4">
            <w:pPr>
              <w:spacing w:after="0" w:line="240" w:lineRule="auto"/>
              <w:rPr>
                <w:rFonts w:eastAsia="Times New Roman" w:cs="Arial"/>
                <w:color w:val="000000" w:themeColor="text1"/>
              </w:rPr>
            </w:pPr>
            <w:r w:rsidRPr="00341B82">
              <w:rPr>
                <w:rFonts w:eastAsia="Times New Roman" w:cs="Arial"/>
                <w:color w:val="000000" w:themeColor="text1"/>
              </w:rPr>
              <w:t>ΔΗΜΟΣΙΑΣ ΥΓΕΙΑΣ ΚΑΙ ΚΟΙΝΟΤΙΚΗΣ ΥΓΕΙΑΣ</w:t>
            </w:r>
          </w:p>
        </w:tc>
      </w:tr>
      <w:tr w:rsidR="003607F4" w:rsidRPr="00E16B22" w:rsidTr="003607F4">
        <w:tc>
          <w:tcPr>
            <w:tcW w:w="3189" w:type="dxa"/>
            <w:shd w:val="clear" w:color="auto" w:fill="DDD9C3" w:themeFill="background2" w:themeFillShade="E6"/>
          </w:tcPr>
          <w:p w:rsidR="003607F4" w:rsidRPr="00E16B22" w:rsidRDefault="003607F4" w:rsidP="003607F4">
            <w:pPr>
              <w:spacing w:after="0" w:line="240" w:lineRule="auto"/>
              <w:jc w:val="right"/>
              <w:rPr>
                <w:rFonts w:eastAsia="Times New Roman" w:cs="Arial"/>
                <w:b/>
              </w:rPr>
            </w:pPr>
            <w:r w:rsidRPr="00E16B22">
              <w:rPr>
                <w:rFonts w:eastAsia="Times New Roman" w:cs="Arial"/>
                <w:b/>
              </w:rPr>
              <w:t xml:space="preserve">ΕΠΙΠΕΔΟ ΣΠΟΥΔΩΝ </w:t>
            </w:r>
          </w:p>
        </w:tc>
        <w:tc>
          <w:tcPr>
            <w:tcW w:w="5333" w:type="dxa"/>
            <w:gridSpan w:val="5"/>
          </w:tcPr>
          <w:p w:rsidR="003607F4" w:rsidRPr="00341B82" w:rsidRDefault="003607F4" w:rsidP="003607F4">
            <w:pPr>
              <w:spacing w:after="0" w:line="240" w:lineRule="auto"/>
              <w:rPr>
                <w:rFonts w:ascii="Calibri" w:hAnsi="Calibri" w:cs="Arial"/>
                <w:b/>
                <w:color w:val="000000" w:themeColor="text1"/>
                <w:u w:val="single"/>
              </w:rPr>
            </w:pPr>
            <w:r w:rsidRPr="00341B82">
              <w:rPr>
                <w:rFonts w:eastAsia="Times New Roman" w:cs="Arial"/>
                <w:color w:val="000000" w:themeColor="text1"/>
              </w:rPr>
              <w:t>Προπτυχιακό</w:t>
            </w:r>
            <w:r w:rsidRPr="00341B82">
              <w:rPr>
                <w:rFonts w:ascii="Calibri" w:hAnsi="Calibri" w:cs="Arial"/>
                <w:b/>
                <w:color w:val="000000" w:themeColor="text1"/>
                <w:u w:val="single"/>
              </w:rPr>
              <w:t xml:space="preserve"> </w:t>
            </w:r>
          </w:p>
          <w:p w:rsidR="003607F4" w:rsidRPr="00341B82" w:rsidRDefault="003607F4" w:rsidP="003607F4">
            <w:pPr>
              <w:spacing w:after="0" w:line="240" w:lineRule="auto"/>
              <w:rPr>
                <w:rFonts w:eastAsia="Times New Roman" w:cs="Arial"/>
                <w:color w:val="000000" w:themeColor="text1"/>
              </w:rPr>
            </w:pPr>
            <w:r>
              <w:rPr>
                <w:rFonts w:ascii="Calibri" w:hAnsi="Calibri" w:cs="Arial"/>
                <w:b/>
                <w:color w:val="000000" w:themeColor="text1"/>
                <w:u w:val="single"/>
              </w:rPr>
              <w:t>ΚΑΤΕΥ</w:t>
            </w:r>
            <w:r w:rsidRPr="00341B82">
              <w:rPr>
                <w:rFonts w:ascii="Calibri" w:hAnsi="Calibri" w:cs="Arial"/>
                <w:b/>
                <w:color w:val="000000" w:themeColor="text1"/>
                <w:u w:val="single"/>
              </w:rPr>
              <w:t>ΘΥΝΣΗ</w:t>
            </w:r>
            <w:r w:rsidRPr="00341B82">
              <w:rPr>
                <w:rFonts w:ascii="Calibri" w:hAnsi="Calibri" w:cs="Arial"/>
                <w:color w:val="000000" w:themeColor="text1"/>
              </w:rPr>
              <w:t>: ΔΗΜΟΣΙΑΣ  ΥΓΕΙΑΣ</w:t>
            </w:r>
          </w:p>
        </w:tc>
      </w:tr>
      <w:tr w:rsidR="003607F4" w:rsidRPr="00E16B22" w:rsidTr="003607F4">
        <w:tc>
          <w:tcPr>
            <w:tcW w:w="3189" w:type="dxa"/>
            <w:shd w:val="clear" w:color="auto" w:fill="DDD9C3" w:themeFill="background2" w:themeFillShade="E6"/>
          </w:tcPr>
          <w:p w:rsidR="003607F4" w:rsidRPr="00E16B22" w:rsidRDefault="003607F4" w:rsidP="003607F4">
            <w:pPr>
              <w:spacing w:after="0" w:line="240" w:lineRule="auto"/>
              <w:jc w:val="right"/>
              <w:rPr>
                <w:rFonts w:eastAsia="Times New Roman" w:cs="Arial"/>
                <w:b/>
                <w:lang w:val="en-US"/>
              </w:rPr>
            </w:pPr>
            <w:r w:rsidRPr="00E16B22">
              <w:rPr>
                <w:rFonts w:eastAsia="Times New Roman" w:cs="Arial"/>
                <w:b/>
              </w:rPr>
              <w:t>ΚΩΔΙΚΟΣ ΜΑΘΗΜΑΤΟΣ</w:t>
            </w:r>
          </w:p>
        </w:tc>
        <w:tc>
          <w:tcPr>
            <w:tcW w:w="1133" w:type="dxa"/>
          </w:tcPr>
          <w:p w:rsidR="003607F4" w:rsidRPr="00341B82" w:rsidRDefault="003607F4" w:rsidP="003607F4">
            <w:pPr>
              <w:spacing w:after="0" w:line="240" w:lineRule="auto"/>
              <w:rPr>
                <w:rFonts w:eastAsia="Times New Roman" w:cs="Arial"/>
                <w:color w:val="000000" w:themeColor="text1"/>
                <w:lang w:val="en-US"/>
              </w:rPr>
            </w:pPr>
            <w:r w:rsidRPr="00341B82">
              <w:rPr>
                <w:rFonts w:cs="Arial"/>
                <w:color w:val="000000" w:themeColor="text1"/>
              </w:rPr>
              <w:t>ΔΥ</w:t>
            </w:r>
            <w:r w:rsidRPr="00341B82">
              <w:rPr>
                <w:rFonts w:cs="Arial"/>
                <w:color w:val="000000" w:themeColor="text1"/>
                <w:lang w:val="en-US"/>
              </w:rPr>
              <w:t>302</w:t>
            </w:r>
          </w:p>
        </w:tc>
        <w:tc>
          <w:tcPr>
            <w:tcW w:w="2602" w:type="dxa"/>
            <w:gridSpan w:val="2"/>
            <w:shd w:val="clear" w:color="auto" w:fill="DDD9C3" w:themeFill="background2" w:themeFillShade="E6"/>
          </w:tcPr>
          <w:p w:rsidR="003607F4" w:rsidRPr="00341B82" w:rsidRDefault="003607F4" w:rsidP="003607F4">
            <w:pPr>
              <w:spacing w:after="0" w:line="240" w:lineRule="auto"/>
              <w:jc w:val="right"/>
              <w:rPr>
                <w:rFonts w:eastAsia="Times New Roman" w:cs="Arial"/>
                <w:color w:val="000000" w:themeColor="text1"/>
                <w:lang w:val="en-US"/>
              </w:rPr>
            </w:pPr>
            <w:r w:rsidRPr="00341B82">
              <w:rPr>
                <w:rFonts w:eastAsia="Times New Roman" w:cs="Arial"/>
                <w:color w:val="000000" w:themeColor="text1"/>
              </w:rPr>
              <w:t>ΕΞΑΜΗΝΟ ΣΠΟΥΔΩΝ</w:t>
            </w:r>
          </w:p>
        </w:tc>
        <w:tc>
          <w:tcPr>
            <w:tcW w:w="1598" w:type="dxa"/>
            <w:gridSpan w:val="2"/>
          </w:tcPr>
          <w:p w:rsidR="003607F4" w:rsidRPr="00341B82" w:rsidRDefault="003607F4" w:rsidP="003607F4">
            <w:pPr>
              <w:spacing w:after="0" w:line="240" w:lineRule="auto"/>
              <w:rPr>
                <w:rFonts w:eastAsia="Times New Roman" w:cs="Arial"/>
                <w:color w:val="000000" w:themeColor="text1"/>
                <w:lang w:val="en-US"/>
              </w:rPr>
            </w:pPr>
            <w:r w:rsidRPr="00341B82">
              <w:rPr>
                <w:rFonts w:eastAsia="Times New Roman" w:cs="Arial"/>
                <w:color w:val="000000" w:themeColor="text1"/>
                <w:lang w:val="en-US"/>
              </w:rPr>
              <w:t>3</w:t>
            </w:r>
            <w:r w:rsidRPr="00341B82">
              <w:rPr>
                <w:rFonts w:eastAsia="Times New Roman" w:cs="Arial"/>
                <w:color w:val="000000" w:themeColor="text1"/>
                <w:vertAlign w:val="superscript"/>
                <w:lang w:val="en-US"/>
              </w:rPr>
              <w:t>O</w:t>
            </w:r>
            <w:r w:rsidRPr="00341B82">
              <w:rPr>
                <w:rFonts w:eastAsia="Times New Roman" w:cs="Arial"/>
                <w:color w:val="000000" w:themeColor="text1"/>
              </w:rPr>
              <w:t xml:space="preserve"> </w:t>
            </w:r>
          </w:p>
        </w:tc>
      </w:tr>
      <w:tr w:rsidR="003607F4" w:rsidRPr="00E16B22" w:rsidTr="003607F4">
        <w:trPr>
          <w:trHeight w:val="375"/>
        </w:trPr>
        <w:tc>
          <w:tcPr>
            <w:tcW w:w="3189" w:type="dxa"/>
            <w:shd w:val="clear" w:color="auto" w:fill="DDD9C3" w:themeFill="background2" w:themeFillShade="E6"/>
            <w:vAlign w:val="center"/>
          </w:tcPr>
          <w:p w:rsidR="003607F4" w:rsidRPr="00E16B22" w:rsidRDefault="003607F4" w:rsidP="003607F4">
            <w:pPr>
              <w:spacing w:after="0" w:line="240" w:lineRule="auto"/>
              <w:jc w:val="right"/>
              <w:rPr>
                <w:rFonts w:eastAsia="Times New Roman" w:cs="Arial"/>
                <w:b/>
              </w:rPr>
            </w:pPr>
            <w:r w:rsidRPr="00E16B22">
              <w:rPr>
                <w:rFonts w:eastAsia="Times New Roman" w:cs="Arial"/>
                <w:b/>
              </w:rPr>
              <w:t>ΤΙΤΛΟΣ ΜΑΘΗΜΑΤΟΣ</w:t>
            </w:r>
          </w:p>
        </w:tc>
        <w:tc>
          <w:tcPr>
            <w:tcW w:w="5333" w:type="dxa"/>
            <w:gridSpan w:val="5"/>
          </w:tcPr>
          <w:p w:rsidR="003607F4" w:rsidRPr="00341B82" w:rsidRDefault="003607F4" w:rsidP="003607F4">
            <w:pPr>
              <w:jc w:val="center"/>
              <w:rPr>
                <w:rFonts w:cs="Arial"/>
                <w:b/>
                <w:color w:val="000000" w:themeColor="text1"/>
              </w:rPr>
            </w:pPr>
            <w:r w:rsidRPr="00341B82">
              <w:rPr>
                <w:rFonts w:cs="Arial"/>
                <w:b/>
                <w:color w:val="000000" w:themeColor="text1"/>
              </w:rPr>
              <w:t>ΑΠΟΛΥΜΑΝΣΗ-ΑΠΟΣΤΕΙΡΩΣΗ</w:t>
            </w:r>
          </w:p>
        </w:tc>
      </w:tr>
      <w:tr w:rsidR="003607F4" w:rsidRPr="00E16B22" w:rsidTr="003607F4">
        <w:trPr>
          <w:trHeight w:val="196"/>
        </w:trPr>
        <w:tc>
          <w:tcPr>
            <w:tcW w:w="5612" w:type="dxa"/>
            <w:gridSpan w:val="3"/>
            <w:shd w:val="clear" w:color="auto" w:fill="DDD9C3" w:themeFill="background2" w:themeFillShade="E6"/>
            <w:vAlign w:val="center"/>
          </w:tcPr>
          <w:p w:rsidR="003607F4" w:rsidRPr="00E16B22" w:rsidRDefault="003607F4" w:rsidP="003607F4">
            <w:pPr>
              <w:spacing w:after="0" w:line="240" w:lineRule="auto"/>
              <w:jc w:val="center"/>
              <w:rPr>
                <w:rFonts w:eastAsia="Times New Roman" w:cs="Arial"/>
              </w:rPr>
            </w:pPr>
            <w:r w:rsidRPr="00E16B22">
              <w:rPr>
                <w:rFonts w:eastAsia="Times New Roman" w:cs="Arial"/>
                <w:b/>
              </w:rPr>
              <w:t>ΑΥΤΟΤΕΛΕΙΣ ΔΙΔΑΚΤΙΚΕΣ ΔΡΑΣΤΗΡΙΟΤΗΤΕΣ</w:t>
            </w:r>
            <w:r w:rsidRPr="00E16B22">
              <w:rPr>
                <w:rFonts w:eastAsia="Times New Roman" w:cs="Arial"/>
              </w:rPr>
              <w:t xml:space="preserve"> </w:t>
            </w:r>
            <w:r w:rsidRPr="00E16B22">
              <w:rPr>
                <w:rFonts w:eastAsia="Times New Roman" w:cs="Arial"/>
              </w:rPr>
              <w:br/>
            </w:r>
            <w:r w:rsidRPr="00E16B22">
              <w:rPr>
                <w:rFonts w:eastAsia="Times New Roman" w:cs="Arial"/>
                <w:i/>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62" w:type="dxa"/>
            <w:gridSpan w:val="2"/>
            <w:shd w:val="clear" w:color="auto" w:fill="DDD9C3" w:themeFill="background2" w:themeFillShade="E6"/>
          </w:tcPr>
          <w:p w:rsidR="003607F4" w:rsidRPr="00E16B22" w:rsidRDefault="003607F4" w:rsidP="003607F4">
            <w:pPr>
              <w:jc w:val="center"/>
              <w:rPr>
                <w:rFonts w:eastAsia="Times New Roman" w:cs="Arial"/>
              </w:rPr>
            </w:pPr>
          </w:p>
          <w:p w:rsidR="003607F4" w:rsidRPr="00E16B22" w:rsidRDefault="003607F4" w:rsidP="003607F4">
            <w:pPr>
              <w:jc w:val="center"/>
              <w:rPr>
                <w:rFonts w:cs="Arial"/>
                <w:b/>
                <w:lang w:val="en-US"/>
              </w:rPr>
            </w:pPr>
            <w:r w:rsidRPr="00E16B22">
              <w:rPr>
                <w:rFonts w:eastAsia="Times New Roman" w:cs="Arial"/>
              </w:rPr>
              <w:t>ΕΒΔΟΜΑΔΙΑΙΕΣ</w:t>
            </w:r>
            <w:r w:rsidRPr="00E16B22">
              <w:rPr>
                <w:rFonts w:eastAsia="Times New Roman" w:cs="Arial"/>
              </w:rPr>
              <w:br/>
              <w:t>ΩΡΕΣ Δ</w:t>
            </w:r>
            <w:r w:rsidRPr="00E16B22">
              <w:rPr>
                <w:rFonts w:eastAsia="Times New Roman" w:cs="Arial"/>
                <w:shd w:val="clear" w:color="auto" w:fill="DDD9C3" w:themeFill="background2" w:themeFillShade="E6"/>
              </w:rPr>
              <w:t>ΙΔ</w:t>
            </w:r>
            <w:r w:rsidRPr="00E16B22">
              <w:rPr>
                <w:rFonts w:eastAsia="Times New Roman" w:cs="Arial"/>
              </w:rPr>
              <w:t>ΑΣΚΑΛΙΑ</w:t>
            </w:r>
          </w:p>
        </w:tc>
        <w:tc>
          <w:tcPr>
            <w:tcW w:w="1248" w:type="dxa"/>
            <w:tcBorders>
              <w:bottom w:val="single" w:sz="4" w:space="0" w:color="auto"/>
            </w:tcBorders>
            <w:shd w:val="clear" w:color="auto" w:fill="DDD9C3" w:themeFill="background2" w:themeFillShade="E6"/>
            <w:vAlign w:val="center"/>
          </w:tcPr>
          <w:p w:rsidR="003607F4" w:rsidRPr="00E16B22" w:rsidRDefault="003607F4" w:rsidP="003607F4">
            <w:pPr>
              <w:spacing w:after="0" w:line="240" w:lineRule="auto"/>
              <w:jc w:val="center"/>
              <w:rPr>
                <w:rFonts w:eastAsia="Times New Roman" w:cs="Arial"/>
              </w:rPr>
            </w:pPr>
            <w:r w:rsidRPr="00E16B22">
              <w:rPr>
                <w:rFonts w:eastAsia="Times New Roman" w:cs="Arial"/>
              </w:rPr>
              <w:t>ΠΙΣΤΩΤΙΚΕΣ ΜΟΝΑΔΕΣ</w:t>
            </w:r>
          </w:p>
        </w:tc>
      </w:tr>
      <w:tr w:rsidR="003607F4" w:rsidRPr="00E16B22" w:rsidTr="003607F4">
        <w:trPr>
          <w:trHeight w:val="194"/>
        </w:trPr>
        <w:tc>
          <w:tcPr>
            <w:tcW w:w="5612" w:type="dxa"/>
            <w:gridSpan w:val="3"/>
          </w:tcPr>
          <w:p w:rsidR="003607F4" w:rsidRPr="00E16B22" w:rsidRDefault="003607F4" w:rsidP="003607F4">
            <w:pPr>
              <w:spacing w:after="0" w:line="240" w:lineRule="auto"/>
              <w:jc w:val="right"/>
              <w:rPr>
                <w:rFonts w:eastAsia="Times New Roman" w:cs="Arial"/>
              </w:rPr>
            </w:pPr>
            <w:r>
              <w:rPr>
                <w:rFonts w:ascii="Calibri" w:hAnsi="Calibri" w:cs="Arial"/>
                <w:color w:val="000000" w:themeColor="text1"/>
              </w:rPr>
              <w:t>Θεωρία</w:t>
            </w:r>
            <w:r w:rsidRPr="00E16B22">
              <w:rPr>
                <w:rFonts w:eastAsia="Times New Roman" w:cs="Arial"/>
              </w:rPr>
              <w:t xml:space="preserve"> </w:t>
            </w:r>
          </w:p>
        </w:tc>
        <w:tc>
          <w:tcPr>
            <w:tcW w:w="1662" w:type="dxa"/>
            <w:gridSpan w:val="2"/>
          </w:tcPr>
          <w:p w:rsidR="003607F4" w:rsidRPr="00E16B22" w:rsidRDefault="003607F4" w:rsidP="003607F4">
            <w:pPr>
              <w:spacing w:after="0" w:line="240" w:lineRule="auto"/>
              <w:jc w:val="center"/>
              <w:rPr>
                <w:rFonts w:eastAsia="Times New Roman" w:cs="Arial"/>
                <w:lang w:val="en-US"/>
              </w:rPr>
            </w:pPr>
            <w:r>
              <w:rPr>
                <w:rFonts w:eastAsia="Times New Roman" w:cs="Arial"/>
                <w:lang w:val="en-US"/>
              </w:rPr>
              <w:t>2</w:t>
            </w:r>
          </w:p>
        </w:tc>
        <w:tc>
          <w:tcPr>
            <w:tcW w:w="1248" w:type="dxa"/>
            <w:tcBorders>
              <w:bottom w:val="nil"/>
            </w:tcBorders>
          </w:tcPr>
          <w:p w:rsidR="003607F4" w:rsidRPr="00E16B22" w:rsidRDefault="003607F4" w:rsidP="003607F4">
            <w:pPr>
              <w:spacing w:after="0" w:line="240" w:lineRule="auto"/>
              <w:jc w:val="center"/>
              <w:rPr>
                <w:rFonts w:eastAsia="Times New Roman" w:cs="Arial"/>
                <w:lang w:val="en-US"/>
              </w:rPr>
            </w:pPr>
          </w:p>
        </w:tc>
      </w:tr>
      <w:tr w:rsidR="003607F4" w:rsidRPr="00E16B22" w:rsidTr="003607F4">
        <w:trPr>
          <w:trHeight w:val="194"/>
        </w:trPr>
        <w:tc>
          <w:tcPr>
            <w:tcW w:w="5612" w:type="dxa"/>
            <w:gridSpan w:val="3"/>
          </w:tcPr>
          <w:p w:rsidR="003607F4" w:rsidRPr="00E16B22" w:rsidRDefault="003607F4" w:rsidP="003607F4">
            <w:pPr>
              <w:spacing w:after="0" w:line="240" w:lineRule="auto"/>
              <w:jc w:val="right"/>
              <w:rPr>
                <w:rFonts w:eastAsia="Times New Roman" w:cs="Arial"/>
              </w:rPr>
            </w:pPr>
            <w:r>
              <w:rPr>
                <w:rFonts w:ascii="Calibri" w:hAnsi="Calibri" w:cs="Arial"/>
                <w:color w:val="000000" w:themeColor="text1"/>
              </w:rPr>
              <w:t>Εργαστήριο</w:t>
            </w:r>
            <w:r w:rsidRPr="00E16B22">
              <w:rPr>
                <w:rFonts w:eastAsia="Times New Roman" w:cs="Arial"/>
              </w:rPr>
              <w:t xml:space="preserve"> </w:t>
            </w:r>
          </w:p>
        </w:tc>
        <w:tc>
          <w:tcPr>
            <w:tcW w:w="1662" w:type="dxa"/>
            <w:gridSpan w:val="2"/>
          </w:tcPr>
          <w:p w:rsidR="003607F4" w:rsidRPr="00750CE2" w:rsidRDefault="003607F4" w:rsidP="003607F4">
            <w:pPr>
              <w:spacing w:after="0" w:line="240" w:lineRule="auto"/>
              <w:jc w:val="center"/>
              <w:rPr>
                <w:rFonts w:eastAsia="Times New Roman" w:cs="Arial"/>
                <w:lang w:val="en-US"/>
              </w:rPr>
            </w:pPr>
            <w:r>
              <w:rPr>
                <w:rFonts w:eastAsia="Times New Roman" w:cs="Arial"/>
                <w:lang w:val="en-US"/>
              </w:rPr>
              <w:t>3</w:t>
            </w:r>
          </w:p>
        </w:tc>
        <w:tc>
          <w:tcPr>
            <w:tcW w:w="1248" w:type="dxa"/>
            <w:tcBorders>
              <w:top w:val="nil"/>
            </w:tcBorders>
          </w:tcPr>
          <w:p w:rsidR="003607F4" w:rsidRPr="00E16B22" w:rsidRDefault="003607F4" w:rsidP="003607F4">
            <w:pPr>
              <w:spacing w:after="0" w:line="240" w:lineRule="auto"/>
              <w:jc w:val="center"/>
              <w:rPr>
                <w:rFonts w:eastAsia="Times New Roman" w:cs="Arial"/>
              </w:rPr>
            </w:pPr>
            <w:r>
              <w:rPr>
                <w:rFonts w:eastAsia="Times New Roman" w:cs="Arial"/>
              </w:rPr>
              <w:t>5</w:t>
            </w:r>
          </w:p>
        </w:tc>
      </w:tr>
      <w:tr w:rsidR="003607F4" w:rsidRPr="00E16B22" w:rsidTr="003607F4">
        <w:trPr>
          <w:trHeight w:val="194"/>
        </w:trPr>
        <w:tc>
          <w:tcPr>
            <w:tcW w:w="5612" w:type="dxa"/>
            <w:gridSpan w:val="3"/>
            <w:shd w:val="clear" w:color="auto" w:fill="DDD9C3" w:themeFill="background2" w:themeFillShade="E6"/>
          </w:tcPr>
          <w:p w:rsidR="003607F4" w:rsidRPr="00E16B22" w:rsidRDefault="003607F4" w:rsidP="003607F4">
            <w:pPr>
              <w:spacing w:after="0" w:line="240" w:lineRule="auto"/>
              <w:rPr>
                <w:rFonts w:eastAsia="Times New Roman" w:cs="Arial"/>
                <w:i/>
              </w:rPr>
            </w:pPr>
            <w:r w:rsidRPr="00E16B22">
              <w:rPr>
                <w:rFonts w:eastAsia="Times New Roman" w:cs="Arial"/>
                <w:i/>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62" w:type="dxa"/>
            <w:gridSpan w:val="2"/>
          </w:tcPr>
          <w:p w:rsidR="003607F4" w:rsidRPr="00E16B22" w:rsidRDefault="003607F4" w:rsidP="003607F4">
            <w:pPr>
              <w:spacing w:after="0" w:line="240" w:lineRule="auto"/>
              <w:jc w:val="right"/>
              <w:rPr>
                <w:rFonts w:eastAsia="Times New Roman" w:cs="Arial"/>
              </w:rPr>
            </w:pPr>
          </w:p>
        </w:tc>
        <w:tc>
          <w:tcPr>
            <w:tcW w:w="1248" w:type="dxa"/>
          </w:tcPr>
          <w:p w:rsidR="003607F4" w:rsidRPr="00E16B22" w:rsidRDefault="003607F4" w:rsidP="003607F4">
            <w:pPr>
              <w:spacing w:after="0" w:line="240" w:lineRule="auto"/>
              <w:rPr>
                <w:rFonts w:eastAsia="Times New Roman" w:cs="Arial"/>
              </w:rPr>
            </w:pPr>
          </w:p>
        </w:tc>
      </w:tr>
      <w:tr w:rsidR="003607F4" w:rsidRPr="00E16B22" w:rsidTr="003607F4">
        <w:trPr>
          <w:trHeight w:val="599"/>
        </w:trPr>
        <w:tc>
          <w:tcPr>
            <w:tcW w:w="3189" w:type="dxa"/>
            <w:shd w:val="clear" w:color="auto" w:fill="DDD9C3" w:themeFill="background2" w:themeFillShade="E6"/>
          </w:tcPr>
          <w:p w:rsidR="003607F4" w:rsidRPr="00E16B22" w:rsidRDefault="003607F4" w:rsidP="003607F4">
            <w:pPr>
              <w:spacing w:after="0" w:line="240" w:lineRule="auto"/>
              <w:jc w:val="right"/>
              <w:rPr>
                <w:rFonts w:eastAsia="Times New Roman" w:cs="Arial"/>
                <w:b/>
                <w:i/>
              </w:rPr>
            </w:pPr>
            <w:r w:rsidRPr="00E16B22">
              <w:rPr>
                <w:rFonts w:eastAsia="Times New Roman" w:cs="Arial"/>
                <w:b/>
              </w:rPr>
              <w:t>ΤΥΠΟΣ ΜΑΘΗΜΑΤΟΣ</w:t>
            </w:r>
            <w:r w:rsidRPr="00E16B22">
              <w:rPr>
                <w:rFonts w:eastAsia="Times New Roman" w:cs="Arial"/>
                <w:b/>
                <w:i/>
              </w:rPr>
              <w:t xml:space="preserve"> </w:t>
            </w:r>
          </w:p>
          <w:p w:rsidR="003607F4" w:rsidRPr="00E16B22" w:rsidRDefault="003607F4" w:rsidP="003607F4">
            <w:pPr>
              <w:spacing w:after="0" w:line="240" w:lineRule="auto"/>
              <w:jc w:val="right"/>
              <w:rPr>
                <w:rFonts w:eastAsia="Times New Roman" w:cs="Arial"/>
              </w:rPr>
            </w:pPr>
            <w:r w:rsidRPr="00E16B22">
              <w:rPr>
                <w:rFonts w:eastAsia="Times New Roman" w:cs="Arial"/>
                <w:i/>
              </w:rPr>
              <w:t>Υποβάθρου , Γενικών Γνώσεων, Επιστημονικής Περιοχής, Ανάπτυξης Δεξιοτήτων</w:t>
            </w:r>
          </w:p>
        </w:tc>
        <w:tc>
          <w:tcPr>
            <w:tcW w:w="5333" w:type="dxa"/>
            <w:gridSpan w:val="5"/>
          </w:tcPr>
          <w:p w:rsidR="003607F4" w:rsidRDefault="003607F4" w:rsidP="003607F4">
            <w:pPr>
              <w:pStyle w:val="a4"/>
            </w:pPr>
            <w:r>
              <w:t>ΜΑΘΗΜΑ ΕΙΔΙΚΟΤΗΤΑΣ</w:t>
            </w:r>
          </w:p>
          <w:p w:rsidR="003607F4" w:rsidRPr="00E16B22" w:rsidRDefault="003607F4" w:rsidP="003607F4">
            <w:pPr>
              <w:pStyle w:val="a4"/>
              <w:rPr>
                <w:rFonts w:eastAsia="Times New Roman"/>
              </w:rPr>
            </w:pPr>
            <w:r>
              <w:t>(ΜΕ)</w:t>
            </w:r>
          </w:p>
        </w:tc>
      </w:tr>
      <w:tr w:rsidR="003607F4" w:rsidRPr="00E16B22" w:rsidTr="003607F4">
        <w:tc>
          <w:tcPr>
            <w:tcW w:w="3189" w:type="dxa"/>
            <w:shd w:val="clear" w:color="auto" w:fill="DDD9C3" w:themeFill="background2" w:themeFillShade="E6"/>
          </w:tcPr>
          <w:p w:rsidR="003607F4" w:rsidRPr="00E16B22" w:rsidRDefault="003607F4" w:rsidP="003607F4">
            <w:pPr>
              <w:spacing w:after="0" w:line="240" w:lineRule="auto"/>
              <w:jc w:val="right"/>
              <w:rPr>
                <w:rFonts w:eastAsia="Times New Roman" w:cs="Arial"/>
                <w:b/>
              </w:rPr>
            </w:pPr>
            <w:r w:rsidRPr="00E16B22">
              <w:rPr>
                <w:rFonts w:eastAsia="Times New Roman" w:cs="Arial"/>
                <w:b/>
              </w:rPr>
              <w:t>ΠΡΟΑΠΑΙΤΟΥΜΕΝΑ ΜΑΘΗΜΑΤΑ:</w:t>
            </w:r>
          </w:p>
          <w:p w:rsidR="003607F4" w:rsidRPr="00E16B22" w:rsidRDefault="003607F4" w:rsidP="003607F4">
            <w:pPr>
              <w:spacing w:after="0" w:line="240" w:lineRule="auto"/>
              <w:jc w:val="right"/>
              <w:rPr>
                <w:rFonts w:eastAsia="Times New Roman" w:cs="Arial"/>
                <w:b/>
              </w:rPr>
            </w:pPr>
          </w:p>
        </w:tc>
        <w:tc>
          <w:tcPr>
            <w:tcW w:w="5333" w:type="dxa"/>
            <w:gridSpan w:val="5"/>
          </w:tcPr>
          <w:p w:rsidR="003607F4" w:rsidRPr="00E16B22" w:rsidRDefault="003607F4" w:rsidP="003607F4">
            <w:pPr>
              <w:pStyle w:val="a4"/>
              <w:rPr>
                <w:rFonts w:eastAsia="Times New Roman"/>
              </w:rPr>
            </w:pPr>
            <w:r>
              <w:rPr>
                <w:rFonts w:eastAsia="Times New Roman"/>
              </w:rPr>
              <w:t>-</w:t>
            </w:r>
          </w:p>
        </w:tc>
      </w:tr>
      <w:tr w:rsidR="003607F4" w:rsidRPr="00E16B22" w:rsidTr="003607F4">
        <w:tc>
          <w:tcPr>
            <w:tcW w:w="3189" w:type="dxa"/>
            <w:shd w:val="clear" w:color="auto" w:fill="DDD9C3" w:themeFill="background2" w:themeFillShade="E6"/>
          </w:tcPr>
          <w:p w:rsidR="003607F4" w:rsidRPr="00E16B22" w:rsidRDefault="003607F4" w:rsidP="003607F4">
            <w:pPr>
              <w:spacing w:after="0" w:line="240" w:lineRule="auto"/>
              <w:jc w:val="right"/>
              <w:rPr>
                <w:rFonts w:eastAsia="Times New Roman" w:cs="Arial"/>
                <w:b/>
                <w:lang w:val="en-US"/>
              </w:rPr>
            </w:pPr>
            <w:r w:rsidRPr="00E16B22">
              <w:rPr>
                <w:rFonts w:eastAsia="Times New Roman" w:cs="Arial"/>
                <w:b/>
              </w:rPr>
              <w:t>Γ</w:t>
            </w:r>
            <w:r w:rsidRPr="00E16B22">
              <w:rPr>
                <w:rFonts w:eastAsia="Times New Roman" w:cs="Arial"/>
                <w:b/>
                <w:lang w:val="en-US"/>
              </w:rPr>
              <w:t>ΛΩΣΣΑ ΔΙΔΑΣΚΑΛΙΑΣ</w:t>
            </w:r>
            <w:r w:rsidRPr="00E16B22">
              <w:rPr>
                <w:rFonts w:eastAsia="Times New Roman" w:cs="Arial"/>
                <w:b/>
              </w:rPr>
              <w:t xml:space="preserve"> και ΕΞΕΤΑΣΕΩΝ</w:t>
            </w:r>
            <w:r w:rsidRPr="00E16B22">
              <w:rPr>
                <w:rFonts w:eastAsia="Times New Roman" w:cs="Arial"/>
                <w:b/>
                <w:lang w:val="en-US"/>
              </w:rPr>
              <w:t>:</w:t>
            </w:r>
          </w:p>
        </w:tc>
        <w:tc>
          <w:tcPr>
            <w:tcW w:w="5333" w:type="dxa"/>
            <w:gridSpan w:val="5"/>
          </w:tcPr>
          <w:p w:rsidR="003607F4" w:rsidRPr="00E16B22" w:rsidRDefault="003607F4" w:rsidP="003607F4">
            <w:pPr>
              <w:pStyle w:val="a4"/>
              <w:rPr>
                <w:rFonts w:eastAsia="Times New Roman"/>
                <w:lang w:val="en-US"/>
              </w:rPr>
            </w:pPr>
            <w:r w:rsidRPr="00E16B22">
              <w:t>Ελληνική</w:t>
            </w:r>
          </w:p>
        </w:tc>
      </w:tr>
      <w:tr w:rsidR="003607F4" w:rsidRPr="00E16B22" w:rsidTr="003607F4">
        <w:tc>
          <w:tcPr>
            <w:tcW w:w="3189" w:type="dxa"/>
            <w:shd w:val="clear" w:color="auto" w:fill="DDD9C3" w:themeFill="background2" w:themeFillShade="E6"/>
          </w:tcPr>
          <w:p w:rsidR="003607F4" w:rsidRPr="00E16B22" w:rsidRDefault="003607F4" w:rsidP="003607F4">
            <w:pPr>
              <w:spacing w:after="0" w:line="240" w:lineRule="auto"/>
              <w:jc w:val="right"/>
              <w:rPr>
                <w:rFonts w:eastAsia="Times New Roman" w:cs="Arial"/>
                <w:b/>
              </w:rPr>
            </w:pPr>
            <w:r w:rsidRPr="00E16B22">
              <w:rPr>
                <w:rFonts w:eastAsia="Times New Roman" w:cs="Arial"/>
                <w:b/>
              </w:rPr>
              <w:t xml:space="preserve">ΤΟ ΜΑΘΗΜΑ ΠΡΟΣΦΕΡΕΤΑΙ ΣΕ ΦΟΙΤΗΤΕΣ </w:t>
            </w:r>
            <w:r w:rsidRPr="00E16B22">
              <w:rPr>
                <w:rFonts w:eastAsia="Times New Roman" w:cs="Arial"/>
                <w:b/>
                <w:lang w:val="en-GB"/>
              </w:rPr>
              <w:t>ERASMUS</w:t>
            </w:r>
            <w:r w:rsidRPr="00E16B22">
              <w:rPr>
                <w:rFonts w:eastAsia="Times New Roman" w:cs="Arial"/>
                <w:b/>
              </w:rPr>
              <w:t xml:space="preserve"> </w:t>
            </w:r>
          </w:p>
        </w:tc>
        <w:tc>
          <w:tcPr>
            <w:tcW w:w="5333" w:type="dxa"/>
            <w:gridSpan w:val="5"/>
          </w:tcPr>
          <w:p w:rsidR="003607F4" w:rsidRPr="00E16B22" w:rsidRDefault="003607F4" w:rsidP="003607F4">
            <w:pPr>
              <w:pStyle w:val="a4"/>
              <w:rPr>
                <w:rFonts w:eastAsia="Times New Roman"/>
              </w:rPr>
            </w:pPr>
            <w:r w:rsidRPr="00E16B22">
              <w:rPr>
                <w:rFonts w:eastAsia="Times New Roman"/>
              </w:rPr>
              <w:t>Όχι</w:t>
            </w:r>
          </w:p>
        </w:tc>
      </w:tr>
      <w:tr w:rsidR="003607F4" w:rsidRPr="00E16B22" w:rsidTr="003607F4">
        <w:tc>
          <w:tcPr>
            <w:tcW w:w="3189" w:type="dxa"/>
            <w:shd w:val="clear" w:color="auto" w:fill="DDD9C3" w:themeFill="background2" w:themeFillShade="E6"/>
          </w:tcPr>
          <w:p w:rsidR="003607F4" w:rsidRPr="00E16B22" w:rsidRDefault="003607F4" w:rsidP="003607F4">
            <w:pPr>
              <w:spacing w:after="0" w:line="240" w:lineRule="auto"/>
              <w:jc w:val="right"/>
              <w:rPr>
                <w:rFonts w:eastAsia="Times New Roman" w:cs="Arial"/>
                <w:b/>
                <w:lang w:val="en-GB"/>
              </w:rPr>
            </w:pPr>
            <w:r w:rsidRPr="00E16B22">
              <w:rPr>
                <w:rFonts w:eastAsia="Times New Roman" w:cs="Arial"/>
                <w:b/>
              </w:rPr>
              <w:t>ΗΛΕΚΤΡΟΝΙΚΗ ΣΕΛΙΔΑ ΜΑΘΗΜΑΤΟΣ (</w:t>
            </w:r>
            <w:r w:rsidRPr="00E16B22">
              <w:rPr>
                <w:rFonts w:eastAsia="Times New Roman" w:cs="Arial"/>
                <w:b/>
                <w:lang w:val="en-GB"/>
              </w:rPr>
              <w:t>URL)</w:t>
            </w:r>
          </w:p>
        </w:tc>
        <w:tc>
          <w:tcPr>
            <w:tcW w:w="5333" w:type="dxa"/>
            <w:gridSpan w:val="5"/>
          </w:tcPr>
          <w:p w:rsidR="003607F4" w:rsidRPr="00881010" w:rsidRDefault="00182EFA" w:rsidP="003607F4">
            <w:pPr>
              <w:pStyle w:val="a4"/>
              <w:rPr>
                <w:rFonts w:eastAsia="Times New Roman"/>
                <w:lang w:val="en-GB"/>
              </w:rPr>
            </w:pPr>
            <w:hyperlink r:id="rId50" w:history="1">
              <w:r w:rsidR="003607F4" w:rsidRPr="00943EBD">
                <w:rPr>
                  <w:rStyle w:val="-"/>
                  <w:rFonts w:eastAsia="Times New Roman"/>
                  <w:lang w:val="en-GB"/>
                </w:rPr>
                <w:t>http://www.teiath.gr/seyp/public_health/</w:t>
              </w:r>
            </w:hyperlink>
          </w:p>
          <w:p w:rsidR="003607F4" w:rsidRPr="00E16B22" w:rsidRDefault="003607F4" w:rsidP="003607F4">
            <w:pPr>
              <w:pStyle w:val="a4"/>
            </w:pPr>
            <w:r w:rsidRPr="00E16B22">
              <w:rPr>
                <w:rStyle w:val="HTML"/>
                <w:rFonts w:cs="Arial"/>
                <w:lang w:val="en-US"/>
              </w:rPr>
              <w:t>h</w:t>
            </w:r>
            <w:r w:rsidRPr="00E16B22">
              <w:rPr>
                <w:rStyle w:val="HTML"/>
                <w:rFonts w:cs="Arial"/>
              </w:rPr>
              <w:t>ttps://</w:t>
            </w:r>
            <w:r w:rsidRPr="00E16B22">
              <w:rPr>
                <w:rStyle w:val="HTML"/>
                <w:rFonts w:cs="Arial"/>
                <w:bCs/>
              </w:rPr>
              <w:t>eclass</w:t>
            </w:r>
            <w:r w:rsidRPr="00E16B22">
              <w:rPr>
                <w:rStyle w:val="HTML"/>
                <w:rFonts w:cs="Arial"/>
              </w:rPr>
              <w:t>.</w:t>
            </w:r>
            <w:r w:rsidRPr="00E16B22">
              <w:rPr>
                <w:rStyle w:val="HTML"/>
                <w:rFonts w:cs="Arial"/>
                <w:bCs/>
              </w:rPr>
              <w:t>teiath</w:t>
            </w:r>
            <w:r w:rsidRPr="00E16B22">
              <w:rPr>
                <w:rStyle w:val="HTML"/>
                <w:rFonts w:cs="Arial"/>
              </w:rPr>
              <w:t>.gr/</w:t>
            </w:r>
            <w:r w:rsidRPr="00E16B22">
              <w:rPr>
                <w:rFonts w:ascii="Arial" w:hAnsi="Arial" w:cs="Arial"/>
              </w:rPr>
              <w:t>‎</w:t>
            </w:r>
          </w:p>
        </w:tc>
      </w:tr>
    </w:tbl>
    <w:p w:rsidR="003607F4" w:rsidRPr="00E16B22" w:rsidRDefault="003607F4" w:rsidP="00133123">
      <w:pPr>
        <w:widowControl w:val="0"/>
        <w:numPr>
          <w:ilvl w:val="0"/>
          <w:numId w:val="95"/>
        </w:numPr>
        <w:autoSpaceDE w:val="0"/>
        <w:autoSpaceDN w:val="0"/>
        <w:adjustRightInd w:val="0"/>
        <w:spacing w:before="120" w:after="0" w:line="240" w:lineRule="auto"/>
        <w:ind w:left="357" w:hanging="357"/>
        <w:rPr>
          <w:rFonts w:eastAsia="Times New Roman" w:cs="Arial"/>
          <w:b/>
          <w:lang w:val="en-US"/>
        </w:rPr>
      </w:pPr>
      <w:r w:rsidRPr="00E16B22">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3607F4" w:rsidRPr="00E16B22" w:rsidTr="003607F4">
        <w:tc>
          <w:tcPr>
            <w:tcW w:w="8472" w:type="dxa"/>
            <w:tcBorders>
              <w:bottom w:val="nil"/>
            </w:tcBorders>
            <w:shd w:val="clear" w:color="auto" w:fill="DDD9C3" w:themeFill="background2" w:themeFillShade="E6"/>
          </w:tcPr>
          <w:p w:rsidR="003607F4" w:rsidRPr="00E16B22" w:rsidRDefault="003607F4" w:rsidP="003607F4">
            <w:pPr>
              <w:spacing w:after="0" w:line="240" w:lineRule="auto"/>
              <w:rPr>
                <w:rFonts w:eastAsia="Times New Roman" w:cs="Arial"/>
              </w:rPr>
            </w:pPr>
          </w:p>
          <w:p w:rsidR="003607F4" w:rsidRPr="00E16B22" w:rsidRDefault="003607F4" w:rsidP="003607F4">
            <w:pPr>
              <w:spacing w:after="0" w:line="240" w:lineRule="auto"/>
              <w:rPr>
                <w:rFonts w:eastAsia="Times New Roman" w:cs="Arial"/>
                <w:i/>
              </w:rPr>
            </w:pPr>
            <w:r w:rsidRPr="00E16B22">
              <w:rPr>
                <w:rFonts w:eastAsia="Times New Roman" w:cs="Arial"/>
              </w:rPr>
              <w:t>Μαθησιακά Αποτελέσματα</w:t>
            </w:r>
          </w:p>
        </w:tc>
      </w:tr>
      <w:tr w:rsidR="003607F4" w:rsidRPr="00E16B22" w:rsidTr="003607F4">
        <w:tc>
          <w:tcPr>
            <w:tcW w:w="8472" w:type="dxa"/>
            <w:tcBorders>
              <w:top w:val="nil"/>
            </w:tcBorders>
            <w:shd w:val="clear" w:color="auto" w:fill="DDD9C3" w:themeFill="background2" w:themeFillShade="E6"/>
          </w:tcPr>
          <w:p w:rsidR="003607F4" w:rsidRPr="00E16B22" w:rsidRDefault="003607F4" w:rsidP="003607F4">
            <w:pPr>
              <w:widowControl w:val="0"/>
              <w:autoSpaceDE w:val="0"/>
              <w:autoSpaceDN w:val="0"/>
              <w:adjustRightInd w:val="0"/>
              <w:spacing w:after="60" w:line="240" w:lineRule="auto"/>
              <w:rPr>
                <w:rFonts w:eastAsia="Times New Roman" w:cs="Arial"/>
                <w:i/>
              </w:rPr>
            </w:pPr>
            <w:r w:rsidRPr="00E16B22">
              <w:rPr>
                <w:rFonts w:eastAsia="Times New Roman" w:cs="Arial"/>
                <w:i/>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3607F4" w:rsidRPr="00E16B22" w:rsidRDefault="003607F4" w:rsidP="003607F4">
            <w:pPr>
              <w:autoSpaceDE w:val="0"/>
              <w:autoSpaceDN w:val="0"/>
              <w:adjustRightInd w:val="0"/>
              <w:spacing w:after="0" w:line="240" w:lineRule="auto"/>
              <w:rPr>
                <w:rFonts w:eastAsia="Times New Roman" w:cs="Arial"/>
                <w:i/>
              </w:rPr>
            </w:pPr>
            <w:r w:rsidRPr="00E16B22">
              <w:rPr>
                <w:rFonts w:eastAsia="Times New Roman" w:cs="Arial"/>
                <w:i/>
              </w:rPr>
              <w:t xml:space="preserve">Συμβουλευτείτε το Παράρτημα Α </w:t>
            </w:r>
          </w:p>
          <w:p w:rsidR="003607F4" w:rsidRPr="00E16B22" w:rsidRDefault="003607F4" w:rsidP="00133123">
            <w:pPr>
              <w:widowControl w:val="0"/>
              <w:numPr>
                <w:ilvl w:val="0"/>
                <w:numId w:val="21"/>
              </w:numPr>
              <w:autoSpaceDE w:val="0"/>
              <w:autoSpaceDN w:val="0"/>
              <w:adjustRightInd w:val="0"/>
              <w:spacing w:after="0" w:line="240" w:lineRule="auto"/>
              <w:ind w:left="313" w:hanging="219"/>
              <w:contextualSpacing/>
              <w:rPr>
                <w:rFonts w:eastAsia="Times New Roman" w:cs="Arial"/>
                <w:i/>
              </w:rPr>
            </w:pPr>
            <w:r w:rsidRPr="00E16B22">
              <w:rPr>
                <w:rFonts w:eastAsia="Times New Roman" w:cs="Arial"/>
                <w:i/>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3607F4" w:rsidRPr="00E16B22" w:rsidRDefault="003607F4" w:rsidP="00133123">
            <w:pPr>
              <w:widowControl w:val="0"/>
              <w:numPr>
                <w:ilvl w:val="0"/>
                <w:numId w:val="21"/>
              </w:numPr>
              <w:autoSpaceDE w:val="0"/>
              <w:autoSpaceDN w:val="0"/>
              <w:adjustRightInd w:val="0"/>
              <w:spacing w:after="60" w:line="240" w:lineRule="auto"/>
              <w:ind w:left="313" w:hanging="219"/>
              <w:contextualSpacing/>
              <w:rPr>
                <w:rFonts w:eastAsia="Times New Roman" w:cs="Arial"/>
                <w:i/>
              </w:rPr>
            </w:pPr>
            <w:r w:rsidRPr="00E16B22">
              <w:rPr>
                <w:rFonts w:eastAsia="Times New Roman" w:cs="Arial"/>
                <w:i/>
              </w:rPr>
              <w:t>Περιγραφικοί Δείκτες Επιπέδων 6, 7 &amp; 8 του Ευρωπαϊκού Πλαισίου Προσόντων Διά Βίου Μάθησης</w:t>
            </w:r>
          </w:p>
          <w:p w:rsidR="003607F4" w:rsidRPr="00E16B22" w:rsidRDefault="003607F4" w:rsidP="003607F4">
            <w:pPr>
              <w:widowControl w:val="0"/>
              <w:autoSpaceDE w:val="0"/>
              <w:autoSpaceDN w:val="0"/>
              <w:adjustRightInd w:val="0"/>
              <w:spacing w:after="0" w:line="240" w:lineRule="auto"/>
              <w:rPr>
                <w:rFonts w:eastAsia="Times New Roman" w:cs="Arial"/>
                <w:i/>
                <w:lang w:val="en-US"/>
              </w:rPr>
            </w:pPr>
            <w:r w:rsidRPr="00E16B22">
              <w:rPr>
                <w:rFonts w:eastAsia="Times New Roman" w:cs="Arial"/>
                <w:i/>
              </w:rPr>
              <w:t>και Παράρτημα</w:t>
            </w:r>
            <w:r w:rsidRPr="00E16B22">
              <w:rPr>
                <w:rFonts w:eastAsia="Times New Roman" w:cs="Arial"/>
                <w:i/>
                <w:lang w:val="en-US"/>
              </w:rPr>
              <w:t xml:space="preserve"> Β</w:t>
            </w:r>
          </w:p>
          <w:p w:rsidR="003607F4" w:rsidRPr="00E16B22" w:rsidRDefault="003607F4" w:rsidP="00133123">
            <w:pPr>
              <w:widowControl w:val="0"/>
              <w:numPr>
                <w:ilvl w:val="0"/>
                <w:numId w:val="21"/>
              </w:numPr>
              <w:autoSpaceDE w:val="0"/>
              <w:autoSpaceDN w:val="0"/>
              <w:adjustRightInd w:val="0"/>
              <w:spacing w:after="0" w:line="240" w:lineRule="auto"/>
              <w:ind w:left="313" w:hanging="219"/>
              <w:contextualSpacing/>
              <w:rPr>
                <w:rFonts w:eastAsia="Times New Roman" w:cs="Arial"/>
                <w:i/>
              </w:rPr>
            </w:pPr>
            <w:r w:rsidRPr="00E16B22">
              <w:rPr>
                <w:rFonts w:eastAsia="Times New Roman" w:cs="Arial"/>
                <w:i/>
              </w:rPr>
              <w:t>Περιληπτικός Οδηγός συγγραφής Μαθησιακών Αποτελεσμάτων</w:t>
            </w:r>
          </w:p>
          <w:p w:rsidR="003607F4" w:rsidRPr="00E16B22" w:rsidRDefault="003607F4" w:rsidP="003607F4">
            <w:pPr>
              <w:widowControl w:val="0"/>
              <w:autoSpaceDE w:val="0"/>
              <w:autoSpaceDN w:val="0"/>
              <w:adjustRightInd w:val="0"/>
              <w:spacing w:after="0" w:line="240" w:lineRule="auto"/>
              <w:contextualSpacing/>
              <w:rPr>
                <w:rFonts w:eastAsia="Times New Roman" w:cs="Arial"/>
                <w:i/>
              </w:rPr>
            </w:pPr>
          </w:p>
        </w:tc>
      </w:tr>
      <w:tr w:rsidR="003607F4" w:rsidRPr="00E16B22" w:rsidTr="003607F4">
        <w:tc>
          <w:tcPr>
            <w:tcW w:w="8472" w:type="dxa"/>
          </w:tcPr>
          <w:p w:rsidR="003607F4" w:rsidRPr="0067523D" w:rsidRDefault="003607F4" w:rsidP="003607F4">
            <w:pPr>
              <w:spacing w:after="0" w:line="240" w:lineRule="auto"/>
              <w:jc w:val="both"/>
              <w:rPr>
                <w:rFonts w:ascii="Calibri" w:eastAsia="Times New Roman" w:hAnsi="Calibri" w:cs="Arial"/>
                <w:color w:val="000000" w:themeColor="text1"/>
              </w:rPr>
            </w:pPr>
            <w:r w:rsidRPr="00E16B22">
              <w:rPr>
                <w:rFonts w:cs="Arial"/>
              </w:rPr>
              <w:lastRenderedPageBreak/>
              <w:t xml:space="preserve"> </w:t>
            </w:r>
            <w:r w:rsidRPr="0067523D">
              <w:rPr>
                <w:rFonts w:ascii="Calibri" w:eastAsia="Times New Roman" w:hAnsi="Calibri" w:cs="Arial"/>
                <w:color w:val="000000" w:themeColor="text1"/>
              </w:rPr>
              <w:t xml:space="preserve">Το μάθημα αποτελεί μάθημα </w:t>
            </w:r>
            <w:r>
              <w:rPr>
                <w:rFonts w:ascii="Calibri" w:eastAsia="Times New Roman" w:hAnsi="Calibri" w:cs="Arial"/>
                <w:color w:val="000000" w:themeColor="text1"/>
              </w:rPr>
              <w:t xml:space="preserve">ειδικότητας και η </w:t>
            </w:r>
            <w:r w:rsidRPr="0067523D">
              <w:rPr>
                <w:rFonts w:ascii="Calibri" w:eastAsia="Times New Roman" w:hAnsi="Calibri" w:cs="Arial"/>
                <w:color w:val="000000" w:themeColor="text1"/>
              </w:rPr>
              <w:t>ύλη του στοχεύει στην εισαγωγή των φοιτητών στις έννοιες της απολύμανσης και αποστείρωσης</w:t>
            </w:r>
            <w:r>
              <w:rPr>
                <w:rFonts w:ascii="Calibri" w:eastAsia="Times New Roman" w:hAnsi="Calibri" w:cs="Arial"/>
                <w:color w:val="000000" w:themeColor="text1"/>
              </w:rPr>
              <w:t>,</w:t>
            </w:r>
            <w:r w:rsidRPr="0067523D">
              <w:rPr>
                <w:rFonts w:ascii="Calibri" w:eastAsia="Times New Roman" w:hAnsi="Calibri" w:cs="Arial"/>
                <w:color w:val="000000" w:themeColor="text1"/>
              </w:rPr>
              <w:t xml:space="preserve"> καθώς και στη γνώση των μεθόδων με τις οποίες επιτυγχάνονται, του τρόπο δράσης των δραστικών ουσιών</w:t>
            </w:r>
            <w:r>
              <w:rPr>
                <w:rFonts w:ascii="Calibri" w:eastAsia="Times New Roman" w:hAnsi="Calibri" w:cs="Arial"/>
                <w:color w:val="000000" w:themeColor="text1"/>
              </w:rPr>
              <w:t xml:space="preserve"> </w:t>
            </w:r>
            <w:r w:rsidRPr="0067523D">
              <w:rPr>
                <w:rFonts w:ascii="Calibri" w:eastAsia="Times New Roman" w:hAnsi="Calibri" w:cs="Arial"/>
                <w:color w:val="000000" w:themeColor="text1"/>
              </w:rPr>
              <w:t xml:space="preserve">και </w:t>
            </w:r>
            <w:r>
              <w:rPr>
                <w:rFonts w:ascii="Calibri" w:eastAsia="Times New Roman" w:hAnsi="Calibri" w:cs="Arial"/>
                <w:color w:val="000000" w:themeColor="text1"/>
              </w:rPr>
              <w:t>των</w:t>
            </w:r>
            <w:r w:rsidRPr="0067523D">
              <w:rPr>
                <w:rFonts w:ascii="Calibri" w:eastAsia="Times New Roman" w:hAnsi="Calibri" w:cs="Arial"/>
                <w:color w:val="000000" w:themeColor="text1"/>
              </w:rPr>
              <w:t xml:space="preserve"> </w:t>
            </w:r>
            <w:r>
              <w:rPr>
                <w:rFonts w:ascii="Calibri" w:eastAsia="Times New Roman" w:hAnsi="Calibri" w:cs="Arial"/>
                <w:color w:val="000000" w:themeColor="text1"/>
              </w:rPr>
              <w:t>μεθόδων</w:t>
            </w:r>
            <w:r w:rsidRPr="0067523D">
              <w:rPr>
                <w:rFonts w:ascii="Calibri" w:eastAsia="Times New Roman" w:hAnsi="Calibri" w:cs="Arial"/>
                <w:color w:val="000000" w:themeColor="text1"/>
              </w:rPr>
              <w:t xml:space="preserve"> αξιολόγησης της </w:t>
            </w:r>
            <w:r>
              <w:rPr>
                <w:rFonts w:ascii="Calibri" w:eastAsia="Times New Roman" w:hAnsi="Calibri" w:cs="Arial"/>
                <w:color w:val="000000" w:themeColor="text1"/>
              </w:rPr>
              <w:t>αποτελεσματικότητάς τους</w:t>
            </w:r>
            <w:r w:rsidRPr="0067523D">
              <w:rPr>
                <w:rFonts w:ascii="Calibri" w:eastAsia="Times New Roman" w:hAnsi="Calibri" w:cs="Arial"/>
                <w:color w:val="000000" w:themeColor="text1"/>
              </w:rPr>
              <w:t>.</w:t>
            </w:r>
          </w:p>
          <w:p w:rsidR="003607F4" w:rsidRPr="0067523D" w:rsidRDefault="003607F4" w:rsidP="003607F4">
            <w:pPr>
              <w:tabs>
                <w:tab w:val="left" w:pos="851"/>
              </w:tabs>
              <w:spacing w:line="240" w:lineRule="auto"/>
              <w:jc w:val="both"/>
              <w:rPr>
                <w:rFonts w:cs="Arial"/>
                <w:color w:val="000000" w:themeColor="text1"/>
              </w:rPr>
            </w:pPr>
            <w:r w:rsidRPr="0067523D">
              <w:rPr>
                <w:rFonts w:cs="Arial"/>
                <w:color w:val="000000" w:themeColor="text1"/>
              </w:rPr>
              <w:t>Επίσης, ενημερώνονται για τη σχετική νομοθεσία και για το ρόλο του Επόπ</w:t>
            </w:r>
            <w:r>
              <w:rPr>
                <w:rFonts w:cs="Arial"/>
                <w:color w:val="000000" w:themeColor="text1"/>
              </w:rPr>
              <w:t>τη Δημόσιας Υγείας (Υγιεινολόγου</w:t>
            </w:r>
            <w:r w:rsidRPr="0067523D">
              <w:rPr>
                <w:rFonts w:cs="Arial"/>
                <w:color w:val="000000" w:themeColor="text1"/>
              </w:rPr>
              <w:t xml:space="preserve"> ΤΕ) </w:t>
            </w:r>
            <w:r w:rsidRPr="0067523D">
              <w:rPr>
                <w:rFonts w:eastAsia="Times New Roman" w:cs="Arial"/>
                <w:color w:val="000000" w:themeColor="text1"/>
              </w:rPr>
              <w:t>στην εφαρμογή της απολύμανσης – αποστείρωσης, στα πλαίσια των επαγγελματικών τους δικαιωμάτων, τόσο κατά την οικιακή όσο και την επαγγελματική εφαρμογή τους.</w:t>
            </w:r>
          </w:p>
          <w:p w:rsidR="003607F4" w:rsidRPr="0067523D" w:rsidRDefault="003607F4" w:rsidP="003607F4">
            <w:pPr>
              <w:spacing w:line="240" w:lineRule="auto"/>
              <w:jc w:val="both"/>
              <w:rPr>
                <w:rFonts w:cs="Arial"/>
                <w:color w:val="000000" w:themeColor="text1"/>
              </w:rPr>
            </w:pPr>
            <w:r w:rsidRPr="0067523D">
              <w:rPr>
                <w:rFonts w:cs="Arial"/>
                <w:color w:val="000000" w:themeColor="text1"/>
              </w:rPr>
              <w:t>Στόχος του μαθήματος είναι οι φοιτητές να αποκτήσουν τις δεξιότητες που θα τους βοηθήσουν στην οργάνωση, την</w:t>
            </w:r>
            <w:r>
              <w:rPr>
                <w:rFonts w:cs="Arial"/>
                <w:color w:val="000000" w:themeColor="text1"/>
              </w:rPr>
              <w:t xml:space="preserve"> εκτέλεση και </w:t>
            </w:r>
            <w:r w:rsidRPr="0067523D">
              <w:rPr>
                <w:rFonts w:cs="Arial"/>
                <w:color w:val="000000" w:themeColor="text1"/>
              </w:rPr>
              <w:t xml:space="preserve">τον έλεγχο της αποτελεσματικότητας ολοκληρωμένων εφαρμογών απολύμανσης, αντισηψίας και απομίανσης σε οικιακούς και επαγγελματικούς χώρους. </w:t>
            </w:r>
          </w:p>
          <w:p w:rsidR="003607F4" w:rsidRPr="0067523D" w:rsidRDefault="003607F4" w:rsidP="003607F4">
            <w:pPr>
              <w:pStyle w:val="a4"/>
              <w:rPr>
                <w:color w:val="000000" w:themeColor="text1"/>
              </w:rPr>
            </w:pPr>
            <w:r w:rsidRPr="0067523D">
              <w:rPr>
                <w:color w:val="000000" w:themeColor="text1"/>
              </w:rPr>
              <w:t>Μετά το τέλος του μαθήματος οι φοιτητές θα είναι σε θέση:</w:t>
            </w:r>
          </w:p>
          <w:p w:rsidR="003607F4" w:rsidRPr="0067523D" w:rsidRDefault="003607F4" w:rsidP="00133123">
            <w:pPr>
              <w:numPr>
                <w:ilvl w:val="0"/>
                <w:numId w:val="85"/>
              </w:numPr>
              <w:tabs>
                <w:tab w:val="clear" w:pos="1080"/>
                <w:tab w:val="num" w:pos="792"/>
              </w:tabs>
              <w:spacing w:after="0" w:line="240" w:lineRule="auto"/>
              <w:ind w:left="792"/>
              <w:jc w:val="both"/>
              <w:rPr>
                <w:rFonts w:cs="Arial"/>
                <w:color w:val="000000" w:themeColor="text1"/>
              </w:rPr>
            </w:pPr>
            <w:r w:rsidRPr="0067523D">
              <w:rPr>
                <w:rFonts w:cs="Arial"/>
                <w:color w:val="000000" w:themeColor="text1"/>
              </w:rPr>
              <w:t xml:space="preserve">Να αξιολογούν και να εκτιμούν τις υπάρχουσες ανάγκες σε θέματα απολύμανσης και αποστείρωσης σε οικιακούς και επαγγελματικούς χώρους </w:t>
            </w:r>
          </w:p>
          <w:p w:rsidR="003607F4" w:rsidRPr="0067523D" w:rsidRDefault="003607F4" w:rsidP="00133123">
            <w:pPr>
              <w:numPr>
                <w:ilvl w:val="0"/>
                <w:numId w:val="85"/>
              </w:numPr>
              <w:tabs>
                <w:tab w:val="clear" w:pos="1080"/>
                <w:tab w:val="num" w:pos="792"/>
              </w:tabs>
              <w:spacing w:after="0" w:line="240" w:lineRule="auto"/>
              <w:ind w:left="792"/>
              <w:jc w:val="both"/>
              <w:rPr>
                <w:rFonts w:cs="Arial"/>
                <w:color w:val="000000" w:themeColor="text1"/>
              </w:rPr>
            </w:pPr>
            <w:r w:rsidRPr="0067523D">
              <w:rPr>
                <w:rFonts w:cs="Arial"/>
                <w:color w:val="000000" w:themeColor="text1"/>
              </w:rPr>
              <w:t xml:space="preserve">Να </w:t>
            </w:r>
            <w:r>
              <w:rPr>
                <w:rFonts w:cs="Arial"/>
                <w:color w:val="000000" w:themeColor="text1"/>
              </w:rPr>
              <w:t xml:space="preserve">επιλέγουν την κατάλληλη κατά περίπτωση μέθοδο και να </w:t>
            </w:r>
            <w:r w:rsidRPr="0067523D">
              <w:rPr>
                <w:rFonts w:cs="Arial"/>
                <w:color w:val="000000" w:themeColor="text1"/>
              </w:rPr>
              <w:t>οργανώνουν και να εκτελούν τόσο σε οικιακούς όσο και σε επαγγελματικούς χώρους απολυμάνσεις και αποστειρώσεις</w:t>
            </w:r>
          </w:p>
          <w:p w:rsidR="003607F4" w:rsidRPr="0067523D" w:rsidRDefault="003607F4" w:rsidP="00133123">
            <w:pPr>
              <w:numPr>
                <w:ilvl w:val="0"/>
                <w:numId w:val="85"/>
              </w:numPr>
              <w:tabs>
                <w:tab w:val="clear" w:pos="1080"/>
                <w:tab w:val="num" w:pos="792"/>
              </w:tabs>
              <w:spacing w:after="0" w:line="240" w:lineRule="auto"/>
              <w:ind w:left="792"/>
              <w:jc w:val="both"/>
              <w:rPr>
                <w:rFonts w:cs="Arial"/>
              </w:rPr>
            </w:pPr>
            <w:r w:rsidRPr="0067523D">
              <w:rPr>
                <w:rFonts w:cs="Arial"/>
                <w:color w:val="000000" w:themeColor="text1"/>
              </w:rPr>
              <w:t>Να ελέγχουν την αποτελεσματικότητα των μέτρων και πρακτικών απολύμανσης, αντισηψίας, απομίανσης και αποστείρωσης που έχουν εφαρμοστεί</w:t>
            </w:r>
          </w:p>
        </w:tc>
      </w:tr>
      <w:tr w:rsidR="003607F4" w:rsidRPr="00E16B22" w:rsidTr="003607F4">
        <w:tblPrEx>
          <w:tblLook w:val="0000"/>
        </w:tblPrEx>
        <w:tc>
          <w:tcPr>
            <w:tcW w:w="8454" w:type="dxa"/>
            <w:tcBorders>
              <w:bottom w:val="nil"/>
            </w:tcBorders>
            <w:shd w:val="clear" w:color="auto" w:fill="DDD9C3" w:themeFill="background2" w:themeFillShade="E6"/>
          </w:tcPr>
          <w:p w:rsidR="003607F4" w:rsidRPr="00E16B22" w:rsidRDefault="003607F4" w:rsidP="003607F4">
            <w:pPr>
              <w:spacing w:after="0" w:line="240" w:lineRule="auto"/>
              <w:rPr>
                <w:rFonts w:eastAsia="Times New Roman" w:cs="Arial"/>
                <w:b/>
              </w:rPr>
            </w:pPr>
            <w:r w:rsidRPr="00E16B22">
              <w:rPr>
                <w:rFonts w:eastAsia="Times New Roman" w:cs="Arial"/>
                <w:b/>
              </w:rPr>
              <w:t>Γενικές Ικανότητες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3607F4" w:rsidRPr="00E16B22" w:rsidTr="003607F4">
              <w:tc>
                <w:tcPr>
                  <w:tcW w:w="8472" w:type="dxa"/>
                  <w:gridSpan w:val="2"/>
                  <w:tcBorders>
                    <w:top w:val="nil"/>
                    <w:bottom w:val="nil"/>
                  </w:tcBorders>
                  <w:shd w:val="clear" w:color="auto" w:fill="DDD9C3" w:themeFill="background2" w:themeFillShade="E6"/>
                </w:tcPr>
                <w:p w:rsidR="003607F4" w:rsidRPr="00E16B22" w:rsidRDefault="003607F4" w:rsidP="003607F4">
                  <w:pPr>
                    <w:widowControl w:val="0"/>
                    <w:autoSpaceDE w:val="0"/>
                    <w:autoSpaceDN w:val="0"/>
                    <w:adjustRightInd w:val="0"/>
                    <w:spacing w:after="60" w:line="240" w:lineRule="auto"/>
                    <w:rPr>
                      <w:rFonts w:eastAsia="Times New Roman" w:cs="Arial"/>
                      <w:i/>
                    </w:rPr>
                  </w:pPr>
                  <w:r w:rsidRPr="00E16B22">
                    <w:rPr>
                      <w:rFonts w:eastAsia="Times New Roman" w:cs="Arial"/>
                      <w:i/>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607F4" w:rsidRPr="00E16B22" w:rsidTr="003607F4">
              <w:tblPrEx>
                <w:tblLook w:val="0000"/>
              </w:tblPrEx>
              <w:tc>
                <w:tcPr>
                  <w:tcW w:w="3964" w:type="dxa"/>
                  <w:tcBorders>
                    <w:top w:val="nil"/>
                    <w:bottom w:val="single" w:sz="4" w:space="0" w:color="auto"/>
                    <w:right w:val="nil"/>
                  </w:tcBorders>
                  <w:shd w:val="clear" w:color="auto" w:fill="DDD9C3" w:themeFill="background2" w:themeFillShade="E6"/>
                </w:tcPr>
                <w:p w:rsidR="003607F4" w:rsidRPr="00E16B22" w:rsidRDefault="003607F4" w:rsidP="003607F4">
                  <w:pPr>
                    <w:widowControl w:val="0"/>
                    <w:autoSpaceDE w:val="0"/>
                    <w:autoSpaceDN w:val="0"/>
                    <w:adjustRightInd w:val="0"/>
                    <w:spacing w:after="0" w:line="240" w:lineRule="auto"/>
                    <w:rPr>
                      <w:rFonts w:eastAsia="Times New Roman" w:cs="Arial"/>
                      <w:i/>
                    </w:rPr>
                  </w:pPr>
                  <w:r w:rsidRPr="00E16B22">
                    <w:rPr>
                      <w:rFonts w:eastAsia="Times New Roman" w:cs="Arial"/>
                      <w:i/>
                    </w:rPr>
                    <w:t xml:space="preserve">Αναζήτηση, ανάλυση και σύνθεση δεδομένων και πληροφοριών, με τη χρήση και των απαραίτητων τεχνολογιών </w:t>
                  </w:r>
                </w:p>
                <w:p w:rsidR="003607F4" w:rsidRPr="00E16B22" w:rsidRDefault="003607F4" w:rsidP="003607F4">
                  <w:pPr>
                    <w:widowControl w:val="0"/>
                    <w:autoSpaceDE w:val="0"/>
                    <w:autoSpaceDN w:val="0"/>
                    <w:adjustRightInd w:val="0"/>
                    <w:spacing w:after="0" w:line="240" w:lineRule="auto"/>
                    <w:rPr>
                      <w:rFonts w:eastAsia="Times New Roman" w:cs="Arial"/>
                      <w:i/>
                    </w:rPr>
                  </w:pPr>
                  <w:r w:rsidRPr="00E16B22">
                    <w:rPr>
                      <w:rFonts w:eastAsia="Times New Roman" w:cs="Arial"/>
                      <w:i/>
                    </w:rPr>
                    <w:t xml:space="preserve">Προσαρμογή σε νέες καταστάσεις </w:t>
                  </w:r>
                </w:p>
                <w:p w:rsidR="003607F4" w:rsidRPr="00E16B22" w:rsidRDefault="003607F4" w:rsidP="003607F4">
                  <w:pPr>
                    <w:widowControl w:val="0"/>
                    <w:autoSpaceDE w:val="0"/>
                    <w:autoSpaceDN w:val="0"/>
                    <w:adjustRightInd w:val="0"/>
                    <w:spacing w:after="0" w:line="240" w:lineRule="auto"/>
                    <w:rPr>
                      <w:rFonts w:eastAsia="Times New Roman" w:cs="Arial"/>
                      <w:i/>
                    </w:rPr>
                  </w:pPr>
                  <w:r w:rsidRPr="00E16B22">
                    <w:rPr>
                      <w:rFonts w:eastAsia="Times New Roman" w:cs="Arial"/>
                      <w:i/>
                    </w:rPr>
                    <w:t xml:space="preserve">Λήψη αποφάσεων </w:t>
                  </w:r>
                </w:p>
                <w:p w:rsidR="003607F4" w:rsidRPr="00E16B22" w:rsidRDefault="003607F4" w:rsidP="003607F4">
                  <w:pPr>
                    <w:widowControl w:val="0"/>
                    <w:autoSpaceDE w:val="0"/>
                    <w:autoSpaceDN w:val="0"/>
                    <w:adjustRightInd w:val="0"/>
                    <w:spacing w:after="0" w:line="240" w:lineRule="auto"/>
                    <w:rPr>
                      <w:rFonts w:eastAsia="Times New Roman" w:cs="Arial"/>
                      <w:i/>
                    </w:rPr>
                  </w:pPr>
                  <w:r w:rsidRPr="00E16B22">
                    <w:rPr>
                      <w:rFonts w:eastAsia="Times New Roman" w:cs="Arial"/>
                      <w:i/>
                    </w:rPr>
                    <w:t xml:space="preserve">Αυτόνομη εργασία </w:t>
                  </w:r>
                </w:p>
                <w:p w:rsidR="003607F4" w:rsidRPr="00E16B22" w:rsidRDefault="003607F4" w:rsidP="003607F4">
                  <w:pPr>
                    <w:widowControl w:val="0"/>
                    <w:autoSpaceDE w:val="0"/>
                    <w:autoSpaceDN w:val="0"/>
                    <w:adjustRightInd w:val="0"/>
                    <w:spacing w:after="0" w:line="240" w:lineRule="auto"/>
                    <w:rPr>
                      <w:rFonts w:eastAsia="Times New Roman" w:cs="Arial"/>
                      <w:i/>
                    </w:rPr>
                  </w:pPr>
                  <w:r w:rsidRPr="00E16B22">
                    <w:rPr>
                      <w:rFonts w:eastAsia="Times New Roman" w:cs="Arial"/>
                      <w:i/>
                    </w:rPr>
                    <w:t xml:space="preserve">Ομαδική εργασία </w:t>
                  </w:r>
                </w:p>
                <w:p w:rsidR="003607F4" w:rsidRPr="00E16B22" w:rsidRDefault="003607F4" w:rsidP="003607F4">
                  <w:pPr>
                    <w:widowControl w:val="0"/>
                    <w:autoSpaceDE w:val="0"/>
                    <w:autoSpaceDN w:val="0"/>
                    <w:adjustRightInd w:val="0"/>
                    <w:spacing w:after="0" w:line="240" w:lineRule="auto"/>
                    <w:rPr>
                      <w:rFonts w:eastAsia="Times New Roman" w:cs="Arial"/>
                      <w:i/>
                    </w:rPr>
                  </w:pPr>
                  <w:r w:rsidRPr="00E16B22">
                    <w:rPr>
                      <w:rFonts w:eastAsia="Times New Roman" w:cs="Arial"/>
                      <w:i/>
                    </w:rPr>
                    <w:t xml:space="preserve">Εργασία σε διεθνές περιβάλλον </w:t>
                  </w:r>
                </w:p>
                <w:p w:rsidR="003607F4" w:rsidRPr="00E16B22" w:rsidRDefault="003607F4" w:rsidP="003607F4">
                  <w:pPr>
                    <w:widowControl w:val="0"/>
                    <w:autoSpaceDE w:val="0"/>
                    <w:autoSpaceDN w:val="0"/>
                    <w:adjustRightInd w:val="0"/>
                    <w:spacing w:after="0" w:line="240" w:lineRule="auto"/>
                    <w:rPr>
                      <w:rFonts w:eastAsia="Times New Roman" w:cs="Arial"/>
                      <w:i/>
                    </w:rPr>
                  </w:pPr>
                  <w:r w:rsidRPr="00E16B22">
                    <w:rPr>
                      <w:rFonts w:eastAsia="Times New Roman" w:cs="Arial"/>
                      <w:i/>
                    </w:rPr>
                    <w:t xml:space="preserve">Εργασία σε διεπιστημονικό περιβάλλον </w:t>
                  </w:r>
                </w:p>
                <w:p w:rsidR="003607F4" w:rsidRPr="00E16B22" w:rsidRDefault="003607F4" w:rsidP="003607F4">
                  <w:pPr>
                    <w:widowControl w:val="0"/>
                    <w:autoSpaceDE w:val="0"/>
                    <w:autoSpaceDN w:val="0"/>
                    <w:adjustRightInd w:val="0"/>
                    <w:spacing w:after="0" w:line="240" w:lineRule="auto"/>
                    <w:rPr>
                      <w:rFonts w:eastAsia="Times New Roman" w:cs="Arial"/>
                      <w:i/>
                    </w:rPr>
                  </w:pPr>
                  <w:r w:rsidRPr="00E16B22">
                    <w:rPr>
                      <w:rFonts w:eastAsia="Times New Roman" w:cs="Arial"/>
                      <w:i/>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3607F4" w:rsidRPr="00E16B22" w:rsidRDefault="003607F4" w:rsidP="003607F4">
                  <w:pPr>
                    <w:widowControl w:val="0"/>
                    <w:autoSpaceDE w:val="0"/>
                    <w:autoSpaceDN w:val="0"/>
                    <w:adjustRightInd w:val="0"/>
                    <w:spacing w:after="0" w:line="240" w:lineRule="auto"/>
                    <w:rPr>
                      <w:rFonts w:eastAsia="Times New Roman" w:cs="Arial"/>
                      <w:i/>
                    </w:rPr>
                  </w:pPr>
                  <w:r w:rsidRPr="00E16B22">
                    <w:rPr>
                      <w:rFonts w:eastAsia="Times New Roman" w:cs="Arial"/>
                      <w:i/>
                    </w:rPr>
                    <w:t xml:space="preserve">Σχεδιασμός και διαχείριση έργων </w:t>
                  </w:r>
                </w:p>
                <w:p w:rsidR="003607F4" w:rsidRPr="00E16B22" w:rsidRDefault="003607F4" w:rsidP="003607F4">
                  <w:pPr>
                    <w:widowControl w:val="0"/>
                    <w:autoSpaceDE w:val="0"/>
                    <w:autoSpaceDN w:val="0"/>
                    <w:adjustRightInd w:val="0"/>
                    <w:spacing w:after="0" w:line="240" w:lineRule="auto"/>
                    <w:rPr>
                      <w:rFonts w:eastAsia="Times New Roman" w:cs="Arial"/>
                      <w:i/>
                    </w:rPr>
                  </w:pPr>
                  <w:r w:rsidRPr="00E16B22">
                    <w:rPr>
                      <w:rFonts w:eastAsia="Times New Roman" w:cs="Arial"/>
                      <w:i/>
                    </w:rPr>
                    <w:t xml:space="preserve">Σεβασμός στη διαφορετικότητα και στην πολυπολιτισμικότητα </w:t>
                  </w:r>
                </w:p>
                <w:p w:rsidR="003607F4" w:rsidRPr="00E16B22" w:rsidRDefault="003607F4" w:rsidP="003607F4">
                  <w:pPr>
                    <w:widowControl w:val="0"/>
                    <w:autoSpaceDE w:val="0"/>
                    <w:autoSpaceDN w:val="0"/>
                    <w:adjustRightInd w:val="0"/>
                    <w:spacing w:after="0" w:line="240" w:lineRule="auto"/>
                    <w:rPr>
                      <w:rFonts w:eastAsia="Times New Roman" w:cs="Arial"/>
                      <w:i/>
                    </w:rPr>
                  </w:pPr>
                  <w:r w:rsidRPr="00E16B22">
                    <w:rPr>
                      <w:rFonts w:eastAsia="Times New Roman" w:cs="Arial"/>
                      <w:i/>
                    </w:rPr>
                    <w:t xml:space="preserve">Σεβασμός στο φυσικό περιβάλλον </w:t>
                  </w:r>
                </w:p>
                <w:p w:rsidR="003607F4" w:rsidRPr="00E16B22" w:rsidRDefault="003607F4" w:rsidP="003607F4">
                  <w:pPr>
                    <w:widowControl w:val="0"/>
                    <w:autoSpaceDE w:val="0"/>
                    <w:autoSpaceDN w:val="0"/>
                    <w:adjustRightInd w:val="0"/>
                    <w:spacing w:after="0" w:line="240" w:lineRule="auto"/>
                    <w:rPr>
                      <w:rFonts w:eastAsia="Times New Roman" w:cs="Arial"/>
                      <w:i/>
                    </w:rPr>
                  </w:pPr>
                  <w:r w:rsidRPr="00E16B22">
                    <w:rPr>
                      <w:rFonts w:eastAsia="Times New Roman" w:cs="Arial"/>
                      <w:i/>
                    </w:rPr>
                    <w:t xml:space="preserve">Επίδειξη κοινωνικής, επαγγελματικής και ηθικής υπευθυνότητας και ευαισθησίας σε θέματα φύλου </w:t>
                  </w:r>
                </w:p>
                <w:p w:rsidR="003607F4" w:rsidRPr="00E16B22" w:rsidRDefault="003607F4" w:rsidP="003607F4">
                  <w:pPr>
                    <w:widowControl w:val="0"/>
                    <w:autoSpaceDE w:val="0"/>
                    <w:autoSpaceDN w:val="0"/>
                    <w:adjustRightInd w:val="0"/>
                    <w:spacing w:after="0" w:line="240" w:lineRule="auto"/>
                    <w:rPr>
                      <w:rFonts w:eastAsia="Times New Roman" w:cs="Arial"/>
                      <w:i/>
                    </w:rPr>
                  </w:pPr>
                  <w:r w:rsidRPr="00E16B22">
                    <w:rPr>
                      <w:rFonts w:eastAsia="Times New Roman" w:cs="Arial"/>
                      <w:i/>
                    </w:rPr>
                    <w:t xml:space="preserve">Άσκηση κριτικής και αυτοκριτικής </w:t>
                  </w:r>
                </w:p>
                <w:p w:rsidR="003607F4" w:rsidRPr="00E16B22" w:rsidRDefault="003607F4" w:rsidP="003607F4">
                  <w:pPr>
                    <w:spacing w:after="0" w:line="240" w:lineRule="auto"/>
                    <w:rPr>
                      <w:rFonts w:eastAsia="Times New Roman" w:cs="Arial"/>
                      <w:b/>
                    </w:rPr>
                  </w:pPr>
                  <w:r w:rsidRPr="00E16B22">
                    <w:rPr>
                      <w:rFonts w:eastAsia="Times New Roman" w:cs="Arial"/>
                      <w:i/>
                    </w:rPr>
                    <w:t>Προαγωγή της ελεύθερης, δημιουργικής και επαγωγικής σκέψης</w:t>
                  </w:r>
                </w:p>
              </w:tc>
            </w:tr>
          </w:tbl>
          <w:p w:rsidR="003607F4" w:rsidRPr="00E16B22" w:rsidRDefault="003607F4" w:rsidP="003607F4">
            <w:pPr>
              <w:spacing w:after="0" w:line="240" w:lineRule="auto"/>
              <w:rPr>
                <w:rFonts w:eastAsia="Times New Roman" w:cs="Arial"/>
                <w:b/>
              </w:rPr>
            </w:pPr>
          </w:p>
        </w:tc>
      </w:tr>
      <w:tr w:rsidR="003607F4" w:rsidRPr="00E16B22" w:rsidTr="003607F4">
        <w:tc>
          <w:tcPr>
            <w:tcW w:w="8472" w:type="dxa"/>
            <w:tcBorders>
              <w:bottom w:val="single" w:sz="4" w:space="0" w:color="auto"/>
            </w:tcBorders>
          </w:tcPr>
          <w:p w:rsidR="003607F4" w:rsidRPr="009561B5" w:rsidRDefault="003607F4" w:rsidP="00133123">
            <w:pPr>
              <w:pStyle w:val="a3"/>
              <w:widowControl w:val="0"/>
              <w:numPr>
                <w:ilvl w:val="0"/>
                <w:numId w:val="21"/>
              </w:numPr>
              <w:autoSpaceDE w:val="0"/>
              <w:autoSpaceDN w:val="0"/>
              <w:adjustRightInd w:val="0"/>
              <w:spacing w:after="0" w:line="240" w:lineRule="auto"/>
              <w:ind w:left="360"/>
              <w:rPr>
                <w:rFonts w:eastAsia="Times New Roman" w:cs="Arial"/>
              </w:rPr>
            </w:pPr>
            <w:r w:rsidRPr="00E16B22">
              <w:rPr>
                <w:rFonts w:eastAsia="Times New Roman" w:cs="Arial"/>
              </w:rPr>
              <w:t xml:space="preserve">Στην Αναζήτηση, ανάλυση και σύνθεση δεδομένων και πληροφοριών, με τη χρήση και των απαραίτητων τεχνολογιών  για τη </w:t>
            </w:r>
            <w:r w:rsidRPr="00E16B22">
              <w:rPr>
                <w:rFonts w:eastAsia="Times New Roman" w:cs="ArialNarrow"/>
              </w:rPr>
              <w:t>Σύνταξη Υγειονομικών μελετών</w:t>
            </w:r>
          </w:p>
          <w:p w:rsidR="003607F4" w:rsidRPr="009561B5" w:rsidRDefault="003607F4" w:rsidP="00133123">
            <w:pPr>
              <w:pStyle w:val="a3"/>
              <w:widowControl w:val="0"/>
              <w:numPr>
                <w:ilvl w:val="0"/>
                <w:numId w:val="21"/>
              </w:numPr>
              <w:autoSpaceDE w:val="0"/>
              <w:autoSpaceDN w:val="0"/>
              <w:adjustRightInd w:val="0"/>
              <w:spacing w:after="0" w:line="240" w:lineRule="auto"/>
              <w:ind w:left="360"/>
              <w:rPr>
                <w:rFonts w:eastAsia="Times New Roman" w:cs="Arial"/>
              </w:rPr>
            </w:pPr>
            <w:r>
              <w:rPr>
                <w:rFonts w:eastAsia="Times New Roman" w:cs="Arial"/>
                <w:color w:val="000000" w:themeColor="text1"/>
              </w:rPr>
              <w:t xml:space="preserve">Στο σεβασμό </w:t>
            </w:r>
            <w:r w:rsidRPr="009561B5">
              <w:rPr>
                <w:rFonts w:eastAsia="Times New Roman" w:cs="Arial"/>
                <w:color w:val="000000" w:themeColor="text1"/>
              </w:rPr>
              <w:t>το</w:t>
            </w:r>
            <w:r>
              <w:rPr>
                <w:rFonts w:eastAsia="Times New Roman" w:cs="Arial"/>
                <w:color w:val="000000" w:themeColor="text1"/>
              </w:rPr>
              <w:t xml:space="preserve">υ φυσικού </w:t>
            </w:r>
            <w:r w:rsidRPr="009561B5">
              <w:rPr>
                <w:rFonts w:eastAsia="Times New Roman" w:cs="Arial"/>
                <w:color w:val="000000" w:themeColor="text1"/>
              </w:rPr>
              <w:t>περιβάλλον</w:t>
            </w:r>
            <w:r>
              <w:rPr>
                <w:rFonts w:eastAsia="Times New Roman" w:cs="Arial"/>
                <w:color w:val="000000" w:themeColor="text1"/>
              </w:rPr>
              <w:t>τος</w:t>
            </w:r>
            <w:r w:rsidRPr="009561B5">
              <w:rPr>
                <w:rFonts w:eastAsia="Times New Roman" w:cs="Arial"/>
                <w:color w:val="000000" w:themeColor="text1"/>
              </w:rPr>
              <w:t xml:space="preserve"> </w:t>
            </w:r>
          </w:p>
          <w:p w:rsidR="003607F4" w:rsidRPr="00E16B22" w:rsidRDefault="003607F4" w:rsidP="00133123">
            <w:pPr>
              <w:pStyle w:val="a3"/>
              <w:widowControl w:val="0"/>
              <w:numPr>
                <w:ilvl w:val="0"/>
                <w:numId w:val="21"/>
              </w:numPr>
              <w:autoSpaceDE w:val="0"/>
              <w:autoSpaceDN w:val="0"/>
              <w:adjustRightInd w:val="0"/>
              <w:spacing w:after="0" w:line="240" w:lineRule="auto"/>
              <w:ind w:left="360"/>
              <w:rPr>
                <w:rFonts w:eastAsia="Times New Roman" w:cs="Arial"/>
              </w:rPr>
            </w:pPr>
            <w:r w:rsidRPr="00E16B22">
              <w:rPr>
                <w:rFonts w:eastAsia="Times New Roman" w:cs="Arial"/>
              </w:rPr>
              <w:t>Στο Σχεδιασμό και διαχείριση έργων  μέσω  της οργάνωσης  ε</w:t>
            </w:r>
            <w:r w:rsidRPr="00E16B22">
              <w:rPr>
                <w:rFonts w:cs="ArialNarrow"/>
              </w:rPr>
              <w:t xml:space="preserve">φαρμογών </w:t>
            </w:r>
            <w:r w:rsidRPr="00E16B22">
              <w:rPr>
                <w:rFonts w:eastAsia="Times New Roman" w:cs="ArialNarrow"/>
              </w:rPr>
              <w:t xml:space="preserve"> εξυγίανσης, απολύμανσης, αποστείρωση</w:t>
            </w:r>
            <w:r w:rsidRPr="00E16B22">
              <w:rPr>
                <w:rFonts w:cs="ArialNarrow"/>
              </w:rPr>
              <w:t xml:space="preserve">ς,  εντομοκτονίας ,  μυοκτονίας </w:t>
            </w:r>
          </w:p>
          <w:p w:rsidR="003607F4" w:rsidRPr="00E16B22" w:rsidRDefault="003607F4" w:rsidP="00133123">
            <w:pPr>
              <w:pStyle w:val="a3"/>
              <w:widowControl w:val="0"/>
              <w:numPr>
                <w:ilvl w:val="0"/>
                <w:numId w:val="21"/>
              </w:numPr>
              <w:autoSpaceDE w:val="0"/>
              <w:autoSpaceDN w:val="0"/>
              <w:adjustRightInd w:val="0"/>
              <w:spacing w:after="0" w:line="240" w:lineRule="auto"/>
              <w:ind w:left="360"/>
              <w:rPr>
                <w:rFonts w:eastAsia="Times New Roman" w:cs="Arial"/>
              </w:rPr>
            </w:pPr>
            <w:r w:rsidRPr="00E16B22">
              <w:rPr>
                <w:rFonts w:eastAsia="Times New Roman" w:cs="Arial"/>
              </w:rPr>
              <w:t xml:space="preserve">Στη Προσαρμογή σε νέες καταστάσεις  μέσω της  </w:t>
            </w:r>
            <w:r w:rsidRPr="00E16B22">
              <w:rPr>
                <w:rFonts w:cs="ArialNarrow"/>
              </w:rPr>
              <w:t>ε</w:t>
            </w:r>
            <w:r w:rsidRPr="00E16B22">
              <w:rPr>
                <w:rFonts w:eastAsia="Times New Roman" w:cs="ArialNarrow"/>
              </w:rPr>
              <w:t>φαρμογή</w:t>
            </w:r>
            <w:r w:rsidRPr="00E16B22">
              <w:rPr>
                <w:rFonts w:cs="ArialNarrow"/>
              </w:rPr>
              <w:t xml:space="preserve">ς </w:t>
            </w:r>
            <w:r w:rsidRPr="00E16B22">
              <w:rPr>
                <w:rFonts w:eastAsia="Times New Roman" w:cs="ArialNarrow"/>
              </w:rPr>
              <w:t xml:space="preserve"> μέτρων σε κλειστές ομάδες πληθυσμού για την προστασ</w:t>
            </w:r>
            <w:r w:rsidRPr="00E16B22">
              <w:rPr>
                <w:rFonts w:cs="ArialNarrow"/>
              </w:rPr>
              <w:t xml:space="preserve">ία από </w:t>
            </w:r>
            <w:r>
              <w:rPr>
                <w:rFonts w:cs="ArialNarrow"/>
              </w:rPr>
              <w:t>ασθένειες και επιδημίες</w:t>
            </w:r>
            <w:r w:rsidRPr="00E16B22">
              <w:rPr>
                <w:rFonts w:cs="ArialNarrow"/>
              </w:rPr>
              <w:t xml:space="preserve"> </w:t>
            </w:r>
          </w:p>
          <w:p w:rsidR="003607F4" w:rsidRPr="00F527D0" w:rsidRDefault="003607F4" w:rsidP="00133123">
            <w:pPr>
              <w:pStyle w:val="a3"/>
              <w:widowControl w:val="0"/>
              <w:numPr>
                <w:ilvl w:val="0"/>
                <w:numId w:val="21"/>
              </w:numPr>
              <w:autoSpaceDE w:val="0"/>
              <w:autoSpaceDN w:val="0"/>
              <w:adjustRightInd w:val="0"/>
              <w:spacing w:after="0" w:line="240" w:lineRule="auto"/>
              <w:ind w:left="360"/>
              <w:rPr>
                <w:rFonts w:eastAsia="Times New Roman" w:cs="Arial"/>
              </w:rPr>
            </w:pPr>
            <w:r w:rsidRPr="00E16B22">
              <w:rPr>
                <w:rFonts w:cs="ArialNarrow"/>
              </w:rPr>
              <w:t xml:space="preserve">Στην  </w:t>
            </w:r>
            <w:r>
              <w:rPr>
                <w:rFonts w:cs="ArialNarrow"/>
              </w:rPr>
              <w:t>αυτόνομη και ο</w:t>
            </w:r>
            <w:r>
              <w:rPr>
                <w:rFonts w:eastAsia="Times New Roman" w:cs="Arial"/>
              </w:rPr>
              <w:t xml:space="preserve">μαδική εργασία λαμβάνοντας υπόψη τις οδηγίες και τα πρότυπα του </w:t>
            </w:r>
            <w:r>
              <w:rPr>
                <w:rFonts w:eastAsia="Times New Roman" w:cs="Arial"/>
                <w:lang w:val="en-US"/>
              </w:rPr>
              <w:t>ISO</w:t>
            </w:r>
          </w:p>
        </w:tc>
      </w:tr>
    </w:tbl>
    <w:p w:rsidR="003607F4" w:rsidRPr="00E16B22" w:rsidRDefault="003607F4" w:rsidP="00133123">
      <w:pPr>
        <w:widowControl w:val="0"/>
        <w:numPr>
          <w:ilvl w:val="0"/>
          <w:numId w:val="95"/>
        </w:numPr>
        <w:autoSpaceDE w:val="0"/>
        <w:autoSpaceDN w:val="0"/>
        <w:adjustRightInd w:val="0"/>
        <w:spacing w:before="120" w:after="0" w:line="240" w:lineRule="auto"/>
        <w:ind w:left="357" w:hanging="357"/>
        <w:rPr>
          <w:rFonts w:eastAsia="Times New Roman" w:cs="Arial"/>
          <w:b/>
        </w:rPr>
      </w:pPr>
      <w:r w:rsidRPr="00E16B22">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607F4" w:rsidRPr="00E16B22" w:rsidTr="003607F4">
        <w:tc>
          <w:tcPr>
            <w:tcW w:w="8472" w:type="dxa"/>
          </w:tcPr>
          <w:p w:rsidR="003607F4" w:rsidRPr="00145D02" w:rsidRDefault="003607F4" w:rsidP="003607F4">
            <w:pPr>
              <w:pStyle w:val="a4"/>
              <w:rPr>
                <w:rFonts w:eastAsia="Times New Roman"/>
                <w:b/>
              </w:rPr>
            </w:pPr>
            <w:r w:rsidRPr="00145D02">
              <w:rPr>
                <w:rFonts w:eastAsia="Times New Roman"/>
                <w:b/>
              </w:rPr>
              <w:t xml:space="preserve">Θεωρητικό Μέρος Μαθήματος </w:t>
            </w:r>
          </w:p>
          <w:p w:rsidR="003607F4" w:rsidRPr="00E16B22" w:rsidRDefault="003607F4" w:rsidP="00133123">
            <w:pPr>
              <w:numPr>
                <w:ilvl w:val="0"/>
                <w:numId w:val="87"/>
              </w:numPr>
              <w:spacing w:after="0" w:line="240" w:lineRule="auto"/>
              <w:jc w:val="both"/>
              <w:rPr>
                <w:rFonts w:eastAsia="Times New Roman" w:cs="Arial"/>
              </w:rPr>
            </w:pPr>
            <w:r w:rsidRPr="00E16B22">
              <w:rPr>
                <w:rFonts w:eastAsia="Times New Roman" w:cs="Arial"/>
              </w:rPr>
              <w:t xml:space="preserve">Εισαγωγή στον Απολύμανση και Αποστείρωση </w:t>
            </w:r>
          </w:p>
          <w:p w:rsidR="003607F4" w:rsidRPr="00E16B22" w:rsidRDefault="003607F4" w:rsidP="00133123">
            <w:pPr>
              <w:numPr>
                <w:ilvl w:val="0"/>
                <w:numId w:val="87"/>
              </w:numPr>
              <w:spacing w:after="0" w:line="240" w:lineRule="auto"/>
              <w:jc w:val="both"/>
              <w:rPr>
                <w:rFonts w:eastAsia="Times New Roman" w:cs="Arial"/>
              </w:rPr>
            </w:pPr>
            <w:r w:rsidRPr="00E16B22">
              <w:rPr>
                <w:rFonts w:eastAsia="Times New Roman" w:cs="Arial"/>
              </w:rPr>
              <w:t>Ιστορική αναδρομή – Ορισμοί – Στοιχεία γενικής μικροβιολογίας</w:t>
            </w:r>
          </w:p>
          <w:p w:rsidR="003607F4" w:rsidRPr="00E16B22" w:rsidRDefault="003607F4" w:rsidP="00133123">
            <w:pPr>
              <w:numPr>
                <w:ilvl w:val="0"/>
                <w:numId w:val="87"/>
              </w:numPr>
              <w:spacing w:after="0" w:line="240" w:lineRule="auto"/>
              <w:jc w:val="both"/>
              <w:rPr>
                <w:rFonts w:eastAsia="Times New Roman" w:cs="Arial"/>
              </w:rPr>
            </w:pPr>
            <w:r w:rsidRPr="00E16B22">
              <w:rPr>
                <w:rFonts w:eastAsia="Times New Roman" w:cs="Arial"/>
              </w:rPr>
              <w:t xml:space="preserve">Παράγοντες που επηρεάζουν την αποτελεσματικότατα των αντιμικροβιακών </w:t>
            </w:r>
            <w:r w:rsidRPr="00E16B22">
              <w:rPr>
                <w:rFonts w:eastAsia="Times New Roman" w:cs="Arial"/>
              </w:rPr>
              <w:lastRenderedPageBreak/>
              <w:t>ουσιών</w:t>
            </w:r>
          </w:p>
          <w:p w:rsidR="003607F4" w:rsidRPr="00E16B22" w:rsidRDefault="003607F4" w:rsidP="00133123">
            <w:pPr>
              <w:numPr>
                <w:ilvl w:val="0"/>
                <w:numId w:val="87"/>
              </w:numPr>
              <w:spacing w:after="0" w:line="240" w:lineRule="auto"/>
              <w:jc w:val="both"/>
              <w:rPr>
                <w:rFonts w:eastAsia="Times New Roman" w:cs="Arial"/>
              </w:rPr>
            </w:pPr>
            <w:r w:rsidRPr="00E16B22">
              <w:rPr>
                <w:rFonts w:eastAsia="Times New Roman" w:cs="Arial"/>
              </w:rPr>
              <w:t>Γενικά στοιχεία Χημείας – Χημική απολύμανση και αποστείρωση</w:t>
            </w:r>
          </w:p>
          <w:p w:rsidR="003607F4" w:rsidRPr="00E16B22" w:rsidRDefault="003607F4" w:rsidP="00133123">
            <w:pPr>
              <w:numPr>
                <w:ilvl w:val="0"/>
                <w:numId w:val="87"/>
              </w:numPr>
              <w:spacing w:after="0" w:line="240" w:lineRule="auto"/>
              <w:jc w:val="both"/>
              <w:rPr>
                <w:rFonts w:eastAsia="Times New Roman" w:cs="Arial"/>
              </w:rPr>
            </w:pPr>
            <w:r w:rsidRPr="00E16B22">
              <w:rPr>
                <w:rFonts w:eastAsia="Times New Roman" w:cs="Arial"/>
              </w:rPr>
              <w:t>Φυσικές μέθοδοι απολύμανσης</w:t>
            </w:r>
          </w:p>
          <w:p w:rsidR="003607F4" w:rsidRPr="00E16B22" w:rsidRDefault="003607F4" w:rsidP="00133123">
            <w:pPr>
              <w:numPr>
                <w:ilvl w:val="0"/>
                <w:numId w:val="87"/>
              </w:numPr>
              <w:spacing w:after="0" w:line="240" w:lineRule="auto"/>
              <w:jc w:val="both"/>
              <w:rPr>
                <w:rFonts w:eastAsia="Times New Roman" w:cs="Arial"/>
              </w:rPr>
            </w:pPr>
            <w:r w:rsidRPr="00E16B22">
              <w:rPr>
                <w:rFonts w:eastAsia="Times New Roman" w:cs="Arial"/>
              </w:rPr>
              <w:t xml:space="preserve">Φυσικές μέθοδοι αποστείρωσης   </w:t>
            </w:r>
          </w:p>
          <w:p w:rsidR="003607F4" w:rsidRPr="00E16B22" w:rsidRDefault="003607F4" w:rsidP="00133123">
            <w:pPr>
              <w:numPr>
                <w:ilvl w:val="0"/>
                <w:numId w:val="87"/>
              </w:numPr>
              <w:spacing w:after="0" w:line="240" w:lineRule="auto"/>
              <w:jc w:val="both"/>
              <w:rPr>
                <w:rFonts w:eastAsia="Times New Roman" w:cs="Arial"/>
              </w:rPr>
            </w:pPr>
            <w:r w:rsidRPr="00E16B22">
              <w:rPr>
                <w:rFonts w:eastAsia="Times New Roman" w:cs="Arial"/>
              </w:rPr>
              <w:t>Μηχανισμός δράσης των βιοκτόνων: αντιβακτηριακή, αντιμυκητιακή και ιοκτόνος δράση των βιοκτόνων</w:t>
            </w:r>
          </w:p>
          <w:p w:rsidR="003607F4" w:rsidRPr="00E16B22" w:rsidRDefault="003607F4" w:rsidP="00133123">
            <w:pPr>
              <w:numPr>
                <w:ilvl w:val="0"/>
                <w:numId w:val="87"/>
              </w:numPr>
              <w:spacing w:after="0" w:line="240" w:lineRule="auto"/>
              <w:jc w:val="both"/>
              <w:rPr>
                <w:rFonts w:eastAsia="Times New Roman" w:cs="Arial"/>
              </w:rPr>
            </w:pPr>
            <w:r w:rsidRPr="00E16B22">
              <w:rPr>
                <w:rFonts w:eastAsia="Times New Roman" w:cs="Arial"/>
              </w:rPr>
              <w:t>Βακτηριακή αντοχή και ανθεκτικότητα των μικροοργανισμών στα απολυμαντικά</w:t>
            </w:r>
          </w:p>
          <w:p w:rsidR="003607F4" w:rsidRPr="00E16B22" w:rsidRDefault="003607F4" w:rsidP="00133123">
            <w:pPr>
              <w:numPr>
                <w:ilvl w:val="0"/>
                <w:numId w:val="87"/>
              </w:numPr>
              <w:spacing w:after="0" w:line="240" w:lineRule="auto"/>
              <w:jc w:val="both"/>
              <w:rPr>
                <w:rFonts w:eastAsia="Times New Roman" w:cs="Arial"/>
              </w:rPr>
            </w:pPr>
            <w:r w:rsidRPr="00E16B22">
              <w:rPr>
                <w:rFonts w:eastAsia="Times New Roman" w:cs="Arial"/>
              </w:rPr>
              <w:t>Αξιολόγηση της αποτελεσματικότητας της απολύμανσης και αποστείρωσης</w:t>
            </w:r>
          </w:p>
          <w:p w:rsidR="003607F4" w:rsidRPr="00E16B22" w:rsidRDefault="003607F4" w:rsidP="00133123">
            <w:pPr>
              <w:numPr>
                <w:ilvl w:val="0"/>
                <w:numId w:val="87"/>
              </w:numPr>
              <w:spacing w:after="0" w:line="240" w:lineRule="auto"/>
              <w:jc w:val="both"/>
              <w:rPr>
                <w:rFonts w:eastAsia="Times New Roman" w:cs="Arial"/>
              </w:rPr>
            </w:pPr>
            <w:r w:rsidRPr="00E16B22">
              <w:rPr>
                <w:rFonts w:eastAsia="Times New Roman" w:cs="Arial"/>
              </w:rPr>
              <w:t>Επιλογή της κατάλληλης αντιμικροβιακής ουσίας, προϊόντος και μεθόδου εφαρμογής</w:t>
            </w:r>
          </w:p>
          <w:p w:rsidR="003607F4" w:rsidRPr="00E16B22" w:rsidRDefault="003607F4" w:rsidP="00133123">
            <w:pPr>
              <w:numPr>
                <w:ilvl w:val="0"/>
                <w:numId w:val="87"/>
              </w:numPr>
              <w:spacing w:after="0" w:line="240" w:lineRule="auto"/>
              <w:jc w:val="both"/>
              <w:rPr>
                <w:rFonts w:eastAsia="Times New Roman" w:cs="Arial"/>
              </w:rPr>
            </w:pPr>
            <w:r w:rsidRPr="00E16B22">
              <w:rPr>
                <w:rFonts w:eastAsia="Times New Roman" w:cs="Arial"/>
              </w:rPr>
              <w:t>Αντισηψία και αντισηπτικά - Το πλύσιμο και η αντισηψία των χεριών</w:t>
            </w:r>
          </w:p>
          <w:p w:rsidR="003607F4" w:rsidRPr="00E16B22" w:rsidRDefault="003607F4" w:rsidP="00133123">
            <w:pPr>
              <w:numPr>
                <w:ilvl w:val="0"/>
                <w:numId w:val="87"/>
              </w:numPr>
              <w:spacing w:after="0" w:line="240" w:lineRule="auto"/>
              <w:jc w:val="both"/>
              <w:rPr>
                <w:rFonts w:eastAsia="Times New Roman" w:cs="Arial"/>
              </w:rPr>
            </w:pPr>
            <w:r w:rsidRPr="00E16B22">
              <w:rPr>
                <w:rFonts w:eastAsia="Times New Roman" w:cs="Arial"/>
              </w:rPr>
              <w:t xml:space="preserve">Οδηγίες, Πρότυπα </w:t>
            </w:r>
            <w:r w:rsidRPr="00E16B22">
              <w:rPr>
                <w:rFonts w:eastAsia="Times New Roman" w:cs="Arial"/>
                <w:lang w:val="en-US"/>
              </w:rPr>
              <w:t>ISO</w:t>
            </w:r>
          </w:p>
          <w:p w:rsidR="003607F4" w:rsidRDefault="003607F4" w:rsidP="00133123">
            <w:pPr>
              <w:numPr>
                <w:ilvl w:val="0"/>
                <w:numId w:val="87"/>
              </w:numPr>
              <w:spacing w:after="0" w:line="240" w:lineRule="auto"/>
              <w:jc w:val="both"/>
              <w:rPr>
                <w:rFonts w:eastAsia="Times New Roman" w:cs="Arial"/>
              </w:rPr>
            </w:pPr>
            <w:r w:rsidRPr="00E16B22">
              <w:rPr>
                <w:rFonts w:eastAsia="Times New Roman" w:cs="Arial"/>
              </w:rPr>
              <w:t>Διαδικασίες εφαρμογής απολύμανσης και αποστείρωσης</w:t>
            </w:r>
          </w:p>
          <w:p w:rsidR="003607F4" w:rsidRPr="00F103F4" w:rsidRDefault="003607F4" w:rsidP="003607F4">
            <w:pPr>
              <w:spacing w:after="0" w:line="240" w:lineRule="auto"/>
              <w:ind w:left="720"/>
              <w:jc w:val="both"/>
              <w:rPr>
                <w:rFonts w:eastAsia="Times New Roman" w:cs="Arial"/>
              </w:rPr>
            </w:pPr>
          </w:p>
          <w:p w:rsidR="003607F4" w:rsidRPr="00145D02" w:rsidRDefault="003607F4" w:rsidP="003607F4">
            <w:pPr>
              <w:pStyle w:val="a4"/>
              <w:rPr>
                <w:rFonts w:eastAsia="Times New Roman"/>
                <w:b/>
              </w:rPr>
            </w:pPr>
            <w:r w:rsidRPr="00145D02">
              <w:rPr>
                <w:rFonts w:eastAsia="Times New Roman"/>
                <w:b/>
              </w:rPr>
              <w:t xml:space="preserve">Εργαστηριακό Μέρος Μαθήματος </w:t>
            </w:r>
          </w:p>
          <w:p w:rsidR="003607F4" w:rsidRPr="00E16B22" w:rsidRDefault="003607F4" w:rsidP="003607F4">
            <w:pPr>
              <w:pStyle w:val="a4"/>
              <w:rPr>
                <w:rFonts w:eastAsia="Times New Roman"/>
              </w:rPr>
            </w:pPr>
            <w:r w:rsidRPr="00E16B22">
              <w:rPr>
                <w:rFonts w:eastAsia="Times New Roman"/>
              </w:rPr>
              <w:t>Το εργαστηριακό μέρος του μαθήματος θα περιλαμβάνει:</w:t>
            </w:r>
          </w:p>
          <w:p w:rsidR="003607F4" w:rsidRPr="00145D02" w:rsidRDefault="003607F4" w:rsidP="00133123">
            <w:pPr>
              <w:numPr>
                <w:ilvl w:val="0"/>
                <w:numId w:val="88"/>
              </w:numPr>
              <w:spacing w:after="0" w:line="240" w:lineRule="auto"/>
              <w:jc w:val="both"/>
              <w:rPr>
                <w:rFonts w:eastAsia="Times New Roman" w:cs="Arial"/>
              </w:rPr>
            </w:pPr>
            <w:r w:rsidRPr="00E16B22">
              <w:rPr>
                <w:rFonts w:eastAsia="Times New Roman" w:cs="Arial"/>
              </w:rPr>
              <w:t xml:space="preserve">Ο ρόλος του Επόπτη Δημόσιας Υγείας στην εφαρμογή της απολύμανσης–αποστείρωσης και η σχετική Νομοθεσία </w:t>
            </w:r>
          </w:p>
          <w:p w:rsidR="003607F4" w:rsidRPr="00E16B22" w:rsidRDefault="003607F4" w:rsidP="003607F4">
            <w:pPr>
              <w:pStyle w:val="a4"/>
              <w:rPr>
                <w:rFonts w:eastAsia="Times New Roman"/>
              </w:rPr>
            </w:pPr>
            <w:r w:rsidRPr="00E16B22">
              <w:rPr>
                <w:rFonts w:eastAsia="Times New Roman"/>
              </w:rPr>
              <w:t>Α.  ΟΙΚΙΑΚΗ ΑΠΟΛΥΜΑΝΣΗ-ΑΠΟΣΤΕΙΡΩΣΗ</w:t>
            </w:r>
          </w:p>
          <w:p w:rsidR="003607F4" w:rsidRPr="00E16B22" w:rsidRDefault="003607F4" w:rsidP="00133123">
            <w:pPr>
              <w:numPr>
                <w:ilvl w:val="0"/>
                <w:numId w:val="89"/>
              </w:numPr>
              <w:spacing w:after="0" w:line="240" w:lineRule="auto"/>
              <w:jc w:val="both"/>
              <w:rPr>
                <w:rFonts w:eastAsia="Times New Roman" w:cs="Arial"/>
              </w:rPr>
            </w:pPr>
            <w:r w:rsidRPr="00E16B22">
              <w:rPr>
                <w:rFonts w:eastAsia="Times New Roman" w:cs="Arial"/>
              </w:rPr>
              <w:t>Ανάλυση χημικών ουσιών</w:t>
            </w:r>
          </w:p>
          <w:p w:rsidR="003607F4" w:rsidRPr="00E16B22" w:rsidRDefault="003607F4" w:rsidP="00133123">
            <w:pPr>
              <w:numPr>
                <w:ilvl w:val="0"/>
                <w:numId w:val="89"/>
              </w:numPr>
              <w:spacing w:after="0" w:line="240" w:lineRule="auto"/>
              <w:jc w:val="both"/>
              <w:rPr>
                <w:rFonts w:eastAsia="Times New Roman" w:cs="Arial"/>
              </w:rPr>
            </w:pPr>
            <w:r w:rsidRPr="00E16B22">
              <w:rPr>
                <w:rFonts w:eastAsia="Times New Roman" w:cs="Arial"/>
              </w:rPr>
              <w:t>Περιγραφή μεθόδων απολύμανσης-αποστείρωσης</w:t>
            </w:r>
          </w:p>
          <w:p w:rsidR="003607F4" w:rsidRPr="00E16B22" w:rsidRDefault="003607F4" w:rsidP="00133123">
            <w:pPr>
              <w:numPr>
                <w:ilvl w:val="0"/>
                <w:numId w:val="89"/>
              </w:numPr>
              <w:spacing w:after="0" w:line="240" w:lineRule="auto"/>
              <w:jc w:val="both"/>
              <w:rPr>
                <w:rFonts w:eastAsia="Times New Roman" w:cs="Arial"/>
              </w:rPr>
            </w:pPr>
            <w:r w:rsidRPr="00E16B22">
              <w:rPr>
                <w:rFonts w:eastAsia="Times New Roman" w:cs="Arial"/>
              </w:rPr>
              <w:t>Χρήση συσκευών απολύμανσης</w:t>
            </w:r>
          </w:p>
          <w:p w:rsidR="003607F4" w:rsidRPr="00145D02" w:rsidRDefault="003607F4" w:rsidP="00133123">
            <w:pPr>
              <w:numPr>
                <w:ilvl w:val="0"/>
                <w:numId w:val="89"/>
              </w:numPr>
              <w:spacing w:after="0" w:line="240" w:lineRule="auto"/>
              <w:jc w:val="both"/>
              <w:rPr>
                <w:rFonts w:eastAsia="Times New Roman" w:cs="Arial"/>
              </w:rPr>
            </w:pPr>
            <w:r w:rsidRPr="00E16B22">
              <w:rPr>
                <w:rFonts w:eastAsia="Times New Roman" w:cs="Arial"/>
              </w:rPr>
              <w:t>Χρήση συσκευών αποστείρωσης</w:t>
            </w:r>
          </w:p>
          <w:p w:rsidR="003607F4" w:rsidRPr="00E16B22" w:rsidRDefault="003607F4" w:rsidP="003607F4">
            <w:pPr>
              <w:pStyle w:val="a4"/>
              <w:rPr>
                <w:rFonts w:eastAsia="Times New Roman"/>
              </w:rPr>
            </w:pPr>
            <w:r w:rsidRPr="00E16B22">
              <w:rPr>
                <w:rFonts w:eastAsia="Times New Roman"/>
              </w:rPr>
              <w:t>Β.  ΕΠΑΓΓΕΛΜΑΤΙΚΗ ΑΠΟΛΥΜΑΝΣΗ</w:t>
            </w:r>
          </w:p>
          <w:p w:rsidR="003607F4" w:rsidRPr="00E16B22" w:rsidRDefault="003607F4" w:rsidP="00133123">
            <w:pPr>
              <w:pStyle w:val="a4"/>
              <w:numPr>
                <w:ilvl w:val="0"/>
                <w:numId w:val="90"/>
              </w:numPr>
              <w:rPr>
                <w:rFonts w:eastAsia="Times New Roman"/>
              </w:rPr>
            </w:pPr>
            <w:r w:rsidRPr="00E16B22">
              <w:rPr>
                <w:rFonts w:eastAsia="Times New Roman"/>
              </w:rPr>
              <w:t>Ανάλυση χημικών ουσιών με παρασκευή απολυμαντικών διαλυμάτων</w:t>
            </w:r>
          </w:p>
          <w:p w:rsidR="003607F4" w:rsidRPr="00E16B22" w:rsidRDefault="003607F4" w:rsidP="00133123">
            <w:pPr>
              <w:pStyle w:val="a4"/>
              <w:numPr>
                <w:ilvl w:val="0"/>
                <w:numId w:val="90"/>
              </w:numPr>
              <w:rPr>
                <w:rFonts w:eastAsia="Times New Roman"/>
              </w:rPr>
            </w:pPr>
            <w:r w:rsidRPr="00E16B22">
              <w:rPr>
                <w:rFonts w:eastAsia="Times New Roman"/>
              </w:rPr>
              <w:t>Οργάνωση διαδικασίας απολύμανσης σε επαγγελματικό χώρο</w:t>
            </w:r>
          </w:p>
          <w:p w:rsidR="003607F4" w:rsidRPr="00E16B22" w:rsidRDefault="003607F4" w:rsidP="00133123">
            <w:pPr>
              <w:pStyle w:val="a4"/>
              <w:numPr>
                <w:ilvl w:val="0"/>
                <w:numId w:val="90"/>
              </w:numPr>
              <w:rPr>
                <w:rFonts w:eastAsia="Times New Roman"/>
              </w:rPr>
            </w:pPr>
            <w:r w:rsidRPr="00E16B22">
              <w:rPr>
                <w:rFonts w:eastAsia="Times New Roman"/>
              </w:rPr>
              <w:t>Εκτέλεση διαδικασίας απολύμανσης σε επαγγελματικό χώρο</w:t>
            </w:r>
          </w:p>
          <w:p w:rsidR="003607F4" w:rsidRPr="00E16B22" w:rsidRDefault="003607F4" w:rsidP="00133123">
            <w:pPr>
              <w:pStyle w:val="a4"/>
              <w:numPr>
                <w:ilvl w:val="0"/>
                <w:numId w:val="90"/>
              </w:numPr>
              <w:rPr>
                <w:rFonts w:eastAsia="Times New Roman"/>
              </w:rPr>
            </w:pPr>
            <w:r w:rsidRPr="00E16B22">
              <w:rPr>
                <w:rFonts w:eastAsia="Times New Roman"/>
              </w:rPr>
              <w:t xml:space="preserve">Περιγραφή ετικέτας </w:t>
            </w:r>
          </w:p>
          <w:p w:rsidR="003607F4" w:rsidRPr="00E16B22" w:rsidRDefault="003607F4" w:rsidP="00133123">
            <w:pPr>
              <w:pStyle w:val="a4"/>
              <w:numPr>
                <w:ilvl w:val="0"/>
                <w:numId w:val="90"/>
              </w:numPr>
              <w:rPr>
                <w:rFonts w:eastAsia="Times New Roman"/>
              </w:rPr>
            </w:pPr>
            <w:r w:rsidRPr="00E16B22">
              <w:rPr>
                <w:rFonts w:eastAsia="Times New Roman"/>
              </w:rPr>
              <w:t xml:space="preserve">Παρασκευή απολυμαντικών διαλυμάτων </w:t>
            </w:r>
            <w:r w:rsidRPr="00E16B22">
              <w:rPr>
                <w:rFonts w:eastAsia="Times New Roman"/>
                <w:lang w:val="en-US"/>
              </w:rPr>
              <w:t>in</w:t>
            </w:r>
            <w:r w:rsidRPr="00E16B22">
              <w:rPr>
                <w:rFonts w:eastAsia="Times New Roman"/>
              </w:rPr>
              <w:t xml:space="preserve"> </w:t>
            </w:r>
            <w:r w:rsidRPr="00E16B22">
              <w:rPr>
                <w:rFonts w:eastAsia="Times New Roman"/>
                <w:lang w:val="en-US"/>
              </w:rPr>
              <w:t>vitro</w:t>
            </w:r>
          </w:p>
          <w:p w:rsidR="003607F4" w:rsidRPr="00E16B22" w:rsidRDefault="003607F4" w:rsidP="00133123">
            <w:pPr>
              <w:pStyle w:val="a4"/>
              <w:numPr>
                <w:ilvl w:val="0"/>
                <w:numId w:val="90"/>
              </w:numPr>
              <w:rPr>
                <w:rFonts w:eastAsia="Times New Roman"/>
              </w:rPr>
            </w:pPr>
            <w:r w:rsidRPr="00E16B22">
              <w:rPr>
                <w:rFonts w:eastAsia="Times New Roman"/>
              </w:rPr>
              <w:t>Χρήση απολυμαντικών συσκευών σε χώρους υψηλού υγειονομικού κινδύνου εντός του ΤΕΙ-Α.</w:t>
            </w:r>
          </w:p>
          <w:p w:rsidR="003607F4" w:rsidRPr="00E16B22" w:rsidRDefault="003607F4" w:rsidP="003607F4">
            <w:pPr>
              <w:pStyle w:val="a4"/>
              <w:rPr>
                <w:rFonts w:eastAsia="Times New Roman"/>
              </w:rPr>
            </w:pPr>
            <w:r w:rsidRPr="00E16B22">
              <w:rPr>
                <w:rFonts w:eastAsia="Times New Roman"/>
              </w:rPr>
              <w:t>Γ.  ΑΠΟΣΤΕΙΡΩΣΗ</w:t>
            </w:r>
          </w:p>
          <w:p w:rsidR="003607F4" w:rsidRPr="00E16B22" w:rsidRDefault="003607F4" w:rsidP="00133123">
            <w:pPr>
              <w:numPr>
                <w:ilvl w:val="0"/>
                <w:numId w:val="91"/>
              </w:numPr>
              <w:tabs>
                <w:tab w:val="left" w:pos="0"/>
              </w:tabs>
              <w:spacing w:after="0" w:line="240" w:lineRule="auto"/>
              <w:jc w:val="both"/>
              <w:rPr>
                <w:rFonts w:eastAsia="Times New Roman" w:cs="Arial"/>
              </w:rPr>
            </w:pPr>
            <w:r w:rsidRPr="00E16B22">
              <w:rPr>
                <w:rFonts w:eastAsia="Times New Roman" w:cs="Arial"/>
              </w:rPr>
              <w:t>Περιγραφή και χρήση μηχανικών δεικτών αποστείρωσης</w:t>
            </w:r>
          </w:p>
          <w:p w:rsidR="003607F4" w:rsidRPr="00145D02" w:rsidRDefault="003607F4" w:rsidP="00133123">
            <w:pPr>
              <w:numPr>
                <w:ilvl w:val="0"/>
                <w:numId w:val="91"/>
              </w:numPr>
              <w:tabs>
                <w:tab w:val="left" w:pos="0"/>
              </w:tabs>
              <w:spacing w:after="0" w:line="240" w:lineRule="auto"/>
              <w:jc w:val="both"/>
              <w:rPr>
                <w:rFonts w:eastAsia="Times New Roman" w:cs="Arial"/>
              </w:rPr>
            </w:pPr>
            <w:r w:rsidRPr="00E16B22">
              <w:rPr>
                <w:rFonts w:eastAsia="Times New Roman" w:cs="Arial"/>
              </w:rPr>
              <w:t>Περιγραφή και χρήση χημικών και βιολογικών δεικτών αποστείρωσης</w:t>
            </w:r>
          </w:p>
        </w:tc>
      </w:tr>
    </w:tbl>
    <w:p w:rsidR="003607F4" w:rsidRPr="00E16B22" w:rsidRDefault="003607F4" w:rsidP="00133123">
      <w:pPr>
        <w:widowControl w:val="0"/>
        <w:numPr>
          <w:ilvl w:val="0"/>
          <w:numId w:val="95"/>
        </w:numPr>
        <w:autoSpaceDE w:val="0"/>
        <w:autoSpaceDN w:val="0"/>
        <w:adjustRightInd w:val="0"/>
        <w:spacing w:before="120" w:after="0" w:line="240" w:lineRule="auto"/>
        <w:ind w:left="357" w:hanging="357"/>
        <w:rPr>
          <w:rFonts w:eastAsia="Times New Roman" w:cs="Arial"/>
          <w:b/>
        </w:rPr>
      </w:pPr>
      <w:r w:rsidRPr="00E16B22">
        <w:rPr>
          <w:rFonts w:eastAsia="Times New Roman"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3607F4" w:rsidRPr="00E16B22" w:rsidTr="003607F4">
        <w:tc>
          <w:tcPr>
            <w:tcW w:w="3306" w:type="dxa"/>
            <w:shd w:val="clear" w:color="auto" w:fill="DDD9C3" w:themeFill="background2" w:themeFillShade="E6"/>
          </w:tcPr>
          <w:p w:rsidR="003607F4" w:rsidRPr="00E16B22" w:rsidRDefault="003607F4" w:rsidP="003607F4">
            <w:pPr>
              <w:spacing w:after="0" w:line="240" w:lineRule="auto"/>
              <w:jc w:val="right"/>
              <w:rPr>
                <w:rFonts w:eastAsia="Times New Roman" w:cs="Arial"/>
              </w:rPr>
            </w:pPr>
            <w:r w:rsidRPr="00E16B22">
              <w:rPr>
                <w:rFonts w:eastAsia="Times New Roman" w:cs="Arial"/>
                <w:b/>
              </w:rPr>
              <w:t>ΤΡΟΠΟΣ ΠΑΡΑΔΟΣΗΣ</w:t>
            </w:r>
            <w:r w:rsidRPr="00E16B22">
              <w:rPr>
                <w:rFonts w:eastAsia="Times New Roman" w:cs="Arial"/>
              </w:rPr>
              <w:br/>
            </w:r>
            <w:r w:rsidRPr="00E16B22">
              <w:rPr>
                <w:rFonts w:eastAsia="Times New Roman" w:cs="Arial"/>
                <w:i/>
              </w:rPr>
              <w:t>Πρόσωπο με πρόσωπο, Εξ αποστάσεως εκπαίδευση κ.λπ.</w:t>
            </w:r>
          </w:p>
        </w:tc>
        <w:tc>
          <w:tcPr>
            <w:tcW w:w="5166" w:type="dxa"/>
          </w:tcPr>
          <w:p w:rsidR="003607F4" w:rsidRDefault="003607F4" w:rsidP="003607F4">
            <w:pPr>
              <w:spacing w:line="240" w:lineRule="auto"/>
              <w:rPr>
                <w:rFonts w:eastAsia="Times New Roman" w:cs="Arial"/>
              </w:rPr>
            </w:pPr>
            <w:r w:rsidRPr="00E16B22">
              <w:rPr>
                <w:rFonts w:cs="Arial"/>
                <w:iCs/>
              </w:rPr>
              <w:t xml:space="preserve"> </w:t>
            </w:r>
            <w:r w:rsidRPr="00E16B22">
              <w:rPr>
                <w:rFonts w:eastAsia="Times New Roman" w:cs="Arial"/>
              </w:rPr>
              <w:t>Πρόσωπο με πρόσωπο</w:t>
            </w:r>
            <w:r w:rsidRPr="00CE0F1D">
              <w:rPr>
                <w:rFonts w:eastAsia="Times New Roman" w:cs="Arial"/>
              </w:rPr>
              <w:t xml:space="preserve"> στην τάξη</w:t>
            </w:r>
          </w:p>
          <w:p w:rsidR="003607F4" w:rsidRPr="00E16B22" w:rsidRDefault="003607F4" w:rsidP="003607F4">
            <w:pPr>
              <w:spacing w:line="240" w:lineRule="auto"/>
              <w:rPr>
                <w:rFonts w:cs="Arial"/>
                <w:iCs/>
              </w:rPr>
            </w:pPr>
            <w:r w:rsidRPr="003441BB">
              <w:rPr>
                <w:rFonts w:ascii="Calibri" w:eastAsia="Times New Roman" w:hAnsi="Calibri" w:cs="Times New Roman"/>
                <w:iCs/>
                <w:color w:val="000000"/>
              </w:rPr>
              <w:t>Το εργαστηριακό μέρος του μαθήματος, διεξάγεται σε κατάλληλα διαμορφωμένο εργαστήριο στους χώρους του ιδρύματος.</w:t>
            </w:r>
          </w:p>
        </w:tc>
      </w:tr>
      <w:tr w:rsidR="003607F4" w:rsidRPr="00E16B22" w:rsidTr="003607F4">
        <w:tc>
          <w:tcPr>
            <w:tcW w:w="3306" w:type="dxa"/>
            <w:shd w:val="clear" w:color="auto" w:fill="DDD9C3" w:themeFill="background2" w:themeFillShade="E6"/>
          </w:tcPr>
          <w:p w:rsidR="003607F4" w:rsidRPr="00E16B22" w:rsidRDefault="003607F4" w:rsidP="003607F4">
            <w:pPr>
              <w:spacing w:after="0" w:line="240" w:lineRule="auto"/>
              <w:jc w:val="right"/>
              <w:rPr>
                <w:rFonts w:eastAsia="Times New Roman" w:cs="Arial"/>
                <w:i/>
              </w:rPr>
            </w:pPr>
            <w:r w:rsidRPr="00E16B22">
              <w:rPr>
                <w:rFonts w:eastAsia="Times New Roman" w:cs="Arial"/>
                <w:b/>
              </w:rPr>
              <w:t>ΧΡΗΣΗ ΤΕΧΝΟΛΟΓΙΩΝ ΠΛΗΡΟΦΟΡΙΑΣ ΚΑΙ ΕΠΙΚΟΙΝΩΝΙΩΝ</w:t>
            </w:r>
            <w:r w:rsidRPr="00E16B22">
              <w:rPr>
                <w:rFonts w:eastAsia="Times New Roman" w:cs="Arial"/>
              </w:rPr>
              <w:br/>
            </w:r>
            <w:r w:rsidRPr="00E16B22">
              <w:rPr>
                <w:rFonts w:eastAsia="Times New Roman" w:cs="Arial"/>
                <w:i/>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3607F4" w:rsidRDefault="003607F4" w:rsidP="00133123">
            <w:pPr>
              <w:pStyle w:val="a3"/>
              <w:numPr>
                <w:ilvl w:val="0"/>
                <w:numId w:val="75"/>
              </w:numPr>
              <w:spacing w:line="240" w:lineRule="auto"/>
              <w:rPr>
                <w:rFonts w:eastAsia="Times New Roman"/>
              </w:rPr>
            </w:pPr>
            <w:r w:rsidRPr="0003524D">
              <w:rPr>
                <w:rFonts w:eastAsia="Times New Roman"/>
              </w:rPr>
              <w:t xml:space="preserve">Προβολικό σύστημα και δυνατότητα παρουσίασης με την εφαρμογή του Προγράμματος </w:t>
            </w:r>
            <w:r w:rsidRPr="0003524D">
              <w:rPr>
                <w:rFonts w:eastAsia="Times New Roman"/>
                <w:lang w:val="en-US"/>
              </w:rPr>
              <w:t>Power</w:t>
            </w:r>
            <w:r w:rsidRPr="0003524D">
              <w:rPr>
                <w:rFonts w:eastAsia="Times New Roman"/>
              </w:rPr>
              <w:t xml:space="preserve"> </w:t>
            </w:r>
            <w:r w:rsidRPr="0003524D">
              <w:rPr>
                <w:rFonts w:eastAsia="Times New Roman"/>
                <w:lang w:val="en-US"/>
              </w:rPr>
              <w:t>Point</w:t>
            </w:r>
          </w:p>
          <w:p w:rsidR="003607F4" w:rsidRPr="0003524D" w:rsidRDefault="003607F4" w:rsidP="00133123">
            <w:pPr>
              <w:pStyle w:val="a3"/>
              <w:numPr>
                <w:ilvl w:val="0"/>
                <w:numId w:val="74"/>
              </w:numPr>
              <w:spacing w:after="0" w:line="240" w:lineRule="auto"/>
              <w:rPr>
                <w:rFonts w:cs="Arial"/>
                <w:iCs/>
              </w:rPr>
            </w:pPr>
            <w:r w:rsidRPr="0003524D">
              <w:rPr>
                <w:rFonts w:eastAsia="Times New Roman"/>
              </w:rPr>
              <w:t xml:space="preserve">Δυνατότητα σύνδεσης με </w:t>
            </w:r>
            <w:r w:rsidRPr="0003524D">
              <w:rPr>
                <w:rFonts w:eastAsia="Times New Roman"/>
                <w:lang w:val="en-US"/>
              </w:rPr>
              <w:t>internet</w:t>
            </w:r>
            <w:r w:rsidRPr="0003524D">
              <w:rPr>
                <w:iCs/>
                <w:color w:val="000000"/>
              </w:rPr>
              <w:t xml:space="preserve"> </w:t>
            </w:r>
          </w:p>
          <w:p w:rsidR="003607F4" w:rsidRPr="00E16B22" w:rsidRDefault="003607F4" w:rsidP="00133123">
            <w:pPr>
              <w:pStyle w:val="a3"/>
              <w:numPr>
                <w:ilvl w:val="0"/>
                <w:numId w:val="74"/>
              </w:numPr>
              <w:spacing w:after="0" w:line="240" w:lineRule="auto"/>
              <w:rPr>
                <w:rFonts w:cs="Arial"/>
                <w:iCs/>
              </w:rPr>
            </w:pPr>
            <w:r w:rsidRPr="000A21B6">
              <w:rPr>
                <w:rFonts w:cs="Arial"/>
                <w:iCs/>
              </w:rPr>
              <w:t xml:space="preserve">Χρήση μηχανών αναζήτησης  βιβλιογραφίας  </w:t>
            </w:r>
            <w:r w:rsidRPr="000A21B6">
              <w:rPr>
                <w:rFonts w:cs="Arial"/>
                <w:iCs/>
                <w:lang w:val="en-US"/>
              </w:rPr>
              <w:t>HEAL</w:t>
            </w:r>
            <w:r w:rsidRPr="000A21B6">
              <w:rPr>
                <w:rFonts w:cs="Arial"/>
                <w:iCs/>
              </w:rPr>
              <w:t>-</w:t>
            </w:r>
            <w:r w:rsidRPr="000A21B6">
              <w:rPr>
                <w:rFonts w:cs="Arial"/>
                <w:iCs/>
                <w:lang w:val="en-US"/>
              </w:rPr>
              <w:t>LINK</w:t>
            </w:r>
            <w:r w:rsidRPr="000A21B6">
              <w:rPr>
                <w:rFonts w:cs="Arial"/>
                <w:iCs/>
              </w:rPr>
              <w:t xml:space="preserve">, </w:t>
            </w:r>
            <w:r w:rsidRPr="000A21B6">
              <w:rPr>
                <w:rFonts w:cs="Arial"/>
                <w:iCs/>
                <w:lang w:val="en-US"/>
              </w:rPr>
              <w:t>PUBMED</w:t>
            </w:r>
            <w:r w:rsidRPr="000A21B6">
              <w:rPr>
                <w:rFonts w:cs="Arial"/>
                <w:iCs/>
              </w:rPr>
              <w:t xml:space="preserve">, </w:t>
            </w:r>
            <w:r w:rsidRPr="000A21B6">
              <w:rPr>
                <w:rFonts w:cs="Arial"/>
                <w:iCs/>
                <w:lang w:val="en-US"/>
              </w:rPr>
              <w:t>SCOPUS</w:t>
            </w:r>
            <w:r w:rsidRPr="000A21B6">
              <w:rPr>
                <w:rFonts w:cs="Arial"/>
                <w:iCs/>
              </w:rPr>
              <w:t xml:space="preserve">, </w:t>
            </w:r>
            <w:r w:rsidRPr="000A21B6">
              <w:rPr>
                <w:rFonts w:cs="Arial"/>
                <w:iCs/>
                <w:lang w:val="en-US"/>
              </w:rPr>
              <w:t>GOOGLE</w:t>
            </w:r>
            <w:r w:rsidRPr="000A21B6">
              <w:rPr>
                <w:rFonts w:cs="Arial"/>
                <w:iCs/>
              </w:rPr>
              <w:t xml:space="preserve"> </w:t>
            </w:r>
            <w:r w:rsidRPr="000A21B6">
              <w:rPr>
                <w:rFonts w:cs="Arial"/>
                <w:iCs/>
                <w:lang w:val="en-US"/>
              </w:rPr>
              <w:t>SCHOLAR</w:t>
            </w:r>
            <w:r w:rsidRPr="000A21B6">
              <w:rPr>
                <w:rFonts w:cs="Arial"/>
                <w:iCs/>
              </w:rPr>
              <w:t xml:space="preserve"> </w:t>
            </w:r>
          </w:p>
          <w:p w:rsidR="003607F4" w:rsidRPr="002B0C93" w:rsidRDefault="003607F4" w:rsidP="00133123">
            <w:pPr>
              <w:pStyle w:val="a3"/>
              <w:numPr>
                <w:ilvl w:val="0"/>
                <w:numId w:val="74"/>
              </w:numPr>
              <w:spacing w:after="0" w:line="240" w:lineRule="auto"/>
              <w:rPr>
                <w:rStyle w:val="HTML"/>
                <w:rFonts w:eastAsia="Times New Roman" w:cs="Arial"/>
                <w:iCs w:val="0"/>
              </w:rPr>
            </w:pPr>
            <w:r w:rsidRPr="00E16B22">
              <w:rPr>
                <w:rFonts w:cs="Arial"/>
                <w:iCs/>
              </w:rPr>
              <w:t>Αναζήτηση βιβλιογραφίας μέσω των ιστοσελίδων</w:t>
            </w:r>
            <w:r w:rsidRPr="00E16B22">
              <w:t xml:space="preserve"> </w:t>
            </w:r>
            <w:r w:rsidRPr="00E16B22">
              <w:rPr>
                <w:rFonts w:cs="Arial"/>
                <w:iCs/>
              </w:rPr>
              <w:t xml:space="preserve">www.apic.org, </w:t>
            </w:r>
            <w:hyperlink r:id="rId51" w:history="1">
              <w:r w:rsidRPr="00E16B22">
                <w:rPr>
                  <w:rStyle w:val="-"/>
                </w:rPr>
                <w:t>www.</w:t>
              </w:r>
              <w:r w:rsidRPr="00E16B22">
                <w:rPr>
                  <w:rStyle w:val="-"/>
                  <w:bCs/>
                </w:rPr>
                <w:t>keelpno</w:t>
              </w:r>
              <w:r w:rsidRPr="00E16B22">
                <w:rPr>
                  <w:rStyle w:val="-"/>
                </w:rPr>
                <w:t>.gr</w:t>
              </w:r>
            </w:hyperlink>
            <w:r w:rsidRPr="00E16B22">
              <w:rPr>
                <w:rStyle w:val="HTML"/>
              </w:rPr>
              <w:t xml:space="preserve"> </w:t>
            </w:r>
            <w:r w:rsidRPr="00E16B22">
              <w:rPr>
                <w:rFonts w:ascii="Arial" w:hAnsi="Arial" w:cs="Arial"/>
                <w:i/>
              </w:rPr>
              <w:t>‎</w:t>
            </w:r>
            <w:r w:rsidRPr="00E16B22">
              <w:rPr>
                <w:rFonts w:ascii="Calibri" w:hAnsi="Calibri" w:cs="Calibri"/>
                <w:i/>
              </w:rPr>
              <w:t>,</w:t>
            </w:r>
            <w:r w:rsidRPr="00E16B22">
              <w:t xml:space="preserve"> </w:t>
            </w:r>
            <w:hyperlink r:id="rId52" w:history="1">
              <w:r w:rsidRPr="00E16B22">
                <w:rPr>
                  <w:rStyle w:val="-"/>
                </w:rPr>
                <w:t>www.</w:t>
              </w:r>
              <w:r w:rsidRPr="00E16B22">
                <w:rPr>
                  <w:rStyle w:val="-"/>
                  <w:bCs/>
                </w:rPr>
                <w:t>cdc</w:t>
              </w:r>
              <w:r w:rsidRPr="00E16B22">
                <w:rPr>
                  <w:rStyle w:val="-"/>
                </w:rPr>
                <w:t>.gov</w:t>
              </w:r>
            </w:hyperlink>
            <w:r w:rsidRPr="00E16B22">
              <w:rPr>
                <w:rStyle w:val="HTML"/>
              </w:rPr>
              <w:t xml:space="preserve">, </w:t>
            </w:r>
            <w:hyperlink r:id="rId53" w:history="1">
              <w:r w:rsidRPr="00D4440B">
                <w:rPr>
                  <w:rStyle w:val="-"/>
                </w:rPr>
                <w:t>www.</w:t>
              </w:r>
              <w:r w:rsidRPr="00D4440B">
                <w:rPr>
                  <w:rStyle w:val="-"/>
                  <w:bCs/>
                </w:rPr>
                <w:t>eeel</w:t>
              </w:r>
              <w:r w:rsidRPr="00D4440B">
                <w:rPr>
                  <w:rStyle w:val="-"/>
                </w:rPr>
                <w:t>.gr</w:t>
              </w:r>
            </w:hyperlink>
          </w:p>
          <w:p w:rsidR="003607F4" w:rsidRPr="002B0C93" w:rsidRDefault="003607F4" w:rsidP="00133123">
            <w:pPr>
              <w:pStyle w:val="a3"/>
              <w:numPr>
                <w:ilvl w:val="0"/>
                <w:numId w:val="74"/>
              </w:numPr>
              <w:spacing w:after="0" w:line="240" w:lineRule="auto"/>
              <w:rPr>
                <w:rFonts w:cs="Arial"/>
                <w:iCs/>
              </w:rPr>
            </w:pPr>
            <w:r w:rsidRPr="003441BB">
              <w:rPr>
                <w:iCs/>
                <w:color w:val="000000"/>
              </w:rPr>
              <w:t>Χρήση ηλεκτρονικού ταχυδρομείου και της ιστοσελίδας του Τμήματος για την επικοινωνία με τους φοιτητές και την ενημέρωσή τους</w:t>
            </w:r>
          </w:p>
        </w:tc>
      </w:tr>
      <w:tr w:rsidR="003607F4" w:rsidRPr="00E16B22" w:rsidTr="003607F4">
        <w:tc>
          <w:tcPr>
            <w:tcW w:w="3306" w:type="dxa"/>
            <w:shd w:val="clear" w:color="auto" w:fill="DDD9C3" w:themeFill="background2" w:themeFillShade="E6"/>
          </w:tcPr>
          <w:p w:rsidR="003607F4" w:rsidRPr="00E16B22" w:rsidRDefault="003607F4" w:rsidP="003607F4">
            <w:pPr>
              <w:spacing w:after="0" w:line="240" w:lineRule="auto"/>
              <w:jc w:val="right"/>
              <w:rPr>
                <w:rFonts w:eastAsia="Times New Roman" w:cs="Arial"/>
                <w:b/>
              </w:rPr>
            </w:pPr>
            <w:r w:rsidRPr="00E16B22">
              <w:rPr>
                <w:rFonts w:eastAsia="Times New Roman" w:cs="Arial"/>
                <w:b/>
              </w:rPr>
              <w:lastRenderedPageBreak/>
              <w:t>ΟΡΓΑΝΩΣΗ ΔΙΔΑΣΚΑΛΙΑΣ</w:t>
            </w:r>
          </w:p>
          <w:p w:rsidR="003607F4" w:rsidRPr="00E16B22" w:rsidRDefault="003607F4" w:rsidP="003607F4">
            <w:pPr>
              <w:spacing w:after="0" w:line="240" w:lineRule="auto"/>
              <w:jc w:val="both"/>
              <w:rPr>
                <w:rFonts w:eastAsia="Times New Roman" w:cs="Arial"/>
                <w:i/>
              </w:rPr>
            </w:pPr>
            <w:r w:rsidRPr="00E16B22">
              <w:rPr>
                <w:rFonts w:eastAsia="Times New Roman" w:cs="Arial"/>
                <w:i/>
              </w:rPr>
              <w:t>Περιγράφονται αναλυτικά ο τρόπος και μέθοδοι διδασκαλίας.</w:t>
            </w:r>
          </w:p>
          <w:p w:rsidR="003607F4" w:rsidRPr="00E16B22" w:rsidRDefault="003607F4" w:rsidP="003607F4">
            <w:pPr>
              <w:spacing w:after="0" w:line="240" w:lineRule="auto"/>
              <w:jc w:val="both"/>
              <w:rPr>
                <w:rFonts w:eastAsia="Times New Roman" w:cs="Arial"/>
                <w:i/>
              </w:rPr>
            </w:pPr>
            <w:r w:rsidRPr="00E16B22">
              <w:rPr>
                <w:rFonts w:eastAsia="Times New Roman" w:cs="Arial"/>
                <w:i/>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E16B22">
              <w:rPr>
                <w:rFonts w:eastAsia="Times New Roman" w:cs="Arial"/>
                <w:i/>
                <w:lang w:val="en-US"/>
              </w:rPr>
              <w:t>project</w:t>
            </w:r>
            <w:r w:rsidRPr="00E16B22">
              <w:rPr>
                <w:rFonts w:eastAsia="Times New Roman" w:cs="Arial"/>
                <w:i/>
              </w:rPr>
              <w:t>), Συγγραφή εργασίας / εργασιών, Καλλιτεχνική δημιουργία, κ.λπ.</w:t>
            </w:r>
          </w:p>
          <w:p w:rsidR="003607F4" w:rsidRPr="00E16B22" w:rsidRDefault="003607F4" w:rsidP="003607F4">
            <w:pPr>
              <w:spacing w:after="0" w:line="240" w:lineRule="auto"/>
              <w:jc w:val="both"/>
              <w:rPr>
                <w:rFonts w:eastAsia="Times New Roman" w:cs="Arial"/>
                <w:i/>
              </w:rPr>
            </w:pPr>
          </w:p>
          <w:p w:rsidR="003607F4" w:rsidRPr="00E16B22" w:rsidRDefault="003607F4" w:rsidP="003607F4">
            <w:pPr>
              <w:spacing w:after="0" w:line="240" w:lineRule="auto"/>
              <w:jc w:val="both"/>
              <w:rPr>
                <w:rFonts w:eastAsia="Times New Roman" w:cs="Arial"/>
                <w:i/>
              </w:rPr>
            </w:pPr>
            <w:r w:rsidRPr="00E16B22">
              <w:rPr>
                <w:rFonts w:eastAsia="Times New Roman" w:cs="Arial"/>
                <w:i/>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E16B22">
              <w:rPr>
                <w:rFonts w:eastAsia="Times New Roman" w:cs="Arial"/>
                <w:i/>
                <w:lang w:val="en-US"/>
              </w:rPr>
              <w:t>standards</w:t>
            </w:r>
            <w:r w:rsidRPr="00E16B22">
              <w:rPr>
                <w:rFonts w:eastAsia="Times New Roman" w:cs="Arial"/>
                <w:i/>
              </w:rPr>
              <w:t xml:space="preserve"> του </w:t>
            </w:r>
            <w:r w:rsidRPr="00E16B22">
              <w:rPr>
                <w:rFonts w:eastAsia="Times New Roman" w:cs="Arial"/>
                <w:i/>
                <w:lang w:val="en-US"/>
              </w:rPr>
              <w:t>ECTS</w:t>
            </w:r>
          </w:p>
        </w:tc>
        <w:tc>
          <w:tcPr>
            <w:tcW w:w="5166" w:type="dxa"/>
            <w:tcBorders>
              <w:bottom w:val="single" w:sz="4" w:space="0" w:color="auto"/>
            </w:tcBorders>
          </w:tcPr>
          <w:tbl>
            <w:tblPr>
              <w:tblStyle w:val="ac"/>
              <w:tblW w:w="0" w:type="auto"/>
              <w:tblLook w:val="04A0"/>
            </w:tblPr>
            <w:tblGrid>
              <w:gridCol w:w="2650"/>
              <w:gridCol w:w="2290"/>
            </w:tblGrid>
            <w:tr w:rsidR="003607F4" w:rsidRPr="00E16B22" w:rsidTr="003607F4">
              <w:tc>
                <w:tcPr>
                  <w:tcW w:w="2467" w:type="dxa"/>
                  <w:shd w:val="clear" w:color="auto" w:fill="DDD9C3" w:themeFill="background2" w:themeFillShade="E6"/>
                  <w:vAlign w:val="center"/>
                </w:tcPr>
                <w:p w:rsidR="003607F4" w:rsidRPr="00E16B22" w:rsidRDefault="003607F4" w:rsidP="003607F4">
                  <w:pPr>
                    <w:jc w:val="center"/>
                    <w:rPr>
                      <w:rFonts w:asciiTheme="minorHAnsi" w:hAnsiTheme="minorHAnsi" w:cs="Arial"/>
                      <w:i/>
                      <w:sz w:val="22"/>
                      <w:szCs w:val="22"/>
                    </w:rPr>
                  </w:pPr>
                  <w:r w:rsidRPr="00E16B22">
                    <w:rPr>
                      <w:rFonts w:asciiTheme="minorHAnsi" w:hAnsiTheme="minorHAnsi" w:cs="Arial"/>
                      <w:i/>
                      <w:sz w:val="22"/>
                      <w:szCs w:val="22"/>
                    </w:rPr>
                    <w:t>Δραστηριότητα</w:t>
                  </w:r>
                </w:p>
              </w:tc>
              <w:tc>
                <w:tcPr>
                  <w:tcW w:w="2468" w:type="dxa"/>
                  <w:shd w:val="clear" w:color="auto" w:fill="DDD9C3" w:themeFill="background2" w:themeFillShade="E6"/>
                  <w:vAlign w:val="center"/>
                </w:tcPr>
                <w:p w:rsidR="003607F4" w:rsidRPr="00E16B22" w:rsidRDefault="003607F4" w:rsidP="003607F4">
                  <w:pPr>
                    <w:jc w:val="center"/>
                    <w:rPr>
                      <w:rFonts w:asciiTheme="minorHAnsi" w:hAnsiTheme="minorHAnsi" w:cs="Arial"/>
                      <w:i/>
                      <w:sz w:val="22"/>
                      <w:szCs w:val="22"/>
                    </w:rPr>
                  </w:pPr>
                  <w:r w:rsidRPr="00E16B22">
                    <w:rPr>
                      <w:rFonts w:asciiTheme="minorHAnsi" w:hAnsiTheme="minorHAnsi" w:cs="Arial"/>
                      <w:i/>
                      <w:sz w:val="22"/>
                      <w:szCs w:val="22"/>
                    </w:rPr>
                    <w:t>Φόρτος Εργασίας Εξαμήνου</w:t>
                  </w:r>
                </w:p>
              </w:tc>
            </w:tr>
            <w:tr w:rsidR="003607F4" w:rsidRPr="00E16B22" w:rsidTr="003607F4">
              <w:tc>
                <w:tcPr>
                  <w:tcW w:w="2467" w:type="dxa"/>
                </w:tcPr>
                <w:p w:rsidR="003607F4" w:rsidRPr="00E16B22" w:rsidRDefault="003607F4" w:rsidP="003607F4">
                  <w:pPr>
                    <w:rPr>
                      <w:rFonts w:asciiTheme="minorHAnsi" w:hAnsiTheme="minorHAnsi" w:cs="Arial"/>
                      <w:sz w:val="22"/>
                      <w:szCs w:val="22"/>
                    </w:rPr>
                  </w:pPr>
                  <w:r w:rsidRPr="00E16B22">
                    <w:rPr>
                      <w:rFonts w:asciiTheme="minorHAnsi" w:hAnsiTheme="minorHAnsi" w:cs="Arial"/>
                      <w:sz w:val="22"/>
                      <w:szCs w:val="22"/>
                    </w:rPr>
                    <w:t>Διαλέξεις</w:t>
                  </w:r>
                </w:p>
              </w:tc>
              <w:tc>
                <w:tcPr>
                  <w:tcW w:w="2468" w:type="dxa"/>
                </w:tcPr>
                <w:p w:rsidR="003607F4" w:rsidRPr="00E16B22" w:rsidRDefault="003607F4" w:rsidP="003607F4">
                  <w:pPr>
                    <w:jc w:val="center"/>
                    <w:rPr>
                      <w:rFonts w:asciiTheme="minorHAnsi" w:hAnsiTheme="minorHAnsi" w:cs="Arial"/>
                      <w:sz w:val="22"/>
                      <w:szCs w:val="22"/>
                    </w:rPr>
                  </w:pPr>
                  <w:r>
                    <w:rPr>
                      <w:rFonts w:asciiTheme="minorHAnsi" w:hAnsiTheme="minorHAnsi" w:cs="Arial"/>
                      <w:sz w:val="22"/>
                      <w:szCs w:val="22"/>
                    </w:rPr>
                    <w:t>90</w:t>
                  </w:r>
                </w:p>
              </w:tc>
            </w:tr>
            <w:tr w:rsidR="003607F4" w:rsidRPr="00E16B22" w:rsidTr="003607F4">
              <w:trPr>
                <w:trHeight w:val="4297"/>
              </w:trPr>
              <w:tc>
                <w:tcPr>
                  <w:tcW w:w="2467" w:type="dxa"/>
                  <w:shd w:val="clear" w:color="auto" w:fill="auto"/>
                </w:tcPr>
                <w:p w:rsidR="003607F4" w:rsidRPr="00E16B22" w:rsidRDefault="003607F4" w:rsidP="00133123">
                  <w:pPr>
                    <w:pStyle w:val="a3"/>
                    <w:numPr>
                      <w:ilvl w:val="0"/>
                      <w:numId w:val="86"/>
                    </w:numPr>
                    <w:rPr>
                      <w:rFonts w:cs="Arial"/>
                      <w:i/>
                      <w:sz w:val="22"/>
                      <w:szCs w:val="22"/>
                    </w:rPr>
                  </w:pPr>
                  <w:r w:rsidRPr="00E16B22">
                    <w:rPr>
                      <w:rFonts w:cs="Arial"/>
                      <w:sz w:val="22"/>
                      <w:szCs w:val="22"/>
                    </w:rPr>
                    <w:t>Εργαστηριακές ασκήσεις που εστιάζουν στην εφαρμογή μεθοδολογιών και ανάλυση μελετών περίπτωσης σε μικρότερες ομάδες φοιτητών</w:t>
                  </w:r>
                </w:p>
                <w:p w:rsidR="003607F4" w:rsidRPr="00E16B22" w:rsidRDefault="003607F4" w:rsidP="00133123">
                  <w:pPr>
                    <w:pStyle w:val="a3"/>
                    <w:numPr>
                      <w:ilvl w:val="0"/>
                      <w:numId w:val="86"/>
                    </w:numPr>
                    <w:rPr>
                      <w:rFonts w:cs="Arial"/>
                      <w:i/>
                      <w:sz w:val="22"/>
                      <w:szCs w:val="22"/>
                    </w:rPr>
                  </w:pPr>
                  <w:r w:rsidRPr="00E16B22">
                    <w:rPr>
                      <w:rFonts w:cs="Arial"/>
                      <w:sz w:val="22"/>
                      <w:szCs w:val="22"/>
                    </w:rPr>
                    <w:t>Εκπαιδευτικές επισκέψεις</w:t>
                  </w:r>
                </w:p>
                <w:p w:rsidR="003607F4" w:rsidRPr="00E16B22" w:rsidRDefault="003607F4" w:rsidP="00133123">
                  <w:pPr>
                    <w:pStyle w:val="a3"/>
                    <w:numPr>
                      <w:ilvl w:val="0"/>
                      <w:numId w:val="86"/>
                    </w:numPr>
                    <w:rPr>
                      <w:rFonts w:cs="Arial"/>
                      <w:i/>
                    </w:rPr>
                  </w:pPr>
                  <w:r w:rsidRPr="00E16B22">
                    <w:rPr>
                      <w:rFonts w:cs="Arial"/>
                      <w:sz w:val="22"/>
                      <w:szCs w:val="22"/>
                    </w:rPr>
                    <w:t>Αυτοτελής Μελέτη</w:t>
                  </w:r>
                </w:p>
              </w:tc>
              <w:tc>
                <w:tcPr>
                  <w:tcW w:w="2468" w:type="dxa"/>
                </w:tcPr>
                <w:p w:rsidR="003607F4" w:rsidRPr="0070012F" w:rsidRDefault="003607F4" w:rsidP="003607F4">
                  <w:pPr>
                    <w:jc w:val="center"/>
                    <w:rPr>
                      <w:rFonts w:asciiTheme="minorHAnsi" w:hAnsiTheme="minorHAnsi" w:cs="Arial"/>
                      <w:sz w:val="22"/>
                      <w:szCs w:val="22"/>
                    </w:rPr>
                  </w:pPr>
                  <w:r>
                    <w:rPr>
                      <w:rFonts w:asciiTheme="minorHAnsi" w:hAnsiTheme="minorHAnsi" w:cs="Arial"/>
                      <w:sz w:val="22"/>
                      <w:szCs w:val="22"/>
                    </w:rPr>
                    <w:t>45</w:t>
                  </w:r>
                </w:p>
              </w:tc>
            </w:tr>
            <w:tr w:rsidR="003607F4" w:rsidRPr="00E16B22" w:rsidTr="003607F4">
              <w:tc>
                <w:tcPr>
                  <w:tcW w:w="2467" w:type="dxa"/>
                </w:tcPr>
                <w:p w:rsidR="003607F4" w:rsidRPr="00CA1386" w:rsidRDefault="003607F4" w:rsidP="003607F4">
                  <w:pPr>
                    <w:rPr>
                      <w:rFonts w:asciiTheme="minorHAnsi" w:hAnsiTheme="minorHAnsi" w:cs="Arial"/>
                      <w:b/>
                      <w:sz w:val="22"/>
                      <w:szCs w:val="22"/>
                    </w:rPr>
                  </w:pPr>
                  <w:r w:rsidRPr="00CA1386">
                    <w:rPr>
                      <w:rFonts w:asciiTheme="minorHAnsi" w:hAnsiTheme="minorHAnsi" w:cs="Arial"/>
                      <w:b/>
                      <w:sz w:val="22"/>
                      <w:szCs w:val="22"/>
                    </w:rPr>
                    <w:t xml:space="preserve">Σύνολο Μαθήματος </w:t>
                  </w:r>
                </w:p>
              </w:tc>
              <w:tc>
                <w:tcPr>
                  <w:tcW w:w="2468" w:type="dxa"/>
                  <w:vAlign w:val="center"/>
                </w:tcPr>
                <w:p w:rsidR="003607F4" w:rsidRPr="00CA1386" w:rsidRDefault="003607F4" w:rsidP="003607F4">
                  <w:pPr>
                    <w:jc w:val="center"/>
                    <w:rPr>
                      <w:rFonts w:asciiTheme="minorHAnsi" w:hAnsiTheme="minorHAnsi" w:cs="Arial"/>
                      <w:b/>
                      <w:i/>
                      <w:sz w:val="22"/>
                      <w:szCs w:val="22"/>
                    </w:rPr>
                  </w:pPr>
                  <w:r w:rsidRPr="00CA1386">
                    <w:rPr>
                      <w:rFonts w:asciiTheme="minorHAnsi" w:hAnsiTheme="minorHAnsi" w:cs="Arial"/>
                      <w:b/>
                      <w:i/>
                      <w:sz w:val="22"/>
                      <w:szCs w:val="22"/>
                    </w:rPr>
                    <w:t>135</w:t>
                  </w:r>
                </w:p>
              </w:tc>
            </w:tr>
          </w:tbl>
          <w:p w:rsidR="003607F4" w:rsidRPr="00E16B22" w:rsidRDefault="003607F4" w:rsidP="003607F4">
            <w:pPr>
              <w:spacing w:after="0" w:line="240" w:lineRule="auto"/>
              <w:rPr>
                <w:rFonts w:eastAsia="Times New Roman" w:cs="Arial"/>
              </w:rPr>
            </w:pPr>
          </w:p>
        </w:tc>
      </w:tr>
      <w:tr w:rsidR="003607F4" w:rsidRPr="00E16B22" w:rsidTr="003607F4">
        <w:tc>
          <w:tcPr>
            <w:tcW w:w="3306" w:type="dxa"/>
          </w:tcPr>
          <w:p w:rsidR="003607F4" w:rsidRPr="00E16B22" w:rsidRDefault="003607F4" w:rsidP="003607F4">
            <w:pPr>
              <w:spacing w:after="0" w:line="240" w:lineRule="auto"/>
              <w:jc w:val="right"/>
              <w:rPr>
                <w:rFonts w:eastAsia="Times New Roman" w:cs="Arial"/>
                <w:b/>
              </w:rPr>
            </w:pPr>
            <w:r w:rsidRPr="00E16B22">
              <w:rPr>
                <w:rFonts w:eastAsia="Times New Roman" w:cs="Arial"/>
                <w:b/>
              </w:rPr>
              <w:t xml:space="preserve">ΑΞΙΟΛΟΓΗΣΗ ΦΟΙΤΗΤΩΝ </w:t>
            </w:r>
          </w:p>
          <w:p w:rsidR="003607F4" w:rsidRPr="00E16B22" w:rsidRDefault="003607F4" w:rsidP="003607F4">
            <w:pPr>
              <w:spacing w:after="0" w:line="240" w:lineRule="auto"/>
              <w:jc w:val="both"/>
              <w:rPr>
                <w:rFonts w:eastAsia="Times New Roman" w:cs="Arial"/>
                <w:i/>
              </w:rPr>
            </w:pPr>
            <w:r w:rsidRPr="00E16B22">
              <w:rPr>
                <w:rFonts w:eastAsia="Times New Roman" w:cs="Arial"/>
                <w:i/>
              </w:rPr>
              <w:t>Περιγραφή της διαδικασίας αξιολόγησης</w:t>
            </w:r>
          </w:p>
          <w:p w:rsidR="003607F4" w:rsidRPr="00E16B22" w:rsidRDefault="003607F4" w:rsidP="003607F4">
            <w:pPr>
              <w:spacing w:after="0" w:line="240" w:lineRule="auto"/>
              <w:jc w:val="both"/>
              <w:rPr>
                <w:rFonts w:eastAsia="Times New Roman" w:cs="Arial"/>
                <w:i/>
              </w:rPr>
            </w:pPr>
          </w:p>
          <w:p w:rsidR="003607F4" w:rsidRPr="00E16B22" w:rsidRDefault="003607F4" w:rsidP="003607F4">
            <w:pPr>
              <w:spacing w:after="0" w:line="240" w:lineRule="auto"/>
              <w:jc w:val="both"/>
              <w:rPr>
                <w:rFonts w:eastAsia="Times New Roman" w:cs="Arial"/>
                <w:i/>
              </w:rPr>
            </w:pPr>
            <w:r w:rsidRPr="00E16B22">
              <w:rPr>
                <w:rFonts w:eastAsia="Times New Roman" w:cs="Arial"/>
                <w:i/>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3607F4" w:rsidRPr="00E16B22" w:rsidRDefault="003607F4" w:rsidP="003607F4">
            <w:pPr>
              <w:spacing w:after="0" w:line="240" w:lineRule="auto"/>
              <w:jc w:val="both"/>
              <w:rPr>
                <w:rFonts w:eastAsia="Times New Roman" w:cs="Arial"/>
                <w:i/>
              </w:rPr>
            </w:pPr>
          </w:p>
          <w:p w:rsidR="003607F4" w:rsidRPr="00E16B22" w:rsidRDefault="003607F4" w:rsidP="003607F4">
            <w:pPr>
              <w:spacing w:after="0" w:line="240" w:lineRule="auto"/>
              <w:jc w:val="both"/>
              <w:rPr>
                <w:rFonts w:eastAsia="Times New Roman" w:cs="Arial"/>
                <w:i/>
              </w:rPr>
            </w:pPr>
            <w:r w:rsidRPr="00E16B22">
              <w:rPr>
                <w:rFonts w:eastAsia="Times New Roman" w:cs="Arial"/>
                <w:i/>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3607F4" w:rsidRPr="002F1C32" w:rsidRDefault="003607F4" w:rsidP="003607F4">
            <w:pPr>
              <w:spacing w:line="240" w:lineRule="auto"/>
              <w:rPr>
                <w:rFonts w:ascii="Calibri" w:hAnsi="Calibri" w:cs="Arial"/>
              </w:rPr>
            </w:pPr>
            <w:r w:rsidRPr="00F2710B">
              <w:rPr>
                <w:rFonts w:ascii="Calibri" w:hAnsi="Calibri" w:cs="Arial"/>
              </w:rPr>
              <w:t>Αξιολόγηση στην Ελληνική Γλώσσα.</w:t>
            </w:r>
            <w:r>
              <w:rPr>
                <w:rFonts w:ascii="Calibri" w:hAnsi="Calibri" w:cs="Arial"/>
              </w:rPr>
              <w:br/>
            </w:r>
            <w:r w:rsidRPr="00286157">
              <w:rPr>
                <w:rFonts w:cs="Arial"/>
                <w:b/>
                <w:iCs/>
              </w:rPr>
              <w:t>ΘΕΩΡΙΑ</w:t>
            </w:r>
          </w:p>
          <w:p w:rsidR="003607F4" w:rsidRPr="00286157" w:rsidRDefault="003607F4" w:rsidP="00133123">
            <w:pPr>
              <w:numPr>
                <w:ilvl w:val="0"/>
                <w:numId w:val="78"/>
              </w:numPr>
              <w:tabs>
                <w:tab w:val="clear" w:pos="720"/>
                <w:tab w:val="num" w:pos="252"/>
              </w:tabs>
              <w:spacing w:before="60" w:after="60" w:line="240" w:lineRule="auto"/>
              <w:ind w:left="252" w:hanging="180"/>
              <w:jc w:val="both"/>
              <w:rPr>
                <w:lang w:eastAsia="en-US"/>
              </w:rPr>
            </w:pPr>
            <w:r w:rsidRPr="00286157">
              <w:rPr>
                <w:rFonts w:cs="Arial"/>
                <w:iCs/>
              </w:rPr>
              <w:t xml:space="preserve">Γραπτή τελική εξέταση (100%) που περιλαμβάνει </w:t>
            </w:r>
            <w:r w:rsidRPr="00286157">
              <w:rPr>
                <w:rFonts w:eastAsia="Times New Roman" w:cs="Arial"/>
              </w:rPr>
              <w:t xml:space="preserve">Δοκιμασία Πολλαπλής Επιλογής, Ερωτήσεις Σύντομης Απάντησης, Ερωτήσεις κρίσης. </w:t>
            </w:r>
          </w:p>
          <w:p w:rsidR="003607F4" w:rsidRPr="00286157" w:rsidRDefault="003607F4" w:rsidP="003607F4">
            <w:pPr>
              <w:spacing w:before="60" w:after="60" w:line="240" w:lineRule="auto"/>
              <w:ind w:left="72"/>
              <w:jc w:val="both"/>
              <w:rPr>
                <w:lang w:eastAsia="en-US"/>
              </w:rPr>
            </w:pPr>
            <w:r w:rsidRPr="00286157">
              <w:rPr>
                <w:rFonts w:eastAsia="Times New Roman" w:cs="Arial"/>
              </w:rPr>
              <w:t xml:space="preserve">Οι φοιτητές, όταν τους δίδονται τα θέματα, ενημερώνονται για τον τρόπο αξιολόγησης κάθε ομάδας θεμάτων, </w:t>
            </w:r>
            <w:r w:rsidRPr="00286157">
              <w:rPr>
                <w:lang w:eastAsia="en-US"/>
              </w:rPr>
              <w:t xml:space="preserve">ανάλογα με το βαθμό δυσκολίας τους και λαμβάνονται υπόψη η πληρότητα της απάντησης, η σαφήνεια, ο βαθμός κριτικής σκέψης του σπουδαστή και η γλωσσική επάρκεια </w:t>
            </w:r>
          </w:p>
          <w:p w:rsidR="003607F4" w:rsidRPr="00286157" w:rsidRDefault="003607F4" w:rsidP="003607F4">
            <w:pPr>
              <w:spacing w:after="0" w:line="240" w:lineRule="auto"/>
              <w:rPr>
                <w:rFonts w:cs="Arial"/>
                <w:b/>
                <w:iCs/>
              </w:rPr>
            </w:pPr>
            <w:r w:rsidRPr="00286157">
              <w:rPr>
                <w:rFonts w:cs="Arial"/>
                <w:b/>
                <w:iCs/>
              </w:rPr>
              <w:t>ΕΡΓΑΣΤΗΡΙΟ</w:t>
            </w:r>
          </w:p>
          <w:p w:rsidR="003607F4" w:rsidRPr="00E16B22" w:rsidRDefault="003607F4" w:rsidP="003607F4">
            <w:pPr>
              <w:spacing w:after="0" w:line="240" w:lineRule="auto"/>
              <w:rPr>
                <w:rFonts w:cs="Arial"/>
                <w:iCs/>
              </w:rPr>
            </w:pPr>
            <w:r w:rsidRPr="00E16B22">
              <w:rPr>
                <w:rFonts w:cs="Arial"/>
                <w:iCs/>
              </w:rPr>
              <w:t>Ι. Γραπτή τελική εξέταση (60%) που περιλαμβάνει:</w:t>
            </w:r>
          </w:p>
          <w:p w:rsidR="003607F4" w:rsidRPr="00E16B22" w:rsidRDefault="003607F4" w:rsidP="00133123">
            <w:pPr>
              <w:pStyle w:val="a3"/>
              <w:numPr>
                <w:ilvl w:val="0"/>
                <w:numId w:val="76"/>
              </w:numPr>
              <w:spacing w:after="0" w:line="240" w:lineRule="auto"/>
              <w:rPr>
                <w:rFonts w:cs="Arial"/>
                <w:iCs/>
              </w:rPr>
            </w:pPr>
            <w:r w:rsidRPr="00E16B22">
              <w:rPr>
                <w:rFonts w:cs="Arial"/>
                <w:iCs/>
              </w:rPr>
              <w:t>Ερωτήσεις πολλαπλής επιλογής</w:t>
            </w:r>
          </w:p>
          <w:p w:rsidR="003607F4" w:rsidRPr="00E16B22" w:rsidRDefault="003607F4" w:rsidP="00133123">
            <w:pPr>
              <w:pStyle w:val="a3"/>
              <w:numPr>
                <w:ilvl w:val="0"/>
                <w:numId w:val="76"/>
              </w:numPr>
              <w:spacing w:after="0" w:line="240" w:lineRule="auto"/>
              <w:rPr>
                <w:rFonts w:cs="Arial"/>
                <w:iCs/>
              </w:rPr>
            </w:pPr>
            <w:r>
              <w:rPr>
                <w:rFonts w:eastAsia="Times New Roman" w:cs="Arial"/>
              </w:rPr>
              <w:t>Ερωτήσεις Σύντομης Απάντησης</w:t>
            </w:r>
          </w:p>
          <w:p w:rsidR="003607F4" w:rsidRPr="00E16B22" w:rsidRDefault="003607F4" w:rsidP="00133123">
            <w:pPr>
              <w:pStyle w:val="a3"/>
              <w:numPr>
                <w:ilvl w:val="0"/>
                <w:numId w:val="76"/>
              </w:numPr>
              <w:spacing w:after="0" w:line="240" w:lineRule="auto"/>
              <w:rPr>
                <w:rFonts w:cs="Arial"/>
                <w:iCs/>
              </w:rPr>
            </w:pPr>
            <w:r w:rsidRPr="00E16B22">
              <w:rPr>
                <w:rFonts w:cs="Arial"/>
                <w:iCs/>
              </w:rPr>
              <w:t>Επίλυση προβλημάτων σχετικών με ποσοτικά δεδομένα σε σύντομη μελέτη περίπτωσης</w:t>
            </w:r>
          </w:p>
          <w:p w:rsidR="003607F4" w:rsidRPr="00E16B22" w:rsidRDefault="003607F4" w:rsidP="003607F4">
            <w:pPr>
              <w:spacing w:after="0" w:line="240" w:lineRule="auto"/>
              <w:ind w:left="267" w:hanging="267"/>
              <w:rPr>
                <w:rFonts w:cs="Arial"/>
                <w:iCs/>
              </w:rPr>
            </w:pPr>
          </w:p>
          <w:p w:rsidR="003607F4" w:rsidRPr="00E16B22" w:rsidRDefault="003607F4" w:rsidP="003607F4">
            <w:pPr>
              <w:spacing w:after="0" w:line="240" w:lineRule="auto"/>
              <w:ind w:left="267" w:hanging="267"/>
              <w:rPr>
                <w:rFonts w:cs="Arial"/>
                <w:iCs/>
              </w:rPr>
            </w:pPr>
            <w:r w:rsidRPr="00E16B22">
              <w:rPr>
                <w:rFonts w:cs="Arial"/>
                <w:iCs/>
                <w:lang w:val="en-US"/>
              </w:rPr>
              <w:t>II</w:t>
            </w:r>
            <w:r w:rsidRPr="00E16B22">
              <w:rPr>
                <w:rFonts w:cs="Arial"/>
                <w:iCs/>
              </w:rPr>
              <w:t>. Ενδιάμεσες αξιολογήσεις</w:t>
            </w:r>
            <w:r>
              <w:rPr>
                <w:rFonts w:cs="Arial"/>
                <w:iCs/>
              </w:rPr>
              <w:t xml:space="preserve"> </w:t>
            </w:r>
            <w:r w:rsidRPr="00E16B22">
              <w:rPr>
                <w:rFonts w:cs="Arial"/>
                <w:iCs/>
              </w:rPr>
              <w:t>(40%)</w:t>
            </w:r>
          </w:p>
          <w:p w:rsidR="003607F4" w:rsidRPr="00E16B22" w:rsidRDefault="003607F4" w:rsidP="00133123">
            <w:pPr>
              <w:pStyle w:val="a3"/>
              <w:numPr>
                <w:ilvl w:val="0"/>
                <w:numId w:val="77"/>
              </w:numPr>
              <w:spacing w:after="0" w:line="240" w:lineRule="auto"/>
              <w:rPr>
                <w:rFonts w:cs="Arial"/>
                <w:iCs/>
              </w:rPr>
            </w:pPr>
            <w:r w:rsidRPr="00E16B22">
              <w:rPr>
                <w:rFonts w:cs="Arial"/>
                <w:iCs/>
              </w:rPr>
              <w:t xml:space="preserve">Παρουσίαση Ομαδικής Εργασίας </w:t>
            </w:r>
          </w:p>
          <w:p w:rsidR="003607F4" w:rsidRDefault="003607F4" w:rsidP="00133123">
            <w:pPr>
              <w:pStyle w:val="a3"/>
              <w:numPr>
                <w:ilvl w:val="0"/>
                <w:numId w:val="77"/>
              </w:numPr>
              <w:spacing w:after="0" w:line="240" w:lineRule="auto"/>
              <w:rPr>
                <w:rFonts w:cs="Arial"/>
                <w:iCs/>
              </w:rPr>
            </w:pPr>
            <w:r w:rsidRPr="00E16B22">
              <w:rPr>
                <w:rFonts w:cs="Arial"/>
                <w:iCs/>
              </w:rPr>
              <w:t>Επίλυση προβλημάτων: Ανάλυση ρόλων και πεδίο δράσης  σε σύντομη μελέτη περίπτωσης</w:t>
            </w:r>
          </w:p>
          <w:p w:rsidR="003607F4" w:rsidRPr="00872F71" w:rsidRDefault="003607F4" w:rsidP="003607F4">
            <w:pPr>
              <w:spacing w:before="60" w:after="60" w:line="240" w:lineRule="auto"/>
              <w:jc w:val="both"/>
              <w:rPr>
                <w:rFonts w:ascii="Times New Roman" w:hAnsi="Times New Roman"/>
                <w:lang w:eastAsia="en-US"/>
              </w:rPr>
            </w:pPr>
            <w:r w:rsidRPr="00700460">
              <w:rPr>
                <w:rFonts w:eastAsia="Times New Roman" w:cs="Arial"/>
              </w:rPr>
              <w:lastRenderedPageBreak/>
              <w:t xml:space="preserve">Η συμμετοχή στην τελική αξιολόγηση, </w:t>
            </w:r>
            <w:r>
              <w:rPr>
                <w:rFonts w:eastAsia="Times New Roman" w:cs="Arial"/>
              </w:rPr>
              <w:t>της τελικής γραπτής εξέτασης και των ενδιαμέσων αξιολογήσεων, γίνονται γνωστά</w:t>
            </w:r>
            <w:r w:rsidRPr="00700460">
              <w:rPr>
                <w:rFonts w:eastAsia="Times New Roman" w:cs="Arial"/>
              </w:rPr>
              <w:t xml:space="preserve"> στο  φοιτητή από την αρχή του εξαμήνου</w:t>
            </w:r>
          </w:p>
        </w:tc>
      </w:tr>
    </w:tbl>
    <w:p w:rsidR="003607F4" w:rsidRPr="005A4B44" w:rsidRDefault="003607F4" w:rsidP="00133123">
      <w:pPr>
        <w:pStyle w:val="a4"/>
        <w:numPr>
          <w:ilvl w:val="0"/>
          <w:numId w:val="95"/>
        </w:numPr>
        <w:rPr>
          <w:b/>
          <w:lang w:val="en-US"/>
        </w:rPr>
      </w:pPr>
      <w:r w:rsidRPr="005A4B44">
        <w:rPr>
          <w:b/>
        </w:rPr>
        <w:lastRenderedPageBreak/>
        <w:t>ΣΥΝΙΣΤΩΜΕΝΗ</w:t>
      </w:r>
      <w:r w:rsidRPr="005A4B44">
        <w:rPr>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607F4" w:rsidRPr="00EB648A" w:rsidTr="003607F4">
        <w:tc>
          <w:tcPr>
            <w:tcW w:w="8472" w:type="dxa"/>
          </w:tcPr>
          <w:p w:rsidR="003607F4" w:rsidRPr="00164392" w:rsidRDefault="003607F4" w:rsidP="003607F4">
            <w:pPr>
              <w:pStyle w:val="a4"/>
              <w:rPr>
                <w:rFonts w:eastAsia="Times New Roman"/>
                <w:b/>
                <w:lang w:val="en-US"/>
              </w:rPr>
            </w:pPr>
            <w:r>
              <w:rPr>
                <w:rFonts w:eastAsia="Times New Roman"/>
                <w:b/>
              </w:rPr>
              <w:t>Ελληνική</w:t>
            </w:r>
            <w:r w:rsidRPr="00164392">
              <w:rPr>
                <w:rFonts w:eastAsia="Times New Roman"/>
                <w:b/>
              </w:rPr>
              <w:t xml:space="preserve"> </w:t>
            </w:r>
          </w:p>
          <w:p w:rsidR="003607F4" w:rsidRDefault="003607F4" w:rsidP="00133123">
            <w:pPr>
              <w:numPr>
                <w:ilvl w:val="0"/>
                <w:numId w:val="92"/>
              </w:numPr>
              <w:spacing w:after="0" w:line="240" w:lineRule="auto"/>
              <w:jc w:val="both"/>
              <w:rPr>
                <w:rFonts w:eastAsia="Times New Roman" w:cs="Arial"/>
              </w:rPr>
            </w:pPr>
            <w:r w:rsidRPr="00E16B22">
              <w:rPr>
                <w:rFonts w:eastAsia="Times New Roman" w:cs="Arial"/>
                <w:lang w:val="fr-FR"/>
              </w:rPr>
              <w:t>Adam P</w:t>
            </w:r>
            <w:r w:rsidRPr="00341B82">
              <w:rPr>
                <w:rFonts w:eastAsia="Times New Roman" w:cs="Arial"/>
                <w:lang w:val="en-US"/>
              </w:rPr>
              <w:t>.</w:t>
            </w:r>
            <w:r w:rsidRPr="00E16B22">
              <w:rPr>
                <w:rFonts w:eastAsia="Times New Roman" w:cs="Arial"/>
                <w:lang w:val="fr-FR"/>
              </w:rPr>
              <w:t xml:space="preserve"> Fraise, Peter A</w:t>
            </w:r>
            <w:r w:rsidRPr="00341B82">
              <w:rPr>
                <w:rFonts w:eastAsia="Times New Roman" w:cs="Arial"/>
                <w:lang w:val="en-US"/>
              </w:rPr>
              <w:t>.</w:t>
            </w:r>
            <w:r w:rsidRPr="00E16B22">
              <w:rPr>
                <w:rFonts w:eastAsia="Times New Roman" w:cs="Arial"/>
                <w:lang w:val="fr-FR"/>
              </w:rPr>
              <w:t xml:space="preserve"> Lambert, Jean-Yves Maillard. </w:t>
            </w:r>
            <w:r w:rsidRPr="00E16B22">
              <w:rPr>
                <w:rFonts w:eastAsia="Times New Roman" w:cs="Arial"/>
              </w:rPr>
              <w:t xml:space="preserve">Αρχές και Μέθοδοι Απολύμανσης, Συντήρησης &amp; Αποστείρωσης. Επιμέλεια: Νικόλαος Εμμανουήλ. Εκδόσεις Παρισιάνου, 2008 </w:t>
            </w:r>
          </w:p>
          <w:p w:rsidR="003607F4" w:rsidRDefault="003607F4" w:rsidP="00133123">
            <w:pPr>
              <w:numPr>
                <w:ilvl w:val="0"/>
                <w:numId w:val="92"/>
              </w:numPr>
              <w:tabs>
                <w:tab w:val="left" w:pos="0"/>
              </w:tabs>
              <w:spacing w:after="0" w:line="240" w:lineRule="auto"/>
              <w:jc w:val="both"/>
              <w:rPr>
                <w:rFonts w:eastAsia="Times New Roman" w:cs="Arial"/>
              </w:rPr>
            </w:pPr>
            <w:r w:rsidRPr="00E16B22">
              <w:rPr>
                <w:rFonts w:eastAsia="Times New Roman" w:cs="Arial"/>
              </w:rPr>
              <w:t>Ελληνική Μικροβιολογική Εταιρεία. Πολιτική χρήσης Απολυμαντικών – Αντισηπτικών στο χώρο του Νοσοκομείου. Ελλ. Μικρ. Εταιρεία, 2004</w:t>
            </w:r>
          </w:p>
          <w:p w:rsidR="003607F4" w:rsidRPr="00164392" w:rsidRDefault="003607F4" w:rsidP="00133123">
            <w:pPr>
              <w:numPr>
                <w:ilvl w:val="0"/>
                <w:numId w:val="92"/>
              </w:numPr>
              <w:tabs>
                <w:tab w:val="left" w:pos="0"/>
              </w:tabs>
              <w:spacing w:after="0" w:line="240" w:lineRule="auto"/>
              <w:jc w:val="both"/>
              <w:rPr>
                <w:rFonts w:eastAsia="Times New Roman" w:cs="Arial"/>
              </w:rPr>
            </w:pPr>
            <w:r w:rsidRPr="00164392">
              <w:rPr>
                <w:rFonts w:eastAsia="Arial Unicode MS"/>
                <w:color w:val="000000" w:themeColor="text1"/>
                <w:lang w:val="en-US"/>
              </w:rPr>
              <w:t>Fraise</w:t>
            </w:r>
            <w:r w:rsidRPr="00164392">
              <w:rPr>
                <w:rFonts w:eastAsia="Arial Unicode MS"/>
                <w:color w:val="000000" w:themeColor="text1"/>
              </w:rPr>
              <w:t xml:space="preserve"> </w:t>
            </w:r>
            <w:r w:rsidRPr="00164392">
              <w:rPr>
                <w:rFonts w:eastAsia="Arial Unicode MS"/>
                <w:color w:val="000000" w:themeColor="text1"/>
                <w:lang w:val="en-US"/>
              </w:rPr>
              <w:t>A</w:t>
            </w:r>
            <w:r w:rsidRPr="00164392">
              <w:rPr>
                <w:rFonts w:eastAsia="Arial Unicode MS"/>
                <w:color w:val="000000" w:themeColor="text1"/>
              </w:rPr>
              <w:t>.</w:t>
            </w:r>
            <w:r w:rsidRPr="00164392">
              <w:rPr>
                <w:rFonts w:eastAsia="Arial Unicode MS"/>
                <w:color w:val="000000" w:themeColor="text1"/>
                <w:lang w:val="en-US"/>
              </w:rPr>
              <w:t>P</w:t>
            </w:r>
            <w:r w:rsidRPr="00164392">
              <w:rPr>
                <w:rFonts w:eastAsia="Arial Unicode MS"/>
                <w:color w:val="000000" w:themeColor="text1"/>
              </w:rPr>
              <w:t xml:space="preserve">., </w:t>
            </w:r>
            <w:r w:rsidRPr="00164392">
              <w:rPr>
                <w:rFonts w:eastAsia="Arial Unicode MS"/>
                <w:color w:val="000000" w:themeColor="text1"/>
                <w:lang w:val="en-US"/>
              </w:rPr>
              <w:t>Lambert</w:t>
            </w:r>
            <w:r w:rsidRPr="00164392">
              <w:rPr>
                <w:rFonts w:eastAsia="Arial Unicode MS"/>
                <w:color w:val="000000" w:themeColor="text1"/>
              </w:rPr>
              <w:t xml:space="preserve"> </w:t>
            </w:r>
            <w:r w:rsidRPr="00164392">
              <w:rPr>
                <w:rFonts w:eastAsia="Arial Unicode MS"/>
                <w:color w:val="000000" w:themeColor="text1"/>
                <w:lang w:val="en-US"/>
              </w:rPr>
              <w:t>P</w:t>
            </w:r>
            <w:r w:rsidRPr="00164392">
              <w:rPr>
                <w:rFonts w:eastAsia="Arial Unicode MS"/>
                <w:color w:val="000000" w:themeColor="text1"/>
              </w:rPr>
              <w:t>.</w:t>
            </w:r>
            <w:r w:rsidRPr="00164392">
              <w:rPr>
                <w:rFonts w:eastAsia="Arial Unicode MS"/>
                <w:color w:val="000000" w:themeColor="text1"/>
                <w:lang w:val="en-US"/>
              </w:rPr>
              <w:t>A</w:t>
            </w:r>
            <w:r w:rsidRPr="00164392">
              <w:rPr>
                <w:rFonts w:eastAsia="Arial Unicode MS"/>
                <w:color w:val="000000" w:themeColor="text1"/>
              </w:rPr>
              <w:t xml:space="preserve">., </w:t>
            </w:r>
            <w:r w:rsidRPr="00164392">
              <w:rPr>
                <w:rFonts w:eastAsia="Arial Unicode MS"/>
                <w:color w:val="000000" w:themeColor="text1"/>
                <w:lang w:val="en-US"/>
              </w:rPr>
              <w:t>Maillard</w:t>
            </w:r>
            <w:r w:rsidRPr="00164392">
              <w:rPr>
                <w:rFonts w:eastAsia="Arial Unicode MS"/>
                <w:color w:val="000000" w:themeColor="text1"/>
              </w:rPr>
              <w:t xml:space="preserve"> </w:t>
            </w:r>
            <w:r w:rsidRPr="00164392">
              <w:rPr>
                <w:rFonts w:eastAsia="Arial Unicode MS"/>
                <w:color w:val="000000" w:themeColor="text1"/>
                <w:lang w:val="en-US"/>
              </w:rPr>
              <w:t>J</w:t>
            </w:r>
            <w:r w:rsidRPr="00164392">
              <w:rPr>
                <w:rFonts w:eastAsia="Arial Unicode MS"/>
                <w:color w:val="000000" w:themeColor="text1"/>
              </w:rPr>
              <w:t>.</w:t>
            </w:r>
            <w:r w:rsidRPr="00164392">
              <w:rPr>
                <w:rFonts w:eastAsia="Arial Unicode MS"/>
                <w:color w:val="000000" w:themeColor="text1"/>
                <w:lang w:val="en-US"/>
              </w:rPr>
              <w:t>Y</w:t>
            </w:r>
            <w:r w:rsidRPr="00164392">
              <w:rPr>
                <w:rFonts w:eastAsia="Arial Unicode MS"/>
                <w:color w:val="000000" w:themeColor="text1"/>
              </w:rPr>
              <w:t xml:space="preserve">. </w:t>
            </w:r>
            <w:r w:rsidRPr="00164392">
              <w:rPr>
                <w:rFonts w:eastAsia="Arial Unicode MS"/>
                <w:color w:val="000000" w:themeColor="text1"/>
                <w:shd w:val="clear" w:color="auto" w:fill="FFFFFF"/>
              </w:rPr>
              <w:t>Αρχές και μέθοδοι απολύμανσης, συντήρησης και αποστείρωσης. Εκδόσεις Παρισιάνου Ανώνυμη Εκδοτική Εισαγωγική Εμπορική Εταιρεία Επιστημονικών Βιβλίων, Έκδοση 4</w:t>
            </w:r>
            <w:r w:rsidRPr="00164392">
              <w:rPr>
                <w:rFonts w:eastAsia="Arial Unicode MS"/>
                <w:color w:val="000000" w:themeColor="text1"/>
                <w:shd w:val="clear" w:color="auto" w:fill="FFFFFF"/>
                <w:vertAlign w:val="superscript"/>
              </w:rPr>
              <w:t>η</w:t>
            </w:r>
            <w:r w:rsidRPr="00164392">
              <w:rPr>
                <w:rFonts w:eastAsia="Arial Unicode MS"/>
                <w:color w:val="000000" w:themeColor="text1"/>
                <w:shd w:val="clear" w:color="auto" w:fill="FFFFFF"/>
              </w:rPr>
              <w:t>, 2008</w:t>
            </w:r>
          </w:p>
          <w:p w:rsidR="003607F4" w:rsidRPr="00E16B22" w:rsidRDefault="003607F4" w:rsidP="00133123">
            <w:pPr>
              <w:numPr>
                <w:ilvl w:val="0"/>
                <w:numId w:val="92"/>
              </w:numPr>
              <w:tabs>
                <w:tab w:val="left" w:pos="0"/>
              </w:tabs>
              <w:spacing w:after="0" w:line="240" w:lineRule="auto"/>
              <w:jc w:val="both"/>
              <w:rPr>
                <w:rFonts w:eastAsia="Times New Roman" w:cs="Arial"/>
              </w:rPr>
            </w:pPr>
            <w:r w:rsidRPr="00E16B22">
              <w:rPr>
                <w:rFonts w:eastAsia="Times New Roman" w:cs="Arial"/>
              </w:rPr>
              <w:t>Ξηρουχάκη Ε. Υγιεινή και Επιδημιολογία στο χώρο του Νοσοκομείου. Εκδόσεις Συμμετρία, 2000</w:t>
            </w:r>
          </w:p>
          <w:p w:rsidR="003607F4" w:rsidRDefault="003607F4" w:rsidP="00133123">
            <w:pPr>
              <w:pStyle w:val="a3"/>
              <w:numPr>
                <w:ilvl w:val="0"/>
                <w:numId w:val="92"/>
              </w:numPr>
              <w:spacing w:line="240" w:lineRule="auto"/>
              <w:jc w:val="both"/>
              <w:rPr>
                <w:rFonts w:eastAsia="Times New Roman" w:cs="Arial"/>
              </w:rPr>
            </w:pPr>
            <w:r>
              <w:rPr>
                <w:rFonts w:eastAsia="Times New Roman" w:cs="Arial"/>
              </w:rPr>
              <w:t xml:space="preserve">Ντελέζος Κ. </w:t>
            </w:r>
            <w:r w:rsidRPr="00E16B22">
              <w:rPr>
                <w:rFonts w:eastAsia="Times New Roman" w:cs="Arial"/>
              </w:rPr>
              <w:t xml:space="preserve"> Σημειώσεις </w:t>
            </w:r>
            <w:r>
              <w:rPr>
                <w:rFonts w:eastAsia="Times New Roman" w:cs="Arial"/>
              </w:rPr>
              <w:t>«</w:t>
            </w:r>
            <w:r w:rsidRPr="00E16B22">
              <w:rPr>
                <w:rFonts w:eastAsia="Times New Roman" w:cs="Arial"/>
              </w:rPr>
              <w:t>Εφαρμοσμένη Απολύμανση</w:t>
            </w:r>
            <w:r>
              <w:rPr>
                <w:rFonts w:eastAsia="Times New Roman" w:cs="Arial"/>
              </w:rPr>
              <w:t xml:space="preserve">». </w:t>
            </w:r>
            <w:r w:rsidRPr="00E16B22">
              <w:rPr>
                <w:rFonts w:eastAsia="Times New Roman" w:cs="Arial"/>
              </w:rPr>
              <w:t xml:space="preserve">ΤΕΙ Αθήνας </w:t>
            </w:r>
            <w:r>
              <w:rPr>
                <w:rFonts w:eastAsia="Times New Roman" w:cs="Arial"/>
              </w:rPr>
              <w:t xml:space="preserve">, </w:t>
            </w:r>
            <w:r w:rsidRPr="00E16B22">
              <w:rPr>
                <w:rFonts w:eastAsia="Times New Roman" w:cs="Arial"/>
              </w:rPr>
              <w:t>2012</w:t>
            </w:r>
          </w:p>
          <w:p w:rsidR="003607F4" w:rsidRPr="002922B4" w:rsidRDefault="003607F4" w:rsidP="00133123">
            <w:pPr>
              <w:pStyle w:val="a3"/>
              <w:numPr>
                <w:ilvl w:val="0"/>
                <w:numId w:val="92"/>
              </w:numPr>
              <w:spacing w:line="240" w:lineRule="auto"/>
              <w:jc w:val="both"/>
              <w:rPr>
                <w:rFonts w:eastAsia="Times New Roman" w:cs="Arial"/>
              </w:rPr>
            </w:pPr>
            <w:r w:rsidRPr="002922B4">
              <w:rPr>
                <w:rFonts w:cs="Arial"/>
                <w:iCs/>
              </w:rPr>
              <w:t>Ιστοσελίδες</w:t>
            </w:r>
            <w:r>
              <w:rPr>
                <w:rFonts w:cs="Arial"/>
                <w:iCs/>
              </w:rPr>
              <w:t xml:space="preserve"> </w:t>
            </w:r>
            <w:r w:rsidRPr="002922B4">
              <w:rPr>
                <w:rFonts w:cs="Arial"/>
                <w:iCs/>
              </w:rPr>
              <w:t xml:space="preserve"> </w:t>
            </w:r>
            <w:hyperlink r:id="rId54" w:history="1">
              <w:r w:rsidRPr="00E16B22">
                <w:rPr>
                  <w:rStyle w:val="-"/>
                </w:rPr>
                <w:t>www.</w:t>
              </w:r>
              <w:r w:rsidRPr="002922B4">
                <w:rPr>
                  <w:rStyle w:val="-"/>
                  <w:bCs/>
                </w:rPr>
                <w:t>keelpno</w:t>
              </w:r>
              <w:r w:rsidRPr="00E16B22">
                <w:rPr>
                  <w:rStyle w:val="-"/>
                </w:rPr>
                <w:t>.gr</w:t>
              </w:r>
            </w:hyperlink>
            <w:r w:rsidRPr="002922B4">
              <w:rPr>
                <w:rStyle w:val="HTML"/>
              </w:rPr>
              <w:t xml:space="preserve"> </w:t>
            </w:r>
            <w:r w:rsidRPr="002922B4">
              <w:rPr>
                <w:rFonts w:ascii="Arial" w:hAnsi="Arial" w:cs="Arial"/>
                <w:i/>
              </w:rPr>
              <w:t>‎</w:t>
            </w:r>
            <w:r w:rsidRPr="002922B4">
              <w:rPr>
                <w:rStyle w:val="HTML"/>
              </w:rPr>
              <w:t>, www.</w:t>
            </w:r>
            <w:r w:rsidRPr="002922B4">
              <w:rPr>
                <w:rStyle w:val="HTML"/>
                <w:bCs/>
              </w:rPr>
              <w:t>eeel</w:t>
            </w:r>
            <w:r w:rsidRPr="002922B4">
              <w:rPr>
                <w:rStyle w:val="HTML"/>
              </w:rPr>
              <w:t>.gr</w:t>
            </w:r>
          </w:p>
          <w:p w:rsidR="003607F4" w:rsidRPr="00EB648A" w:rsidRDefault="003607F4" w:rsidP="003607F4">
            <w:pPr>
              <w:pStyle w:val="a4"/>
              <w:rPr>
                <w:rFonts w:eastAsia="Times New Roman"/>
                <w:b/>
                <w:lang w:val="en-US"/>
              </w:rPr>
            </w:pPr>
            <w:r w:rsidRPr="00164392">
              <w:rPr>
                <w:rFonts w:eastAsia="Times New Roman"/>
                <w:b/>
              </w:rPr>
              <w:t>Ξενόγλωσση</w:t>
            </w:r>
          </w:p>
          <w:p w:rsidR="003607F4" w:rsidRPr="002922B4" w:rsidRDefault="003607F4" w:rsidP="00133123">
            <w:pPr>
              <w:numPr>
                <w:ilvl w:val="0"/>
                <w:numId w:val="94"/>
              </w:numPr>
              <w:spacing w:after="0" w:line="240" w:lineRule="auto"/>
              <w:jc w:val="both"/>
              <w:rPr>
                <w:rFonts w:ascii="Calibri" w:hAnsi="Calibri" w:cs="Arial"/>
                <w:lang w:val="en-GB"/>
              </w:rPr>
            </w:pPr>
            <w:r w:rsidRPr="002922B4">
              <w:rPr>
                <w:rFonts w:ascii="Calibri" w:hAnsi="Calibri" w:cs="Arial"/>
                <w:lang w:val="en-GB"/>
              </w:rPr>
              <w:t>Australian</w:t>
            </w:r>
            <w:r w:rsidRPr="002B0C93">
              <w:rPr>
                <w:rFonts w:ascii="Calibri" w:hAnsi="Calibri" w:cs="Arial"/>
                <w:lang w:val="en-US"/>
              </w:rPr>
              <w:t xml:space="preserve"> </w:t>
            </w:r>
            <w:r w:rsidRPr="002922B4">
              <w:rPr>
                <w:rFonts w:ascii="Calibri" w:hAnsi="Calibri" w:cs="Arial"/>
                <w:lang w:val="en-GB"/>
              </w:rPr>
              <w:t>Register</w:t>
            </w:r>
            <w:r w:rsidRPr="002B0C93">
              <w:rPr>
                <w:rFonts w:ascii="Calibri" w:hAnsi="Calibri" w:cs="Arial"/>
                <w:lang w:val="en-US"/>
              </w:rPr>
              <w:t xml:space="preserve"> </w:t>
            </w:r>
            <w:r w:rsidRPr="002922B4">
              <w:rPr>
                <w:rFonts w:ascii="Calibri" w:hAnsi="Calibri" w:cs="Arial"/>
                <w:lang w:val="en-GB"/>
              </w:rPr>
              <w:t>of</w:t>
            </w:r>
            <w:r w:rsidRPr="002B0C93">
              <w:rPr>
                <w:rFonts w:ascii="Calibri" w:hAnsi="Calibri" w:cs="Arial"/>
                <w:lang w:val="en-US"/>
              </w:rPr>
              <w:t xml:space="preserve"> </w:t>
            </w:r>
            <w:r w:rsidRPr="002922B4">
              <w:rPr>
                <w:rFonts w:ascii="Calibri" w:hAnsi="Calibri" w:cs="Arial"/>
                <w:lang w:val="en-GB"/>
              </w:rPr>
              <w:t>Therapeutic</w:t>
            </w:r>
            <w:r w:rsidRPr="002B0C93">
              <w:rPr>
                <w:rFonts w:ascii="Calibri" w:hAnsi="Calibri" w:cs="Arial"/>
                <w:lang w:val="en-US"/>
              </w:rPr>
              <w:t xml:space="preserve"> </w:t>
            </w:r>
            <w:r w:rsidRPr="002922B4">
              <w:rPr>
                <w:rFonts w:ascii="Calibri" w:hAnsi="Calibri" w:cs="Arial"/>
                <w:lang w:val="en-GB"/>
              </w:rPr>
              <w:t>Goods (1998) Guidelines p. 41</w:t>
            </w:r>
          </w:p>
          <w:p w:rsidR="003607F4" w:rsidRPr="002922B4" w:rsidRDefault="003607F4" w:rsidP="00133123">
            <w:pPr>
              <w:numPr>
                <w:ilvl w:val="0"/>
                <w:numId w:val="94"/>
              </w:numPr>
              <w:spacing w:after="0" w:line="240" w:lineRule="auto"/>
              <w:jc w:val="both"/>
              <w:rPr>
                <w:rFonts w:ascii="Calibri" w:hAnsi="Calibri" w:cs="Arial"/>
                <w:lang w:val="en-GB"/>
              </w:rPr>
            </w:pPr>
            <w:r w:rsidRPr="002922B4">
              <w:rPr>
                <w:rFonts w:ascii="Calibri" w:hAnsi="Calibri" w:cs="Arial"/>
                <w:lang w:val="en-US"/>
              </w:rPr>
              <w:t>ASHCSP</w:t>
            </w:r>
            <w:r w:rsidRPr="002922B4">
              <w:rPr>
                <w:rFonts w:ascii="Calibri" w:hAnsi="Calibri" w:cs="Arial"/>
                <w:lang w:val="en-GB"/>
              </w:rPr>
              <w:t xml:space="preserve"> (</w:t>
            </w:r>
            <w:r w:rsidRPr="002922B4">
              <w:rPr>
                <w:rFonts w:ascii="Calibri" w:hAnsi="Calibri" w:cs="Arial"/>
                <w:lang w:val="en-US"/>
              </w:rPr>
              <w:t>American</w:t>
            </w:r>
            <w:r w:rsidRPr="002922B4">
              <w:rPr>
                <w:rFonts w:ascii="Calibri" w:hAnsi="Calibri" w:cs="Arial"/>
                <w:lang w:val="en-GB"/>
              </w:rPr>
              <w:t xml:space="preserve"> </w:t>
            </w:r>
            <w:r w:rsidRPr="002922B4">
              <w:rPr>
                <w:rFonts w:ascii="Calibri" w:hAnsi="Calibri" w:cs="Arial"/>
                <w:lang w:val="en-US"/>
              </w:rPr>
              <w:t>Society</w:t>
            </w:r>
            <w:r w:rsidRPr="002922B4">
              <w:rPr>
                <w:rFonts w:ascii="Calibri" w:hAnsi="Calibri" w:cs="Arial"/>
                <w:lang w:val="en-GB"/>
              </w:rPr>
              <w:t xml:space="preserve"> </w:t>
            </w:r>
            <w:r w:rsidRPr="002922B4">
              <w:rPr>
                <w:rFonts w:ascii="Calibri" w:hAnsi="Calibri" w:cs="Arial"/>
                <w:lang w:val="en-US"/>
              </w:rPr>
              <w:t>for</w:t>
            </w:r>
            <w:r w:rsidRPr="002922B4">
              <w:rPr>
                <w:rFonts w:ascii="Calibri" w:hAnsi="Calibri" w:cs="Arial"/>
                <w:lang w:val="en-GB"/>
              </w:rPr>
              <w:t xml:space="preserve"> </w:t>
            </w:r>
            <w:r w:rsidRPr="002922B4">
              <w:rPr>
                <w:rFonts w:ascii="Calibri" w:hAnsi="Calibri" w:cs="Arial"/>
                <w:lang w:val="en-US"/>
              </w:rPr>
              <w:t>Healthcare</w:t>
            </w:r>
            <w:r w:rsidRPr="002922B4">
              <w:rPr>
                <w:rFonts w:ascii="Calibri" w:hAnsi="Calibri" w:cs="Arial"/>
                <w:lang w:val="en-GB"/>
              </w:rPr>
              <w:t xml:space="preserve"> </w:t>
            </w:r>
            <w:r w:rsidRPr="002922B4">
              <w:rPr>
                <w:rFonts w:ascii="Calibri" w:hAnsi="Calibri" w:cs="Arial"/>
                <w:lang w:val="en-US"/>
              </w:rPr>
              <w:t>Central</w:t>
            </w:r>
            <w:r w:rsidRPr="002922B4">
              <w:rPr>
                <w:rFonts w:ascii="Calibri" w:hAnsi="Calibri" w:cs="Arial"/>
                <w:lang w:val="en-GB"/>
              </w:rPr>
              <w:t xml:space="preserve"> </w:t>
            </w:r>
            <w:r w:rsidRPr="002922B4">
              <w:rPr>
                <w:rFonts w:ascii="Calibri" w:hAnsi="Calibri" w:cs="Arial"/>
                <w:lang w:val="en-US"/>
              </w:rPr>
              <w:t>Service</w:t>
            </w:r>
            <w:r w:rsidRPr="002922B4">
              <w:rPr>
                <w:rFonts w:ascii="Calibri" w:hAnsi="Calibri" w:cs="Arial"/>
                <w:lang w:val="en-GB"/>
              </w:rPr>
              <w:t xml:space="preserve"> </w:t>
            </w:r>
            <w:r w:rsidRPr="002922B4">
              <w:rPr>
                <w:rFonts w:ascii="Calibri" w:hAnsi="Calibri" w:cs="Arial"/>
                <w:lang w:val="en-US"/>
              </w:rPr>
              <w:t>Professionals</w:t>
            </w:r>
            <w:r w:rsidRPr="002922B4">
              <w:rPr>
                <w:rFonts w:ascii="Calibri" w:hAnsi="Calibri" w:cs="Arial"/>
                <w:lang w:val="en-GB"/>
              </w:rPr>
              <w:t xml:space="preserve">) (1997) </w:t>
            </w:r>
            <w:r w:rsidRPr="002922B4">
              <w:rPr>
                <w:rFonts w:ascii="Calibri" w:hAnsi="Calibri" w:cs="Arial"/>
                <w:lang w:val="en-US"/>
              </w:rPr>
              <w:t>Chapter</w:t>
            </w:r>
            <w:r w:rsidRPr="002922B4">
              <w:rPr>
                <w:rFonts w:ascii="Calibri" w:hAnsi="Calibri" w:cs="Arial"/>
                <w:lang w:val="en-GB"/>
              </w:rPr>
              <w:t xml:space="preserve"> 4: </w:t>
            </w:r>
            <w:r w:rsidRPr="002922B4">
              <w:rPr>
                <w:rFonts w:ascii="Calibri" w:hAnsi="Calibri" w:cs="Arial"/>
                <w:lang w:val="en-US"/>
              </w:rPr>
              <w:t>Decontamination</w:t>
            </w:r>
            <w:r w:rsidRPr="002922B4">
              <w:rPr>
                <w:rFonts w:ascii="Calibri" w:hAnsi="Calibri" w:cs="Arial"/>
                <w:lang w:val="en-GB"/>
              </w:rPr>
              <w:t xml:space="preserve">. </w:t>
            </w:r>
            <w:r w:rsidRPr="002922B4">
              <w:rPr>
                <w:rFonts w:ascii="Calibri" w:hAnsi="Calibri" w:cs="Arial"/>
                <w:lang w:val="en-US"/>
              </w:rPr>
              <w:t>Training Manual for Central Service Technicians p. 82-83.</w:t>
            </w:r>
          </w:p>
          <w:p w:rsidR="003607F4" w:rsidRPr="002922B4" w:rsidRDefault="003607F4" w:rsidP="00133123">
            <w:pPr>
              <w:pStyle w:val="a3"/>
              <w:numPr>
                <w:ilvl w:val="0"/>
                <w:numId w:val="94"/>
              </w:numPr>
              <w:spacing w:after="0" w:line="240" w:lineRule="auto"/>
              <w:jc w:val="both"/>
              <w:rPr>
                <w:rFonts w:eastAsia="Times New Roman" w:cs="Arial"/>
              </w:rPr>
            </w:pPr>
            <w:r w:rsidRPr="002922B4">
              <w:rPr>
                <w:rFonts w:eastAsia="Times New Roman" w:cs="Arial"/>
                <w:lang w:val="en-GB"/>
              </w:rPr>
              <w:t>Gerald McDonnell. Antisepsis, Disinfection, and Sterilization: Types, Actions, and Resistance. WASHINGTON, DC. 2007</w:t>
            </w:r>
          </w:p>
          <w:p w:rsidR="003607F4" w:rsidRPr="002922B4" w:rsidRDefault="003607F4" w:rsidP="00133123">
            <w:pPr>
              <w:pStyle w:val="a3"/>
              <w:numPr>
                <w:ilvl w:val="0"/>
                <w:numId w:val="94"/>
              </w:numPr>
              <w:spacing w:line="240" w:lineRule="auto"/>
              <w:jc w:val="both"/>
              <w:rPr>
                <w:rFonts w:cs="Arial"/>
                <w:lang w:val="en-US"/>
              </w:rPr>
            </w:pPr>
            <w:r w:rsidRPr="002922B4">
              <w:rPr>
                <w:rFonts w:cs="Arial"/>
                <w:lang w:val="en-GB"/>
              </w:rPr>
              <w:t>N.I.O.S.H. (2001) Chemical Disinfectants. Recommended Guidelines for controlling non infections health hazards in hospitals p. 3-12</w:t>
            </w:r>
          </w:p>
          <w:p w:rsidR="003607F4" w:rsidRPr="00A96ED2" w:rsidRDefault="003607F4" w:rsidP="00133123">
            <w:pPr>
              <w:pStyle w:val="a3"/>
              <w:numPr>
                <w:ilvl w:val="0"/>
                <w:numId w:val="94"/>
              </w:numPr>
              <w:spacing w:line="240" w:lineRule="auto"/>
              <w:jc w:val="both"/>
              <w:rPr>
                <w:rFonts w:eastAsia="Times New Roman" w:cs="Arial"/>
              </w:rPr>
            </w:pPr>
            <w:r>
              <w:rPr>
                <w:rFonts w:cs="Arial"/>
                <w:iCs/>
              </w:rPr>
              <w:t xml:space="preserve">Ιστοσελίδες </w:t>
            </w:r>
            <w:r w:rsidRPr="00E16B22">
              <w:rPr>
                <w:rFonts w:cs="Arial"/>
                <w:iCs/>
              </w:rPr>
              <w:t xml:space="preserve">www.apic.org, </w:t>
            </w:r>
            <w:hyperlink r:id="rId55" w:history="1">
              <w:r w:rsidRPr="00E16B22">
                <w:rPr>
                  <w:rStyle w:val="-"/>
                </w:rPr>
                <w:t>www.</w:t>
              </w:r>
              <w:r w:rsidRPr="00E16B22">
                <w:rPr>
                  <w:rStyle w:val="-"/>
                  <w:bCs/>
                </w:rPr>
                <w:t>cdc</w:t>
              </w:r>
              <w:r w:rsidRPr="00E16B22">
                <w:rPr>
                  <w:rStyle w:val="-"/>
                </w:rPr>
                <w:t>.gov</w:t>
              </w:r>
            </w:hyperlink>
          </w:p>
          <w:p w:rsidR="003607F4" w:rsidRPr="00D354EE" w:rsidRDefault="003607F4" w:rsidP="003607F4">
            <w:pPr>
              <w:spacing w:after="0" w:line="240" w:lineRule="auto"/>
              <w:jc w:val="both"/>
              <w:rPr>
                <w:rFonts w:cs="Arial"/>
                <w:b/>
                <w:lang w:val="en-US"/>
              </w:rPr>
            </w:pPr>
            <w:r w:rsidRPr="001C477A">
              <w:rPr>
                <w:rFonts w:eastAsia="Times New Roman" w:cs="Arial"/>
                <w:b/>
              </w:rPr>
              <w:t>Συναφή</w:t>
            </w:r>
            <w:r w:rsidRPr="001C477A">
              <w:rPr>
                <w:rFonts w:eastAsia="Times New Roman" w:cs="Arial"/>
                <w:b/>
                <w:lang w:val="en-US"/>
              </w:rPr>
              <w:t xml:space="preserve"> </w:t>
            </w:r>
            <w:r w:rsidRPr="001C477A">
              <w:rPr>
                <w:rFonts w:eastAsia="Times New Roman" w:cs="Arial"/>
                <w:b/>
              </w:rPr>
              <w:t>επιστημονικά</w:t>
            </w:r>
            <w:r w:rsidRPr="001C477A">
              <w:rPr>
                <w:rFonts w:eastAsia="Times New Roman" w:cs="Arial"/>
                <w:b/>
                <w:lang w:val="en-US"/>
              </w:rPr>
              <w:t xml:space="preserve"> </w:t>
            </w:r>
            <w:r w:rsidRPr="001C477A">
              <w:rPr>
                <w:rFonts w:eastAsia="Times New Roman" w:cs="Arial"/>
                <w:b/>
              </w:rPr>
              <w:t>περιοδικά</w:t>
            </w:r>
          </w:p>
          <w:p w:rsidR="003607F4" w:rsidRPr="00EB648A" w:rsidRDefault="003607F4" w:rsidP="00133123">
            <w:pPr>
              <w:pStyle w:val="a4"/>
              <w:numPr>
                <w:ilvl w:val="0"/>
                <w:numId w:val="93"/>
              </w:numPr>
              <w:rPr>
                <w:color w:val="000000" w:themeColor="text1"/>
                <w:lang w:val="en-US"/>
              </w:rPr>
            </w:pPr>
            <w:r w:rsidRPr="00EB648A">
              <w:rPr>
                <w:color w:val="000000" w:themeColor="text1"/>
                <w:lang w:val="en-US"/>
              </w:rPr>
              <w:t>American journal of infection control</w:t>
            </w:r>
          </w:p>
          <w:p w:rsidR="003607F4" w:rsidRPr="00EB648A" w:rsidRDefault="003607F4" w:rsidP="00133123">
            <w:pPr>
              <w:pStyle w:val="a4"/>
              <w:numPr>
                <w:ilvl w:val="0"/>
                <w:numId w:val="93"/>
              </w:numPr>
              <w:rPr>
                <w:color w:val="000000" w:themeColor="text1"/>
                <w:lang w:val="en-US"/>
              </w:rPr>
            </w:pPr>
            <w:r w:rsidRPr="00EB648A">
              <w:rPr>
                <w:color w:val="000000" w:themeColor="text1"/>
                <w:lang w:val="en-US"/>
              </w:rPr>
              <w:t>Journal of Applied Microbiology</w:t>
            </w:r>
          </w:p>
          <w:p w:rsidR="003607F4" w:rsidRPr="00EB648A" w:rsidRDefault="003607F4" w:rsidP="00133123">
            <w:pPr>
              <w:pStyle w:val="a4"/>
              <w:numPr>
                <w:ilvl w:val="0"/>
                <w:numId w:val="93"/>
              </w:numPr>
              <w:rPr>
                <w:rFonts w:eastAsia="Times New Roman" w:cs="Arial"/>
                <w:lang w:val="en-US"/>
              </w:rPr>
            </w:pPr>
            <w:r w:rsidRPr="00EB648A">
              <w:rPr>
                <w:color w:val="000000" w:themeColor="text1"/>
                <w:lang w:val="en-US"/>
              </w:rPr>
              <w:t>Letters in Applied Microbiology</w:t>
            </w:r>
          </w:p>
        </w:tc>
      </w:tr>
    </w:tbl>
    <w:p w:rsidR="003607F4" w:rsidRDefault="003607F4" w:rsidP="003607F4">
      <w:pPr>
        <w:spacing w:before="120" w:after="0"/>
        <w:jc w:val="center"/>
        <w:rPr>
          <w:rFonts w:eastAsia="Times New Roman" w:cs="Arial"/>
          <w:b/>
        </w:rPr>
      </w:pPr>
    </w:p>
    <w:p w:rsidR="003607F4" w:rsidRDefault="003607F4" w:rsidP="003607F4">
      <w:pPr>
        <w:spacing w:before="120" w:after="0"/>
        <w:jc w:val="center"/>
        <w:rPr>
          <w:rFonts w:eastAsia="Times New Roman" w:cs="Arial"/>
          <w:b/>
        </w:rPr>
      </w:pPr>
    </w:p>
    <w:p w:rsidR="003607F4" w:rsidRDefault="003607F4" w:rsidP="003607F4">
      <w:pPr>
        <w:spacing w:before="120" w:after="0"/>
        <w:jc w:val="center"/>
        <w:rPr>
          <w:rFonts w:eastAsia="Times New Roman" w:cs="Arial"/>
          <w:b/>
        </w:rPr>
      </w:pPr>
    </w:p>
    <w:p w:rsidR="003607F4" w:rsidRDefault="003607F4" w:rsidP="003607F4">
      <w:pPr>
        <w:spacing w:before="120" w:after="0"/>
        <w:jc w:val="center"/>
        <w:rPr>
          <w:rFonts w:eastAsia="Times New Roman" w:cs="Arial"/>
          <w:b/>
        </w:rPr>
      </w:pPr>
    </w:p>
    <w:p w:rsidR="003607F4" w:rsidRDefault="003607F4" w:rsidP="003607F4">
      <w:pPr>
        <w:spacing w:before="120" w:after="0"/>
        <w:jc w:val="center"/>
        <w:rPr>
          <w:rFonts w:eastAsia="Times New Roman" w:cs="Arial"/>
          <w:b/>
        </w:rPr>
      </w:pPr>
    </w:p>
    <w:p w:rsidR="003607F4" w:rsidRDefault="003607F4" w:rsidP="003607F4">
      <w:pPr>
        <w:spacing w:before="120" w:after="0"/>
        <w:jc w:val="center"/>
        <w:rPr>
          <w:rFonts w:eastAsia="Times New Roman" w:cs="Arial"/>
          <w:b/>
        </w:rPr>
      </w:pPr>
    </w:p>
    <w:p w:rsidR="003607F4" w:rsidRDefault="003607F4" w:rsidP="003607F4">
      <w:pPr>
        <w:spacing w:before="120" w:after="0"/>
        <w:jc w:val="center"/>
        <w:rPr>
          <w:rFonts w:eastAsia="Times New Roman" w:cs="Arial"/>
          <w:b/>
        </w:rPr>
      </w:pPr>
    </w:p>
    <w:p w:rsidR="003607F4" w:rsidRDefault="003607F4" w:rsidP="003607F4">
      <w:pPr>
        <w:spacing w:before="120" w:after="0"/>
        <w:jc w:val="center"/>
        <w:rPr>
          <w:rFonts w:eastAsia="Times New Roman" w:cs="Arial"/>
          <w:b/>
        </w:rPr>
      </w:pPr>
    </w:p>
    <w:p w:rsidR="003607F4" w:rsidRDefault="003607F4" w:rsidP="003607F4">
      <w:pPr>
        <w:spacing w:before="120" w:after="0"/>
        <w:jc w:val="center"/>
        <w:rPr>
          <w:rFonts w:eastAsia="Times New Roman" w:cs="Arial"/>
          <w:b/>
        </w:rPr>
      </w:pPr>
    </w:p>
    <w:p w:rsidR="003607F4" w:rsidRDefault="003607F4" w:rsidP="003607F4">
      <w:pPr>
        <w:spacing w:before="120" w:after="0"/>
        <w:jc w:val="center"/>
        <w:rPr>
          <w:rFonts w:eastAsia="Times New Roman" w:cs="Arial"/>
          <w:b/>
        </w:rPr>
      </w:pPr>
    </w:p>
    <w:p w:rsidR="003607F4" w:rsidRPr="00945411" w:rsidRDefault="003607F4" w:rsidP="003607F4">
      <w:pPr>
        <w:spacing w:before="120" w:after="0"/>
        <w:jc w:val="center"/>
        <w:rPr>
          <w:rFonts w:eastAsia="Times New Roman" w:cs="Arial"/>
          <w:sz w:val="24"/>
          <w:szCs w:val="24"/>
        </w:rPr>
      </w:pPr>
      <w:r w:rsidRPr="000517ED">
        <w:rPr>
          <w:rFonts w:eastAsia="Times New Roman" w:cs="Arial"/>
          <w:b/>
        </w:rPr>
        <w:lastRenderedPageBreak/>
        <w:t>ΠΕΡΙΓΡΑΜΜΑ ΜΑΘΗΜΑΤΟΣ</w:t>
      </w:r>
      <w:r>
        <w:rPr>
          <w:rFonts w:eastAsia="Times New Roman" w:cs="Arial"/>
          <w:b/>
          <w:sz w:val="24"/>
          <w:szCs w:val="24"/>
        </w:rPr>
        <w:br/>
        <w:t>«</w:t>
      </w:r>
      <w:r w:rsidRPr="000517ED">
        <w:rPr>
          <w:rFonts w:cs="Arial"/>
          <w:b/>
        </w:rPr>
        <w:t>ΧΗΜΕΙΑ ΠΕΡΙΒΑΛΛΟΝΤΟΣ</w:t>
      </w:r>
      <w:r>
        <w:rPr>
          <w:rFonts w:cs="Arial"/>
          <w:b/>
        </w:rPr>
        <w:t>»</w:t>
      </w:r>
    </w:p>
    <w:p w:rsidR="003607F4" w:rsidRPr="00945411" w:rsidRDefault="003607F4" w:rsidP="00133123">
      <w:pPr>
        <w:widowControl w:val="0"/>
        <w:numPr>
          <w:ilvl w:val="0"/>
          <w:numId w:val="103"/>
        </w:numPr>
        <w:autoSpaceDE w:val="0"/>
        <w:autoSpaceDN w:val="0"/>
        <w:adjustRightInd w:val="0"/>
        <w:spacing w:before="120" w:after="0" w:line="240" w:lineRule="auto"/>
        <w:ind w:left="357" w:hanging="357"/>
        <w:rPr>
          <w:rFonts w:eastAsia="Times New Roman" w:cs="Arial"/>
          <w:b/>
          <w:lang w:val="en-US"/>
        </w:rPr>
      </w:pPr>
      <w:r w:rsidRPr="00945411">
        <w:rPr>
          <w:rFonts w:eastAsia="Times New Roman"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3607F4" w:rsidRPr="00945411" w:rsidTr="003607F4">
        <w:tc>
          <w:tcPr>
            <w:tcW w:w="3205" w:type="dxa"/>
            <w:shd w:val="clear" w:color="auto" w:fill="DDD9C3"/>
          </w:tcPr>
          <w:p w:rsidR="003607F4" w:rsidRPr="00945411" w:rsidRDefault="003607F4" w:rsidP="003607F4">
            <w:pPr>
              <w:spacing w:after="0" w:line="240" w:lineRule="auto"/>
              <w:jc w:val="right"/>
              <w:rPr>
                <w:rFonts w:eastAsia="Times New Roman" w:cs="Arial"/>
                <w:b/>
                <w:sz w:val="20"/>
                <w:szCs w:val="20"/>
              </w:rPr>
            </w:pPr>
            <w:r w:rsidRPr="00945411">
              <w:rPr>
                <w:rFonts w:eastAsia="Times New Roman" w:cs="Arial"/>
                <w:b/>
                <w:sz w:val="20"/>
                <w:szCs w:val="20"/>
              </w:rPr>
              <w:t>ΣΧΟΛΗ</w:t>
            </w:r>
          </w:p>
        </w:tc>
        <w:tc>
          <w:tcPr>
            <w:tcW w:w="5231" w:type="dxa"/>
            <w:gridSpan w:val="5"/>
          </w:tcPr>
          <w:p w:rsidR="003607F4" w:rsidRPr="000517ED" w:rsidRDefault="003607F4" w:rsidP="003607F4">
            <w:pPr>
              <w:spacing w:after="0" w:line="240" w:lineRule="auto"/>
              <w:rPr>
                <w:rFonts w:eastAsia="Times New Roman" w:cs="Arial"/>
                <w:lang w:val="en-US"/>
              </w:rPr>
            </w:pPr>
            <w:r w:rsidRPr="000517ED">
              <w:rPr>
                <w:rFonts w:eastAsia="Times New Roman" w:cs="Arial"/>
              </w:rPr>
              <w:t>ΕΠΑΓΓΕΛΜΑΤΩΝ ΥΓΕΙΑΣ ΚΑΙ ΠΡΟΝΟΙΑΣ</w:t>
            </w:r>
          </w:p>
        </w:tc>
      </w:tr>
      <w:tr w:rsidR="003607F4" w:rsidRPr="00945411" w:rsidTr="003607F4">
        <w:tc>
          <w:tcPr>
            <w:tcW w:w="3205" w:type="dxa"/>
            <w:shd w:val="clear" w:color="auto" w:fill="DDD9C3"/>
          </w:tcPr>
          <w:p w:rsidR="003607F4" w:rsidRPr="00945411" w:rsidRDefault="003607F4" w:rsidP="003607F4">
            <w:pPr>
              <w:spacing w:after="0" w:line="240" w:lineRule="auto"/>
              <w:jc w:val="right"/>
              <w:rPr>
                <w:rFonts w:eastAsia="Times New Roman" w:cs="Arial"/>
                <w:b/>
                <w:sz w:val="20"/>
                <w:szCs w:val="20"/>
              </w:rPr>
            </w:pPr>
            <w:r w:rsidRPr="00945411">
              <w:rPr>
                <w:rFonts w:eastAsia="Times New Roman" w:cs="Arial"/>
                <w:b/>
                <w:sz w:val="20"/>
                <w:szCs w:val="20"/>
              </w:rPr>
              <w:t>ΤΜΗΜΑ</w:t>
            </w:r>
          </w:p>
        </w:tc>
        <w:tc>
          <w:tcPr>
            <w:tcW w:w="5231" w:type="dxa"/>
            <w:gridSpan w:val="5"/>
          </w:tcPr>
          <w:p w:rsidR="003607F4" w:rsidRPr="000517ED" w:rsidRDefault="003607F4" w:rsidP="003607F4">
            <w:pPr>
              <w:spacing w:after="0" w:line="240" w:lineRule="auto"/>
              <w:rPr>
                <w:rFonts w:eastAsia="Times New Roman" w:cs="Arial"/>
                <w:lang w:val="en-US"/>
              </w:rPr>
            </w:pPr>
            <w:r w:rsidRPr="000517ED">
              <w:rPr>
                <w:rFonts w:eastAsia="Times New Roman" w:cs="Arial"/>
              </w:rPr>
              <w:t>ΔΗΜΟΣΙΑΣ ΥΓΕΙΑΣ ΚΑΙ ΚΟΙΝΟΤΙΚΗΣ ΥΓΕΙΑΣ</w:t>
            </w:r>
          </w:p>
          <w:p w:rsidR="003607F4" w:rsidRPr="000517ED" w:rsidRDefault="003607F4" w:rsidP="003607F4">
            <w:pPr>
              <w:spacing w:after="0" w:line="240" w:lineRule="auto"/>
              <w:rPr>
                <w:rFonts w:eastAsia="Times New Roman" w:cs="Arial"/>
                <w:lang w:val="en-US"/>
              </w:rPr>
            </w:pPr>
            <w:r w:rsidRPr="000517ED">
              <w:rPr>
                <w:rFonts w:cs="Arial"/>
                <w:b/>
                <w:color w:val="000000"/>
                <w:u w:val="single"/>
              </w:rPr>
              <w:t>ΚΑΤΕΥΘΥΝΣΗ</w:t>
            </w:r>
            <w:r w:rsidRPr="000517ED">
              <w:rPr>
                <w:rFonts w:cs="Arial"/>
                <w:color w:val="000000"/>
              </w:rPr>
              <w:t>: ΔΗΜΟΣΙΑΣ  ΥΓΕΙΑΣ</w:t>
            </w:r>
          </w:p>
        </w:tc>
      </w:tr>
      <w:tr w:rsidR="003607F4" w:rsidRPr="00945411" w:rsidTr="003607F4">
        <w:tc>
          <w:tcPr>
            <w:tcW w:w="3205" w:type="dxa"/>
            <w:shd w:val="clear" w:color="auto" w:fill="DDD9C3"/>
          </w:tcPr>
          <w:p w:rsidR="003607F4" w:rsidRPr="00945411" w:rsidRDefault="003607F4" w:rsidP="003607F4">
            <w:pPr>
              <w:spacing w:after="0" w:line="240" w:lineRule="auto"/>
              <w:jc w:val="right"/>
              <w:rPr>
                <w:rFonts w:eastAsia="Times New Roman" w:cs="Arial"/>
                <w:b/>
                <w:sz w:val="20"/>
                <w:szCs w:val="20"/>
              </w:rPr>
            </w:pPr>
            <w:r w:rsidRPr="00945411">
              <w:rPr>
                <w:rFonts w:eastAsia="Times New Roman" w:cs="Arial"/>
                <w:b/>
                <w:sz w:val="20"/>
                <w:szCs w:val="20"/>
              </w:rPr>
              <w:t xml:space="preserve">ΕΠΙΠΕΔΟ ΣΠΟΥΔΩΝ </w:t>
            </w:r>
          </w:p>
        </w:tc>
        <w:tc>
          <w:tcPr>
            <w:tcW w:w="5231" w:type="dxa"/>
            <w:gridSpan w:val="5"/>
          </w:tcPr>
          <w:p w:rsidR="003607F4" w:rsidRPr="000517ED" w:rsidRDefault="003607F4" w:rsidP="003607F4">
            <w:pPr>
              <w:spacing w:after="0" w:line="240" w:lineRule="auto"/>
              <w:rPr>
                <w:rFonts w:eastAsia="Times New Roman" w:cs="Arial"/>
              </w:rPr>
            </w:pPr>
            <w:r w:rsidRPr="000517ED">
              <w:rPr>
                <w:rFonts w:eastAsia="Times New Roman" w:cs="Arial"/>
              </w:rPr>
              <w:t>Προπτυχιακό</w:t>
            </w:r>
          </w:p>
        </w:tc>
      </w:tr>
      <w:tr w:rsidR="003607F4" w:rsidRPr="00945411" w:rsidTr="003607F4">
        <w:tc>
          <w:tcPr>
            <w:tcW w:w="3205" w:type="dxa"/>
            <w:shd w:val="clear" w:color="auto" w:fill="DDD9C3"/>
          </w:tcPr>
          <w:p w:rsidR="003607F4" w:rsidRPr="00945411" w:rsidRDefault="003607F4" w:rsidP="003607F4">
            <w:pPr>
              <w:spacing w:after="0" w:line="240" w:lineRule="auto"/>
              <w:jc w:val="right"/>
              <w:rPr>
                <w:rFonts w:eastAsia="Times New Roman" w:cs="Arial"/>
                <w:b/>
                <w:sz w:val="20"/>
                <w:szCs w:val="20"/>
                <w:lang w:val="en-US"/>
              </w:rPr>
            </w:pPr>
            <w:r w:rsidRPr="00945411">
              <w:rPr>
                <w:rFonts w:eastAsia="Times New Roman" w:cs="Arial"/>
                <w:b/>
                <w:sz w:val="20"/>
                <w:szCs w:val="20"/>
              </w:rPr>
              <w:t>ΚΩΔΙΚΟΣ ΜΑΘΗΜΑΤΟΣ</w:t>
            </w:r>
          </w:p>
        </w:tc>
        <w:tc>
          <w:tcPr>
            <w:tcW w:w="1135" w:type="dxa"/>
            <w:shd w:val="clear" w:color="auto" w:fill="auto"/>
          </w:tcPr>
          <w:p w:rsidR="003607F4" w:rsidRPr="000517ED" w:rsidRDefault="003607F4" w:rsidP="003607F4">
            <w:pPr>
              <w:spacing w:after="0" w:line="240" w:lineRule="auto"/>
              <w:rPr>
                <w:rFonts w:eastAsia="Times New Roman" w:cs="Arial"/>
              </w:rPr>
            </w:pPr>
            <w:r w:rsidRPr="000517ED">
              <w:rPr>
                <w:rFonts w:eastAsia="Times New Roman" w:cs="Arial"/>
              </w:rPr>
              <w:t>ΔΥ303</w:t>
            </w:r>
          </w:p>
        </w:tc>
        <w:tc>
          <w:tcPr>
            <w:tcW w:w="2505" w:type="dxa"/>
            <w:gridSpan w:val="2"/>
            <w:shd w:val="clear" w:color="auto" w:fill="DDD9C3"/>
          </w:tcPr>
          <w:p w:rsidR="003607F4" w:rsidRPr="000517ED" w:rsidRDefault="003607F4" w:rsidP="003607F4">
            <w:pPr>
              <w:spacing w:after="0" w:line="240" w:lineRule="auto"/>
              <w:jc w:val="right"/>
              <w:rPr>
                <w:rFonts w:eastAsia="Times New Roman" w:cs="Arial"/>
                <w:b/>
                <w:lang w:val="en-US"/>
              </w:rPr>
            </w:pPr>
            <w:r w:rsidRPr="000517ED">
              <w:rPr>
                <w:rFonts w:eastAsia="Times New Roman" w:cs="Arial"/>
                <w:b/>
              </w:rPr>
              <w:t>ΕΞΑΜΗΝΟ ΣΠΟΥΔΩΝ</w:t>
            </w:r>
          </w:p>
        </w:tc>
        <w:tc>
          <w:tcPr>
            <w:tcW w:w="1591" w:type="dxa"/>
            <w:gridSpan w:val="2"/>
          </w:tcPr>
          <w:p w:rsidR="003607F4" w:rsidRPr="000517ED" w:rsidRDefault="003607F4" w:rsidP="003607F4">
            <w:pPr>
              <w:spacing w:after="0" w:line="240" w:lineRule="auto"/>
              <w:rPr>
                <w:rFonts w:eastAsia="Times New Roman" w:cs="Arial"/>
              </w:rPr>
            </w:pPr>
            <w:r w:rsidRPr="000517ED">
              <w:rPr>
                <w:rFonts w:eastAsia="Times New Roman" w:cs="Arial"/>
              </w:rPr>
              <w:t>3</w:t>
            </w:r>
            <w:r w:rsidRPr="000517ED">
              <w:rPr>
                <w:rFonts w:eastAsia="Times New Roman" w:cs="Arial"/>
                <w:vertAlign w:val="superscript"/>
              </w:rPr>
              <w:t>ο</w:t>
            </w:r>
          </w:p>
        </w:tc>
      </w:tr>
      <w:tr w:rsidR="003607F4" w:rsidRPr="00945411" w:rsidTr="003607F4">
        <w:trPr>
          <w:trHeight w:val="375"/>
        </w:trPr>
        <w:tc>
          <w:tcPr>
            <w:tcW w:w="3205" w:type="dxa"/>
            <w:shd w:val="clear" w:color="auto" w:fill="DDD9C3"/>
            <w:vAlign w:val="center"/>
          </w:tcPr>
          <w:p w:rsidR="003607F4" w:rsidRPr="00945411" w:rsidRDefault="003607F4" w:rsidP="003607F4">
            <w:pPr>
              <w:spacing w:after="0" w:line="240" w:lineRule="auto"/>
              <w:jc w:val="right"/>
              <w:rPr>
                <w:rFonts w:eastAsia="Times New Roman" w:cs="Arial"/>
                <w:b/>
                <w:sz w:val="20"/>
                <w:szCs w:val="20"/>
              </w:rPr>
            </w:pPr>
            <w:r w:rsidRPr="00945411">
              <w:rPr>
                <w:rFonts w:eastAsia="Times New Roman" w:cs="Arial"/>
                <w:b/>
                <w:sz w:val="20"/>
                <w:szCs w:val="20"/>
              </w:rPr>
              <w:t>ΤΙΤΛΟΣ ΜΑΘΗΜΑΤΟΣ</w:t>
            </w:r>
          </w:p>
        </w:tc>
        <w:tc>
          <w:tcPr>
            <w:tcW w:w="5231" w:type="dxa"/>
            <w:gridSpan w:val="5"/>
            <w:vAlign w:val="center"/>
          </w:tcPr>
          <w:p w:rsidR="003607F4" w:rsidRPr="000517ED" w:rsidRDefault="003607F4" w:rsidP="003607F4">
            <w:pPr>
              <w:spacing w:after="0" w:line="240" w:lineRule="auto"/>
              <w:jc w:val="center"/>
              <w:rPr>
                <w:rFonts w:eastAsia="Times New Roman" w:cs="Arial"/>
                <w:b/>
              </w:rPr>
            </w:pPr>
            <w:r w:rsidRPr="000517ED">
              <w:rPr>
                <w:rFonts w:cs="Arial"/>
                <w:b/>
              </w:rPr>
              <w:t>ΧΗΜΕΙΑ ΠΕΡΙΒΑΛΛΟΝΤΟΣ</w:t>
            </w:r>
          </w:p>
        </w:tc>
      </w:tr>
      <w:tr w:rsidR="003607F4" w:rsidRPr="00945411" w:rsidTr="003607F4">
        <w:trPr>
          <w:trHeight w:val="196"/>
        </w:trPr>
        <w:tc>
          <w:tcPr>
            <w:tcW w:w="5637" w:type="dxa"/>
            <w:gridSpan w:val="3"/>
            <w:shd w:val="clear" w:color="auto" w:fill="DDD9C3"/>
            <w:vAlign w:val="center"/>
          </w:tcPr>
          <w:p w:rsidR="003607F4" w:rsidRPr="00945411" w:rsidRDefault="003607F4" w:rsidP="003607F4">
            <w:pPr>
              <w:spacing w:after="0" w:line="240" w:lineRule="auto"/>
              <w:jc w:val="center"/>
              <w:rPr>
                <w:rFonts w:eastAsia="Times New Roman" w:cs="Arial"/>
                <w:b/>
                <w:sz w:val="20"/>
                <w:szCs w:val="20"/>
              </w:rPr>
            </w:pPr>
            <w:r w:rsidRPr="00945411">
              <w:rPr>
                <w:rFonts w:eastAsia="Times New Roman" w:cs="Arial"/>
                <w:b/>
                <w:sz w:val="20"/>
                <w:szCs w:val="20"/>
              </w:rPr>
              <w:t xml:space="preserve">ΑΥΤΟΤΕΛΕΙΣ ΔΙΔΑΚΤΙΚΕΣ ΔΡΑΣΤΗΡΙΟΤΗΤΕΣ </w:t>
            </w:r>
            <w:r w:rsidRPr="00945411">
              <w:rPr>
                <w:rFonts w:eastAsia="Times New Roman" w:cs="Arial"/>
                <w:b/>
                <w:sz w:val="20"/>
                <w:szCs w:val="20"/>
              </w:rPr>
              <w:br/>
            </w:r>
            <w:r w:rsidRPr="00945411">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3607F4" w:rsidRPr="00945411" w:rsidRDefault="003607F4" w:rsidP="003607F4">
            <w:pPr>
              <w:spacing w:after="0" w:line="240" w:lineRule="auto"/>
              <w:jc w:val="center"/>
              <w:rPr>
                <w:rFonts w:eastAsia="Times New Roman" w:cs="Arial"/>
                <w:b/>
                <w:sz w:val="20"/>
                <w:szCs w:val="20"/>
              </w:rPr>
            </w:pPr>
            <w:r w:rsidRPr="00945411">
              <w:rPr>
                <w:rFonts w:eastAsia="Times New Roman" w:cs="Arial"/>
                <w:b/>
                <w:sz w:val="20"/>
                <w:szCs w:val="20"/>
              </w:rPr>
              <w:t>ΕΒΔΟΜΑΔΙΑΙΕΣ</w:t>
            </w:r>
            <w:r w:rsidRPr="00945411">
              <w:rPr>
                <w:rFonts w:eastAsia="Times New Roman" w:cs="Arial"/>
                <w:b/>
                <w:sz w:val="20"/>
                <w:szCs w:val="20"/>
              </w:rPr>
              <w:br/>
              <w:t>ΩΡΕΣ Δ</w:t>
            </w:r>
            <w:r w:rsidRPr="00945411">
              <w:rPr>
                <w:rFonts w:eastAsia="Times New Roman" w:cs="Arial"/>
                <w:b/>
                <w:sz w:val="20"/>
                <w:szCs w:val="20"/>
                <w:shd w:val="clear" w:color="auto" w:fill="DDD9C3"/>
              </w:rPr>
              <w:t>ΙΔ</w:t>
            </w:r>
            <w:r w:rsidRPr="00945411">
              <w:rPr>
                <w:rFonts w:eastAsia="Times New Roman" w:cs="Arial"/>
                <w:b/>
                <w:sz w:val="20"/>
                <w:szCs w:val="20"/>
              </w:rPr>
              <w:t>ΑΣΚΑΛΙΑΣ</w:t>
            </w:r>
          </w:p>
        </w:tc>
        <w:tc>
          <w:tcPr>
            <w:tcW w:w="1240" w:type="dxa"/>
            <w:tcBorders>
              <w:bottom w:val="single" w:sz="4" w:space="0" w:color="auto"/>
            </w:tcBorders>
            <w:shd w:val="clear" w:color="auto" w:fill="DDD9C3"/>
            <w:vAlign w:val="center"/>
          </w:tcPr>
          <w:p w:rsidR="003607F4" w:rsidRPr="00945411" w:rsidRDefault="003607F4" w:rsidP="003607F4">
            <w:pPr>
              <w:spacing w:after="0" w:line="240" w:lineRule="auto"/>
              <w:jc w:val="center"/>
              <w:rPr>
                <w:rFonts w:eastAsia="Times New Roman" w:cs="Arial"/>
                <w:b/>
                <w:sz w:val="20"/>
                <w:szCs w:val="20"/>
              </w:rPr>
            </w:pPr>
            <w:r w:rsidRPr="00945411">
              <w:rPr>
                <w:rFonts w:eastAsia="Times New Roman" w:cs="Arial"/>
                <w:b/>
                <w:sz w:val="20"/>
                <w:szCs w:val="20"/>
              </w:rPr>
              <w:t>ΠΙΣΤΩΤΙΚΕΣ ΜΟΝΑΔΕΣ</w:t>
            </w:r>
          </w:p>
        </w:tc>
      </w:tr>
      <w:tr w:rsidR="003607F4" w:rsidRPr="00945411" w:rsidTr="003607F4">
        <w:trPr>
          <w:trHeight w:val="194"/>
        </w:trPr>
        <w:tc>
          <w:tcPr>
            <w:tcW w:w="5637" w:type="dxa"/>
            <w:gridSpan w:val="3"/>
            <w:shd w:val="clear" w:color="auto" w:fill="auto"/>
          </w:tcPr>
          <w:p w:rsidR="003607F4" w:rsidRPr="00884994" w:rsidRDefault="003607F4" w:rsidP="003607F4">
            <w:pPr>
              <w:pStyle w:val="a4"/>
              <w:jc w:val="right"/>
            </w:pPr>
            <w:r>
              <w:t>Θεωρία</w:t>
            </w:r>
          </w:p>
        </w:tc>
        <w:tc>
          <w:tcPr>
            <w:tcW w:w="1559" w:type="dxa"/>
            <w:gridSpan w:val="2"/>
            <w:shd w:val="clear" w:color="auto" w:fill="auto"/>
          </w:tcPr>
          <w:p w:rsidR="003607F4" w:rsidRPr="00884994" w:rsidRDefault="003607F4" w:rsidP="003607F4">
            <w:pPr>
              <w:pStyle w:val="a4"/>
              <w:jc w:val="center"/>
            </w:pPr>
            <w:r w:rsidRPr="00884994">
              <w:t>2</w:t>
            </w:r>
          </w:p>
        </w:tc>
        <w:tc>
          <w:tcPr>
            <w:tcW w:w="1240" w:type="dxa"/>
            <w:tcBorders>
              <w:bottom w:val="nil"/>
            </w:tcBorders>
            <w:shd w:val="clear" w:color="auto" w:fill="auto"/>
          </w:tcPr>
          <w:p w:rsidR="003607F4" w:rsidRPr="00884994" w:rsidRDefault="003607F4" w:rsidP="003607F4">
            <w:pPr>
              <w:pStyle w:val="a4"/>
              <w:jc w:val="center"/>
            </w:pPr>
          </w:p>
        </w:tc>
      </w:tr>
      <w:tr w:rsidR="003607F4" w:rsidRPr="00945411" w:rsidTr="003607F4">
        <w:trPr>
          <w:trHeight w:val="194"/>
        </w:trPr>
        <w:tc>
          <w:tcPr>
            <w:tcW w:w="5637" w:type="dxa"/>
            <w:gridSpan w:val="3"/>
            <w:shd w:val="clear" w:color="auto" w:fill="auto"/>
          </w:tcPr>
          <w:p w:rsidR="003607F4" w:rsidRPr="00884994" w:rsidRDefault="003607F4" w:rsidP="003607F4">
            <w:pPr>
              <w:pStyle w:val="a4"/>
              <w:jc w:val="right"/>
            </w:pPr>
            <w:r w:rsidRPr="00884994">
              <w:t>Εργαστ</w:t>
            </w:r>
            <w:r>
              <w:t>ήριο</w:t>
            </w:r>
          </w:p>
        </w:tc>
        <w:tc>
          <w:tcPr>
            <w:tcW w:w="1559" w:type="dxa"/>
            <w:gridSpan w:val="2"/>
            <w:shd w:val="clear" w:color="auto" w:fill="auto"/>
          </w:tcPr>
          <w:p w:rsidR="003607F4" w:rsidRPr="00884994" w:rsidRDefault="003607F4" w:rsidP="003607F4">
            <w:pPr>
              <w:pStyle w:val="a4"/>
              <w:jc w:val="center"/>
            </w:pPr>
            <w:r w:rsidRPr="00884994">
              <w:t>2</w:t>
            </w:r>
          </w:p>
        </w:tc>
        <w:tc>
          <w:tcPr>
            <w:tcW w:w="1240" w:type="dxa"/>
            <w:tcBorders>
              <w:top w:val="nil"/>
            </w:tcBorders>
            <w:shd w:val="clear" w:color="auto" w:fill="auto"/>
          </w:tcPr>
          <w:p w:rsidR="003607F4" w:rsidRPr="00884994" w:rsidRDefault="003607F4" w:rsidP="003607F4">
            <w:pPr>
              <w:pStyle w:val="a4"/>
              <w:jc w:val="center"/>
            </w:pPr>
            <w:r w:rsidRPr="00884994">
              <w:t>4,5</w:t>
            </w:r>
          </w:p>
        </w:tc>
      </w:tr>
      <w:tr w:rsidR="003607F4" w:rsidRPr="00945411" w:rsidTr="003607F4">
        <w:trPr>
          <w:trHeight w:val="194"/>
        </w:trPr>
        <w:tc>
          <w:tcPr>
            <w:tcW w:w="5637" w:type="dxa"/>
            <w:gridSpan w:val="3"/>
            <w:shd w:val="clear" w:color="auto" w:fill="DDD9C3"/>
          </w:tcPr>
          <w:p w:rsidR="003607F4" w:rsidRPr="00945411" w:rsidRDefault="003607F4" w:rsidP="003607F4">
            <w:pPr>
              <w:spacing w:after="0" w:line="240" w:lineRule="auto"/>
              <w:rPr>
                <w:rFonts w:eastAsia="Times New Roman" w:cs="Arial"/>
                <w:i/>
                <w:sz w:val="18"/>
                <w:szCs w:val="18"/>
              </w:rPr>
            </w:pPr>
            <w:r w:rsidRPr="00945411">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3607F4" w:rsidRPr="00945411" w:rsidRDefault="003607F4" w:rsidP="003607F4">
            <w:pPr>
              <w:spacing w:after="0" w:line="240" w:lineRule="auto"/>
              <w:rPr>
                <w:rFonts w:eastAsia="Times New Roman" w:cs="Arial"/>
                <w:sz w:val="20"/>
                <w:szCs w:val="20"/>
              </w:rPr>
            </w:pPr>
          </w:p>
        </w:tc>
        <w:tc>
          <w:tcPr>
            <w:tcW w:w="1240" w:type="dxa"/>
          </w:tcPr>
          <w:p w:rsidR="003607F4" w:rsidRPr="00945411" w:rsidRDefault="003607F4" w:rsidP="003607F4">
            <w:pPr>
              <w:spacing w:after="0" w:line="240" w:lineRule="auto"/>
              <w:rPr>
                <w:rFonts w:eastAsia="Times New Roman" w:cs="Arial"/>
                <w:sz w:val="20"/>
                <w:szCs w:val="20"/>
              </w:rPr>
            </w:pPr>
          </w:p>
        </w:tc>
      </w:tr>
      <w:tr w:rsidR="003607F4" w:rsidRPr="00945411" w:rsidTr="003607F4">
        <w:trPr>
          <w:trHeight w:val="599"/>
        </w:trPr>
        <w:tc>
          <w:tcPr>
            <w:tcW w:w="3205" w:type="dxa"/>
            <w:shd w:val="clear" w:color="auto" w:fill="DDD9C3"/>
          </w:tcPr>
          <w:p w:rsidR="003607F4" w:rsidRPr="00945411" w:rsidRDefault="003607F4" w:rsidP="003607F4">
            <w:pPr>
              <w:spacing w:after="0" w:line="240" w:lineRule="auto"/>
              <w:jc w:val="right"/>
              <w:rPr>
                <w:rFonts w:eastAsia="Times New Roman" w:cs="Arial"/>
                <w:i/>
                <w:sz w:val="16"/>
                <w:szCs w:val="16"/>
              </w:rPr>
            </w:pPr>
            <w:r w:rsidRPr="00945411">
              <w:rPr>
                <w:rFonts w:eastAsia="Times New Roman" w:cs="Arial"/>
                <w:b/>
                <w:sz w:val="20"/>
                <w:szCs w:val="20"/>
              </w:rPr>
              <w:t>ΤΥΠΟΣ ΜΑΘΗΜΑΤΟΣ</w:t>
            </w:r>
            <w:r w:rsidRPr="00945411">
              <w:rPr>
                <w:rFonts w:eastAsia="Times New Roman" w:cs="Arial"/>
                <w:i/>
                <w:sz w:val="16"/>
                <w:szCs w:val="16"/>
              </w:rPr>
              <w:t xml:space="preserve"> </w:t>
            </w:r>
          </w:p>
          <w:p w:rsidR="003607F4" w:rsidRPr="00945411" w:rsidRDefault="003607F4" w:rsidP="003607F4">
            <w:pPr>
              <w:spacing w:after="0" w:line="240" w:lineRule="auto"/>
              <w:jc w:val="right"/>
              <w:rPr>
                <w:rFonts w:eastAsia="Times New Roman" w:cs="Arial"/>
                <w:b/>
                <w:sz w:val="20"/>
                <w:szCs w:val="20"/>
              </w:rPr>
            </w:pPr>
            <w:r w:rsidRPr="00945411">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3607F4" w:rsidRPr="00884994" w:rsidRDefault="003607F4" w:rsidP="003607F4">
            <w:pPr>
              <w:pStyle w:val="a4"/>
            </w:pPr>
            <w:r w:rsidRPr="00884994">
              <w:t>Μάθημα Γενική Υποδομής</w:t>
            </w:r>
          </w:p>
          <w:p w:rsidR="003607F4" w:rsidRPr="00884994" w:rsidRDefault="003607F4" w:rsidP="003607F4">
            <w:pPr>
              <w:pStyle w:val="a4"/>
              <w:rPr>
                <w:rFonts w:eastAsia="Times New Roman"/>
              </w:rPr>
            </w:pPr>
            <w:r w:rsidRPr="00884994">
              <w:t>(ΜΓΥ)</w:t>
            </w:r>
          </w:p>
        </w:tc>
      </w:tr>
      <w:tr w:rsidR="003607F4" w:rsidRPr="00945411" w:rsidTr="00A4753C">
        <w:trPr>
          <w:trHeight w:val="277"/>
        </w:trPr>
        <w:tc>
          <w:tcPr>
            <w:tcW w:w="3205" w:type="dxa"/>
            <w:shd w:val="clear" w:color="auto" w:fill="DDD9C3"/>
          </w:tcPr>
          <w:p w:rsidR="003607F4" w:rsidRPr="00945411" w:rsidRDefault="003607F4" w:rsidP="003607F4">
            <w:pPr>
              <w:spacing w:after="0" w:line="240" w:lineRule="auto"/>
              <w:jc w:val="right"/>
              <w:rPr>
                <w:rFonts w:eastAsia="Times New Roman" w:cs="Arial"/>
                <w:b/>
                <w:sz w:val="20"/>
                <w:szCs w:val="20"/>
              </w:rPr>
            </w:pPr>
            <w:r w:rsidRPr="00945411">
              <w:rPr>
                <w:rFonts w:eastAsia="Times New Roman" w:cs="Arial"/>
                <w:b/>
                <w:sz w:val="20"/>
                <w:szCs w:val="20"/>
              </w:rPr>
              <w:t>ΠΡΟΑΠΑΙΤΟΥΜΕΝΑ ΜΑΘΗΜΑΤΑ:</w:t>
            </w:r>
          </w:p>
          <w:p w:rsidR="003607F4" w:rsidRPr="00945411" w:rsidRDefault="003607F4" w:rsidP="003607F4">
            <w:pPr>
              <w:spacing w:after="0" w:line="240" w:lineRule="auto"/>
              <w:jc w:val="right"/>
              <w:rPr>
                <w:rFonts w:eastAsia="Times New Roman" w:cs="Arial"/>
                <w:b/>
                <w:sz w:val="20"/>
                <w:szCs w:val="20"/>
              </w:rPr>
            </w:pPr>
          </w:p>
        </w:tc>
        <w:tc>
          <w:tcPr>
            <w:tcW w:w="5231" w:type="dxa"/>
            <w:gridSpan w:val="5"/>
          </w:tcPr>
          <w:p w:rsidR="003607F4" w:rsidRPr="00884994" w:rsidRDefault="003607F4" w:rsidP="003607F4">
            <w:pPr>
              <w:pStyle w:val="a4"/>
              <w:rPr>
                <w:rFonts w:eastAsia="Times New Roman"/>
              </w:rPr>
            </w:pPr>
            <w:r w:rsidRPr="00884994">
              <w:rPr>
                <w:rFonts w:eastAsia="Times New Roman"/>
              </w:rPr>
              <w:t>-</w:t>
            </w:r>
          </w:p>
        </w:tc>
      </w:tr>
      <w:tr w:rsidR="003607F4" w:rsidRPr="00945411" w:rsidTr="003607F4">
        <w:tc>
          <w:tcPr>
            <w:tcW w:w="3205" w:type="dxa"/>
            <w:shd w:val="clear" w:color="auto" w:fill="DDD9C3"/>
          </w:tcPr>
          <w:p w:rsidR="003607F4" w:rsidRPr="00945411" w:rsidRDefault="003607F4" w:rsidP="003607F4">
            <w:pPr>
              <w:spacing w:after="0" w:line="240" w:lineRule="auto"/>
              <w:jc w:val="right"/>
              <w:rPr>
                <w:rFonts w:eastAsia="Times New Roman" w:cs="Arial"/>
                <w:b/>
                <w:sz w:val="20"/>
                <w:szCs w:val="20"/>
                <w:lang w:val="en-US"/>
              </w:rPr>
            </w:pPr>
            <w:r w:rsidRPr="00945411">
              <w:rPr>
                <w:rFonts w:eastAsia="Times New Roman" w:cs="Arial"/>
                <w:b/>
                <w:sz w:val="20"/>
                <w:szCs w:val="20"/>
              </w:rPr>
              <w:t>Γ</w:t>
            </w:r>
            <w:r w:rsidRPr="00945411">
              <w:rPr>
                <w:rFonts w:eastAsia="Times New Roman" w:cs="Arial"/>
                <w:b/>
                <w:sz w:val="20"/>
                <w:szCs w:val="20"/>
                <w:lang w:val="en-US"/>
              </w:rPr>
              <w:t>ΛΩΣΣΑ ΔΙΔΑΣΚΑΛΙΑΣ</w:t>
            </w:r>
            <w:r w:rsidRPr="00945411">
              <w:rPr>
                <w:rFonts w:eastAsia="Times New Roman" w:cs="Arial"/>
                <w:b/>
                <w:sz w:val="20"/>
                <w:szCs w:val="20"/>
              </w:rPr>
              <w:t xml:space="preserve"> και ΕΞΕΤΑΣΕΩΝ</w:t>
            </w:r>
            <w:r w:rsidRPr="00945411">
              <w:rPr>
                <w:rFonts w:eastAsia="Times New Roman" w:cs="Arial"/>
                <w:b/>
                <w:sz w:val="20"/>
                <w:szCs w:val="20"/>
                <w:lang w:val="en-US"/>
              </w:rPr>
              <w:t>:</w:t>
            </w:r>
          </w:p>
        </w:tc>
        <w:tc>
          <w:tcPr>
            <w:tcW w:w="5231" w:type="dxa"/>
            <w:gridSpan w:val="5"/>
          </w:tcPr>
          <w:p w:rsidR="003607F4" w:rsidRPr="00884994" w:rsidRDefault="003607F4" w:rsidP="003607F4">
            <w:pPr>
              <w:pStyle w:val="a4"/>
              <w:rPr>
                <w:rFonts w:eastAsia="Times New Roman"/>
                <w:lang w:val="en-US"/>
              </w:rPr>
            </w:pPr>
            <w:r w:rsidRPr="00884994">
              <w:t>Ελληνική</w:t>
            </w:r>
          </w:p>
        </w:tc>
      </w:tr>
      <w:tr w:rsidR="003607F4" w:rsidRPr="00945411" w:rsidTr="003607F4">
        <w:tc>
          <w:tcPr>
            <w:tcW w:w="3205" w:type="dxa"/>
            <w:shd w:val="clear" w:color="auto" w:fill="DDD9C3"/>
          </w:tcPr>
          <w:p w:rsidR="003607F4" w:rsidRPr="00945411" w:rsidRDefault="003607F4" w:rsidP="003607F4">
            <w:pPr>
              <w:spacing w:after="0" w:line="240" w:lineRule="auto"/>
              <w:jc w:val="right"/>
              <w:rPr>
                <w:rFonts w:eastAsia="Times New Roman" w:cs="Arial"/>
                <w:b/>
                <w:sz w:val="20"/>
                <w:szCs w:val="20"/>
              </w:rPr>
            </w:pPr>
            <w:r w:rsidRPr="00945411">
              <w:rPr>
                <w:rFonts w:eastAsia="Times New Roman" w:cs="Arial"/>
                <w:b/>
                <w:sz w:val="20"/>
                <w:szCs w:val="20"/>
              </w:rPr>
              <w:t xml:space="preserve">ΤΟ ΜΑΘΗΜΑ ΠΡΟΣΦΕΡΕΤΑΙ ΣΕ ΦΟΙΤΗΤΕΣ </w:t>
            </w:r>
            <w:r w:rsidRPr="00945411">
              <w:rPr>
                <w:rFonts w:eastAsia="Times New Roman" w:cs="Arial"/>
                <w:b/>
                <w:sz w:val="20"/>
                <w:szCs w:val="20"/>
                <w:lang w:val="en-GB"/>
              </w:rPr>
              <w:t>ERASMUS</w:t>
            </w:r>
            <w:r w:rsidRPr="00945411">
              <w:rPr>
                <w:rFonts w:eastAsia="Times New Roman" w:cs="Arial"/>
                <w:b/>
                <w:sz w:val="20"/>
                <w:szCs w:val="20"/>
              </w:rPr>
              <w:t xml:space="preserve"> </w:t>
            </w:r>
          </w:p>
        </w:tc>
        <w:tc>
          <w:tcPr>
            <w:tcW w:w="5231" w:type="dxa"/>
            <w:gridSpan w:val="5"/>
          </w:tcPr>
          <w:p w:rsidR="003607F4" w:rsidRPr="00884994" w:rsidRDefault="003607F4" w:rsidP="003607F4">
            <w:pPr>
              <w:pStyle w:val="a4"/>
              <w:rPr>
                <w:rFonts w:eastAsia="Times New Roman"/>
              </w:rPr>
            </w:pPr>
            <w:r w:rsidRPr="00884994">
              <w:rPr>
                <w:rFonts w:eastAsia="Times New Roman"/>
              </w:rPr>
              <w:t>ΟΧΙ</w:t>
            </w:r>
          </w:p>
        </w:tc>
      </w:tr>
      <w:tr w:rsidR="003607F4" w:rsidRPr="00945411" w:rsidTr="003607F4">
        <w:tc>
          <w:tcPr>
            <w:tcW w:w="3205" w:type="dxa"/>
            <w:shd w:val="clear" w:color="auto" w:fill="DDD9C3"/>
          </w:tcPr>
          <w:p w:rsidR="003607F4" w:rsidRPr="00945411" w:rsidRDefault="003607F4" w:rsidP="003607F4">
            <w:pPr>
              <w:spacing w:after="0" w:line="240" w:lineRule="auto"/>
              <w:jc w:val="right"/>
              <w:rPr>
                <w:rFonts w:eastAsia="Times New Roman" w:cs="Arial"/>
                <w:b/>
                <w:sz w:val="20"/>
                <w:szCs w:val="20"/>
                <w:lang w:val="en-GB"/>
              </w:rPr>
            </w:pPr>
            <w:r w:rsidRPr="00945411">
              <w:rPr>
                <w:rFonts w:eastAsia="Times New Roman" w:cs="Arial"/>
                <w:b/>
                <w:sz w:val="20"/>
                <w:szCs w:val="20"/>
              </w:rPr>
              <w:t>ΗΛΕΚΤΡΟΝΙΚΗ ΣΕΛΙΔΑ ΜΑΘΗΜΑΤΟΣ (</w:t>
            </w:r>
            <w:r w:rsidRPr="00945411">
              <w:rPr>
                <w:rFonts w:eastAsia="Times New Roman" w:cs="Arial"/>
                <w:b/>
                <w:sz w:val="20"/>
                <w:szCs w:val="20"/>
                <w:lang w:val="en-GB"/>
              </w:rPr>
              <w:t>URL)</w:t>
            </w:r>
          </w:p>
        </w:tc>
        <w:tc>
          <w:tcPr>
            <w:tcW w:w="5231" w:type="dxa"/>
            <w:gridSpan w:val="5"/>
          </w:tcPr>
          <w:p w:rsidR="003607F4" w:rsidRPr="009C2ED5" w:rsidRDefault="00182EFA" w:rsidP="003607F4">
            <w:pPr>
              <w:pStyle w:val="a4"/>
              <w:rPr>
                <w:rFonts w:eastAsia="Times New Roman"/>
                <w:lang w:val="en-GB"/>
              </w:rPr>
            </w:pPr>
            <w:hyperlink r:id="rId56" w:history="1">
              <w:r w:rsidR="003607F4" w:rsidRPr="00943EBD">
                <w:rPr>
                  <w:rStyle w:val="-"/>
                  <w:rFonts w:eastAsia="Times New Roman"/>
                  <w:lang w:val="en-GB"/>
                </w:rPr>
                <w:t>http://www.teiath.gr/seyp/public_health/</w:t>
              </w:r>
            </w:hyperlink>
          </w:p>
          <w:p w:rsidR="003607F4" w:rsidRPr="009C2ED5" w:rsidRDefault="003607F4" w:rsidP="003607F4">
            <w:pPr>
              <w:pStyle w:val="a4"/>
              <w:rPr>
                <w:lang w:val="en-GB"/>
              </w:rPr>
            </w:pPr>
            <w:r w:rsidRPr="006050F8">
              <w:rPr>
                <w:rStyle w:val="HTML"/>
                <w:rFonts w:cs="Arial"/>
                <w:lang w:val="en-US"/>
              </w:rPr>
              <w:t>h</w:t>
            </w:r>
            <w:r w:rsidRPr="006050F8">
              <w:rPr>
                <w:rStyle w:val="HTML"/>
                <w:rFonts w:cs="Arial"/>
              </w:rPr>
              <w:t>ttps://</w:t>
            </w:r>
            <w:r w:rsidRPr="006050F8">
              <w:rPr>
                <w:rStyle w:val="HTML"/>
                <w:rFonts w:cs="Arial"/>
                <w:bCs/>
              </w:rPr>
              <w:t>eclass</w:t>
            </w:r>
            <w:r w:rsidRPr="006050F8">
              <w:rPr>
                <w:rStyle w:val="HTML"/>
                <w:rFonts w:cs="Arial"/>
              </w:rPr>
              <w:t>.</w:t>
            </w:r>
            <w:r w:rsidRPr="006050F8">
              <w:rPr>
                <w:rStyle w:val="HTML"/>
                <w:rFonts w:cs="Arial"/>
                <w:bCs/>
              </w:rPr>
              <w:t>teiath</w:t>
            </w:r>
            <w:r w:rsidRPr="006050F8">
              <w:rPr>
                <w:rStyle w:val="HTML"/>
                <w:rFonts w:cs="Arial"/>
              </w:rPr>
              <w:t>.gr/</w:t>
            </w:r>
            <w:r w:rsidRPr="006050F8">
              <w:rPr>
                <w:rFonts w:ascii="Arial" w:hAnsi="Arial"/>
              </w:rPr>
              <w:t>‎</w:t>
            </w:r>
            <w:r>
              <w:rPr>
                <w:rFonts w:ascii="Arial" w:hAnsi="Arial"/>
              </w:rPr>
              <w:t xml:space="preserve"> </w:t>
            </w:r>
          </w:p>
        </w:tc>
      </w:tr>
    </w:tbl>
    <w:p w:rsidR="003607F4" w:rsidRPr="00945411" w:rsidRDefault="003607F4" w:rsidP="00133123">
      <w:pPr>
        <w:widowControl w:val="0"/>
        <w:numPr>
          <w:ilvl w:val="0"/>
          <w:numId w:val="103"/>
        </w:numPr>
        <w:autoSpaceDE w:val="0"/>
        <w:autoSpaceDN w:val="0"/>
        <w:adjustRightInd w:val="0"/>
        <w:spacing w:before="120" w:after="0" w:line="240" w:lineRule="auto"/>
        <w:ind w:left="357" w:hanging="357"/>
        <w:rPr>
          <w:rFonts w:eastAsia="Times New Roman" w:cs="Arial"/>
          <w:b/>
          <w:lang w:val="en-US"/>
        </w:rPr>
      </w:pPr>
      <w:r w:rsidRPr="00945411">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3607F4" w:rsidRPr="00945411" w:rsidTr="003607F4">
        <w:trPr>
          <w:trHeight w:val="1891"/>
        </w:trPr>
        <w:tc>
          <w:tcPr>
            <w:tcW w:w="8472" w:type="dxa"/>
            <w:gridSpan w:val="2"/>
            <w:shd w:val="clear" w:color="auto" w:fill="DDD9C3"/>
          </w:tcPr>
          <w:p w:rsidR="003607F4" w:rsidRPr="00945411" w:rsidRDefault="003607F4" w:rsidP="003607F4">
            <w:pPr>
              <w:spacing w:after="0" w:line="240" w:lineRule="auto"/>
              <w:rPr>
                <w:rFonts w:eastAsia="Times New Roman" w:cs="Arial"/>
                <w:i/>
                <w:sz w:val="16"/>
                <w:szCs w:val="16"/>
              </w:rPr>
            </w:pPr>
            <w:r w:rsidRPr="00945411">
              <w:rPr>
                <w:rFonts w:eastAsia="Times New Roman" w:cs="Arial"/>
                <w:b/>
                <w:sz w:val="20"/>
                <w:szCs w:val="20"/>
              </w:rPr>
              <w:t>Μαθησιακά Αποτελέσματα</w:t>
            </w:r>
          </w:p>
          <w:p w:rsidR="003607F4" w:rsidRPr="00945411" w:rsidRDefault="003607F4" w:rsidP="003607F4">
            <w:pPr>
              <w:widowControl w:val="0"/>
              <w:autoSpaceDE w:val="0"/>
              <w:autoSpaceDN w:val="0"/>
              <w:adjustRightInd w:val="0"/>
              <w:spacing w:after="60" w:line="240" w:lineRule="auto"/>
              <w:rPr>
                <w:rFonts w:eastAsia="Times New Roman" w:cs="Arial"/>
                <w:i/>
                <w:sz w:val="16"/>
                <w:szCs w:val="16"/>
              </w:rPr>
            </w:pPr>
            <w:r w:rsidRPr="00945411">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3607F4" w:rsidRPr="00945411" w:rsidRDefault="003607F4" w:rsidP="003607F4">
            <w:pPr>
              <w:autoSpaceDE w:val="0"/>
              <w:autoSpaceDN w:val="0"/>
              <w:adjustRightInd w:val="0"/>
              <w:spacing w:after="0" w:line="240" w:lineRule="auto"/>
              <w:rPr>
                <w:rFonts w:eastAsia="Times New Roman" w:cs="Arial"/>
                <w:i/>
                <w:sz w:val="16"/>
                <w:szCs w:val="16"/>
              </w:rPr>
            </w:pPr>
            <w:r w:rsidRPr="00945411">
              <w:rPr>
                <w:rFonts w:eastAsia="Times New Roman" w:cs="Arial"/>
                <w:i/>
                <w:sz w:val="16"/>
                <w:szCs w:val="16"/>
              </w:rPr>
              <w:t xml:space="preserve">Συμβουλευτείτε το Παράρτημα Α </w:t>
            </w:r>
          </w:p>
          <w:p w:rsidR="003607F4" w:rsidRPr="00945411" w:rsidRDefault="003607F4" w:rsidP="00133123">
            <w:pPr>
              <w:widowControl w:val="0"/>
              <w:numPr>
                <w:ilvl w:val="0"/>
                <w:numId w:val="21"/>
              </w:numPr>
              <w:autoSpaceDE w:val="0"/>
              <w:autoSpaceDN w:val="0"/>
              <w:adjustRightInd w:val="0"/>
              <w:spacing w:after="0" w:line="240" w:lineRule="auto"/>
              <w:ind w:left="313" w:hanging="219"/>
              <w:contextualSpacing/>
              <w:rPr>
                <w:rFonts w:eastAsia="Times New Roman" w:cs="Arial"/>
                <w:i/>
                <w:sz w:val="16"/>
                <w:szCs w:val="16"/>
              </w:rPr>
            </w:pPr>
            <w:r w:rsidRPr="00945411">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3607F4" w:rsidRPr="00945411" w:rsidRDefault="003607F4" w:rsidP="00133123">
            <w:pPr>
              <w:widowControl w:val="0"/>
              <w:numPr>
                <w:ilvl w:val="0"/>
                <w:numId w:val="21"/>
              </w:numPr>
              <w:autoSpaceDE w:val="0"/>
              <w:autoSpaceDN w:val="0"/>
              <w:adjustRightInd w:val="0"/>
              <w:spacing w:after="60" w:line="240" w:lineRule="auto"/>
              <w:ind w:left="313" w:hanging="219"/>
              <w:contextualSpacing/>
              <w:rPr>
                <w:rFonts w:eastAsia="Times New Roman" w:cs="Arial"/>
                <w:i/>
                <w:sz w:val="16"/>
                <w:szCs w:val="16"/>
              </w:rPr>
            </w:pPr>
            <w:r w:rsidRPr="00945411">
              <w:rPr>
                <w:rFonts w:eastAsia="Times New Roman" w:cs="Arial"/>
                <w:i/>
                <w:sz w:val="16"/>
                <w:szCs w:val="16"/>
              </w:rPr>
              <w:t>Περιγραφικοί Δείκτες Επιπέδων 6, 7 &amp; 8 του Ευρωπαϊκού Πλαισίου Προσόντων Διά Βίου Μάθησης</w:t>
            </w:r>
          </w:p>
          <w:p w:rsidR="003607F4" w:rsidRPr="00945411" w:rsidRDefault="003607F4" w:rsidP="003607F4">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945411">
              <w:rPr>
                <w:rFonts w:ascii="Times New Roman" w:eastAsia="Times New Roman" w:hAnsi="Times New Roman" w:cs="Arial"/>
                <w:i/>
                <w:sz w:val="16"/>
                <w:szCs w:val="16"/>
              </w:rPr>
              <w:t>και Παράρτημα</w:t>
            </w:r>
            <w:r w:rsidRPr="00945411">
              <w:rPr>
                <w:rFonts w:ascii="Times New Roman" w:eastAsia="Times New Roman" w:hAnsi="Times New Roman" w:cs="Arial"/>
                <w:i/>
                <w:sz w:val="16"/>
                <w:szCs w:val="16"/>
                <w:lang w:val="en-US"/>
              </w:rPr>
              <w:t xml:space="preserve"> Β</w:t>
            </w:r>
          </w:p>
          <w:p w:rsidR="003607F4" w:rsidRPr="00945411" w:rsidRDefault="003607F4" w:rsidP="00133123">
            <w:pPr>
              <w:widowControl w:val="0"/>
              <w:numPr>
                <w:ilvl w:val="0"/>
                <w:numId w:val="21"/>
              </w:numPr>
              <w:autoSpaceDE w:val="0"/>
              <w:autoSpaceDN w:val="0"/>
              <w:adjustRightInd w:val="0"/>
              <w:spacing w:after="0" w:line="240" w:lineRule="auto"/>
              <w:ind w:left="313" w:hanging="219"/>
              <w:contextualSpacing/>
              <w:rPr>
                <w:rFonts w:eastAsia="Times New Roman" w:cs="Arial"/>
                <w:i/>
                <w:sz w:val="16"/>
                <w:szCs w:val="16"/>
              </w:rPr>
            </w:pPr>
            <w:r w:rsidRPr="00945411">
              <w:rPr>
                <w:rFonts w:eastAsia="Times New Roman" w:cs="Arial"/>
                <w:i/>
                <w:sz w:val="16"/>
                <w:szCs w:val="16"/>
              </w:rPr>
              <w:t>Περιληπτικός Οδηγός συγγραφής Μαθησιακών Αποτελεσμάτων</w:t>
            </w:r>
          </w:p>
        </w:tc>
      </w:tr>
      <w:tr w:rsidR="003607F4" w:rsidRPr="00945411" w:rsidTr="003607F4">
        <w:tc>
          <w:tcPr>
            <w:tcW w:w="8472" w:type="dxa"/>
            <w:gridSpan w:val="2"/>
            <w:tcBorders>
              <w:bottom w:val="single" w:sz="4" w:space="0" w:color="auto"/>
            </w:tcBorders>
          </w:tcPr>
          <w:p w:rsidR="003607F4" w:rsidRPr="00642893" w:rsidRDefault="003607F4" w:rsidP="003607F4">
            <w:pPr>
              <w:spacing w:after="0" w:line="240" w:lineRule="auto"/>
              <w:jc w:val="both"/>
              <w:rPr>
                <w:rFonts w:eastAsia="Times New Roman" w:cs="Arial"/>
              </w:rPr>
            </w:pPr>
            <w:r w:rsidRPr="00642893">
              <w:rPr>
                <w:rFonts w:eastAsia="Times New Roman" w:cs="Arial"/>
              </w:rPr>
              <w:t>Σκοπός του μαθήματος είναι να κατανοήσουν οι φοιτητές την έννοια του περιβάλλοντος και να αποκτήσουν δεξιότητες σχετικά με τον τρόπο ελέγχου και μέτρησης βασικών παραμέτρων που χαρακτηρίζουν την ποιότητα του. Ακόμη να κατανοήσουν βασικές χημικές αρχές και φαινόμενα σχετικά με τα περιβαλλοντικά και υγιεινολογικά προβλήματα και να μπορούν να αντιλαμβάνονται τις βασικές εργαστηριακές μεθόδους και τεχνικές γνώσεων. Τέλος, να εξοικειωθούν με τη λειτουργία, την οργάνωση και τον εξοπλισμό ενός εργαστηρίου υγειονομικού ενδιαφέροντος.</w:t>
            </w:r>
          </w:p>
          <w:p w:rsidR="003607F4" w:rsidRPr="00642893" w:rsidRDefault="003607F4" w:rsidP="003607F4">
            <w:pPr>
              <w:spacing w:after="0" w:line="240" w:lineRule="auto"/>
              <w:jc w:val="both"/>
              <w:rPr>
                <w:rFonts w:eastAsia="Times New Roman" w:cs="Arial"/>
              </w:rPr>
            </w:pPr>
            <w:r w:rsidRPr="00642893">
              <w:rPr>
                <w:rFonts w:eastAsia="Times New Roman" w:cs="Arial"/>
              </w:rPr>
              <w:t>Με την επιτυχή ολοκλήρωση του μαθήματος ο φοιτητής / τρια θα είναι σε θέση να:</w:t>
            </w:r>
          </w:p>
          <w:p w:rsidR="003607F4" w:rsidRPr="00642893" w:rsidRDefault="003607F4" w:rsidP="00133123">
            <w:pPr>
              <w:pStyle w:val="a3"/>
              <w:numPr>
                <w:ilvl w:val="0"/>
                <w:numId w:val="21"/>
              </w:numPr>
              <w:tabs>
                <w:tab w:val="left" w:pos="426"/>
              </w:tabs>
              <w:spacing w:after="0" w:line="240" w:lineRule="auto"/>
              <w:ind w:left="426" w:hanging="426"/>
              <w:jc w:val="both"/>
              <w:rPr>
                <w:rFonts w:eastAsia="Times New Roman" w:cs="Arial"/>
              </w:rPr>
            </w:pPr>
            <w:r w:rsidRPr="00642893">
              <w:rPr>
                <w:rFonts w:eastAsia="Times New Roman" w:cs="Arial"/>
              </w:rPr>
              <w:t>να εκτελούν σωστή δειγματοληψία, διατήρηση δείγματος και απλές επιτόπιες μετρήσεις</w:t>
            </w:r>
          </w:p>
          <w:p w:rsidR="003607F4" w:rsidRPr="00642893" w:rsidRDefault="003607F4" w:rsidP="00133123">
            <w:pPr>
              <w:pStyle w:val="a3"/>
              <w:numPr>
                <w:ilvl w:val="0"/>
                <w:numId w:val="21"/>
              </w:numPr>
              <w:tabs>
                <w:tab w:val="left" w:pos="426"/>
              </w:tabs>
              <w:spacing w:after="0" w:line="240" w:lineRule="auto"/>
              <w:ind w:left="426" w:hanging="426"/>
              <w:jc w:val="both"/>
              <w:rPr>
                <w:rFonts w:eastAsia="Times New Roman" w:cs="Arial"/>
              </w:rPr>
            </w:pPr>
            <w:r w:rsidRPr="00642893">
              <w:rPr>
                <w:rFonts w:eastAsia="Times New Roman" w:cs="Arial"/>
              </w:rPr>
              <w:t>να γνωρίζουν τις βασικές αρχές της Περιβαλλοντικής Χημείας, Φυσικοχημείας, Χημείας Κολλοειδών, Πυρηνικής Χημείας, Ηλεκτροχημείας και Οργανικής Χημείας</w:t>
            </w:r>
          </w:p>
          <w:p w:rsidR="003607F4" w:rsidRPr="00642893" w:rsidRDefault="003607F4" w:rsidP="00133123">
            <w:pPr>
              <w:pStyle w:val="a3"/>
              <w:numPr>
                <w:ilvl w:val="0"/>
                <w:numId w:val="21"/>
              </w:numPr>
              <w:tabs>
                <w:tab w:val="left" w:pos="426"/>
              </w:tabs>
              <w:spacing w:after="0" w:line="240" w:lineRule="auto"/>
              <w:ind w:left="426" w:hanging="426"/>
              <w:jc w:val="both"/>
              <w:rPr>
                <w:rFonts w:eastAsia="Times New Roman" w:cs="Arial"/>
              </w:rPr>
            </w:pPr>
            <w:r w:rsidRPr="00642893">
              <w:rPr>
                <w:rFonts w:eastAsia="Times New Roman" w:cs="Arial"/>
              </w:rPr>
              <w:lastRenderedPageBreak/>
              <w:t>να γνωρίζουν τις ιδιότητες και τους κύκλους βασικών χημικών στοιχείων καθώς και των κυριότερων ομολόγων σειρών οργανικών ενώσεων</w:t>
            </w:r>
          </w:p>
          <w:p w:rsidR="003607F4" w:rsidRPr="00642893" w:rsidRDefault="003607F4" w:rsidP="00133123">
            <w:pPr>
              <w:pStyle w:val="a3"/>
              <w:numPr>
                <w:ilvl w:val="0"/>
                <w:numId w:val="21"/>
              </w:numPr>
              <w:tabs>
                <w:tab w:val="left" w:pos="426"/>
              </w:tabs>
              <w:spacing w:after="0" w:line="240" w:lineRule="auto"/>
              <w:ind w:left="426" w:hanging="426"/>
              <w:jc w:val="both"/>
              <w:rPr>
                <w:rFonts w:eastAsia="Times New Roman" w:cs="Arial"/>
              </w:rPr>
            </w:pPr>
            <w:r w:rsidRPr="00642893">
              <w:rPr>
                <w:rFonts w:eastAsia="Times New Roman" w:cs="Arial"/>
              </w:rPr>
              <w:t>να γνωρίζουν το βασικό απαιτούμενο εξοπλισμό, την κτιριακή υποδομή, τα δίκτυα, το οργανωτικό σχήμα ενός εργαστηρίου υγειονομικού ενδιαφέροντος</w:t>
            </w:r>
          </w:p>
          <w:p w:rsidR="003607F4" w:rsidRPr="00642893" w:rsidRDefault="003607F4" w:rsidP="00133123">
            <w:pPr>
              <w:pStyle w:val="a3"/>
              <w:numPr>
                <w:ilvl w:val="0"/>
                <w:numId w:val="21"/>
              </w:numPr>
              <w:tabs>
                <w:tab w:val="left" w:pos="426"/>
              </w:tabs>
              <w:spacing w:after="0" w:line="240" w:lineRule="auto"/>
              <w:ind w:left="426" w:hanging="426"/>
              <w:jc w:val="both"/>
              <w:rPr>
                <w:rFonts w:eastAsia="Times New Roman" w:cs="Arial"/>
              </w:rPr>
            </w:pPr>
            <w:r w:rsidRPr="00642893">
              <w:rPr>
                <w:rFonts w:eastAsia="Times New Roman" w:cs="Arial"/>
              </w:rPr>
              <w:t>να εκπαιδευτούν σε βασικές εργαστηριακές μεθόδους και τεχνικές και στην επιλογή του αναγκαίου εργαστηριακού εξοπλισμού</w:t>
            </w:r>
          </w:p>
          <w:p w:rsidR="003607F4" w:rsidRPr="00A4753C" w:rsidRDefault="003607F4" w:rsidP="00133123">
            <w:pPr>
              <w:pStyle w:val="a3"/>
              <w:numPr>
                <w:ilvl w:val="0"/>
                <w:numId w:val="21"/>
              </w:numPr>
              <w:tabs>
                <w:tab w:val="left" w:pos="426"/>
              </w:tabs>
              <w:spacing w:after="0" w:line="240" w:lineRule="auto"/>
              <w:ind w:left="426" w:hanging="426"/>
              <w:jc w:val="both"/>
              <w:rPr>
                <w:rFonts w:eastAsia="Times New Roman" w:cs="Arial"/>
                <w:sz w:val="20"/>
                <w:szCs w:val="20"/>
              </w:rPr>
            </w:pPr>
            <w:r w:rsidRPr="00642893">
              <w:rPr>
                <w:rFonts w:eastAsia="Times New Roman" w:cs="Arial"/>
              </w:rPr>
              <w:t>να υπολογίζουν συγκεντρώσεις ιόντων σε τμήματα χημικής ισορροπίας.</w:t>
            </w:r>
          </w:p>
          <w:p w:rsidR="00A4753C" w:rsidRPr="00945411" w:rsidRDefault="00A4753C" w:rsidP="00A4753C">
            <w:pPr>
              <w:pStyle w:val="a3"/>
              <w:tabs>
                <w:tab w:val="left" w:pos="426"/>
              </w:tabs>
              <w:spacing w:after="0" w:line="240" w:lineRule="auto"/>
              <w:ind w:left="426"/>
              <w:jc w:val="both"/>
              <w:rPr>
                <w:rFonts w:eastAsia="Times New Roman" w:cs="Arial"/>
                <w:sz w:val="20"/>
                <w:szCs w:val="20"/>
              </w:rPr>
            </w:pPr>
          </w:p>
        </w:tc>
      </w:tr>
      <w:tr w:rsidR="003607F4" w:rsidRPr="00945411" w:rsidTr="003607F4">
        <w:tblPrEx>
          <w:tblLook w:val="0000"/>
        </w:tblPrEx>
        <w:trPr>
          <w:trHeight w:val="705"/>
        </w:trPr>
        <w:tc>
          <w:tcPr>
            <w:tcW w:w="8472" w:type="dxa"/>
            <w:gridSpan w:val="2"/>
            <w:tcBorders>
              <w:bottom w:val="nil"/>
            </w:tcBorders>
            <w:shd w:val="clear" w:color="auto" w:fill="DDD9C3"/>
          </w:tcPr>
          <w:p w:rsidR="003607F4" w:rsidRPr="00945411" w:rsidRDefault="003607F4" w:rsidP="003607F4">
            <w:pPr>
              <w:spacing w:after="0" w:line="240" w:lineRule="auto"/>
              <w:rPr>
                <w:rFonts w:eastAsia="Times New Roman" w:cs="Arial"/>
                <w:b/>
                <w:sz w:val="20"/>
                <w:szCs w:val="20"/>
              </w:rPr>
            </w:pPr>
            <w:r w:rsidRPr="00945411">
              <w:rPr>
                <w:rFonts w:eastAsia="Times New Roman" w:cs="Arial"/>
                <w:b/>
                <w:sz w:val="20"/>
                <w:szCs w:val="20"/>
              </w:rPr>
              <w:lastRenderedPageBreak/>
              <w:t>Γενικές Ικανότητες</w:t>
            </w:r>
          </w:p>
          <w:p w:rsidR="003607F4" w:rsidRPr="00945411" w:rsidRDefault="003607F4" w:rsidP="003607F4">
            <w:pPr>
              <w:widowControl w:val="0"/>
              <w:autoSpaceDE w:val="0"/>
              <w:autoSpaceDN w:val="0"/>
              <w:adjustRightInd w:val="0"/>
              <w:spacing w:after="60" w:line="240" w:lineRule="auto"/>
              <w:rPr>
                <w:rFonts w:eastAsia="Times New Roman" w:cs="Arial"/>
                <w:b/>
                <w:sz w:val="20"/>
                <w:szCs w:val="20"/>
              </w:rPr>
            </w:pPr>
            <w:r w:rsidRPr="00945411">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607F4" w:rsidRPr="00945411" w:rsidTr="003607F4">
        <w:tblPrEx>
          <w:tblLook w:val="0000"/>
        </w:tblPrEx>
        <w:tc>
          <w:tcPr>
            <w:tcW w:w="3964" w:type="dxa"/>
            <w:tcBorders>
              <w:top w:val="nil"/>
              <w:bottom w:val="single" w:sz="4" w:space="0" w:color="auto"/>
              <w:right w:val="nil"/>
            </w:tcBorders>
            <w:shd w:val="clear" w:color="auto" w:fill="DDD9C3"/>
          </w:tcPr>
          <w:p w:rsidR="003607F4" w:rsidRPr="00945411" w:rsidRDefault="003607F4" w:rsidP="003607F4">
            <w:pPr>
              <w:widowControl w:val="0"/>
              <w:autoSpaceDE w:val="0"/>
              <w:autoSpaceDN w:val="0"/>
              <w:adjustRightInd w:val="0"/>
              <w:spacing w:after="0" w:line="240" w:lineRule="auto"/>
              <w:rPr>
                <w:rFonts w:eastAsia="Times New Roman" w:cs="Arial"/>
                <w:i/>
                <w:sz w:val="16"/>
                <w:szCs w:val="16"/>
              </w:rPr>
            </w:pPr>
            <w:r w:rsidRPr="00945411">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3607F4" w:rsidRPr="00945411" w:rsidRDefault="003607F4" w:rsidP="003607F4">
            <w:pPr>
              <w:widowControl w:val="0"/>
              <w:autoSpaceDE w:val="0"/>
              <w:autoSpaceDN w:val="0"/>
              <w:adjustRightInd w:val="0"/>
              <w:spacing w:after="0" w:line="240" w:lineRule="auto"/>
              <w:rPr>
                <w:rFonts w:eastAsia="Times New Roman" w:cs="Arial"/>
                <w:i/>
                <w:sz w:val="16"/>
                <w:szCs w:val="16"/>
              </w:rPr>
            </w:pPr>
            <w:r w:rsidRPr="00945411">
              <w:rPr>
                <w:rFonts w:eastAsia="Times New Roman" w:cs="Arial"/>
                <w:i/>
                <w:sz w:val="16"/>
                <w:szCs w:val="16"/>
              </w:rPr>
              <w:t xml:space="preserve">Προσαρμογή σε νέες καταστάσεις </w:t>
            </w:r>
          </w:p>
          <w:p w:rsidR="003607F4" w:rsidRPr="00945411" w:rsidRDefault="003607F4" w:rsidP="003607F4">
            <w:pPr>
              <w:widowControl w:val="0"/>
              <w:autoSpaceDE w:val="0"/>
              <w:autoSpaceDN w:val="0"/>
              <w:adjustRightInd w:val="0"/>
              <w:spacing w:after="0" w:line="240" w:lineRule="auto"/>
              <w:rPr>
                <w:rFonts w:eastAsia="Times New Roman" w:cs="Arial"/>
                <w:i/>
                <w:sz w:val="16"/>
                <w:szCs w:val="16"/>
              </w:rPr>
            </w:pPr>
            <w:r w:rsidRPr="00945411">
              <w:rPr>
                <w:rFonts w:eastAsia="Times New Roman" w:cs="Arial"/>
                <w:i/>
                <w:sz w:val="16"/>
                <w:szCs w:val="16"/>
              </w:rPr>
              <w:t xml:space="preserve">Λήψη αποφάσεων </w:t>
            </w:r>
          </w:p>
          <w:p w:rsidR="003607F4" w:rsidRPr="00945411" w:rsidRDefault="003607F4" w:rsidP="003607F4">
            <w:pPr>
              <w:widowControl w:val="0"/>
              <w:autoSpaceDE w:val="0"/>
              <w:autoSpaceDN w:val="0"/>
              <w:adjustRightInd w:val="0"/>
              <w:spacing w:after="0" w:line="240" w:lineRule="auto"/>
              <w:rPr>
                <w:rFonts w:eastAsia="Times New Roman" w:cs="Arial"/>
                <w:i/>
                <w:sz w:val="16"/>
                <w:szCs w:val="16"/>
              </w:rPr>
            </w:pPr>
            <w:r w:rsidRPr="00945411">
              <w:rPr>
                <w:rFonts w:eastAsia="Times New Roman" w:cs="Arial"/>
                <w:i/>
                <w:sz w:val="16"/>
                <w:szCs w:val="16"/>
              </w:rPr>
              <w:t xml:space="preserve">Αυτόνομη εργασία </w:t>
            </w:r>
          </w:p>
          <w:p w:rsidR="003607F4" w:rsidRPr="00945411" w:rsidRDefault="003607F4" w:rsidP="003607F4">
            <w:pPr>
              <w:widowControl w:val="0"/>
              <w:autoSpaceDE w:val="0"/>
              <w:autoSpaceDN w:val="0"/>
              <w:adjustRightInd w:val="0"/>
              <w:spacing w:after="0" w:line="240" w:lineRule="auto"/>
              <w:rPr>
                <w:rFonts w:eastAsia="Times New Roman" w:cs="Arial"/>
                <w:i/>
                <w:sz w:val="16"/>
                <w:szCs w:val="16"/>
              </w:rPr>
            </w:pPr>
            <w:r w:rsidRPr="00945411">
              <w:rPr>
                <w:rFonts w:eastAsia="Times New Roman" w:cs="Arial"/>
                <w:i/>
                <w:sz w:val="16"/>
                <w:szCs w:val="16"/>
              </w:rPr>
              <w:t xml:space="preserve">Ομαδική εργασία </w:t>
            </w:r>
          </w:p>
          <w:p w:rsidR="003607F4" w:rsidRPr="00945411" w:rsidRDefault="003607F4" w:rsidP="003607F4">
            <w:pPr>
              <w:widowControl w:val="0"/>
              <w:autoSpaceDE w:val="0"/>
              <w:autoSpaceDN w:val="0"/>
              <w:adjustRightInd w:val="0"/>
              <w:spacing w:after="0" w:line="240" w:lineRule="auto"/>
              <w:rPr>
                <w:rFonts w:eastAsia="Times New Roman" w:cs="Arial"/>
                <w:i/>
                <w:sz w:val="16"/>
                <w:szCs w:val="16"/>
              </w:rPr>
            </w:pPr>
            <w:r w:rsidRPr="00945411">
              <w:rPr>
                <w:rFonts w:eastAsia="Times New Roman" w:cs="Arial"/>
                <w:i/>
                <w:sz w:val="16"/>
                <w:szCs w:val="16"/>
              </w:rPr>
              <w:t xml:space="preserve">Εργασία σε διεθνές περιβάλλον </w:t>
            </w:r>
          </w:p>
          <w:p w:rsidR="003607F4" w:rsidRPr="00945411" w:rsidRDefault="003607F4" w:rsidP="003607F4">
            <w:pPr>
              <w:widowControl w:val="0"/>
              <w:autoSpaceDE w:val="0"/>
              <w:autoSpaceDN w:val="0"/>
              <w:adjustRightInd w:val="0"/>
              <w:spacing w:after="0" w:line="240" w:lineRule="auto"/>
              <w:rPr>
                <w:rFonts w:eastAsia="Times New Roman" w:cs="Arial"/>
                <w:i/>
                <w:sz w:val="16"/>
                <w:szCs w:val="16"/>
              </w:rPr>
            </w:pPr>
            <w:r w:rsidRPr="00945411">
              <w:rPr>
                <w:rFonts w:eastAsia="Times New Roman" w:cs="Arial"/>
                <w:i/>
                <w:sz w:val="16"/>
                <w:szCs w:val="16"/>
              </w:rPr>
              <w:t xml:space="preserve">Εργασία σε διεπιστημονικό περιβάλλον </w:t>
            </w:r>
          </w:p>
          <w:p w:rsidR="003607F4" w:rsidRPr="00945411" w:rsidRDefault="003607F4" w:rsidP="003607F4">
            <w:pPr>
              <w:widowControl w:val="0"/>
              <w:autoSpaceDE w:val="0"/>
              <w:autoSpaceDN w:val="0"/>
              <w:adjustRightInd w:val="0"/>
              <w:spacing w:after="0" w:line="240" w:lineRule="auto"/>
              <w:rPr>
                <w:rFonts w:eastAsia="Times New Roman" w:cs="Arial"/>
                <w:i/>
                <w:sz w:val="16"/>
                <w:szCs w:val="16"/>
              </w:rPr>
            </w:pPr>
            <w:r w:rsidRPr="00945411">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3607F4" w:rsidRPr="00945411" w:rsidRDefault="003607F4" w:rsidP="003607F4">
            <w:pPr>
              <w:widowControl w:val="0"/>
              <w:autoSpaceDE w:val="0"/>
              <w:autoSpaceDN w:val="0"/>
              <w:adjustRightInd w:val="0"/>
              <w:spacing w:after="0" w:line="240" w:lineRule="auto"/>
              <w:rPr>
                <w:rFonts w:eastAsia="Times New Roman" w:cs="Arial"/>
                <w:i/>
                <w:sz w:val="16"/>
                <w:szCs w:val="16"/>
              </w:rPr>
            </w:pPr>
            <w:r w:rsidRPr="00945411">
              <w:rPr>
                <w:rFonts w:eastAsia="Times New Roman" w:cs="Arial"/>
                <w:i/>
                <w:sz w:val="16"/>
                <w:szCs w:val="16"/>
              </w:rPr>
              <w:t xml:space="preserve">Σχεδιασμός και διαχείριση έργων </w:t>
            </w:r>
          </w:p>
          <w:p w:rsidR="003607F4" w:rsidRPr="00945411" w:rsidRDefault="003607F4" w:rsidP="003607F4">
            <w:pPr>
              <w:widowControl w:val="0"/>
              <w:autoSpaceDE w:val="0"/>
              <w:autoSpaceDN w:val="0"/>
              <w:adjustRightInd w:val="0"/>
              <w:spacing w:after="0" w:line="240" w:lineRule="auto"/>
              <w:rPr>
                <w:rFonts w:eastAsia="Times New Roman" w:cs="Arial"/>
                <w:i/>
                <w:sz w:val="16"/>
                <w:szCs w:val="16"/>
              </w:rPr>
            </w:pPr>
            <w:r w:rsidRPr="00945411">
              <w:rPr>
                <w:rFonts w:eastAsia="Times New Roman" w:cs="Arial"/>
                <w:i/>
                <w:sz w:val="16"/>
                <w:szCs w:val="16"/>
              </w:rPr>
              <w:t xml:space="preserve">Σεβασμός στη διαφορετικότητα και στην πολυπολιτισμικότητα </w:t>
            </w:r>
          </w:p>
          <w:p w:rsidR="003607F4" w:rsidRPr="00945411" w:rsidRDefault="003607F4" w:rsidP="003607F4">
            <w:pPr>
              <w:widowControl w:val="0"/>
              <w:autoSpaceDE w:val="0"/>
              <w:autoSpaceDN w:val="0"/>
              <w:adjustRightInd w:val="0"/>
              <w:spacing w:after="0" w:line="240" w:lineRule="auto"/>
              <w:rPr>
                <w:rFonts w:eastAsia="Times New Roman" w:cs="Arial"/>
                <w:i/>
                <w:sz w:val="16"/>
                <w:szCs w:val="16"/>
              </w:rPr>
            </w:pPr>
            <w:r w:rsidRPr="00945411">
              <w:rPr>
                <w:rFonts w:eastAsia="Times New Roman" w:cs="Arial"/>
                <w:i/>
                <w:sz w:val="16"/>
                <w:szCs w:val="16"/>
              </w:rPr>
              <w:t xml:space="preserve">Σεβασμός στο φυσικό περιβάλλον </w:t>
            </w:r>
          </w:p>
          <w:p w:rsidR="003607F4" w:rsidRPr="00945411" w:rsidRDefault="003607F4" w:rsidP="003607F4">
            <w:pPr>
              <w:widowControl w:val="0"/>
              <w:autoSpaceDE w:val="0"/>
              <w:autoSpaceDN w:val="0"/>
              <w:adjustRightInd w:val="0"/>
              <w:spacing w:after="0" w:line="240" w:lineRule="auto"/>
              <w:rPr>
                <w:rFonts w:eastAsia="Times New Roman" w:cs="Arial"/>
                <w:i/>
                <w:sz w:val="16"/>
                <w:szCs w:val="16"/>
              </w:rPr>
            </w:pPr>
            <w:r w:rsidRPr="00945411">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3607F4" w:rsidRPr="00945411" w:rsidRDefault="003607F4" w:rsidP="003607F4">
            <w:pPr>
              <w:widowControl w:val="0"/>
              <w:autoSpaceDE w:val="0"/>
              <w:autoSpaceDN w:val="0"/>
              <w:adjustRightInd w:val="0"/>
              <w:spacing w:after="0" w:line="240" w:lineRule="auto"/>
              <w:rPr>
                <w:rFonts w:eastAsia="Times New Roman" w:cs="Arial"/>
                <w:i/>
                <w:sz w:val="16"/>
                <w:szCs w:val="16"/>
              </w:rPr>
            </w:pPr>
            <w:r w:rsidRPr="00945411">
              <w:rPr>
                <w:rFonts w:eastAsia="Times New Roman" w:cs="Arial"/>
                <w:i/>
                <w:sz w:val="16"/>
                <w:szCs w:val="16"/>
              </w:rPr>
              <w:t xml:space="preserve">Άσκηση κριτικής και αυτοκριτικής </w:t>
            </w:r>
          </w:p>
          <w:p w:rsidR="003607F4" w:rsidRPr="00945411" w:rsidRDefault="003607F4" w:rsidP="003607F4">
            <w:pPr>
              <w:spacing w:after="0" w:line="240" w:lineRule="auto"/>
              <w:rPr>
                <w:rFonts w:eastAsia="Times New Roman" w:cs="Arial"/>
                <w:b/>
                <w:sz w:val="20"/>
                <w:szCs w:val="20"/>
              </w:rPr>
            </w:pPr>
            <w:r w:rsidRPr="00945411">
              <w:rPr>
                <w:rFonts w:eastAsia="Times New Roman" w:cs="Arial"/>
                <w:i/>
                <w:sz w:val="16"/>
                <w:szCs w:val="16"/>
              </w:rPr>
              <w:t>Προαγωγή της ελεύθερης, δημιουργικής και επαγωγικής σκέψης</w:t>
            </w:r>
          </w:p>
        </w:tc>
      </w:tr>
      <w:tr w:rsidR="003607F4" w:rsidRPr="00642893" w:rsidTr="003607F4">
        <w:tc>
          <w:tcPr>
            <w:tcW w:w="8472" w:type="dxa"/>
            <w:gridSpan w:val="2"/>
            <w:tcBorders>
              <w:bottom w:val="single" w:sz="4" w:space="0" w:color="auto"/>
            </w:tcBorders>
            <w:shd w:val="clear" w:color="auto" w:fill="auto"/>
          </w:tcPr>
          <w:p w:rsidR="003607F4" w:rsidRPr="00717F8C" w:rsidRDefault="003607F4" w:rsidP="00133123">
            <w:pPr>
              <w:pStyle w:val="a3"/>
              <w:widowControl w:val="0"/>
              <w:numPr>
                <w:ilvl w:val="0"/>
                <w:numId w:val="96"/>
              </w:numPr>
              <w:tabs>
                <w:tab w:val="left" w:pos="426"/>
              </w:tabs>
              <w:autoSpaceDE w:val="0"/>
              <w:autoSpaceDN w:val="0"/>
              <w:adjustRightInd w:val="0"/>
              <w:spacing w:after="0" w:line="240" w:lineRule="auto"/>
              <w:ind w:left="426" w:hanging="426"/>
              <w:jc w:val="both"/>
            </w:pPr>
            <w:r w:rsidRPr="00717F8C">
              <w:t>Αυτόνομη Εργασία με πραγματοποίηση βασικών χημικών αναλύσεων σε θέματα δειγματοληψίας και επιτόπιων αναλύσεων</w:t>
            </w:r>
          </w:p>
          <w:p w:rsidR="003607F4" w:rsidRPr="00717F8C" w:rsidRDefault="003607F4" w:rsidP="00133123">
            <w:pPr>
              <w:pStyle w:val="a3"/>
              <w:widowControl w:val="0"/>
              <w:numPr>
                <w:ilvl w:val="0"/>
                <w:numId w:val="96"/>
              </w:numPr>
              <w:tabs>
                <w:tab w:val="left" w:pos="426"/>
              </w:tabs>
              <w:autoSpaceDE w:val="0"/>
              <w:autoSpaceDN w:val="0"/>
              <w:adjustRightInd w:val="0"/>
              <w:spacing w:after="0" w:line="240" w:lineRule="auto"/>
              <w:ind w:left="426" w:hanging="426"/>
              <w:jc w:val="both"/>
            </w:pPr>
            <w:r w:rsidRPr="00717F8C">
              <w:t>Ομαδική Εργασία σε θέματα συνηθισμένων χημικών αναλύσεων νερών, αποβλήτων και αερολυμάτων</w:t>
            </w:r>
          </w:p>
          <w:p w:rsidR="003607F4" w:rsidRPr="00717F8C" w:rsidRDefault="003607F4" w:rsidP="00133123">
            <w:pPr>
              <w:pStyle w:val="a3"/>
              <w:widowControl w:val="0"/>
              <w:numPr>
                <w:ilvl w:val="0"/>
                <w:numId w:val="96"/>
              </w:numPr>
              <w:tabs>
                <w:tab w:val="left" w:pos="426"/>
              </w:tabs>
              <w:autoSpaceDE w:val="0"/>
              <w:autoSpaceDN w:val="0"/>
              <w:adjustRightInd w:val="0"/>
              <w:spacing w:after="0" w:line="240" w:lineRule="auto"/>
              <w:ind w:left="426" w:hanging="426"/>
              <w:jc w:val="both"/>
            </w:pPr>
            <w:r w:rsidRPr="00717F8C">
              <w:t xml:space="preserve">Λήψη αποφάσεων σε θέματα βασικών </w:t>
            </w:r>
            <w:r w:rsidRPr="00717F8C">
              <w:rPr>
                <w:iCs/>
              </w:rPr>
              <w:t>αρχών περιβαλλοντικής επιστήμης, αναλυτικής, ανόργανης και οργανικής χημείας</w:t>
            </w:r>
          </w:p>
          <w:p w:rsidR="003607F4" w:rsidRPr="00717F8C" w:rsidRDefault="003607F4" w:rsidP="00133123">
            <w:pPr>
              <w:pStyle w:val="a3"/>
              <w:widowControl w:val="0"/>
              <w:numPr>
                <w:ilvl w:val="0"/>
                <w:numId w:val="96"/>
              </w:numPr>
              <w:tabs>
                <w:tab w:val="left" w:pos="426"/>
              </w:tabs>
              <w:autoSpaceDE w:val="0"/>
              <w:autoSpaceDN w:val="0"/>
              <w:adjustRightInd w:val="0"/>
              <w:spacing w:after="0" w:line="240" w:lineRule="auto"/>
              <w:ind w:left="426" w:hanging="426"/>
              <w:jc w:val="both"/>
            </w:pPr>
            <w:r w:rsidRPr="00717F8C">
              <w:t xml:space="preserve">Αναζήτηση, ανάλυση και σύνθεση δεδομένων και πληροφοριών, με τη χρήση και των απαραίτητων τεχνολογιών σε θέματα που σχετίζονται με </w:t>
            </w:r>
            <w:r w:rsidRPr="00717F8C">
              <w:rPr>
                <w:iCs/>
              </w:rPr>
              <w:t>διαλύματα, μίγματα, κολλοειδή, αξιοπιστίας μετρήσεων</w:t>
            </w:r>
          </w:p>
          <w:p w:rsidR="003607F4" w:rsidRDefault="003607F4" w:rsidP="00133123">
            <w:pPr>
              <w:pStyle w:val="a3"/>
              <w:widowControl w:val="0"/>
              <w:numPr>
                <w:ilvl w:val="0"/>
                <w:numId w:val="96"/>
              </w:numPr>
              <w:tabs>
                <w:tab w:val="left" w:pos="426"/>
              </w:tabs>
              <w:autoSpaceDE w:val="0"/>
              <w:autoSpaceDN w:val="0"/>
              <w:adjustRightInd w:val="0"/>
              <w:spacing w:after="0" w:line="240" w:lineRule="auto"/>
              <w:ind w:left="426" w:hanging="426"/>
              <w:jc w:val="both"/>
            </w:pPr>
            <w:r w:rsidRPr="00717F8C">
              <w:t>Σεβασμός στο φυσικό περιβάλλον σε θέματα χημείας ατμόσφαιρας, νερών πόσιμων και θαλασσινών και εδάφους</w:t>
            </w:r>
          </w:p>
          <w:p w:rsidR="00A4753C" w:rsidRPr="00642893" w:rsidRDefault="00A4753C" w:rsidP="00A4753C">
            <w:pPr>
              <w:pStyle w:val="a3"/>
              <w:widowControl w:val="0"/>
              <w:tabs>
                <w:tab w:val="left" w:pos="426"/>
              </w:tabs>
              <w:autoSpaceDE w:val="0"/>
              <w:autoSpaceDN w:val="0"/>
              <w:adjustRightInd w:val="0"/>
              <w:spacing w:after="0" w:line="240" w:lineRule="auto"/>
              <w:ind w:left="426"/>
              <w:jc w:val="both"/>
            </w:pPr>
          </w:p>
        </w:tc>
      </w:tr>
    </w:tbl>
    <w:p w:rsidR="003607F4" w:rsidRPr="00642893" w:rsidRDefault="003607F4" w:rsidP="00133123">
      <w:pPr>
        <w:widowControl w:val="0"/>
        <w:numPr>
          <w:ilvl w:val="0"/>
          <w:numId w:val="103"/>
        </w:numPr>
        <w:autoSpaceDE w:val="0"/>
        <w:autoSpaceDN w:val="0"/>
        <w:adjustRightInd w:val="0"/>
        <w:spacing w:before="120" w:after="0" w:line="240" w:lineRule="auto"/>
        <w:ind w:left="357" w:hanging="357"/>
        <w:rPr>
          <w:rFonts w:eastAsia="Times New Roman" w:cs="Arial"/>
          <w:b/>
        </w:rPr>
      </w:pPr>
      <w:r w:rsidRPr="00642893">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607F4" w:rsidRPr="00642893" w:rsidTr="003607F4">
        <w:tc>
          <w:tcPr>
            <w:tcW w:w="8472" w:type="dxa"/>
          </w:tcPr>
          <w:p w:rsidR="003607F4" w:rsidRPr="00642893" w:rsidRDefault="003607F4" w:rsidP="003607F4">
            <w:pPr>
              <w:spacing w:after="0" w:line="240" w:lineRule="auto"/>
              <w:jc w:val="both"/>
              <w:rPr>
                <w:b/>
                <w:iCs/>
              </w:rPr>
            </w:pPr>
            <w:r w:rsidRPr="00642893">
              <w:rPr>
                <w:b/>
                <w:iCs/>
              </w:rPr>
              <w:t>Θεωρητικό μέρος μαθήματος</w:t>
            </w:r>
          </w:p>
          <w:p w:rsidR="003607F4" w:rsidRPr="00642893" w:rsidRDefault="003607F4" w:rsidP="00133123">
            <w:pPr>
              <w:pStyle w:val="a3"/>
              <w:numPr>
                <w:ilvl w:val="0"/>
                <w:numId w:val="97"/>
              </w:numPr>
              <w:tabs>
                <w:tab w:val="left" w:pos="426"/>
              </w:tabs>
              <w:spacing w:after="0" w:line="240" w:lineRule="auto"/>
              <w:ind w:left="426" w:hanging="426"/>
              <w:jc w:val="both"/>
              <w:rPr>
                <w:iCs/>
              </w:rPr>
            </w:pPr>
            <w:r w:rsidRPr="00642893">
              <w:rPr>
                <w:iCs/>
              </w:rPr>
              <w:t>Βασικές αρχές Αναλυτικής, Ανόργανης και Οργανικής Χημείας</w:t>
            </w:r>
          </w:p>
          <w:p w:rsidR="003607F4" w:rsidRPr="00642893" w:rsidRDefault="003607F4" w:rsidP="00133123">
            <w:pPr>
              <w:pStyle w:val="a3"/>
              <w:numPr>
                <w:ilvl w:val="0"/>
                <w:numId w:val="97"/>
              </w:numPr>
              <w:tabs>
                <w:tab w:val="left" w:pos="426"/>
              </w:tabs>
              <w:spacing w:after="0" w:line="240" w:lineRule="auto"/>
              <w:ind w:left="426" w:hanging="426"/>
              <w:jc w:val="both"/>
              <w:rPr>
                <w:iCs/>
              </w:rPr>
            </w:pPr>
            <w:r w:rsidRPr="00642893">
              <w:rPr>
                <w:iCs/>
              </w:rPr>
              <w:t>Βασικές αρχές περιβαλλοντικής επιστήμης</w:t>
            </w:r>
          </w:p>
          <w:p w:rsidR="003607F4" w:rsidRPr="00642893" w:rsidRDefault="003607F4" w:rsidP="00133123">
            <w:pPr>
              <w:pStyle w:val="a3"/>
              <w:numPr>
                <w:ilvl w:val="0"/>
                <w:numId w:val="97"/>
              </w:numPr>
              <w:tabs>
                <w:tab w:val="left" w:pos="426"/>
              </w:tabs>
              <w:spacing w:after="0" w:line="240" w:lineRule="auto"/>
              <w:ind w:left="426" w:hanging="426"/>
              <w:jc w:val="both"/>
              <w:rPr>
                <w:iCs/>
              </w:rPr>
            </w:pPr>
            <w:r w:rsidRPr="00642893">
              <w:rPr>
                <w:iCs/>
              </w:rPr>
              <w:t xml:space="preserve">Βασικές περιβαλλοντικές διεργασίες </w:t>
            </w:r>
          </w:p>
          <w:p w:rsidR="003607F4" w:rsidRPr="00642893" w:rsidRDefault="003607F4" w:rsidP="00133123">
            <w:pPr>
              <w:pStyle w:val="a3"/>
              <w:numPr>
                <w:ilvl w:val="0"/>
                <w:numId w:val="97"/>
              </w:numPr>
              <w:tabs>
                <w:tab w:val="left" w:pos="426"/>
              </w:tabs>
              <w:spacing w:after="0" w:line="240" w:lineRule="auto"/>
              <w:ind w:left="426" w:hanging="426"/>
              <w:jc w:val="both"/>
              <w:rPr>
                <w:iCs/>
              </w:rPr>
            </w:pPr>
            <w:r w:rsidRPr="00642893">
              <w:rPr>
                <w:iCs/>
              </w:rPr>
              <w:t xml:space="preserve">Βασικά Χημικά Στοιχεία και ενώσεις στο περιβάλλον </w:t>
            </w:r>
          </w:p>
          <w:p w:rsidR="003607F4" w:rsidRPr="00642893" w:rsidRDefault="003607F4" w:rsidP="00133123">
            <w:pPr>
              <w:pStyle w:val="a3"/>
              <w:numPr>
                <w:ilvl w:val="0"/>
                <w:numId w:val="97"/>
              </w:numPr>
              <w:tabs>
                <w:tab w:val="left" w:pos="426"/>
              </w:tabs>
              <w:spacing w:after="0" w:line="240" w:lineRule="auto"/>
              <w:ind w:left="426" w:hanging="426"/>
              <w:jc w:val="both"/>
              <w:rPr>
                <w:iCs/>
              </w:rPr>
            </w:pPr>
            <w:r w:rsidRPr="00642893">
              <w:rPr>
                <w:iCs/>
              </w:rPr>
              <w:t>Άνθρακας, Άζωτο, Φώσφορος, Θείο, Οξυγόνο και ενώσεις τους</w:t>
            </w:r>
          </w:p>
          <w:p w:rsidR="003607F4" w:rsidRPr="00642893" w:rsidRDefault="003607F4" w:rsidP="00133123">
            <w:pPr>
              <w:pStyle w:val="a3"/>
              <w:numPr>
                <w:ilvl w:val="0"/>
                <w:numId w:val="97"/>
              </w:numPr>
              <w:tabs>
                <w:tab w:val="left" w:pos="426"/>
              </w:tabs>
              <w:spacing w:after="0" w:line="240" w:lineRule="auto"/>
              <w:ind w:left="426" w:hanging="426"/>
              <w:jc w:val="both"/>
              <w:rPr>
                <w:iCs/>
              </w:rPr>
            </w:pPr>
            <w:r w:rsidRPr="00642893">
              <w:rPr>
                <w:iCs/>
              </w:rPr>
              <w:t>Βιογεωχημικός κύκλος στοιχείων. Κύκλος άνθρακα, αζώτου, φωσφόρου και θείου</w:t>
            </w:r>
          </w:p>
          <w:p w:rsidR="003607F4" w:rsidRPr="00642893" w:rsidRDefault="003607F4" w:rsidP="00133123">
            <w:pPr>
              <w:pStyle w:val="a3"/>
              <w:numPr>
                <w:ilvl w:val="0"/>
                <w:numId w:val="97"/>
              </w:numPr>
              <w:tabs>
                <w:tab w:val="left" w:pos="426"/>
              </w:tabs>
              <w:spacing w:after="0" w:line="240" w:lineRule="auto"/>
              <w:ind w:left="426" w:hanging="426"/>
              <w:jc w:val="both"/>
              <w:rPr>
                <w:iCs/>
              </w:rPr>
            </w:pPr>
            <w:r w:rsidRPr="00642893">
              <w:rPr>
                <w:iCs/>
              </w:rPr>
              <w:t>Εντομοκτόνα-Παρασιτοκτόνα-Απολυμαντικά</w:t>
            </w:r>
          </w:p>
          <w:p w:rsidR="003607F4" w:rsidRPr="00642893" w:rsidRDefault="003607F4" w:rsidP="00133123">
            <w:pPr>
              <w:pStyle w:val="a3"/>
              <w:numPr>
                <w:ilvl w:val="0"/>
                <w:numId w:val="97"/>
              </w:numPr>
              <w:tabs>
                <w:tab w:val="left" w:pos="426"/>
              </w:tabs>
              <w:spacing w:after="0" w:line="240" w:lineRule="auto"/>
              <w:ind w:left="426" w:hanging="426"/>
              <w:jc w:val="both"/>
              <w:rPr>
                <w:iCs/>
              </w:rPr>
            </w:pPr>
            <w:r w:rsidRPr="00642893">
              <w:rPr>
                <w:iCs/>
              </w:rPr>
              <w:t>Βαρέα μέταλλα</w:t>
            </w:r>
          </w:p>
          <w:p w:rsidR="003607F4" w:rsidRPr="00642893" w:rsidRDefault="003607F4" w:rsidP="00133123">
            <w:pPr>
              <w:pStyle w:val="a3"/>
              <w:numPr>
                <w:ilvl w:val="0"/>
                <w:numId w:val="97"/>
              </w:numPr>
              <w:tabs>
                <w:tab w:val="left" w:pos="426"/>
              </w:tabs>
              <w:spacing w:after="0" w:line="240" w:lineRule="auto"/>
              <w:ind w:left="426" w:hanging="426"/>
              <w:jc w:val="both"/>
              <w:rPr>
                <w:iCs/>
              </w:rPr>
            </w:pPr>
            <w:r w:rsidRPr="00642893">
              <w:rPr>
                <w:iCs/>
              </w:rPr>
              <w:t xml:space="preserve">Αρχές Πυρηνικής Χημείας, Ραδιενέργεια </w:t>
            </w:r>
          </w:p>
          <w:p w:rsidR="003607F4" w:rsidRPr="00642893" w:rsidRDefault="003607F4" w:rsidP="00133123">
            <w:pPr>
              <w:pStyle w:val="a3"/>
              <w:numPr>
                <w:ilvl w:val="0"/>
                <w:numId w:val="97"/>
              </w:numPr>
              <w:tabs>
                <w:tab w:val="left" w:pos="426"/>
              </w:tabs>
              <w:spacing w:after="0" w:line="240" w:lineRule="auto"/>
              <w:ind w:left="426" w:hanging="426"/>
              <w:jc w:val="both"/>
              <w:rPr>
                <w:iCs/>
              </w:rPr>
            </w:pPr>
            <w:r w:rsidRPr="00642893">
              <w:rPr>
                <w:iCs/>
              </w:rPr>
              <w:t xml:space="preserve">Χημεία της Ατμόσφαιρας. Βασικές αρχές, αέρια, σωματίδια, χημικές και φωτοχημικές αντιδράσεις </w:t>
            </w:r>
          </w:p>
          <w:p w:rsidR="003607F4" w:rsidRPr="00642893" w:rsidRDefault="003607F4" w:rsidP="00133123">
            <w:pPr>
              <w:pStyle w:val="a3"/>
              <w:numPr>
                <w:ilvl w:val="0"/>
                <w:numId w:val="97"/>
              </w:numPr>
              <w:tabs>
                <w:tab w:val="left" w:pos="426"/>
              </w:tabs>
              <w:spacing w:after="0" w:line="240" w:lineRule="auto"/>
              <w:ind w:left="426" w:hanging="426"/>
              <w:jc w:val="both"/>
              <w:rPr>
                <w:iCs/>
              </w:rPr>
            </w:pPr>
            <w:r w:rsidRPr="00642893">
              <w:rPr>
                <w:iCs/>
              </w:rPr>
              <w:t xml:space="preserve">Χημεία νερών, Βασικές αρχές, ανόργανα και οργανικά συστατικά, φυσικοχημικές και βιοχημικές διεργασίες. </w:t>
            </w:r>
          </w:p>
          <w:p w:rsidR="003607F4" w:rsidRPr="00642893" w:rsidRDefault="003607F4" w:rsidP="00133123">
            <w:pPr>
              <w:pStyle w:val="a3"/>
              <w:numPr>
                <w:ilvl w:val="0"/>
                <w:numId w:val="97"/>
              </w:numPr>
              <w:tabs>
                <w:tab w:val="left" w:pos="426"/>
              </w:tabs>
              <w:spacing w:after="0" w:line="240" w:lineRule="auto"/>
              <w:ind w:left="426" w:hanging="426"/>
              <w:jc w:val="both"/>
              <w:rPr>
                <w:iCs/>
              </w:rPr>
            </w:pPr>
            <w:r w:rsidRPr="00642893">
              <w:rPr>
                <w:iCs/>
              </w:rPr>
              <w:t>Χημεία θαλασσινών νερών, Ιδιότητες του θαλασσινού νερού, Σύσταση, Φυσικοχημικές και βιοχημικές διεργασίες στο θαλάσσιο περιβάλλον</w:t>
            </w:r>
          </w:p>
          <w:p w:rsidR="003607F4" w:rsidRPr="00642893" w:rsidRDefault="003607F4" w:rsidP="00133123">
            <w:pPr>
              <w:pStyle w:val="a3"/>
              <w:numPr>
                <w:ilvl w:val="0"/>
                <w:numId w:val="97"/>
              </w:numPr>
              <w:tabs>
                <w:tab w:val="left" w:pos="426"/>
              </w:tabs>
              <w:spacing w:after="0" w:line="240" w:lineRule="auto"/>
              <w:ind w:left="426" w:hanging="426"/>
              <w:jc w:val="both"/>
              <w:rPr>
                <w:iCs/>
              </w:rPr>
            </w:pPr>
            <w:r w:rsidRPr="00642893">
              <w:rPr>
                <w:iCs/>
              </w:rPr>
              <w:t>Χημεία Εδάφους, Ανόργανα και Οργανικά συστατικά εδάφους</w:t>
            </w:r>
          </w:p>
          <w:p w:rsidR="003607F4" w:rsidRPr="00642893" w:rsidRDefault="003607F4" w:rsidP="00133123">
            <w:pPr>
              <w:pStyle w:val="a3"/>
              <w:numPr>
                <w:ilvl w:val="0"/>
                <w:numId w:val="97"/>
              </w:numPr>
              <w:tabs>
                <w:tab w:val="left" w:pos="426"/>
              </w:tabs>
              <w:spacing w:after="0" w:line="240" w:lineRule="auto"/>
              <w:ind w:left="426" w:hanging="426"/>
              <w:jc w:val="both"/>
              <w:rPr>
                <w:iCs/>
              </w:rPr>
            </w:pPr>
            <w:r w:rsidRPr="00642893">
              <w:rPr>
                <w:iCs/>
              </w:rPr>
              <w:t>Φυσικοχημικές και βιοχημικές διεργασίες</w:t>
            </w:r>
          </w:p>
          <w:p w:rsidR="003607F4" w:rsidRPr="00642893" w:rsidRDefault="003607F4" w:rsidP="00133123">
            <w:pPr>
              <w:pStyle w:val="a3"/>
              <w:numPr>
                <w:ilvl w:val="0"/>
                <w:numId w:val="97"/>
              </w:numPr>
              <w:tabs>
                <w:tab w:val="left" w:pos="426"/>
              </w:tabs>
              <w:spacing w:after="0" w:line="240" w:lineRule="auto"/>
              <w:ind w:left="426" w:hanging="426"/>
              <w:jc w:val="both"/>
              <w:rPr>
                <w:iCs/>
              </w:rPr>
            </w:pPr>
            <w:r w:rsidRPr="00642893">
              <w:rPr>
                <w:iCs/>
              </w:rPr>
              <w:t xml:space="preserve">Εργαστήρια περιβαλλοντικού ελέγχου, βασικός εξοπλισμός, προϋποθέσεις και </w:t>
            </w:r>
            <w:r w:rsidRPr="00642893">
              <w:rPr>
                <w:iCs/>
              </w:rPr>
              <w:lastRenderedPageBreak/>
              <w:t>προδιαγραφές, δίκτυα παροχής. Μέτρα υγιεινής και ασφάλειας των εργαστηρίων περιβαλλοντικού ελέγχου</w:t>
            </w:r>
          </w:p>
          <w:p w:rsidR="003607F4" w:rsidRPr="00642893" w:rsidRDefault="003607F4" w:rsidP="003607F4">
            <w:pPr>
              <w:spacing w:after="0" w:line="240" w:lineRule="auto"/>
              <w:jc w:val="both"/>
              <w:rPr>
                <w:b/>
                <w:iCs/>
              </w:rPr>
            </w:pPr>
            <w:r w:rsidRPr="00642893">
              <w:rPr>
                <w:b/>
                <w:iCs/>
              </w:rPr>
              <w:t xml:space="preserve">Εργαστηριακό μέρος μαθήματος </w:t>
            </w:r>
          </w:p>
          <w:p w:rsidR="003607F4" w:rsidRPr="00642893" w:rsidRDefault="003607F4" w:rsidP="00133123">
            <w:pPr>
              <w:pStyle w:val="a3"/>
              <w:numPr>
                <w:ilvl w:val="0"/>
                <w:numId w:val="97"/>
              </w:numPr>
              <w:tabs>
                <w:tab w:val="left" w:pos="426"/>
              </w:tabs>
              <w:spacing w:after="0" w:line="240" w:lineRule="auto"/>
              <w:ind w:left="426" w:hanging="426"/>
              <w:jc w:val="both"/>
              <w:rPr>
                <w:iCs/>
              </w:rPr>
            </w:pPr>
            <w:r w:rsidRPr="00642893">
              <w:rPr>
                <w:iCs/>
              </w:rPr>
              <w:t>Δειγματοληψία, συστήματα δειγματοληψιών, υποδιαίρεση και συντήρηση δειγμάτων, διεκπεραίωση</w:t>
            </w:r>
          </w:p>
          <w:p w:rsidR="003607F4" w:rsidRPr="00642893" w:rsidRDefault="003607F4" w:rsidP="00133123">
            <w:pPr>
              <w:pStyle w:val="a3"/>
              <w:numPr>
                <w:ilvl w:val="0"/>
                <w:numId w:val="97"/>
              </w:numPr>
              <w:tabs>
                <w:tab w:val="left" w:pos="426"/>
              </w:tabs>
              <w:spacing w:after="0" w:line="240" w:lineRule="auto"/>
              <w:ind w:left="426" w:hanging="426"/>
              <w:jc w:val="both"/>
              <w:rPr>
                <w:iCs/>
              </w:rPr>
            </w:pPr>
            <w:r w:rsidRPr="00642893">
              <w:rPr>
                <w:iCs/>
              </w:rPr>
              <w:t>Βασικές κατηγορίες μεθόδων ανάλυσης περιβαλλοντικών παραμέτρων, βασικές εργαστηριακές τεχνικές, εργαστηριακά σφάλματα, ποιοτικός έλεγχος μετρήσεων</w:t>
            </w:r>
          </w:p>
          <w:p w:rsidR="003607F4" w:rsidRPr="00642893" w:rsidRDefault="003607F4" w:rsidP="00133123">
            <w:pPr>
              <w:pStyle w:val="a3"/>
              <w:numPr>
                <w:ilvl w:val="0"/>
                <w:numId w:val="97"/>
              </w:numPr>
              <w:tabs>
                <w:tab w:val="left" w:pos="426"/>
              </w:tabs>
              <w:spacing w:after="0" w:line="240" w:lineRule="auto"/>
              <w:ind w:left="426" w:hanging="426"/>
              <w:jc w:val="both"/>
              <w:rPr>
                <w:iCs/>
              </w:rPr>
            </w:pPr>
            <w:r w:rsidRPr="00642893">
              <w:rPr>
                <w:iCs/>
              </w:rPr>
              <w:t>Διαλύματα, μίγματα</w:t>
            </w:r>
          </w:p>
          <w:p w:rsidR="003607F4" w:rsidRPr="00642893" w:rsidRDefault="003607F4" w:rsidP="00133123">
            <w:pPr>
              <w:pStyle w:val="a3"/>
              <w:numPr>
                <w:ilvl w:val="0"/>
                <w:numId w:val="97"/>
              </w:numPr>
              <w:tabs>
                <w:tab w:val="left" w:pos="426"/>
              </w:tabs>
              <w:spacing w:after="0" w:line="240" w:lineRule="auto"/>
              <w:ind w:left="426" w:hanging="426"/>
              <w:jc w:val="both"/>
              <w:rPr>
                <w:iCs/>
              </w:rPr>
            </w:pPr>
            <w:r w:rsidRPr="00642893">
              <w:rPr>
                <w:iCs/>
              </w:rPr>
              <w:t>Βαρυμετρικές αναλύσεις, Τιτλοδοτήσεις, εφαρμογές τιτλοδοτήσεων</w:t>
            </w:r>
          </w:p>
          <w:p w:rsidR="003607F4" w:rsidRPr="00642893" w:rsidRDefault="003607F4" w:rsidP="00133123">
            <w:pPr>
              <w:pStyle w:val="a3"/>
              <w:numPr>
                <w:ilvl w:val="0"/>
                <w:numId w:val="97"/>
              </w:numPr>
              <w:tabs>
                <w:tab w:val="left" w:pos="426"/>
              </w:tabs>
              <w:spacing w:after="0" w:line="240" w:lineRule="auto"/>
              <w:ind w:left="426" w:hanging="426"/>
              <w:jc w:val="both"/>
              <w:rPr>
                <w:iCs/>
              </w:rPr>
            </w:pPr>
            <w:r w:rsidRPr="00642893">
              <w:rPr>
                <w:iCs/>
              </w:rPr>
              <w:t>Περιεκτικότητες</w:t>
            </w:r>
          </w:p>
          <w:p w:rsidR="003607F4" w:rsidRPr="00642893" w:rsidRDefault="003607F4" w:rsidP="00133123">
            <w:pPr>
              <w:pStyle w:val="a3"/>
              <w:numPr>
                <w:ilvl w:val="0"/>
                <w:numId w:val="97"/>
              </w:numPr>
              <w:tabs>
                <w:tab w:val="left" w:pos="426"/>
              </w:tabs>
              <w:spacing w:after="0" w:line="240" w:lineRule="auto"/>
              <w:ind w:left="426" w:hanging="426"/>
              <w:jc w:val="both"/>
              <w:rPr>
                <w:iCs/>
              </w:rPr>
            </w:pPr>
            <w:r w:rsidRPr="00642893">
              <w:rPr>
                <w:iCs/>
              </w:rPr>
              <w:t>Συγκεντρώσεις</w:t>
            </w:r>
          </w:p>
          <w:p w:rsidR="003607F4" w:rsidRPr="00642893" w:rsidRDefault="003607F4" w:rsidP="00133123">
            <w:pPr>
              <w:pStyle w:val="a3"/>
              <w:numPr>
                <w:ilvl w:val="0"/>
                <w:numId w:val="97"/>
              </w:numPr>
              <w:tabs>
                <w:tab w:val="left" w:pos="426"/>
              </w:tabs>
              <w:spacing w:after="0" w:line="240" w:lineRule="auto"/>
              <w:ind w:left="426" w:hanging="426"/>
              <w:jc w:val="both"/>
              <w:rPr>
                <w:iCs/>
              </w:rPr>
            </w:pPr>
            <w:r w:rsidRPr="00642893">
              <w:rPr>
                <w:iCs/>
              </w:rPr>
              <w:t>Ισορροπίες ιόντων</w:t>
            </w:r>
          </w:p>
          <w:p w:rsidR="003607F4" w:rsidRPr="00642893" w:rsidRDefault="003607F4" w:rsidP="00133123">
            <w:pPr>
              <w:pStyle w:val="a3"/>
              <w:numPr>
                <w:ilvl w:val="0"/>
                <w:numId w:val="97"/>
              </w:numPr>
              <w:tabs>
                <w:tab w:val="left" w:pos="426"/>
              </w:tabs>
              <w:spacing w:after="0" w:line="240" w:lineRule="auto"/>
              <w:ind w:left="426" w:hanging="426"/>
              <w:jc w:val="both"/>
              <w:rPr>
                <w:iCs/>
              </w:rPr>
            </w:pPr>
            <w:r w:rsidRPr="00642893">
              <w:rPr>
                <w:iCs/>
              </w:rPr>
              <w:t>Ρυθμιστικά διαλύματα</w:t>
            </w:r>
          </w:p>
          <w:p w:rsidR="003607F4" w:rsidRPr="00642893" w:rsidRDefault="003607F4" w:rsidP="00133123">
            <w:pPr>
              <w:pStyle w:val="a3"/>
              <w:numPr>
                <w:ilvl w:val="0"/>
                <w:numId w:val="97"/>
              </w:numPr>
              <w:tabs>
                <w:tab w:val="left" w:pos="426"/>
              </w:tabs>
              <w:spacing w:after="0" w:line="240" w:lineRule="auto"/>
              <w:ind w:left="426" w:hanging="426"/>
              <w:jc w:val="both"/>
              <w:rPr>
                <w:iCs/>
              </w:rPr>
            </w:pPr>
            <w:r w:rsidRPr="00642893">
              <w:rPr>
                <w:iCs/>
              </w:rPr>
              <w:t>Κολλοειδή</w:t>
            </w:r>
          </w:p>
          <w:p w:rsidR="003607F4" w:rsidRPr="00642893" w:rsidRDefault="003607F4" w:rsidP="00133123">
            <w:pPr>
              <w:pStyle w:val="a3"/>
              <w:numPr>
                <w:ilvl w:val="0"/>
                <w:numId w:val="97"/>
              </w:numPr>
              <w:tabs>
                <w:tab w:val="left" w:pos="426"/>
              </w:tabs>
              <w:spacing w:after="0" w:line="240" w:lineRule="auto"/>
              <w:ind w:left="426" w:hanging="426"/>
              <w:jc w:val="both"/>
              <w:rPr>
                <w:iCs/>
              </w:rPr>
            </w:pPr>
            <w:r w:rsidRPr="00642893">
              <w:rPr>
                <w:iCs/>
              </w:rPr>
              <w:t>Φωτοχημικές μέθοδοι ανάλυσης</w:t>
            </w:r>
          </w:p>
          <w:p w:rsidR="003607F4" w:rsidRPr="00642893" w:rsidRDefault="003607F4" w:rsidP="00133123">
            <w:pPr>
              <w:pStyle w:val="a3"/>
              <w:numPr>
                <w:ilvl w:val="0"/>
                <w:numId w:val="97"/>
              </w:numPr>
              <w:tabs>
                <w:tab w:val="left" w:pos="426"/>
              </w:tabs>
              <w:spacing w:after="0" w:line="240" w:lineRule="auto"/>
              <w:ind w:left="426" w:hanging="426"/>
              <w:jc w:val="both"/>
              <w:rPr>
                <w:iCs/>
              </w:rPr>
            </w:pPr>
            <w:r w:rsidRPr="00642893">
              <w:rPr>
                <w:iCs/>
              </w:rPr>
              <w:t>Επιτόπιες μετρήσεις</w:t>
            </w:r>
          </w:p>
          <w:p w:rsidR="003607F4" w:rsidRPr="00642893" w:rsidRDefault="003607F4" w:rsidP="00133123">
            <w:pPr>
              <w:pStyle w:val="a3"/>
              <w:numPr>
                <w:ilvl w:val="0"/>
                <w:numId w:val="97"/>
              </w:numPr>
              <w:tabs>
                <w:tab w:val="left" w:pos="426"/>
              </w:tabs>
              <w:spacing w:after="0" w:line="240" w:lineRule="auto"/>
              <w:ind w:left="426" w:hanging="426"/>
              <w:jc w:val="both"/>
              <w:rPr>
                <w:iCs/>
              </w:rPr>
            </w:pPr>
            <w:r w:rsidRPr="00642893">
              <w:rPr>
                <w:iCs/>
              </w:rPr>
              <w:t>Συνήθεις χημικές αναλύσεις νερών, αποβλήτων και αερολυμάτων</w:t>
            </w:r>
          </w:p>
          <w:p w:rsidR="003607F4" w:rsidRPr="00642893" w:rsidRDefault="003607F4" w:rsidP="00133123">
            <w:pPr>
              <w:pStyle w:val="a3"/>
              <w:numPr>
                <w:ilvl w:val="0"/>
                <w:numId w:val="97"/>
              </w:numPr>
              <w:tabs>
                <w:tab w:val="left" w:pos="426"/>
              </w:tabs>
              <w:spacing w:after="0" w:line="240" w:lineRule="auto"/>
              <w:ind w:left="426" w:hanging="426"/>
              <w:jc w:val="both"/>
              <w:rPr>
                <w:iCs/>
              </w:rPr>
            </w:pPr>
            <w:r w:rsidRPr="00642893">
              <w:rPr>
                <w:iCs/>
              </w:rPr>
              <w:t>Συντήρηση εξοπλισμού</w:t>
            </w:r>
          </w:p>
          <w:p w:rsidR="003607F4" w:rsidRPr="00642893" w:rsidRDefault="003607F4" w:rsidP="00133123">
            <w:pPr>
              <w:pStyle w:val="a3"/>
              <w:numPr>
                <w:ilvl w:val="0"/>
                <w:numId w:val="97"/>
              </w:numPr>
              <w:tabs>
                <w:tab w:val="left" w:pos="426"/>
              </w:tabs>
              <w:spacing w:after="0" w:line="240" w:lineRule="auto"/>
              <w:ind w:left="426" w:hanging="426"/>
              <w:jc w:val="both"/>
              <w:rPr>
                <w:iCs/>
              </w:rPr>
            </w:pPr>
            <w:r w:rsidRPr="00642893">
              <w:rPr>
                <w:iCs/>
              </w:rPr>
              <w:t>Αξιοπιστία μετρήσεων</w:t>
            </w:r>
          </w:p>
          <w:p w:rsidR="003607F4" w:rsidRDefault="003607F4" w:rsidP="00133123">
            <w:pPr>
              <w:pStyle w:val="a3"/>
              <w:numPr>
                <w:ilvl w:val="0"/>
                <w:numId w:val="97"/>
              </w:numPr>
              <w:tabs>
                <w:tab w:val="left" w:pos="426"/>
              </w:tabs>
              <w:spacing w:after="0" w:line="240" w:lineRule="auto"/>
              <w:ind w:left="426" w:hanging="426"/>
              <w:jc w:val="both"/>
              <w:rPr>
                <w:iCs/>
              </w:rPr>
            </w:pPr>
            <w:r w:rsidRPr="00642893">
              <w:rPr>
                <w:iCs/>
              </w:rPr>
              <w:t>Επίδειξη λειτουργίας συνήθη εξοπλισμό εργαστηρίου περιβαλλοντικού ελέγχου</w:t>
            </w:r>
          </w:p>
          <w:p w:rsidR="00A4753C" w:rsidRPr="00642893" w:rsidRDefault="00A4753C" w:rsidP="00A4753C">
            <w:pPr>
              <w:pStyle w:val="a3"/>
              <w:tabs>
                <w:tab w:val="left" w:pos="426"/>
              </w:tabs>
              <w:spacing w:after="0" w:line="240" w:lineRule="auto"/>
              <w:ind w:left="426"/>
              <w:jc w:val="both"/>
              <w:rPr>
                <w:iCs/>
              </w:rPr>
            </w:pPr>
          </w:p>
        </w:tc>
      </w:tr>
    </w:tbl>
    <w:p w:rsidR="003607F4" w:rsidRPr="00945411" w:rsidRDefault="003607F4" w:rsidP="00133123">
      <w:pPr>
        <w:widowControl w:val="0"/>
        <w:numPr>
          <w:ilvl w:val="0"/>
          <w:numId w:val="103"/>
        </w:numPr>
        <w:autoSpaceDE w:val="0"/>
        <w:autoSpaceDN w:val="0"/>
        <w:adjustRightInd w:val="0"/>
        <w:spacing w:before="120" w:after="0" w:line="240" w:lineRule="auto"/>
        <w:ind w:left="357" w:hanging="357"/>
        <w:rPr>
          <w:rFonts w:eastAsia="Times New Roman" w:cs="Arial"/>
          <w:b/>
        </w:rPr>
      </w:pPr>
      <w:r w:rsidRPr="00945411">
        <w:rPr>
          <w:rFonts w:eastAsia="Times New Roman" w:cs="Arial"/>
          <w:b/>
        </w:rPr>
        <w:lastRenderedPageBreak/>
        <w:t>ΔΙΔΑΚΤΙΚΕΣ και ΜΑΘΗΣΙΑΚΕΣ ΜΕΘΟΔΟΙ-ΑΞΙΟΛΟΓΗΣΗ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3607F4" w:rsidRPr="00945411" w:rsidTr="003607F4">
        <w:tc>
          <w:tcPr>
            <w:tcW w:w="3306" w:type="dxa"/>
            <w:shd w:val="clear" w:color="auto" w:fill="DDD9C3"/>
          </w:tcPr>
          <w:p w:rsidR="003607F4" w:rsidRPr="00945411" w:rsidRDefault="003607F4" w:rsidP="003607F4">
            <w:pPr>
              <w:spacing w:after="0" w:line="240" w:lineRule="auto"/>
              <w:jc w:val="right"/>
              <w:rPr>
                <w:rFonts w:eastAsia="Times New Roman" w:cs="Arial"/>
                <w:b/>
                <w:sz w:val="20"/>
                <w:szCs w:val="20"/>
              </w:rPr>
            </w:pPr>
            <w:r w:rsidRPr="00945411">
              <w:rPr>
                <w:rFonts w:eastAsia="Times New Roman" w:cs="Arial"/>
                <w:b/>
                <w:sz w:val="20"/>
                <w:szCs w:val="20"/>
              </w:rPr>
              <w:t>ΤΡΟΠΟΣ ΠΑΡΑΔΟΣΗΣ</w:t>
            </w:r>
            <w:r w:rsidRPr="00945411">
              <w:rPr>
                <w:rFonts w:eastAsia="Times New Roman" w:cs="Arial"/>
                <w:b/>
                <w:sz w:val="20"/>
                <w:szCs w:val="20"/>
              </w:rPr>
              <w:br/>
            </w:r>
            <w:r w:rsidRPr="00945411">
              <w:rPr>
                <w:rFonts w:eastAsia="Times New Roman" w:cs="Arial"/>
                <w:i/>
                <w:sz w:val="16"/>
                <w:szCs w:val="16"/>
              </w:rPr>
              <w:t>Πρόσωπο με πρόσωπο, Εξ αποστάσεως εκπαίδευση κ.λπ.</w:t>
            </w:r>
          </w:p>
        </w:tc>
        <w:tc>
          <w:tcPr>
            <w:tcW w:w="5166" w:type="dxa"/>
          </w:tcPr>
          <w:p w:rsidR="003607F4" w:rsidRPr="00642893" w:rsidRDefault="003607F4" w:rsidP="003607F4">
            <w:pPr>
              <w:spacing w:after="0" w:line="240" w:lineRule="auto"/>
              <w:jc w:val="both"/>
              <w:rPr>
                <w:b/>
                <w:iCs/>
              </w:rPr>
            </w:pPr>
            <w:r w:rsidRPr="00642893">
              <w:rPr>
                <w:b/>
                <w:iCs/>
              </w:rPr>
              <w:t>Θεωρητικό μέρος μαθήματος</w:t>
            </w:r>
          </w:p>
          <w:p w:rsidR="003607F4" w:rsidRPr="00642893" w:rsidRDefault="003607F4" w:rsidP="003607F4">
            <w:pPr>
              <w:spacing w:after="0" w:line="240" w:lineRule="auto"/>
              <w:jc w:val="both"/>
              <w:rPr>
                <w:iCs/>
              </w:rPr>
            </w:pPr>
            <w:r w:rsidRPr="00642893">
              <w:rPr>
                <w:iCs/>
              </w:rPr>
              <w:t>Πρόσωπο με πρόσωπο στην αίθουσα διδασκαλίας</w:t>
            </w:r>
          </w:p>
          <w:p w:rsidR="003607F4" w:rsidRPr="00642893" w:rsidRDefault="003607F4" w:rsidP="003607F4">
            <w:pPr>
              <w:spacing w:after="0" w:line="240" w:lineRule="auto"/>
              <w:jc w:val="both"/>
              <w:rPr>
                <w:b/>
                <w:iCs/>
              </w:rPr>
            </w:pPr>
            <w:r w:rsidRPr="00642893">
              <w:rPr>
                <w:b/>
                <w:iCs/>
              </w:rPr>
              <w:t>Εργαστηριακό μέρος μαθήματος</w:t>
            </w:r>
          </w:p>
          <w:p w:rsidR="003607F4" w:rsidRPr="00642893" w:rsidRDefault="003607F4" w:rsidP="003607F4">
            <w:pPr>
              <w:spacing w:after="0" w:line="240" w:lineRule="auto"/>
              <w:jc w:val="both"/>
              <w:rPr>
                <w:iCs/>
              </w:rPr>
            </w:pPr>
            <w:r w:rsidRPr="00642893">
              <w:rPr>
                <w:rFonts w:eastAsia="Times New Roman"/>
                <w:iCs/>
                <w:color w:val="000000"/>
              </w:rPr>
              <w:t>Το εργαστηριακό μέρος του μαθήματος, διεξάγεται σε κατάλληλα διαμορφωμένο εργαστήριο στους χώρους του ιδρύματος.</w:t>
            </w:r>
          </w:p>
        </w:tc>
      </w:tr>
      <w:tr w:rsidR="003607F4" w:rsidRPr="00945411" w:rsidTr="003607F4">
        <w:tc>
          <w:tcPr>
            <w:tcW w:w="3306" w:type="dxa"/>
            <w:shd w:val="clear" w:color="auto" w:fill="DDD9C3"/>
          </w:tcPr>
          <w:p w:rsidR="003607F4" w:rsidRPr="00945411" w:rsidRDefault="003607F4" w:rsidP="003607F4">
            <w:pPr>
              <w:spacing w:after="0" w:line="240" w:lineRule="auto"/>
              <w:jc w:val="right"/>
              <w:rPr>
                <w:rFonts w:eastAsia="Times New Roman" w:cs="Arial"/>
                <w:i/>
                <w:sz w:val="16"/>
                <w:szCs w:val="16"/>
              </w:rPr>
            </w:pPr>
            <w:r w:rsidRPr="00945411">
              <w:rPr>
                <w:rFonts w:eastAsia="Times New Roman" w:cs="Arial"/>
                <w:b/>
                <w:sz w:val="20"/>
                <w:szCs w:val="20"/>
              </w:rPr>
              <w:t>ΧΡΗΣΗ ΤΕΧΝΟΛΟΓΙΩΝ ΠΛΗΡΟΦΟΡΙΑΣ ΚΑΙ ΕΠΙΚΟΙΝΩΝΙΩΝ</w:t>
            </w:r>
            <w:r w:rsidRPr="00945411">
              <w:rPr>
                <w:rFonts w:eastAsia="Times New Roman" w:cs="Arial"/>
                <w:b/>
                <w:sz w:val="20"/>
                <w:szCs w:val="20"/>
              </w:rPr>
              <w:br/>
            </w:r>
            <w:r w:rsidRPr="00945411">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3607F4" w:rsidRPr="00642893" w:rsidRDefault="003607F4" w:rsidP="00133123">
            <w:pPr>
              <w:pStyle w:val="a4"/>
              <w:numPr>
                <w:ilvl w:val="0"/>
                <w:numId w:val="99"/>
              </w:numPr>
              <w:ind w:left="380" w:hanging="284"/>
            </w:pPr>
            <w:r w:rsidRPr="00642893">
              <w:t xml:space="preserve">Προβολικό σύστημα και δυνατότητα παρουσίασης με την εφαρμογή του Προγράμματος </w:t>
            </w:r>
            <w:r w:rsidRPr="00642893">
              <w:rPr>
                <w:lang w:val="en-US"/>
              </w:rPr>
              <w:t>Power</w:t>
            </w:r>
            <w:r w:rsidRPr="00642893">
              <w:t xml:space="preserve"> </w:t>
            </w:r>
            <w:r w:rsidRPr="00642893">
              <w:rPr>
                <w:lang w:val="en-US"/>
              </w:rPr>
              <w:t>Point</w:t>
            </w:r>
            <w:r w:rsidRPr="00642893">
              <w:t>.</w:t>
            </w:r>
          </w:p>
          <w:p w:rsidR="003607F4" w:rsidRPr="00642893" w:rsidRDefault="003607F4" w:rsidP="00133123">
            <w:pPr>
              <w:pStyle w:val="a4"/>
              <w:numPr>
                <w:ilvl w:val="0"/>
                <w:numId w:val="99"/>
              </w:numPr>
              <w:ind w:left="380" w:hanging="284"/>
              <w:rPr>
                <w:rFonts w:cs="Arial"/>
                <w:iCs/>
              </w:rPr>
            </w:pPr>
            <w:r w:rsidRPr="00642893">
              <w:t xml:space="preserve">Δυνατότητα σύνδεσης με </w:t>
            </w:r>
            <w:r w:rsidRPr="00642893">
              <w:rPr>
                <w:lang w:val="en-US"/>
              </w:rPr>
              <w:t>internet</w:t>
            </w:r>
            <w:r w:rsidRPr="00642893">
              <w:rPr>
                <w:iCs/>
              </w:rPr>
              <w:t xml:space="preserve"> </w:t>
            </w:r>
          </w:p>
          <w:p w:rsidR="003607F4" w:rsidRPr="00642893" w:rsidRDefault="003607F4" w:rsidP="00133123">
            <w:pPr>
              <w:pStyle w:val="a4"/>
              <w:numPr>
                <w:ilvl w:val="0"/>
                <w:numId w:val="99"/>
              </w:numPr>
              <w:ind w:left="380" w:hanging="284"/>
              <w:rPr>
                <w:rFonts w:cs="Arial"/>
                <w:iCs/>
              </w:rPr>
            </w:pPr>
            <w:r w:rsidRPr="00642893">
              <w:rPr>
                <w:rFonts w:cs="Arial"/>
                <w:iCs/>
              </w:rPr>
              <w:t xml:space="preserve">Χρήση μηχανών αναζήτησης  βιβλιογραφίας  </w:t>
            </w:r>
            <w:r w:rsidRPr="00642893">
              <w:rPr>
                <w:rFonts w:cs="Arial"/>
                <w:iCs/>
                <w:lang w:val="en-US"/>
              </w:rPr>
              <w:t>HEAL</w:t>
            </w:r>
            <w:r w:rsidRPr="00642893">
              <w:rPr>
                <w:rFonts w:cs="Arial"/>
                <w:iCs/>
              </w:rPr>
              <w:t>-</w:t>
            </w:r>
            <w:r w:rsidRPr="00642893">
              <w:rPr>
                <w:rFonts w:cs="Arial"/>
                <w:iCs/>
                <w:lang w:val="en-US"/>
              </w:rPr>
              <w:t>LINK</w:t>
            </w:r>
            <w:r w:rsidRPr="00642893">
              <w:rPr>
                <w:rFonts w:cs="Arial"/>
                <w:iCs/>
              </w:rPr>
              <w:t xml:space="preserve">, </w:t>
            </w:r>
            <w:r w:rsidRPr="00642893">
              <w:rPr>
                <w:rFonts w:cs="Arial"/>
                <w:iCs/>
                <w:lang w:val="en-US"/>
              </w:rPr>
              <w:t>PUBMED</w:t>
            </w:r>
            <w:r w:rsidRPr="00642893">
              <w:rPr>
                <w:rFonts w:cs="Arial"/>
                <w:iCs/>
              </w:rPr>
              <w:t xml:space="preserve">, </w:t>
            </w:r>
            <w:r w:rsidRPr="00642893">
              <w:rPr>
                <w:rFonts w:cs="Arial"/>
                <w:iCs/>
                <w:lang w:val="en-US"/>
              </w:rPr>
              <w:t>SCOPUS</w:t>
            </w:r>
            <w:r w:rsidRPr="00642893">
              <w:rPr>
                <w:rFonts w:cs="Arial"/>
                <w:iCs/>
              </w:rPr>
              <w:t xml:space="preserve">, </w:t>
            </w:r>
            <w:r w:rsidRPr="00642893">
              <w:rPr>
                <w:rFonts w:cs="Arial"/>
                <w:iCs/>
                <w:lang w:val="en-US"/>
              </w:rPr>
              <w:t>GOOGLE</w:t>
            </w:r>
            <w:r w:rsidRPr="00642893">
              <w:rPr>
                <w:rFonts w:cs="Arial"/>
                <w:iCs/>
              </w:rPr>
              <w:t xml:space="preserve"> </w:t>
            </w:r>
            <w:r w:rsidRPr="00642893">
              <w:rPr>
                <w:rFonts w:cs="Arial"/>
                <w:iCs/>
                <w:lang w:val="en-US"/>
              </w:rPr>
              <w:t>SCHOLAR</w:t>
            </w:r>
            <w:r w:rsidRPr="00642893">
              <w:rPr>
                <w:rFonts w:cs="Arial"/>
                <w:iCs/>
              </w:rPr>
              <w:t xml:space="preserve"> </w:t>
            </w:r>
          </w:p>
          <w:p w:rsidR="003607F4" w:rsidRPr="00642893" w:rsidRDefault="003607F4" w:rsidP="00133123">
            <w:pPr>
              <w:pStyle w:val="a4"/>
              <w:numPr>
                <w:ilvl w:val="0"/>
                <w:numId w:val="99"/>
              </w:numPr>
              <w:ind w:left="380" w:hanging="284"/>
              <w:rPr>
                <w:rFonts w:cs="Arial"/>
                <w:iCs/>
              </w:rPr>
            </w:pPr>
            <w:r w:rsidRPr="00642893">
              <w:rPr>
                <w:iCs/>
              </w:rPr>
              <w:t xml:space="preserve">Υποστήριξη Μαθησιακής διαδικασίας μέσω της ηλεκτρονικής πλατφόρμας </w:t>
            </w:r>
            <w:r w:rsidRPr="00642893">
              <w:rPr>
                <w:iCs/>
                <w:lang w:val="en-US"/>
              </w:rPr>
              <w:t>e</w:t>
            </w:r>
            <w:r w:rsidRPr="00642893">
              <w:rPr>
                <w:iCs/>
              </w:rPr>
              <w:t>-</w:t>
            </w:r>
            <w:r w:rsidRPr="00642893">
              <w:rPr>
                <w:iCs/>
                <w:lang w:val="en-US"/>
              </w:rPr>
              <w:t>class</w:t>
            </w:r>
          </w:p>
          <w:p w:rsidR="003607F4" w:rsidRPr="00642893" w:rsidRDefault="003607F4" w:rsidP="00133123">
            <w:pPr>
              <w:pStyle w:val="a4"/>
              <w:numPr>
                <w:ilvl w:val="0"/>
                <w:numId w:val="99"/>
              </w:numPr>
              <w:ind w:left="380" w:hanging="284"/>
              <w:rPr>
                <w:rFonts w:cs="Arial"/>
                <w:b/>
              </w:rPr>
            </w:pPr>
            <w:r w:rsidRPr="00642893">
              <w:rPr>
                <w:iCs/>
              </w:rPr>
              <w:t>Χρήση ηλεκτρονικού ταχυδρομείου και της ιστοσελίδας του Τμήματος για την επικοινωνία με τους φοιτητές και την ενημέρωσή τους</w:t>
            </w:r>
          </w:p>
        </w:tc>
      </w:tr>
      <w:tr w:rsidR="003607F4" w:rsidRPr="00945411" w:rsidTr="003607F4">
        <w:tc>
          <w:tcPr>
            <w:tcW w:w="3306" w:type="dxa"/>
            <w:shd w:val="clear" w:color="auto" w:fill="DDD9C3"/>
          </w:tcPr>
          <w:p w:rsidR="003607F4" w:rsidRPr="00945411" w:rsidRDefault="003607F4" w:rsidP="003607F4">
            <w:pPr>
              <w:spacing w:after="0" w:line="240" w:lineRule="auto"/>
              <w:jc w:val="right"/>
              <w:rPr>
                <w:rFonts w:eastAsia="Times New Roman" w:cs="Arial"/>
                <w:b/>
                <w:sz w:val="20"/>
                <w:szCs w:val="20"/>
              </w:rPr>
            </w:pPr>
            <w:r w:rsidRPr="00945411">
              <w:rPr>
                <w:rFonts w:eastAsia="Times New Roman" w:cs="Arial"/>
                <w:b/>
                <w:sz w:val="20"/>
                <w:szCs w:val="20"/>
              </w:rPr>
              <w:t>ΟΡΓΑΝΩΣΗ ΔΙΔΑΣΚΑΛΙΑΣ</w:t>
            </w:r>
          </w:p>
          <w:p w:rsidR="003607F4" w:rsidRPr="00945411" w:rsidRDefault="003607F4" w:rsidP="003607F4">
            <w:pPr>
              <w:spacing w:after="0" w:line="240" w:lineRule="auto"/>
              <w:jc w:val="both"/>
              <w:rPr>
                <w:rFonts w:eastAsia="Times New Roman" w:cs="Arial"/>
                <w:i/>
                <w:sz w:val="16"/>
                <w:szCs w:val="16"/>
              </w:rPr>
            </w:pPr>
            <w:r w:rsidRPr="00945411">
              <w:rPr>
                <w:rFonts w:eastAsia="Times New Roman" w:cs="Arial"/>
                <w:i/>
                <w:sz w:val="16"/>
                <w:szCs w:val="16"/>
              </w:rPr>
              <w:t>Περιγράφονται αναλυτικά ο τρόπος και μέθοδοι διδασκαλίας.</w:t>
            </w:r>
          </w:p>
          <w:p w:rsidR="003607F4" w:rsidRPr="00945411" w:rsidRDefault="003607F4" w:rsidP="003607F4">
            <w:pPr>
              <w:spacing w:after="0" w:line="240" w:lineRule="auto"/>
              <w:jc w:val="both"/>
              <w:rPr>
                <w:rFonts w:eastAsia="Times New Roman" w:cs="Arial"/>
                <w:i/>
                <w:sz w:val="16"/>
                <w:szCs w:val="16"/>
              </w:rPr>
            </w:pPr>
            <w:r w:rsidRPr="00945411">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945411">
              <w:rPr>
                <w:rFonts w:eastAsia="Times New Roman" w:cs="Arial"/>
                <w:i/>
                <w:sz w:val="16"/>
                <w:szCs w:val="16"/>
                <w:lang w:val="en-US"/>
              </w:rPr>
              <w:t>project</w:t>
            </w:r>
            <w:r w:rsidRPr="00945411">
              <w:rPr>
                <w:rFonts w:eastAsia="Times New Roman" w:cs="Arial"/>
                <w:i/>
                <w:sz w:val="16"/>
                <w:szCs w:val="16"/>
              </w:rPr>
              <w:t>), Συγγραφή εργασίας / εργασιών, Καλλιτεχνική δημιουργία, κ.λπ.</w:t>
            </w:r>
          </w:p>
          <w:p w:rsidR="003607F4" w:rsidRPr="00945411" w:rsidRDefault="003607F4" w:rsidP="003607F4">
            <w:pPr>
              <w:spacing w:after="0" w:line="240" w:lineRule="auto"/>
              <w:jc w:val="both"/>
              <w:rPr>
                <w:rFonts w:eastAsia="Times New Roman" w:cs="Arial"/>
                <w:i/>
                <w:sz w:val="16"/>
                <w:szCs w:val="16"/>
              </w:rPr>
            </w:pPr>
          </w:p>
          <w:p w:rsidR="003607F4" w:rsidRPr="00945411" w:rsidRDefault="003607F4" w:rsidP="003607F4">
            <w:pPr>
              <w:spacing w:after="0" w:line="240" w:lineRule="auto"/>
              <w:jc w:val="both"/>
              <w:rPr>
                <w:rFonts w:eastAsia="Times New Roman" w:cs="Arial"/>
                <w:i/>
                <w:sz w:val="16"/>
                <w:szCs w:val="16"/>
              </w:rPr>
            </w:pPr>
            <w:r w:rsidRPr="00945411">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w:t>
            </w:r>
            <w:r w:rsidRPr="00945411">
              <w:rPr>
                <w:rFonts w:eastAsia="Times New Roman" w:cs="Arial"/>
                <w:i/>
                <w:sz w:val="16"/>
                <w:szCs w:val="16"/>
              </w:rPr>
              <w:lastRenderedPageBreak/>
              <w:t xml:space="preserve">εξαμήνου να αντιστοιχεί στα </w:t>
            </w:r>
            <w:r w:rsidRPr="00945411">
              <w:rPr>
                <w:rFonts w:eastAsia="Times New Roman" w:cs="Arial"/>
                <w:i/>
                <w:sz w:val="16"/>
                <w:szCs w:val="16"/>
                <w:lang w:val="en-US"/>
              </w:rPr>
              <w:t>standards</w:t>
            </w:r>
            <w:r w:rsidRPr="00945411">
              <w:rPr>
                <w:rFonts w:eastAsia="Times New Roman" w:cs="Arial"/>
                <w:i/>
                <w:sz w:val="16"/>
                <w:szCs w:val="16"/>
              </w:rPr>
              <w:t xml:space="preserve"> του </w:t>
            </w:r>
            <w:r w:rsidRPr="00945411">
              <w:rPr>
                <w:rFonts w:eastAsia="Times New Roman" w:cs="Arial"/>
                <w:i/>
                <w:sz w:val="16"/>
                <w:szCs w:val="16"/>
                <w:lang w:val="en-US"/>
              </w:rPr>
              <w:t>ECTS</w:t>
            </w:r>
          </w:p>
        </w:tc>
        <w:tc>
          <w:tcPr>
            <w:tcW w:w="5166" w:type="dxa"/>
            <w:tcBorders>
              <w:bottom w:val="single" w:sz="4" w:space="0" w:color="auto"/>
            </w:tcBorders>
          </w:tcPr>
          <w:p w:rsidR="003607F4" w:rsidRDefault="003607F4" w:rsidP="003607F4"/>
          <w:p w:rsidR="003607F4" w:rsidRDefault="003607F4" w:rsidP="003607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468"/>
            </w:tblGrid>
            <w:tr w:rsidR="003607F4" w:rsidRPr="00945411" w:rsidTr="003607F4">
              <w:tc>
                <w:tcPr>
                  <w:tcW w:w="2467" w:type="dxa"/>
                  <w:shd w:val="clear" w:color="auto" w:fill="DDD9C3"/>
                  <w:vAlign w:val="center"/>
                </w:tcPr>
                <w:p w:rsidR="003607F4" w:rsidRPr="00945411" w:rsidRDefault="003607F4" w:rsidP="003607F4">
                  <w:pPr>
                    <w:spacing w:after="0" w:line="240" w:lineRule="auto"/>
                    <w:jc w:val="center"/>
                    <w:rPr>
                      <w:rFonts w:eastAsia="Times New Roman" w:cs="Arial"/>
                      <w:b/>
                      <w:i/>
                      <w:sz w:val="20"/>
                      <w:szCs w:val="20"/>
                    </w:rPr>
                  </w:pPr>
                  <w:r w:rsidRPr="00945411">
                    <w:rPr>
                      <w:rFonts w:eastAsia="Times New Roman" w:cs="Arial"/>
                      <w:b/>
                      <w:i/>
                      <w:sz w:val="20"/>
                      <w:szCs w:val="20"/>
                    </w:rPr>
                    <w:t>Δραστηριότητα</w:t>
                  </w:r>
                </w:p>
              </w:tc>
              <w:tc>
                <w:tcPr>
                  <w:tcW w:w="2468" w:type="dxa"/>
                  <w:shd w:val="clear" w:color="auto" w:fill="DDD9C3"/>
                  <w:vAlign w:val="center"/>
                </w:tcPr>
                <w:p w:rsidR="003607F4" w:rsidRPr="00945411" w:rsidRDefault="003607F4" w:rsidP="003607F4">
                  <w:pPr>
                    <w:spacing w:after="0" w:line="240" w:lineRule="auto"/>
                    <w:jc w:val="center"/>
                    <w:rPr>
                      <w:rFonts w:eastAsia="Times New Roman" w:cs="Arial"/>
                      <w:b/>
                      <w:i/>
                      <w:sz w:val="20"/>
                      <w:szCs w:val="20"/>
                    </w:rPr>
                  </w:pPr>
                  <w:r w:rsidRPr="00945411">
                    <w:rPr>
                      <w:rFonts w:eastAsia="Times New Roman" w:cs="Arial"/>
                      <w:b/>
                      <w:i/>
                      <w:sz w:val="20"/>
                      <w:szCs w:val="20"/>
                    </w:rPr>
                    <w:t>Φόρτος Εργασίας Εξαμήνου</w:t>
                  </w:r>
                </w:p>
              </w:tc>
            </w:tr>
            <w:tr w:rsidR="003607F4" w:rsidRPr="00945411" w:rsidTr="003607F4">
              <w:tc>
                <w:tcPr>
                  <w:tcW w:w="2467" w:type="dxa"/>
                  <w:shd w:val="clear" w:color="auto" w:fill="auto"/>
                </w:tcPr>
                <w:p w:rsidR="003607F4" w:rsidRPr="0022013E" w:rsidRDefault="003607F4" w:rsidP="003607F4">
                  <w:pPr>
                    <w:rPr>
                      <w:rFonts w:cs="Arial"/>
                      <w:b/>
                    </w:rPr>
                  </w:pPr>
                  <w:r w:rsidRPr="0022013E">
                    <w:rPr>
                      <w:rFonts w:cs="Arial"/>
                      <w:b/>
                    </w:rPr>
                    <w:t>ΘΕΩΡΙΑ</w:t>
                  </w:r>
                </w:p>
                <w:p w:rsidR="003607F4" w:rsidRPr="00E17A73" w:rsidRDefault="003607F4" w:rsidP="00133123">
                  <w:pPr>
                    <w:pStyle w:val="a3"/>
                    <w:numPr>
                      <w:ilvl w:val="0"/>
                      <w:numId w:val="100"/>
                    </w:numPr>
                    <w:spacing w:after="0" w:line="240" w:lineRule="auto"/>
                    <w:ind w:left="267" w:hanging="267"/>
                    <w:rPr>
                      <w:rFonts w:cs="Arial"/>
                    </w:rPr>
                  </w:pPr>
                  <w:r w:rsidRPr="00BE78EE">
                    <w:rPr>
                      <w:rFonts w:cs="Arial"/>
                    </w:rPr>
                    <w:t xml:space="preserve">Διαλέξεις </w:t>
                  </w:r>
                </w:p>
              </w:tc>
              <w:tc>
                <w:tcPr>
                  <w:tcW w:w="2468" w:type="dxa"/>
                  <w:shd w:val="clear" w:color="auto" w:fill="auto"/>
                </w:tcPr>
                <w:p w:rsidR="003607F4" w:rsidRPr="00945411" w:rsidRDefault="003607F4" w:rsidP="003607F4">
                  <w:pPr>
                    <w:spacing w:after="0" w:line="240" w:lineRule="auto"/>
                    <w:jc w:val="center"/>
                    <w:rPr>
                      <w:rFonts w:eastAsia="Times New Roman" w:cs="Arial"/>
                      <w:sz w:val="20"/>
                      <w:szCs w:val="20"/>
                    </w:rPr>
                  </w:pPr>
                  <w:r>
                    <w:rPr>
                      <w:rFonts w:eastAsia="Times New Roman" w:cs="Arial"/>
                      <w:sz w:val="20"/>
                      <w:szCs w:val="20"/>
                    </w:rPr>
                    <w:t>90</w:t>
                  </w:r>
                </w:p>
              </w:tc>
            </w:tr>
            <w:tr w:rsidR="003607F4" w:rsidRPr="00945411" w:rsidTr="003607F4">
              <w:tc>
                <w:tcPr>
                  <w:tcW w:w="2467" w:type="dxa"/>
                  <w:shd w:val="clear" w:color="auto" w:fill="auto"/>
                </w:tcPr>
                <w:p w:rsidR="003607F4" w:rsidRPr="0022013E" w:rsidRDefault="003607F4" w:rsidP="003607F4">
                  <w:pPr>
                    <w:rPr>
                      <w:rFonts w:cs="Arial"/>
                      <w:b/>
                    </w:rPr>
                  </w:pPr>
                  <w:r w:rsidRPr="0022013E">
                    <w:rPr>
                      <w:rFonts w:cs="Arial"/>
                      <w:b/>
                    </w:rPr>
                    <w:t>ΕΡΓΑΣΤΗΡΙΟ</w:t>
                  </w:r>
                </w:p>
                <w:p w:rsidR="003607F4" w:rsidRPr="00BE78EE" w:rsidRDefault="003607F4" w:rsidP="00133123">
                  <w:pPr>
                    <w:pStyle w:val="a3"/>
                    <w:numPr>
                      <w:ilvl w:val="0"/>
                      <w:numId w:val="101"/>
                    </w:numPr>
                    <w:spacing w:after="0" w:line="240" w:lineRule="auto"/>
                    <w:ind w:left="267" w:hanging="267"/>
                    <w:rPr>
                      <w:rFonts w:cs="Arial"/>
                      <w:i/>
                    </w:rPr>
                  </w:pPr>
                  <w:r w:rsidRPr="00BE78EE">
                    <w:rPr>
                      <w:rFonts w:cs="Arial"/>
                    </w:rPr>
                    <w:t xml:space="preserve">Εργαστηριακές </w:t>
                  </w:r>
                  <w:r w:rsidRPr="00BE78EE">
                    <w:rPr>
                      <w:rFonts w:cs="Arial"/>
                    </w:rPr>
                    <w:lastRenderedPageBreak/>
                    <w:t>ασκήσεις που εστιάζουν στην εφαρμογή μεθοδολογιών και ανάλυση μελετών περίπτωσης σε μικρότερες ομάδες φοιτητών.</w:t>
                  </w:r>
                </w:p>
                <w:p w:rsidR="003607F4" w:rsidRPr="00E17A73" w:rsidRDefault="003607F4" w:rsidP="00133123">
                  <w:pPr>
                    <w:pStyle w:val="a3"/>
                    <w:numPr>
                      <w:ilvl w:val="0"/>
                      <w:numId w:val="101"/>
                    </w:numPr>
                    <w:spacing w:after="0" w:line="240" w:lineRule="auto"/>
                    <w:ind w:left="267" w:hanging="267"/>
                    <w:rPr>
                      <w:rFonts w:cs="Arial"/>
                      <w:i/>
                    </w:rPr>
                  </w:pPr>
                  <w:r w:rsidRPr="00BE78EE">
                    <w:rPr>
                      <w:rFonts w:cs="Arial"/>
                    </w:rPr>
                    <w:t>Εκπαιδευτικές επισκέψεις.</w:t>
                  </w:r>
                </w:p>
                <w:p w:rsidR="003607F4" w:rsidRPr="00E17A73" w:rsidRDefault="003607F4" w:rsidP="00133123">
                  <w:pPr>
                    <w:pStyle w:val="a3"/>
                    <w:numPr>
                      <w:ilvl w:val="0"/>
                      <w:numId w:val="101"/>
                    </w:numPr>
                    <w:spacing w:after="0" w:line="240" w:lineRule="auto"/>
                    <w:ind w:left="267" w:hanging="267"/>
                    <w:rPr>
                      <w:rFonts w:cs="Arial"/>
                      <w:i/>
                    </w:rPr>
                  </w:pPr>
                  <w:r w:rsidRPr="00E17A73">
                    <w:rPr>
                      <w:rFonts w:cs="Arial"/>
                    </w:rPr>
                    <w:t>Αυτοτελής Μελέτη.</w:t>
                  </w:r>
                </w:p>
              </w:tc>
              <w:tc>
                <w:tcPr>
                  <w:tcW w:w="2468" w:type="dxa"/>
                  <w:shd w:val="clear" w:color="auto" w:fill="auto"/>
                </w:tcPr>
                <w:p w:rsidR="003607F4" w:rsidRPr="00945411" w:rsidRDefault="003607F4" w:rsidP="003607F4">
                  <w:pPr>
                    <w:spacing w:after="0" w:line="240" w:lineRule="auto"/>
                    <w:jc w:val="center"/>
                    <w:rPr>
                      <w:rFonts w:eastAsia="Times New Roman" w:cs="Arial"/>
                      <w:sz w:val="20"/>
                      <w:szCs w:val="20"/>
                    </w:rPr>
                  </w:pPr>
                  <w:r w:rsidRPr="00945411">
                    <w:rPr>
                      <w:rFonts w:eastAsia="Times New Roman" w:cs="Arial"/>
                      <w:sz w:val="20"/>
                      <w:szCs w:val="20"/>
                    </w:rPr>
                    <w:lastRenderedPageBreak/>
                    <w:t>30</w:t>
                  </w:r>
                </w:p>
              </w:tc>
            </w:tr>
            <w:tr w:rsidR="003607F4" w:rsidRPr="00945411" w:rsidTr="003607F4">
              <w:tc>
                <w:tcPr>
                  <w:tcW w:w="2467" w:type="dxa"/>
                  <w:shd w:val="clear" w:color="auto" w:fill="auto"/>
                </w:tcPr>
                <w:p w:rsidR="003607F4" w:rsidRPr="00945411" w:rsidRDefault="003607F4" w:rsidP="003607F4">
                  <w:pPr>
                    <w:spacing w:after="0" w:line="240" w:lineRule="auto"/>
                    <w:rPr>
                      <w:rFonts w:eastAsia="Times New Roman" w:cs="Arial"/>
                      <w:b/>
                      <w:i/>
                      <w:sz w:val="20"/>
                      <w:szCs w:val="20"/>
                    </w:rPr>
                  </w:pPr>
                  <w:r w:rsidRPr="00945411">
                    <w:rPr>
                      <w:rFonts w:eastAsia="Times New Roman" w:cs="Arial"/>
                      <w:b/>
                      <w:i/>
                      <w:sz w:val="20"/>
                      <w:szCs w:val="20"/>
                    </w:rPr>
                    <w:lastRenderedPageBreak/>
                    <w:t xml:space="preserve">Σύνολο Μαθήματος </w:t>
                  </w:r>
                </w:p>
              </w:tc>
              <w:tc>
                <w:tcPr>
                  <w:tcW w:w="2468" w:type="dxa"/>
                  <w:shd w:val="clear" w:color="auto" w:fill="auto"/>
                  <w:vAlign w:val="center"/>
                </w:tcPr>
                <w:p w:rsidR="003607F4" w:rsidRPr="00945411" w:rsidRDefault="003607F4" w:rsidP="003607F4">
                  <w:pPr>
                    <w:spacing w:after="0" w:line="240" w:lineRule="auto"/>
                    <w:jc w:val="center"/>
                    <w:rPr>
                      <w:rFonts w:eastAsia="Times New Roman" w:cs="Arial"/>
                      <w:b/>
                      <w:i/>
                      <w:sz w:val="20"/>
                      <w:szCs w:val="20"/>
                    </w:rPr>
                  </w:pPr>
                  <w:r w:rsidRPr="00945411">
                    <w:rPr>
                      <w:rFonts w:eastAsia="Times New Roman" w:cs="Arial"/>
                      <w:b/>
                      <w:i/>
                      <w:sz w:val="20"/>
                      <w:szCs w:val="20"/>
                    </w:rPr>
                    <w:t>120,0</w:t>
                  </w:r>
                </w:p>
              </w:tc>
            </w:tr>
          </w:tbl>
          <w:p w:rsidR="003607F4" w:rsidRPr="00945411" w:rsidRDefault="003607F4" w:rsidP="003607F4">
            <w:pPr>
              <w:spacing w:after="0" w:line="240" w:lineRule="auto"/>
              <w:rPr>
                <w:rFonts w:ascii="Tahoma" w:eastAsia="Times New Roman" w:hAnsi="Tahoma" w:cs="Tahoma"/>
                <w:lang w:val="en-US"/>
              </w:rPr>
            </w:pPr>
          </w:p>
        </w:tc>
      </w:tr>
      <w:tr w:rsidR="003607F4" w:rsidRPr="00945411" w:rsidTr="003607F4">
        <w:tc>
          <w:tcPr>
            <w:tcW w:w="3306" w:type="dxa"/>
          </w:tcPr>
          <w:p w:rsidR="003607F4" w:rsidRPr="00945411" w:rsidRDefault="003607F4" w:rsidP="003607F4">
            <w:pPr>
              <w:spacing w:after="0" w:line="240" w:lineRule="auto"/>
              <w:jc w:val="right"/>
              <w:rPr>
                <w:rFonts w:eastAsia="Times New Roman" w:cs="Arial"/>
                <w:b/>
                <w:sz w:val="20"/>
                <w:szCs w:val="20"/>
              </w:rPr>
            </w:pPr>
            <w:r w:rsidRPr="00945411">
              <w:rPr>
                <w:rFonts w:eastAsia="Times New Roman" w:cs="Arial"/>
                <w:b/>
                <w:sz w:val="20"/>
                <w:szCs w:val="20"/>
              </w:rPr>
              <w:lastRenderedPageBreak/>
              <w:t xml:space="preserve">ΑΞΙΟΛΟΓΗΣΗ ΦΟΙΤΗΤΩΝ </w:t>
            </w:r>
          </w:p>
          <w:p w:rsidR="003607F4" w:rsidRPr="00945411" w:rsidRDefault="003607F4" w:rsidP="003607F4">
            <w:pPr>
              <w:spacing w:after="0" w:line="240" w:lineRule="auto"/>
              <w:jc w:val="both"/>
              <w:rPr>
                <w:rFonts w:eastAsia="Times New Roman" w:cs="Arial"/>
                <w:i/>
                <w:sz w:val="16"/>
                <w:szCs w:val="16"/>
              </w:rPr>
            </w:pPr>
            <w:r w:rsidRPr="00945411">
              <w:rPr>
                <w:rFonts w:eastAsia="Times New Roman" w:cs="Arial"/>
                <w:i/>
                <w:sz w:val="16"/>
                <w:szCs w:val="16"/>
              </w:rPr>
              <w:t>Περιγραφή της διαδικασίας αξιολόγησης</w:t>
            </w:r>
          </w:p>
          <w:p w:rsidR="003607F4" w:rsidRPr="00945411" w:rsidRDefault="003607F4" w:rsidP="003607F4">
            <w:pPr>
              <w:spacing w:after="0" w:line="240" w:lineRule="auto"/>
              <w:jc w:val="both"/>
              <w:rPr>
                <w:rFonts w:eastAsia="Times New Roman" w:cs="Arial"/>
                <w:i/>
                <w:sz w:val="16"/>
                <w:szCs w:val="16"/>
              </w:rPr>
            </w:pPr>
          </w:p>
          <w:p w:rsidR="003607F4" w:rsidRPr="00945411" w:rsidRDefault="003607F4" w:rsidP="003607F4">
            <w:pPr>
              <w:spacing w:after="0" w:line="240" w:lineRule="auto"/>
              <w:jc w:val="both"/>
              <w:rPr>
                <w:rFonts w:eastAsia="Times New Roman" w:cs="Arial"/>
                <w:i/>
                <w:sz w:val="16"/>
                <w:szCs w:val="16"/>
              </w:rPr>
            </w:pPr>
            <w:r w:rsidRPr="00945411">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3607F4" w:rsidRPr="00945411" w:rsidRDefault="003607F4" w:rsidP="003607F4">
            <w:pPr>
              <w:spacing w:after="0" w:line="240" w:lineRule="auto"/>
              <w:jc w:val="both"/>
              <w:rPr>
                <w:rFonts w:eastAsia="Times New Roman" w:cs="Arial"/>
                <w:i/>
                <w:sz w:val="16"/>
                <w:szCs w:val="16"/>
              </w:rPr>
            </w:pPr>
          </w:p>
          <w:p w:rsidR="003607F4" w:rsidRPr="00945411" w:rsidRDefault="003607F4" w:rsidP="003607F4">
            <w:pPr>
              <w:spacing w:after="0" w:line="240" w:lineRule="auto"/>
              <w:jc w:val="both"/>
              <w:rPr>
                <w:rFonts w:eastAsia="Times New Roman" w:cs="Arial"/>
                <w:i/>
                <w:sz w:val="16"/>
                <w:szCs w:val="16"/>
              </w:rPr>
            </w:pPr>
            <w:r w:rsidRPr="00945411">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3607F4" w:rsidRPr="00945411" w:rsidRDefault="003607F4" w:rsidP="003607F4">
            <w:pPr>
              <w:spacing w:after="0" w:line="240" w:lineRule="auto"/>
              <w:jc w:val="both"/>
              <w:rPr>
                <w:iCs/>
                <w:sz w:val="20"/>
                <w:szCs w:val="20"/>
              </w:rPr>
            </w:pPr>
            <w:r w:rsidRPr="00945411">
              <w:rPr>
                <w:iCs/>
                <w:sz w:val="20"/>
                <w:szCs w:val="20"/>
              </w:rPr>
              <w:t>Η αξιολόγηση γίνεται στην Ελληνική γλώσσα</w:t>
            </w:r>
          </w:p>
          <w:p w:rsidR="003607F4" w:rsidRPr="00945411" w:rsidRDefault="003607F4" w:rsidP="003607F4">
            <w:pPr>
              <w:spacing w:after="0" w:line="240" w:lineRule="auto"/>
              <w:jc w:val="both"/>
              <w:rPr>
                <w:b/>
                <w:iCs/>
                <w:sz w:val="20"/>
                <w:szCs w:val="20"/>
              </w:rPr>
            </w:pPr>
            <w:r>
              <w:rPr>
                <w:b/>
                <w:iCs/>
                <w:sz w:val="20"/>
                <w:szCs w:val="20"/>
              </w:rPr>
              <w:t>Θεωρητικό μέρος μαθήματος</w:t>
            </w:r>
          </w:p>
          <w:p w:rsidR="003607F4" w:rsidRPr="00945411" w:rsidRDefault="003607F4" w:rsidP="003607F4">
            <w:pPr>
              <w:spacing w:after="0" w:line="240" w:lineRule="auto"/>
              <w:jc w:val="both"/>
              <w:rPr>
                <w:iCs/>
                <w:sz w:val="20"/>
                <w:szCs w:val="20"/>
              </w:rPr>
            </w:pPr>
            <w:r w:rsidRPr="00945411">
              <w:rPr>
                <w:iCs/>
                <w:sz w:val="20"/>
                <w:szCs w:val="20"/>
              </w:rPr>
              <w:t>Η αξιολόγηση του θεωρητικού μέρους γίνεται με γραπτή εξέταση στο τέλος του εξαμήνου, η οποία περιλαμβάνει ερωτήσεις σύντομης ανάπτυξης και πιθανή επίλυση προβλημάτων.</w:t>
            </w:r>
          </w:p>
          <w:p w:rsidR="003607F4" w:rsidRPr="00945411" w:rsidRDefault="003607F4" w:rsidP="003607F4">
            <w:pPr>
              <w:spacing w:after="0" w:line="240" w:lineRule="auto"/>
              <w:jc w:val="both"/>
              <w:rPr>
                <w:iCs/>
                <w:sz w:val="20"/>
                <w:szCs w:val="20"/>
              </w:rPr>
            </w:pPr>
            <w:r w:rsidRPr="00945411">
              <w:rPr>
                <w:iCs/>
                <w:sz w:val="20"/>
                <w:szCs w:val="20"/>
              </w:rPr>
              <w:t>Για την επιτυχή παρακολούθηση του θεωρητικού μέρους ο βαθμός της εξέτασης θα πρέπει να είναι τουλάχιστον πέντε (5,0)</w:t>
            </w:r>
          </w:p>
          <w:p w:rsidR="003607F4" w:rsidRPr="00945411" w:rsidRDefault="003607F4" w:rsidP="003607F4">
            <w:pPr>
              <w:spacing w:after="0" w:line="240" w:lineRule="auto"/>
              <w:jc w:val="both"/>
              <w:rPr>
                <w:b/>
                <w:iCs/>
                <w:sz w:val="20"/>
                <w:szCs w:val="20"/>
              </w:rPr>
            </w:pPr>
            <w:r w:rsidRPr="00945411">
              <w:rPr>
                <w:b/>
                <w:iCs/>
                <w:sz w:val="20"/>
                <w:szCs w:val="20"/>
              </w:rPr>
              <w:t>Εργαστηριακό</w:t>
            </w:r>
            <w:r>
              <w:rPr>
                <w:b/>
                <w:iCs/>
                <w:sz w:val="20"/>
                <w:szCs w:val="20"/>
              </w:rPr>
              <w:t xml:space="preserve"> μέρος μαθήματος</w:t>
            </w:r>
          </w:p>
          <w:p w:rsidR="003607F4" w:rsidRPr="00945411" w:rsidRDefault="003607F4" w:rsidP="003607F4">
            <w:pPr>
              <w:spacing w:after="0" w:line="240" w:lineRule="auto"/>
              <w:jc w:val="both"/>
              <w:rPr>
                <w:iCs/>
                <w:sz w:val="20"/>
                <w:szCs w:val="20"/>
              </w:rPr>
            </w:pPr>
            <w:r w:rsidRPr="00945411">
              <w:rPr>
                <w:iCs/>
                <w:sz w:val="20"/>
                <w:szCs w:val="20"/>
              </w:rPr>
              <w:t>Κατά τη διάρκεια των εργαστηρίων οι φοιτητές χωρίζονται σε ομάδες και εκτελούν συγκεκριμένες εργαστηριακές ασκήσεις. Πριν την εκτέλεση της άσκησης γίνεται ανάλυση του θεωρητικού υποβάθρου, παρουσιάζονται τα όργανα-σκεύη-χημικά που θα χρησιμοποιηθούν και παρουσιάζεται συνοπτικά η πορεία της άσκησης. Οι φοιτητές καταγράφουν και παρουσιάζουν τα αποτελέσματα.</w:t>
            </w:r>
          </w:p>
          <w:p w:rsidR="003607F4" w:rsidRPr="00945411" w:rsidRDefault="003607F4" w:rsidP="003607F4">
            <w:pPr>
              <w:spacing w:after="0" w:line="240" w:lineRule="auto"/>
              <w:jc w:val="both"/>
              <w:rPr>
                <w:iCs/>
                <w:sz w:val="20"/>
                <w:szCs w:val="20"/>
              </w:rPr>
            </w:pPr>
            <w:r w:rsidRPr="00945411">
              <w:rPr>
                <w:iCs/>
                <w:sz w:val="20"/>
                <w:szCs w:val="20"/>
              </w:rPr>
              <w:t>Η αξιολόγηση του εργαστηριακού μέρους γίνεται με:</w:t>
            </w:r>
          </w:p>
          <w:p w:rsidR="003607F4" w:rsidRPr="00945411" w:rsidRDefault="003607F4" w:rsidP="003607F4">
            <w:pPr>
              <w:spacing w:after="0" w:line="240" w:lineRule="auto"/>
              <w:jc w:val="both"/>
              <w:rPr>
                <w:iCs/>
                <w:sz w:val="20"/>
                <w:szCs w:val="20"/>
              </w:rPr>
            </w:pPr>
            <w:r w:rsidRPr="00945411">
              <w:rPr>
                <w:iCs/>
                <w:sz w:val="20"/>
                <w:szCs w:val="20"/>
              </w:rPr>
              <w:t>Γραπτή τελική εξέταση στο τέλος του εξαμήνου (50%)</w:t>
            </w:r>
          </w:p>
          <w:p w:rsidR="003607F4" w:rsidRPr="00945411" w:rsidRDefault="003607F4" w:rsidP="003607F4">
            <w:pPr>
              <w:spacing w:after="0" w:line="240" w:lineRule="auto"/>
              <w:jc w:val="both"/>
              <w:rPr>
                <w:iCs/>
                <w:sz w:val="20"/>
                <w:szCs w:val="20"/>
              </w:rPr>
            </w:pPr>
            <w:r w:rsidRPr="00945411">
              <w:rPr>
                <w:iCs/>
                <w:sz w:val="20"/>
                <w:szCs w:val="20"/>
              </w:rPr>
              <w:t>Ενδιάμεση γραπτή αξιολόγηση (30%)</w:t>
            </w:r>
          </w:p>
          <w:p w:rsidR="003607F4" w:rsidRPr="00945411" w:rsidRDefault="003607F4" w:rsidP="003607F4">
            <w:pPr>
              <w:spacing w:after="0" w:line="240" w:lineRule="auto"/>
              <w:jc w:val="both"/>
              <w:rPr>
                <w:iCs/>
                <w:sz w:val="20"/>
                <w:szCs w:val="20"/>
              </w:rPr>
            </w:pPr>
            <w:r w:rsidRPr="00945411">
              <w:rPr>
                <w:iCs/>
                <w:sz w:val="20"/>
                <w:szCs w:val="20"/>
              </w:rPr>
              <w:t>Ατομική εργασία (15%)</w:t>
            </w:r>
          </w:p>
          <w:p w:rsidR="003607F4" w:rsidRPr="00945411" w:rsidRDefault="003607F4" w:rsidP="003607F4">
            <w:pPr>
              <w:spacing w:after="0" w:line="240" w:lineRule="auto"/>
              <w:jc w:val="both"/>
              <w:rPr>
                <w:iCs/>
                <w:sz w:val="20"/>
                <w:szCs w:val="20"/>
              </w:rPr>
            </w:pPr>
            <w:r w:rsidRPr="00945411">
              <w:rPr>
                <w:iCs/>
                <w:sz w:val="20"/>
                <w:szCs w:val="20"/>
              </w:rPr>
              <w:t>Καθημερινή αξιολόγηση στις εργαστηριακές ασκήσεις (5%)</w:t>
            </w:r>
          </w:p>
          <w:p w:rsidR="003607F4" w:rsidRDefault="003607F4" w:rsidP="003607F4">
            <w:pPr>
              <w:spacing w:after="0" w:line="240" w:lineRule="auto"/>
              <w:jc w:val="both"/>
              <w:rPr>
                <w:iCs/>
                <w:sz w:val="20"/>
                <w:szCs w:val="20"/>
              </w:rPr>
            </w:pPr>
            <w:r w:rsidRPr="00945411">
              <w:rPr>
                <w:iCs/>
                <w:sz w:val="20"/>
                <w:szCs w:val="20"/>
              </w:rPr>
              <w:t>Για την επιτυχή παρακολούθηση του εργαστηριακού μέρους ο σταθμισμένος μέσος όρος θα πρέπει να είναι τουλάχιστον πέντε (5,0)</w:t>
            </w:r>
          </w:p>
          <w:p w:rsidR="00A4753C" w:rsidRPr="00945411" w:rsidRDefault="00A4753C" w:rsidP="003607F4">
            <w:pPr>
              <w:spacing w:after="0" w:line="240" w:lineRule="auto"/>
              <w:jc w:val="both"/>
              <w:rPr>
                <w:iCs/>
                <w:sz w:val="20"/>
                <w:szCs w:val="20"/>
              </w:rPr>
            </w:pPr>
          </w:p>
        </w:tc>
      </w:tr>
    </w:tbl>
    <w:p w:rsidR="003607F4" w:rsidRPr="00945411" w:rsidRDefault="003607F4" w:rsidP="00133123">
      <w:pPr>
        <w:widowControl w:val="0"/>
        <w:numPr>
          <w:ilvl w:val="0"/>
          <w:numId w:val="103"/>
        </w:numPr>
        <w:autoSpaceDE w:val="0"/>
        <w:autoSpaceDN w:val="0"/>
        <w:adjustRightInd w:val="0"/>
        <w:spacing w:before="240" w:after="0" w:line="240" w:lineRule="auto"/>
        <w:ind w:left="357" w:hanging="357"/>
        <w:rPr>
          <w:rFonts w:eastAsia="Times New Roman" w:cs="Arial"/>
          <w:b/>
          <w:lang w:val="en-US"/>
        </w:rPr>
      </w:pPr>
      <w:r w:rsidRPr="00945411">
        <w:rPr>
          <w:rFonts w:eastAsia="Times New Roman" w:cs="Arial"/>
          <w:b/>
        </w:rPr>
        <w:t>ΣΥΝΙΣΤΩΜΕΝΗ</w:t>
      </w:r>
      <w:r>
        <w:rPr>
          <w:rFonts w:eastAsia="Times New Roman" w:cs="Arial"/>
          <w:b/>
        </w:rPr>
        <w:t xml:space="preserve"> </w:t>
      </w:r>
      <w:r w:rsidRPr="00945411">
        <w:rPr>
          <w:rFonts w:eastAsia="Times New Roman"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607F4" w:rsidRPr="004548B5" w:rsidTr="003607F4">
        <w:tc>
          <w:tcPr>
            <w:tcW w:w="8472" w:type="dxa"/>
          </w:tcPr>
          <w:p w:rsidR="003607F4" w:rsidRDefault="003607F4" w:rsidP="003607F4">
            <w:pPr>
              <w:tabs>
                <w:tab w:val="left" w:pos="0"/>
              </w:tabs>
              <w:spacing w:after="0" w:line="240" w:lineRule="auto"/>
              <w:jc w:val="both"/>
              <w:rPr>
                <w:rFonts w:cs="Arial"/>
                <w:b/>
                <w:sz w:val="20"/>
                <w:szCs w:val="20"/>
              </w:rPr>
            </w:pPr>
          </w:p>
          <w:p w:rsidR="003607F4" w:rsidRPr="00945411" w:rsidRDefault="003607F4" w:rsidP="003607F4">
            <w:pPr>
              <w:tabs>
                <w:tab w:val="left" w:pos="0"/>
              </w:tabs>
              <w:spacing w:after="0" w:line="240" w:lineRule="auto"/>
              <w:jc w:val="both"/>
              <w:rPr>
                <w:rFonts w:cs="Arial"/>
                <w:b/>
                <w:sz w:val="20"/>
                <w:szCs w:val="20"/>
              </w:rPr>
            </w:pPr>
            <w:r w:rsidRPr="00945411">
              <w:rPr>
                <w:rFonts w:cs="Arial"/>
                <w:b/>
                <w:sz w:val="20"/>
                <w:szCs w:val="20"/>
              </w:rPr>
              <w:t>Προτεινόμενη Βιβλιογραφία</w:t>
            </w:r>
          </w:p>
          <w:p w:rsidR="003607F4" w:rsidRPr="00945411" w:rsidRDefault="003607F4" w:rsidP="00133123">
            <w:pPr>
              <w:numPr>
                <w:ilvl w:val="0"/>
                <w:numId w:val="98"/>
              </w:numPr>
              <w:tabs>
                <w:tab w:val="left" w:pos="426"/>
              </w:tabs>
              <w:spacing w:after="0" w:line="240" w:lineRule="auto"/>
              <w:jc w:val="both"/>
              <w:rPr>
                <w:rFonts w:cs="Arial"/>
                <w:sz w:val="20"/>
                <w:szCs w:val="20"/>
              </w:rPr>
            </w:pPr>
            <w:r w:rsidRPr="00945411">
              <w:rPr>
                <w:rFonts w:cs="Arial"/>
                <w:sz w:val="20"/>
                <w:szCs w:val="20"/>
              </w:rPr>
              <w:t>Σκούλλο</w:t>
            </w:r>
            <w:r w:rsidRPr="00E37C8F">
              <w:rPr>
                <w:rFonts w:cs="Arial"/>
                <w:sz w:val="20"/>
                <w:szCs w:val="20"/>
              </w:rPr>
              <w:t>ς Μ., Σίσκ</w:t>
            </w:r>
            <w:r>
              <w:rPr>
                <w:rFonts w:cs="Arial"/>
                <w:sz w:val="20"/>
                <w:szCs w:val="20"/>
              </w:rPr>
              <w:t>ος</w:t>
            </w:r>
            <w:r w:rsidRPr="00945411">
              <w:rPr>
                <w:rFonts w:cs="Arial"/>
                <w:sz w:val="20"/>
                <w:szCs w:val="20"/>
              </w:rPr>
              <w:t xml:space="preserve"> Π.Α. </w:t>
            </w:r>
            <w:r w:rsidRPr="00945411">
              <w:rPr>
                <w:rFonts w:cs="Arial"/>
                <w:b/>
                <w:sz w:val="20"/>
                <w:szCs w:val="20"/>
              </w:rPr>
              <w:t>Χημεία Περιβάλλοντος</w:t>
            </w:r>
            <w:r w:rsidRPr="00945411">
              <w:rPr>
                <w:rFonts w:cs="Arial"/>
                <w:sz w:val="20"/>
                <w:szCs w:val="20"/>
              </w:rPr>
              <w:t>. Εκδόσεις Σ.</w:t>
            </w:r>
            <w:r>
              <w:rPr>
                <w:rFonts w:cs="Arial"/>
                <w:sz w:val="20"/>
                <w:szCs w:val="20"/>
              </w:rPr>
              <w:t xml:space="preserve"> </w:t>
            </w:r>
            <w:r w:rsidRPr="00945411">
              <w:rPr>
                <w:rFonts w:cs="Arial"/>
                <w:sz w:val="20"/>
                <w:szCs w:val="20"/>
              </w:rPr>
              <w:t>Αθανασόπουλος &amp; ΣΙΑ Ο.Ε.</w:t>
            </w:r>
            <w:r>
              <w:rPr>
                <w:rFonts w:cs="Arial"/>
                <w:sz w:val="20"/>
                <w:szCs w:val="20"/>
              </w:rPr>
              <w:t>,</w:t>
            </w:r>
            <w:r w:rsidRPr="00945411">
              <w:rPr>
                <w:rFonts w:cs="Arial"/>
                <w:sz w:val="20"/>
                <w:szCs w:val="20"/>
              </w:rPr>
              <w:t xml:space="preserve"> 2010</w:t>
            </w:r>
          </w:p>
          <w:p w:rsidR="003607F4" w:rsidRPr="00945411" w:rsidRDefault="003607F4" w:rsidP="00133123">
            <w:pPr>
              <w:numPr>
                <w:ilvl w:val="0"/>
                <w:numId w:val="98"/>
              </w:numPr>
              <w:tabs>
                <w:tab w:val="left" w:pos="426"/>
              </w:tabs>
              <w:spacing w:after="0" w:line="240" w:lineRule="auto"/>
              <w:jc w:val="both"/>
              <w:rPr>
                <w:rFonts w:cs="Arial"/>
                <w:sz w:val="20"/>
                <w:szCs w:val="20"/>
                <w:lang w:val="en-US"/>
              </w:rPr>
            </w:pPr>
            <w:r>
              <w:rPr>
                <w:rFonts w:cs="Arial"/>
                <w:sz w:val="20"/>
                <w:szCs w:val="20"/>
              </w:rPr>
              <w:t>Φυτιάνος</w:t>
            </w:r>
            <w:r w:rsidRPr="00945411">
              <w:rPr>
                <w:rFonts w:cs="Arial"/>
                <w:sz w:val="20"/>
                <w:szCs w:val="20"/>
              </w:rPr>
              <w:t xml:space="preserve"> Κ.</w:t>
            </w:r>
            <w:r>
              <w:rPr>
                <w:rFonts w:cs="Arial"/>
                <w:sz w:val="20"/>
                <w:szCs w:val="20"/>
              </w:rPr>
              <w:t>,</w:t>
            </w:r>
            <w:r w:rsidRPr="00945411">
              <w:rPr>
                <w:rFonts w:cs="Arial"/>
                <w:sz w:val="20"/>
                <w:szCs w:val="20"/>
              </w:rPr>
              <w:t xml:space="preserve"> Σαμαρά-Κωνσταντίνου Κ. </w:t>
            </w:r>
            <w:r w:rsidRPr="00945411">
              <w:rPr>
                <w:rFonts w:cs="Arial"/>
                <w:b/>
                <w:sz w:val="20"/>
                <w:szCs w:val="20"/>
              </w:rPr>
              <w:t>Χημεία περιβάλλοντος</w:t>
            </w:r>
            <w:r w:rsidRPr="00945411">
              <w:rPr>
                <w:rFonts w:cs="Arial"/>
                <w:sz w:val="20"/>
                <w:szCs w:val="20"/>
              </w:rPr>
              <w:t>. Εκδόσεις</w:t>
            </w:r>
            <w:r w:rsidRPr="00945411">
              <w:rPr>
                <w:rFonts w:cs="Arial"/>
                <w:sz w:val="20"/>
                <w:szCs w:val="20"/>
                <w:lang w:val="en-US"/>
              </w:rPr>
              <w:t xml:space="preserve"> University Studio Press </w:t>
            </w:r>
            <w:r w:rsidRPr="00E37C8F">
              <w:rPr>
                <w:rFonts w:cs="Arial"/>
                <w:sz w:val="20"/>
                <w:szCs w:val="20"/>
                <w:lang w:val="en-US"/>
              </w:rPr>
              <w:t xml:space="preserve"> </w:t>
            </w:r>
            <w:r w:rsidRPr="00E37C8F">
              <w:rPr>
                <w:rFonts w:cs="Arial"/>
                <w:sz w:val="20"/>
                <w:szCs w:val="20"/>
                <w:lang w:val="en-US"/>
              </w:rPr>
              <w:br/>
              <w:t xml:space="preserve"> </w:t>
            </w:r>
            <w:r w:rsidRPr="00945411">
              <w:rPr>
                <w:rFonts w:cs="Arial"/>
                <w:sz w:val="20"/>
                <w:szCs w:val="20"/>
              </w:rPr>
              <w:t>Α</w:t>
            </w:r>
            <w:r w:rsidRPr="00945411">
              <w:rPr>
                <w:rFonts w:cs="Arial"/>
                <w:sz w:val="20"/>
                <w:szCs w:val="20"/>
                <w:lang w:val="en-US"/>
              </w:rPr>
              <w:t>.</w:t>
            </w:r>
            <w:r w:rsidRPr="00945411">
              <w:rPr>
                <w:rFonts w:cs="Arial"/>
                <w:sz w:val="20"/>
                <w:szCs w:val="20"/>
              </w:rPr>
              <w:t>Ε</w:t>
            </w:r>
            <w:r w:rsidRPr="00945411">
              <w:rPr>
                <w:rFonts w:cs="Arial"/>
                <w:sz w:val="20"/>
                <w:szCs w:val="20"/>
                <w:lang w:val="en-US"/>
              </w:rPr>
              <w:t>. 2009</w:t>
            </w:r>
          </w:p>
          <w:p w:rsidR="003607F4" w:rsidRPr="00945411" w:rsidRDefault="003607F4" w:rsidP="00133123">
            <w:pPr>
              <w:numPr>
                <w:ilvl w:val="0"/>
                <w:numId w:val="98"/>
              </w:numPr>
              <w:tabs>
                <w:tab w:val="left" w:pos="426"/>
              </w:tabs>
              <w:spacing w:after="0" w:line="240" w:lineRule="auto"/>
              <w:jc w:val="both"/>
              <w:rPr>
                <w:rFonts w:cs="Arial"/>
                <w:sz w:val="20"/>
                <w:szCs w:val="20"/>
                <w:lang w:val="en-US"/>
              </w:rPr>
            </w:pPr>
            <w:r>
              <w:rPr>
                <w:rFonts w:cs="Arial"/>
                <w:sz w:val="20"/>
                <w:szCs w:val="20"/>
              </w:rPr>
              <w:t>Βασιλικιώτης</w:t>
            </w:r>
            <w:r w:rsidRPr="00945411">
              <w:rPr>
                <w:rFonts w:cs="Arial"/>
                <w:sz w:val="20"/>
                <w:szCs w:val="20"/>
              </w:rPr>
              <w:t xml:space="preserve"> Γ.Σ. </w:t>
            </w:r>
            <w:r w:rsidRPr="00945411">
              <w:rPr>
                <w:rFonts w:cs="Arial"/>
                <w:b/>
                <w:sz w:val="20"/>
                <w:szCs w:val="20"/>
              </w:rPr>
              <w:t>Χημεία Περιβάλλοντος</w:t>
            </w:r>
            <w:r w:rsidRPr="00945411">
              <w:rPr>
                <w:rFonts w:cs="Arial"/>
                <w:sz w:val="20"/>
                <w:szCs w:val="20"/>
              </w:rPr>
              <w:t>. Εκδόσεις</w:t>
            </w:r>
            <w:r w:rsidRPr="00945411">
              <w:rPr>
                <w:rFonts w:cs="Arial"/>
                <w:sz w:val="20"/>
                <w:szCs w:val="20"/>
                <w:lang w:val="en-US"/>
              </w:rPr>
              <w:t xml:space="preserve"> University Studio Press </w:t>
            </w:r>
            <w:r w:rsidRPr="00945411">
              <w:rPr>
                <w:rFonts w:cs="Arial"/>
                <w:sz w:val="20"/>
                <w:szCs w:val="20"/>
              </w:rPr>
              <w:t>Α</w:t>
            </w:r>
            <w:r w:rsidRPr="00945411">
              <w:rPr>
                <w:rFonts w:cs="Arial"/>
                <w:sz w:val="20"/>
                <w:szCs w:val="20"/>
                <w:lang w:val="en-US"/>
              </w:rPr>
              <w:t>.</w:t>
            </w:r>
            <w:r w:rsidRPr="00945411">
              <w:rPr>
                <w:rFonts w:cs="Arial"/>
                <w:sz w:val="20"/>
                <w:szCs w:val="20"/>
              </w:rPr>
              <w:t>Ε</w:t>
            </w:r>
            <w:r w:rsidRPr="00945411">
              <w:rPr>
                <w:rFonts w:cs="Arial"/>
                <w:sz w:val="20"/>
                <w:szCs w:val="20"/>
                <w:lang w:val="en-US"/>
              </w:rPr>
              <w:t>.</w:t>
            </w:r>
            <w:r w:rsidRPr="00E37C8F">
              <w:rPr>
                <w:rFonts w:cs="Arial"/>
                <w:sz w:val="20"/>
                <w:szCs w:val="20"/>
                <w:lang w:val="en-US"/>
              </w:rPr>
              <w:t>,</w:t>
            </w:r>
            <w:r w:rsidRPr="00945411">
              <w:rPr>
                <w:rFonts w:cs="Arial"/>
                <w:sz w:val="20"/>
                <w:szCs w:val="20"/>
                <w:lang w:val="en-US"/>
              </w:rPr>
              <w:t xml:space="preserve"> 1993</w:t>
            </w:r>
          </w:p>
          <w:p w:rsidR="003607F4" w:rsidRPr="00945411" w:rsidRDefault="003607F4" w:rsidP="00133123">
            <w:pPr>
              <w:numPr>
                <w:ilvl w:val="0"/>
                <w:numId w:val="98"/>
              </w:numPr>
              <w:tabs>
                <w:tab w:val="left" w:pos="426"/>
              </w:tabs>
              <w:spacing w:after="0" w:line="240" w:lineRule="auto"/>
              <w:jc w:val="both"/>
              <w:rPr>
                <w:rFonts w:cs="Arial"/>
                <w:sz w:val="20"/>
                <w:szCs w:val="20"/>
              </w:rPr>
            </w:pPr>
            <w:r w:rsidRPr="00945411">
              <w:rPr>
                <w:rFonts w:cs="Arial"/>
                <w:sz w:val="20"/>
                <w:szCs w:val="20"/>
                <w:lang w:val="en-US"/>
              </w:rPr>
              <w:t>Pulford</w:t>
            </w:r>
            <w:r w:rsidRPr="00945411">
              <w:rPr>
                <w:rFonts w:cs="Arial"/>
                <w:sz w:val="20"/>
                <w:szCs w:val="20"/>
              </w:rPr>
              <w:t xml:space="preserve"> </w:t>
            </w:r>
            <w:r w:rsidRPr="00945411">
              <w:rPr>
                <w:rFonts w:cs="Arial"/>
                <w:sz w:val="20"/>
                <w:szCs w:val="20"/>
                <w:lang w:val="en-US"/>
              </w:rPr>
              <w:t>I</w:t>
            </w:r>
            <w:r w:rsidRPr="00945411">
              <w:rPr>
                <w:rFonts w:cs="Arial"/>
                <w:sz w:val="20"/>
                <w:szCs w:val="20"/>
              </w:rPr>
              <w:t xml:space="preserve">., </w:t>
            </w:r>
            <w:r w:rsidRPr="00945411">
              <w:rPr>
                <w:rFonts w:cs="Arial"/>
                <w:sz w:val="20"/>
                <w:szCs w:val="20"/>
                <w:lang w:val="en-US"/>
              </w:rPr>
              <w:t>Flowers</w:t>
            </w:r>
            <w:r w:rsidRPr="00945411">
              <w:rPr>
                <w:rFonts w:cs="Arial"/>
                <w:sz w:val="20"/>
                <w:szCs w:val="20"/>
              </w:rPr>
              <w:t xml:space="preserve"> </w:t>
            </w:r>
            <w:r w:rsidRPr="00945411">
              <w:rPr>
                <w:rFonts w:cs="Arial"/>
                <w:sz w:val="20"/>
                <w:szCs w:val="20"/>
                <w:lang w:val="en-US"/>
              </w:rPr>
              <w:t>H</w:t>
            </w:r>
            <w:r w:rsidRPr="00945411">
              <w:rPr>
                <w:rFonts w:cs="Arial"/>
                <w:sz w:val="20"/>
                <w:szCs w:val="20"/>
              </w:rPr>
              <w:t xml:space="preserve">. </w:t>
            </w:r>
            <w:r w:rsidRPr="00945411">
              <w:rPr>
                <w:rFonts w:cs="Arial"/>
                <w:b/>
                <w:sz w:val="20"/>
                <w:szCs w:val="20"/>
              </w:rPr>
              <w:t>Η χημεία του περιβάλλοντος με μια ματιά</w:t>
            </w:r>
            <w:r>
              <w:rPr>
                <w:rFonts w:cs="Arial"/>
                <w:sz w:val="20"/>
                <w:szCs w:val="20"/>
              </w:rPr>
              <w:t>. Εκδόσεις Παρι</w:t>
            </w:r>
            <w:r w:rsidRPr="00945411">
              <w:rPr>
                <w:rFonts w:cs="Arial"/>
                <w:sz w:val="20"/>
                <w:szCs w:val="20"/>
              </w:rPr>
              <w:t>σιάνου Α.Ε.</w:t>
            </w:r>
            <w:r>
              <w:rPr>
                <w:rFonts w:cs="Arial"/>
                <w:sz w:val="20"/>
                <w:szCs w:val="20"/>
              </w:rPr>
              <w:t>,</w:t>
            </w:r>
            <w:r w:rsidRPr="00945411">
              <w:rPr>
                <w:rFonts w:cs="Arial"/>
                <w:sz w:val="20"/>
                <w:szCs w:val="20"/>
              </w:rPr>
              <w:t xml:space="preserve"> </w:t>
            </w:r>
            <w:r>
              <w:rPr>
                <w:rFonts w:cs="Arial"/>
                <w:sz w:val="20"/>
                <w:szCs w:val="20"/>
              </w:rPr>
              <w:br/>
              <w:t xml:space="preserve"> </w:t>
            </w:r>
            <w:r w:rsidRPr="00945411">
              <w:rPr>
                <w:rFonts w:cs="Arial"/>
                <w:sz w:val="20"/>
                <w:szCs w:val="20"/>
              </w:rPr>
              <w:t>2008</w:t>
            </w:r>
          </w:p>
          <w:p w:rsidR="003607F4" w:rsidRPr="00945411" w:rsidRDefault="003607F4" w:rsidP="00133123">
            <w:pPr>
              <w:numPr>
                <w:ilvl w:val="0"/>
                <w:numId w:val="98"/>
              </w:numPr>
              <w:tabs>
                <w:tab w:val="left" w:pos="426"/>
              </w:tabs>
              <w:spacing w:after="0" w:line="240" w:lineRule="auto"/>
              <w:jc w:val="both"/>
              <w:rPr>
                <w:rFonts w:cs="Arial"/>
                <w:sz w:val="20"/>
                <w:szCs w:val="20"/>
              </w:rPr>
            </w:pPr>
            <w:r>
              <w:rPr>
                <w:rFonts w:cs="Arial"/>
                <w:sz w:val="20"/>
                <w:szCs w:val="20"/>
              </w:rPr>
              <w:t>Dietrich</w:t>
            </w:r>
            <w:r w:rsidRPr="00945411">
              <w:rPr>
                <w:rFonts w:cs="Arial"/>
                <w:sz w:val="20"/>
                <w:szCs w:val="20"/>
              </w:rPr>
              <w:t xml:space="preserve"> T. </w:t>
            </w:r>
            <w:r w:rsidRPr="00945411">
              <w:rPr>
                <w:rFonts w:cs="Arial"/>
                <w:b/>
                <w:sz w:val="20"/>
                <w:szCs w:val="20"/>
              </w:rPr>
              <w:t>Περιβαλλοντική Χημεία</w:t>
            </w:r>
            <w:r w:rsidRPr="00945411">
              <w:rPr>
                <w:rFonts w:cs="Arial"/>
                <w:sz w:val="20"/>
                <w:szCs w:val="20"/>
              </w:rPr>
              <w:t>. Ευρωπαϊκές Τεχνολογικές Εκδόσεις, 2003</w:t>
            </w:r>
          </w:p>
          <w:p w:rsidR="003607F4" w:rsidRPr="00945411" w:rsidRDefault="003607F4" w:rsidP="00133123">
            <w:pPr>
              <w:numPr>
                <w:ilvl w:val="0"/>
                <w:numId w:val="98"/>
              </w:numPr>
              <w:tabs>
                <w:tab w:val="left" w:pos="426"/>
              </w:tabs>
              <w:spacing w:after="0" w:line="240" w:lineRule="auto"/>
              <w:jc w:val="both"/>
              <w:rPr>
                <w:rFonts w:cs="Arial"/>
                <w:sz w:val="20"/>
                <w:szCs w:val="20"/>
              </w:rPr>
            </w:pPr>
            <w:r w:rsidRPr="00945411">
              <w:rPr>
                <w:rFonts w:cs="Arial"/>
                <w:sz w:val="20"/>
                <w:szCs w:val="20"/>
              </w:rPr>
              <w:t xml:space="preserve">Harris, D.C. </w:t>
            </w:r>
            <w:r w:rsidRPr="00945411">
              <w:rPr>
                <w:rFonts w:cs="Arial"/>
                <w:b/>
                <w:sz w:val="20"/>
                <w:szCs w:val="20"/>
              </w:rPr>
              <w:t>Ποσοτική χημική ανάλυση (2 τόμοι)</w:t>
            </w:r>
            <w:r w:rsidRPr="00945411">
              <w:rPr>
                <w:rFonts w:cs="Arial"/>
                <w:sz w:val="20"/>
                <w:szCs w:val="20"/>
              </w:rPr>
              <w:t>. Πανεπιστημιακές Εκδόσεις Κρήτης, 2009</w:t>
            </w:r>
          </w:p>
          <w:p w:rsidR="003607F4" w:rsidRPr="00945411" w:rsidRDefault="003607F4" w:rsidP="00133123">
            <w:pPr>
              <w:numPr>
                <w:ilvl w:val="0"/>
                <w:numId w:val="98"/>
              </w:numPr>
              <w:tabs>
                <w:tab w:val="left" w:pos="426"/>
              </w:tabs>
              <w:spacing w:after="0" w:line="240" w:lineRule="auto"/>
              <w:jc w:val="both"/>
              <w:rPr>
                <w:rFonts w:cs="Arial"/>
                <w:sz w:val="20"/>
                <w:szCs w:val="20"/>
              </w:rPr>
            </w:pPr>
            <w:r>
              <w:rPr>
                <w:rFonts w:cs="Arial"/>
                <w:sz w:val="20"/>
                <w:szCs w:val="20"/>
              </w:rPr>
              <w:t>McMurry</w:t>
            </w:r>
            <w:r w:rsidRPr="00945411">
              <w:rPr>
                <w:rFonts w:cs="Arial"/>
                <w:sz w:val="20"/>
                <w:szCs w:val="20"/>
              </w:rPr>
              <w:t xml:space="preserve"> J. </w:t>
            </w:r>
            <w:r w:rsidRPr="00945411">
              <w:rPr>
                <w:rFonts w:cs="Arial"/>
                <w:b/>
                <w:sz w:val="20"/>
                <w:szCs w:val="20"/>
              </w:rPr>
              <w:t>Οργανική χημεία</w:t>
            </w:r>
            <w:r w:rsidRPr="00945411">
              <w:rPr>
                <w:rFonts w:cs="Arial"/>
                <w:sz w:val="20"/>
                <w:szCs w:val="20"/>
              </w:rPr>
              <w:t>. Πανεπιστημιακές Εκδόσεις Κρήτης, 2012</w:t>
            </w:r>
          </w:p>
          <w:p w:rsidR="003607F4" w:rsidRPr="00945411" w:rsidRDefault="003607F4" w:rsidP="00133123">
            <w:pPr>
              <w:numPr>
                <w:ilvl w:val="0"/>
                <w:numId w:val="98"/>
              </w:numPr>
              <w:tabs>
                <w:tab w:val="left" w:pos="426"/>
              </w:tabs>
              <w:spacing w:after="0" w:line="240" w:lineRule="auto"/>
              <w:jc w:val="both"/>
              <w:rPr>
                <w:rFonts w:cs="Arial"/>
                <w:sz w:val="20"/>
                <w:szCs w:val="20"/>
                <w:lang w:val="en-US"/>
              </w:rPr>
            </w:pPr>
            <w:r>
              <w:rPr>
                <w:rFonts w:cs="Arial"/>
                <w:sz w:val="20"/>
                <w:szCs w:val="20"/>
                <w:lang w:val="en-US"/>
              </w:rPr>
              <w:t>Baird C. Cain</w:t>
            </w:r>
            <w:r w:rsidRPr="00945411">
              <w:rPr>
                <w:rFonts w:cs="Arial"/>
                <w:sz w:val="20"/>
                <w:szCs w:val="20"/>
                <w:lang w:val="en-US"/>
              </w:rPr>
              <w:t xml:space="preserve"> M. </w:t>
            </w:r>
            <w:r w:rsidRPr="00945411">
              <w:rPr>
                <w:rFonts w:cs="Arial"/>
                <w:b/>
                <w:sz w:val="20"/>
                <w:szCs w:val="20"/>
                <w:lang w:val="en-US"/>
              </w:rPr>
              <w:t>Environmental Chemistry</w:t>
            </w:r>
            <w:r w:rsidRPr="00945411">
              <w:rPr>
                <w:rFonts w:cs="Arial"/>
                <w:sz w:val="20"/>
                <w:szCs w:val="20"/>
                <w:lang w:val="en-US"/>
              </w:rPr>
              <w:t>. 5</w:t>
            </w:r>
            <w:r w:rsidRPr="00945411">
              <w:rPr>
                <w:rFonts w:cs="Arial"/>
                <w:sz w:val="20"/>
                <w:szCs w:val="20"/>
                <w:vertAlign w:val="superscript"/>
                <w:lang w:val="en-US"/>
              </w:rPr>
              <w:t>th</w:t>
            </w:r>
            <w:r w:rsidRPr="00945411">
              <w:rPr>
                <w:rFonts w:cs="Arial"/>
                <w:sz w:val="20"/>
                <w:szCs w:val="20"/>
                <w:lang w:val="en-US"/>
              </w:rPr>
              <w:t xml:space="preserve"> edition, W. H. Freeman, 2012</w:t>
            </w:r>
          </w:p>
          <w:p w:rsidR="003607F4" w:rsidRPr="00945411" w:rsidRDefault="003607F4" w:rsidP="00133123">
            <w:pPr>
              <w:numPr>
                <w:ilvl w:val="0"/>
                <w:numId w:val="98"/>
              </w:numPr>
              <w:tabs>
                <w:tab w:val="left" w:pos="426"/>
              </w:tabs>
              <w:spacing w:after="0" w:line="240" w:lineRule="auto"/>
              <w:jc w:val="both"/>
              <w:rPr>
                <w:rFonts w:cs="Arial"/>
                <w:sz w:val="20"/>
                <w:szCs w:val="20"/>
                <w:lang w:val="en-US"/>
              </w:rPr>
            </w:pPr>
            <w:r>
              <w:rPr>
                <w:rFonts w:cs="Arial"/>
                <w:sz w:val="20"/>
                <w:szCs w:val="20"/>
                <w:lang w:val="en-US"/>
              </w:rPr>
              <w:t>Girard</w:t>
            </w:r>
            <w:r w:rsidRPr="00945411">
              <w:rPr>
                <w:rFonts w:cs="Arial"/>
                <w:sz w:val="20"/>
                <w:szCs w:val="20"/>
                <w:lang w:val="en-US"/>
              </w:rPr>
              <w:t xml:space="preserve"> J.E. </w:t>
            </w:r>
            <w:r w:rsidRPr="00945411">
              <w:rPr>
                <w:rFonts w:cs="Arial"/>
                <w:b/>
                <w:sz w:val="20"/>
                <w:szCs w:val="20"/>
                <w:lang w:val="en-US"/>
              </w:rPr>
              <w:t>Principles of Environmental Chemistry</w:t>
            </w:r>
            <w:r w:rsidRPr="00945411">
              <w:rPr>
                <w:rFonts w:cs="Arial"/>
                <w:sz w:val="20"/>
                <w:szCs w:val="20"/>
                <w:lang w:val="en-US"/>
              </w:rPr>
              <w:t>. Jones &amp; Bartlett Publishers, 2004</w:t>
            </w:r>
          </w:p>
          <w:p w:rsidR="003607F4" w:rsidRPr="00945411" w:rsidRDefault="003607F4" w:rsidP="00133123">
            <w:pPr>
              <w:numPr>
                <w:ilvl w:val="0"/>
                <w:numId w:val="98"/>
              </w:numPr>
              <w:tabs>
                <w:tab w:val="left" w:pos="426"/>
              </w:tabs>
              <w:spacing w:after="0" w:line="240" w:lineRule="auto"/>
              <w:jc w:val="both"/>
              <w:rPr>
                <w:rFonts w:cs="Arial"/>
                <w:sz w:val="20"/>
                <w:szCs w:val="20"/>
                <w:lang w:val="en-US"/>
              </w:rPr>
            </w:pPr>
            <w:r>
              <w:rPr>
                <w:rFonts w:cs="Arial"/>
                <w:sz w:val="20"/>
                <w:szCs w:val="20"/>
                <w:lang w:val="en-US"/>
              </w:rPr>
              <w:t>Manahan</w:t>
            </w:r>
            <w:r w:rsidRPr="00945411">
              <w:rPr>
                <w:rFonts w:cs="Arial"/>
                <w:sz w:val="20"/>
                <w:szCs w:val="20"/>
                <w:lang w:val="en-US"/>
              </w:rPr>
              <w:t xml:space="preserve"> S.E. </w:t>
            </w:r>
            <w:r w:rsidRPr="00945411">
              <w:rPr>
                <w:rFonts w:cs="Arial"/>
                <w:b/>
                <w:sz w:val="20"/>
                <w:szCs w:val="20"/>
                <w:lang w:val="en-US"/>
              </w:rPr>
              <w:t>Environmental Chemistry</w:t>
            </w:r>
            <w:r w:rsidRPr="00945411">
              <w:rPr>
                <w:rFonts w:cs="Arial"/>
                <w:sz w:val="20"/>
                <w:szCs w:val="20"/>
                <w:lang w:val="en-US"/>
              </w:rPr>
              <w:t>. 8</w:t>
            </w:r>
            <w:r w:rsidRPr="00945411">
              <w:rPr>
                <w:rFonts w:cs="Arial"/>
                <w:sz w:val="20"/>
                <w:szCs w:val="20"/>
                <w:vertAlign w:val="superscript"/>
                <w:lang w:val="en-US"/>
              </w:rPr>
              <w:t>th</w:t>
            </w:r>
            <w:r w:rsidRPr="00945411">
              <w:rPr>
                <w:rFonts w:cs="Arial"/>
                <w:sz w:val="20"/>
                <w:szCs w:val="20"/>
                <w:lang w:val="en-US"/>
              </w:rPr>
              <w:t>, Edition CRC Press, 2004</w:t>
            </w:r>
          </w:p>
          <w:p w:rsidR="003607F4" w:rsidRDefault="003607F4" w:rsidP="003607F4">
            <w:pPr>
              <w:tabs>
                <w:tab w:val="left" w:pos="0"/>
              </w:tabs>
              <w:spacing w:after="0" w:line="240" w:lineRule="auto"/>
              <w:jc w:val="both"/>
              <w:rPr>
                <w:rFonts w:cs="Arial"/>
                <w:b/>
                <w:sz w:val="20"/>
                <w:szCs w:val="20"/>
              </w:rPr>
            </w:pPr>
          </w:p>
          <w:p w:rsidR="003607F4" w:rsidRPr="00945411" w:rsidRDefault="003607F4" w:rsidP="003607F4">
            <w:pPr>
              <w:tabs>
                <w:tab w:val="left" w:pos="0"/>
              </w:tabs>
              <w:spacing w:after="0" w:line="240" w:lineRule="auto"/>
              <w:jc w:val="both"/>
              <w:rPr>
                <w:rFonts w:cs="Arial"/>
                <w:sz w:val="20"/>
                <w:szCs w:val="20"/>
                <w:lang w:val="en-US"/>
              </w:rPr>
            </w:pPr>
            <w:r w:rsidRPr="00945411">
              <w:rPr>
                <w:rFonts w:cs="Arial"/>
                <w:b/>
                <w:sz w:val="20"/>
                <w:szCs w:val="20"/>
              </w:rPr>
              <w:lastRenderedPageBreak/>
              <w:t>Συναφή</w:t>
            </w:r>
            <w:r w:rsidRPr="00945411">
              <w:rPr>
                <w:rFonts w:cs="Arial"/>
                <w:b/>
                <w:sz w:val="20"/>
                <w:szCs w:val="20"/>
                <w:lang w:val="en-US"/>
              </w:rPr>
              <w:t xml:space="preserve"> </w:t>
            </w:r>
            <w:r w:rsidRPr="00945411">
              <w:rPr>
                <w:rFonts w:cs="Arial"/>
                <w:b/>
                <w:sz w:val="20"/>
                <w:szCs w:val="20"/>
              </w:rPr>
              <w:t>επιστημονικά</w:t>
            </w:r>
            <w:r w:rsidRPr="00945411">
              <w:rPr>
                <w:rFonts w:cs="Arial"/>
                <w:b/>
                <w:sz w:val="20"/>
                <w:szCs w:val="20"/>
                <w:lang w:val="en-US"/>
              </w:rPr>
              <w:t xml:space="preserve"> </w:t>
            </w:r>
            <w:r w:rsidRPr="00945411">
              <w:rPr>
                <w:rFonts w:cs="Arial"/>
                <w:b/>
                <w:sz w:val="20"/>
                <w:szCs w:val="20"/>
              </w:rPr>
              <w:t>περιοδικά</w:t>
            </w:r>
          </w:p>
          <w:p w:rsidR="003607F4" w:rsidRPr="00945411" w:rsidRDefault="003607F4" w:rsidP="00133123">
            <w:pPr>
              <w:numPr>
                <w:ilvl w:val="0"/>
                <w:numId w:val="102"/>
              </w:numPr>
              <w:tabs>
                <w:tab w:val="left" w:pos="426"/>
              </w:tabs>
              <w:spacing w:after="0" w:line="240" w:lineRule="auto"/>
              <w:ind w:hanging="720"/>
              <w:jc w:val="both"/>
              <w:rPr>
                <w:rFonts w:cs="Arial"/>
                <w:sz w:val="20"/>
                <w:szCs w:val="20"/>
              </w:rPr>
            </w:pPr>
            <w:r w:rsidRPr="00945411">
              <w:rPr>
                <w:rFonts w:cs="Arial"/>
                <w:sz w:val="20"/>
                <w:szCs w:val="20"/>
                <w:lang w:val="en-US"/>
              </w:rPr>
              <w:t>Environmental Chemistry Letters</w:t>
            </w:r>
          </w:p>
          <w:p w:rsidR="003607F4" w:rsidRPr="00945411" w:rsidRDefault="003607F4" w:rsidP="00133123">
            <w:pPr>
              <w:numPr>
                <w:ilvl w:val="0"/>
                <w:numId w:val="102"/>
              </w:numPr>
              <w:tabs>
                <w:tab w:val="left" w:pos="426"/>
              </w:tabs>
              <w:spacing w:after="0" w:line="240" w:lineRule="auto"/>
              <w:ind w:hanging="720"/>
              <w:jc w:val="both"/>
              <w:rPr>
                <w:rFonts w:cs="Arial"/>
                <w:sz w:val="20"/>
                <w:szCs w:val="20"/>
              </w:rPr>
            </w:pPr>
            <w:r w:rsidRPr="00945411">
              <w:rPr>
                <w:rFonts w:cs="Arial"/>
                <w:sz w:val="20"/>
                <w:szCs w:val="20"/>
              </w:rPr>
              <w:t>Environmental Geochemistry and Health</w:t>
            </w:r>
          </w:p>
          <w:p w:rsidR="003607F4" w:rsidRPr="00945411" w:rsidRDefault="003607F4" w:rsidP="00133123">
            <w:pPr>
              <w:numPr>
                <w:ilvl w:val="0"/>
                <w:numId w:val="102"/>
              </w:numPr>
              <w:tabs>
                <w:tab w:val="left" w:pos="426"/>
              </w:tabs>
              <w:spacing w:after="0" w:line="240" w:lineRule="auto"/>
              <w:ind w:hanging="720"/>
              <w:jc w:val="both"/>
              <w:rPr>
                <w:rFonts w:cs="Arial"/>
                <w:sz w:val="20"/>
                <w:szCs w:val="20"/>
                <w:lang w:val="en-US"/>
              </w:rPr>
            </w:pPr>
            <w:r w:rsidRPr="00945411">
              <w:rPr>
                <w:rFonts w:cs="Arial"/>
                <w:sz w:val="20"/>
                <w:szCs w:val="20"/>
                <w:lang w:val="en-US"/>
              </w:rPr>
              <w:t>Environmental Science and Pollution Research</w:t>
            </w:r>
          </w:p>
          <w:p w:rsidR="003607F4" w:rsidRPr="00945411" w:rsidRDefault="003607F4" w:rsidP="00133123">
            <w:pPr>
              <w:numPr>
                <w:ilvl w:val="0"/>
                <w:numId w:val="102"/>
              </w:numPr>
              <w:tabs>
                <w:tab w:val="left" w:pos="426"/>
              </w:tabs>
              <w:spacing w:after="0" w:line="240" w:lineRule="auto"/>
              <w:ind w:hanging="720"/>
              <w:jc w:val="both"/>
              <w:rPr>
                <w:rFonts w:cs="Arial"/>
                <w:sz w:val="20"/>
                <w:szCs w:val="20"/>
                <w:lang w:val="en-US"/>
              </w:rPr>
            </w:pPr>
            <w:r w:rsidRPr="00945411">
              <w:rPr>
                <w:rFonts w:cs="Arial"/>
                <w:sz w:val="20"/>
                <w:szCs w:val="20"/>
                <w:lang w:val="en-US"/>
              </w:rPr>
              <w:t>Biogeochemistry</w:t>
            </w:r>
          </w:p>
          <w:p w:rsidR="003607F4" w:rsidRPr="00945411" w:rsidRDefault="003607F4" w:rsidP="00133123">
            <w:pPr>
              <w:numPr>
                <w:ilvl w:val="0"/>
                <w:numId w:val="102"/>
              </w:numPr>
              <w:tabs>
                <w:tab w:val="left" w:pos="426"/>
              </w:tabs>
              <w:spacing w:after="0" w:line="240" w:lineRule="auto"/>
              <w:ind w:hanging="720"/>
              <w:jc w:val="both"/>
              <w:rPr>
                <w:rFonts w:cs="Arial"/>
                <w:sz w:val="20"/>
                <w:szCs w:val="20"/>
                <w:lang w:val="en-US"/>
              </w:rPr>
            </w:pPr>
            <w:r w:rsidRPr="00945411">
              <w:rPr>
                <w:rFonts w:cs="Arial"/>
                <w:sz w:val="20"/>
                <w:szCs w:val="20"/>
                <w:lang w:val="en-US"/>
              </w:rPr>
              <w:t>Environmental Chemistry Letters</w:t>
            </w:r>
          </w:p>
          <w:p w:rsidR="003607F4" w:rsidRPr="00945411" w:rsidRDefault="003607F4" w:rsidP="00133123">
            <w:pPr>
              <w:numPr>
                <w:ilvl w:val="0"/>
                <w:numId w:val="102"/>
              </w:numPr>
              <w:tabs>
                <w:tab w:val="left" w:pos="426"/>
              </w:tabs>
              <w:spacing w:after="0" w:line="240" w:lineRule="auto"/>
              <w:ind w:hanging="720"/>
              <w:jc w:val="both"/>
              <w:rPr>
                <w:rFonts w:cs="Arial"/>
                <w:sz w:val="20"/>
                <w:szCs w:val="20"/>
                <w:lang w:val="en-US"/>
              </w:rPr>
            </w:pPr>
            <w:r w:rsidRPr="00945411">
              <w:rPr>
                <w:rFonts w:cs="Arial"/>
                <w:sz w:val="20"/>
                <w:szCs w:val="20"/>
                <w:lang w:val="en-US"/>
              </w:rPr>
              <w:t>Environmental Geochemistry and Health</w:t>
            </w:r>
          </w:p>
        </w:tc>
      </w:tr>
    </w:tbl>
    <w:p w:rsidR="003607F4" w:rsidRPr="00EB648A" w:rsidRDefault="003607F4" w:rsidP="003607F4">
      <w:pPr>
        <w:spacing w:after="0" w:line="240" w:lineRule="auto"/>
        <w:rPr>
          <w:rFonts w:eastAsia="Times New Roman" w:cs="Arial"/>
          <w:lang w:val="en-US"/>
        </w:rPr>
      </w:pPr>
    </w:p>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9179EE" w:rsidRDefault="009179EE" w:rsidP="003607F4"/>
    <w:p w:rsidR="009179EE" w:rsidRDefault="009179EE" w:rsidP="003607F4"/>
    <w:p w:rsidR="009179EE" w:rsidRDefault="009179EE" w:rsidP="003607F4"/>
    <w:p w:rsidR="009179EE" w:rsidRDefault="009179EE" w:rsidP="003607F4"/>
    <w:p w:rsidR="009179EE" w:rsidRDefault="009179EE" w:rsidP="003607F4"/>
    <w:p w:rsidR="009179EE" w:rsidRDefault="009179EE" w:rsidP="003607F4"/>
    <w:p w:rsidR="009179EE" w:rsidRDefault="009179EE" w:rsidP="003607F4"/>
    <w:p w:rsidR="009179EE" w:rsidRDefault="009179EE" w:rsidP="003607F4"/>
    <w:p w:rsidR="009179EE" w:rsidRDefault="009179EE" w:rsidP="003607F4"/>
    <w:p w:rsidR="009179EE" w:rsidRDefault="009179EE" w:rsidP="003607F4"/>
    <w:p w:rsidR="003607F4" w:rsidRDefault="003607F4" w:rsidP="003607F4"/>
    <w:p w:rsidR="003607F4" w:rsidRPr="00FC580B" w:rsidRDefault="003607F4" w:rsidP="003607F4">
      <w:pPr>
        <w:spacing w:before="120" w:after="0"/>
        <w:jc w:val="center"/>
        <w:rPr>
          <w:rFonts w:ascii="Calibri" w:eastAsia="Times New Roman" w:hAnsi="Calibri" w:cs="Arial"/>
          <w:sz w:val="24"/>
          <w:szCs w:val="24"/>
        </w:rPr>
      </w:pPr>
      <w:r w:rsidRPr="00FC580B">
        <w:rPr>
          <w:rFonts w:ascii="Calibri" w:eastAsia="Times New Roman" w:hAnsi="Calibri" w:cs="Arial"/>
          <w:b/>
          <w:sz w:val="24"/>
          <w:szCs w:val="24"/>
        </w:rPr>
        <w:t>ΠΕΡΙΓΡΑΜΜΑ ΜΑΘΗΜΑΤΟΣ</w:t>
      </w:r>
      <w:r>
        <w:rPr>
          <w:rFonts w:eastAsia="Times New Roman" w:cs="Arial"/>
          <w:b/>
          <w:sz w:val="24"/>
          <w:szCs w:val="24"/>
        </w:rPr>
        <w:br/>
        <w:t>«</w:t>
      </w:r>
      <w:r w:rsidRPr="008B4D2B">
        <w:rPr>
          <w:rFonts w:ascii="Calibri" w:eastAsia="Times New Roman" w:hAnsi="Calibri" w:cs="Arial"/>
          <w:b/>
          <w:color w:val="000000"/>
        </w:rPr>
        <w:t>ΕΙΔΙΚΗ ΕΠΙΔΗΜΙΟΛΟΓΙΑ</w:t>
      </w:r>
      <w:r>
        <w:rPr>
          <w:rFonts w:eastAsia="Times New Roman" w:cs="Arial"/>
          <w:b/>
          <w:color w:val="000000"/>
        </w:rPr>
        <w:t>»</w:t>
      </w:r>
    </w:p>
    <w:p w:rsidR="003607F4" w:rsidRPr="00FC580B" w:rsidRDefault="003607F4" w:rsidP="00133123">
      <w:pPr>
        <w:widowControl w:val="0"/>
        <w:numPr>
          <w:ilvl w:val="0"/>
          <w:numId w:val="106"/>
        </w:numPr>
        <w:autoSpaceDE w:val="0"/>
        <w:autoSpaceDN w:val="0"/>
        <w:adjustRightInd w:val="0"/>
        <w:spacing w:before="120" w:after="0" w:line="240" w:lineRule="auto"/>
        <w:ind w:left="357" w:hanging="357"/>
        <w:rPr>
          <w:rFonts w:ascii="Calibri" w:eastAsia="Times New Roman" w:hAnsi="Calibri" w:cs="Arial"/>
          <w:b/>
          <w:color w:val="000000"/>
          <w:lang w:val="en-US"/>
        </w:rPr>
      </w:pPr>
      <w:r w:rsidRPr="00FC580B">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3607F4" w:rsidRPr="00FC580B" w:rsidTr="003607F4">
        <w:tc>
          <w:tcPr>
            <w:tcW w:w="3205" w:type="dxa"/>
            <w:shd w:val="clear" w:color="auto" w:fill="DDD9C3"/>
          </w:tcPr>
          <w:p w:rsidR="003607F4" w:rsidRPr="00FC580B" w:rsidRDefault="003607F4" w:rsidP="003607F4">
            <w:pPr>
              <w:spacing w:after="0" w:line="240" w:lineRule="auto"/>
              <w:jc w:val="right"/>
              <w:rPr>
                <w:rFonts w:ascii="Calibri" w:eastAsia="Times New Roman" w:hAnsi="Calibri" w:cs="Arial"/>
                <w:b/>
                <w:sz w:val="20"/>
                <w:szCs w:val="20"/>
              </w:rPr>
            </w:pPr>
            <w:r w:rsidRPr="00FC580B">
              <w:rPr>
                <w:rFonts w:ascii="Calibri" w:eastAsia="Times New Roman" w:hAnsi="Calibri" w:cs="Arial"/>
                <w:b/>
                <w:sz w:val="20"/>
                <w:szCs w:val="20"/>
              </w:rPr>
              <w:t>ΣΧΟΛΗ</w:t>
            </w:r>
          </w:p>
        </w:tc>
        <w:tc>
          <w:tcPr>
            <w:tcW w:w="5231" w:type="dxa"/>
            <w:gridSpan w:val="5"/>
          </w:tcPr>
          <w:p w:rsidR="003607F4" w:rsidRPr="008B4D2B" w:rsidRDefault="003607F4" w:rsidP="003607F4">
            <w:pPr>
              <w:spacing w:after="0" w:line="240" w:lineRule="auto"/>
              <w:rPr>
                <w:rFonts w:ascii="Calibri" w:eastAsia="Times New Roman" w:hAnsi="Calibri" w:cs="Arial"/>
                <w:color w:val="000000"/>
              </w:rPr>
            </w:pPr>
            <w:r w:rsidRPr="008B4D2B">
              <w:rPr>
                <w:rFonts w:ascii="Calibri" w:eastAsia="Times New Roman" w:hAnsi="Calibri" w:cs="Arial"/>
                <w:color w:val="000000"/>
              </w:rPr>
              <w:t>ΕΠΑΓΓΕΛΜΑΤΩΝ ΥΓΕΙΑΣ ΚΑΙ ΠΡΟΝΟΙΑΣ</w:t>
            </w:r>
          </w:p>
        </w:tc>
      </w:tr>
      <w:tr w:rsidR="003607F4" w:rsidRPr="00FC580B" w:rsidTr="003607F4">
        <w:tc>
          <w:tcPr>
            <w:tcW w:w="3205" w:type="dxa"/>
            <w:shd w:val="clear" w:color="auto" w:fill="DDD9C3"/>
          </w:tcPr>
          <w:p w:rsidR="003607F4" w:rsidRPr="00FC580B" w:rsidRDefault="003607F4" w:rsidP="003607F4">
            <w:pPr>
              <w:spacing w:after="0" w:line="240" w:lineRule="auto"/>
              <w:jc w:val="right"/>
              <w:rPr>
                <w:rFonts w:ascii="Calibri" w:eastAsia="Times New Roman" w:hAnsi="Calibri" w:cs="Arial"/>
                <w:b/>
                <w:sz w:val="20"/>
                <w:szCs w:val="20"/>
              </w:rPr>
            </w:pPr>
            <w:r w:rsidRPr="00FC580B">
              <w:rPr>
                <w:rFonts w:ascii="Calibri" w:eastAsia="Times New Roman" w:hAnsi="Calibri" w:cs="Arial"/>
                <w:b/>
                <w:sz w:val="20"/>
                <w:szCs w:val="20"/>
              </w:rPr>
              <w:t>ΤΜΗΜΑ</w:t>
            </w:r>
          </w:p>
        </w:tc>
        <w:tc>
          <w:tcPr>
            <w:tcW w:w="5231" w:type="dxa"/>
            <w:gridSpan w:val="5"/>
          </w:tcPr>
          <w:p w:rsidR="003607F4" w:rsidRPr="008B4D2B" w:rsidRDefault="003607F4" w:rsidP="003607F4">
            <w:pPr>
              <w:spacing w:after="0" w:line="240" w:lineRule="auto"/>
              <w:rPr>
                <w:rFonts w:ascii="Calibri" w:eastAsia="Times New Roman" w:hAnsi="Calibri" w:cs="Arial"/>
                <w:color w:val="000000"/>
                <w:lang w:val="en-US"/>
              </w:rPr>
            </w:pPr>
            <w:r w:rsidRPr="008B4D2B">
              <w:rPr>
                <w:rFonts w:ascii="Calibri" w:eastAsia="Times New Roman" w:hAnsi="Calibri" w:cs="Arial"/>
                <w:color w:val="000000"/>
              </w:rPr>
              <w:t>ΔΗΜΟΣΙΑΣ ΥΓΕΙΑΣ ΚΑΙ ΚΟΙΝΟΤΙΚΗΣ ΥΓΕΙΑΣ</w:t>
            </w:r>
          </w:p>
          <w:p w:rsidR="003607F4" w:rsidRPr="008B4D2B" w:rsidRDefault="003607F4" w:rsidP="003607F4">
            <w:pPr>
              <w:spacing w:after="0" w:line="240" w:lineRule="auto"/>
              <w:rPr>
                <w:rFonts w:ascii="Calibri" w:eastAsia="Times New Roman" w:hAnsi="Calibri" w:cs="Arial"/>
                <w:color w:val="000000"/>
                <w:lang w:val="en-US"/>
              </w:rPr>
            </w:pPr>
            <w:r w:rsidRPr="008B4D2B">
              <w:rPr>
                <w:rFonts w:ascii="Calibri" w:eastAsia="Times New Roman" w:hAnsi="Calibri" w:cs="Times New Roman"/>
                <w:b/>
                <w:color w:val="000000"/>
                <w:u w:val="single"/>
              </w:rPr>
              <w:t>ΚΑΤΕΥΘΥΝΣΗ</w:t>
            </w:r>
            <w:r w:rsidRPr="008B4D2B">
              <w:rPr>
                <w:rFonts w:ascii="Calibri" w:eastAsia="Times New Roman" w:hAnsi="Calibri" w:cs="Times New Roman"/>
                <w:color w:val="000000"/>
              </w:rPr>
              <w:t>: ΔΗΜΟΣΙΑΣ  ΥΓΕΙΑΣ</w:t>
            </w:r>
          </w:p>
        </w:tc>
      </w:tr>
      <w:tr w:rsidR="003607F4" w:rsidRPr="00FC580B" w:rsidTr="003607F4">
        <w:tc>
          <w:tcPr>
            <w:tcW w:w="3205" w:type="dxa"/>
            <w:shd w:val="clear" w:color="auto" w:fill="DDD9C3"/>
          </w:tcPr>
          <w:p w:rsidR="003607F4" w:rsidRPr="00FC580B" w:rsidRDefault="003607F4" w:rsidP="003607F4">
            <w:pPr>
              <w:spacing w:after="0" w:line="240" w:lineRule="auto"/>
              <w:jc w:val="right"/>
              <w:rPr>
                <w:rFonts w:ascii="Calibri" w:eastAsia="Times New Roman" w:hAnsi="Calibri" w:cs="Arial"/>
                <w:b/>
                <w:sz w:val="20"/>
                <w:szCs w:val="20"/>
              </w:rPr>
            </w:pPr>
            <w:r w:rsidRPr="00FC580B">
              <w:rPr>
                <w:rFonts w:ascii="Calibri" w:eastAsia="Times New Roman" w:hAnsi="Calibri" w:cs="Arial"/>
                <w:b/>
                <w:sz w:val="20"/>
                <w:szCs w:val="20"/>
              </w:rPr>
              <w:t xml:space="preserve">ΕΠΙΠΕΔΟ ΣΠΟΥΔΩΝ </w:t>
            </w:r>
          </w:p>
        </w:tc>
        <w:tc>
          <w:tcPr>
            <w:tcW w:w="5231" w:type="dxa"/>
            <w:gridSpan w:val="5"/>
          </w:tcPr>
          <w:p w:rsidR="003607F4" w:rsidRPr="001C1DD3" w:rsidRDefault="003607F4" w:rsidP="003607F4">
            <w:pPr>
              <w:spacing w:after="0" w:line="240" w:lineRule="auto"/>
              <w:rPr>
                <w:rFonts w:ascii="Calibri" w:eastAsia="Times New Roman" w:hAnsi="Calibri" w:cs="Arial"/>
                <w:color w:val="000000" w:themeColor="text1"/>
              </w:rPr>
            </w:pPr>
            <w:r w:rsidRPr="001C1DD3">
              <w:rPr>
                <w:rFonts w:ascii="Calibri" w:eastAsia="Times New Roman" w:hAnsi="Calibri" w:cs="Arial"/>
                <w:color w:val="000000" w:themeColor="text1"/>
              </w:rPr>
              <w:t>Προπτυχιακό</w:t>
            </w:r>
          </w:p>
        </w:tc>
      </w:tr>
      <w:tr w:rsidR="003607F4" w:rsidRPr="00FC580B" w:rsidTr="003607F4">
        <w:tc>
          <w:tcPr>
            <w:tcW w:w="3205" w:type="dxa"/>
            <w:shd w:val="clear" w:color="auto" w:fill="DDD9C3"/>
          </w:tcPr>
          <w:p w:rsidR="003607F4" w:rsidRPr="00FC580B" w:rsidRDefault="003607F4" w:rsidP="003607F4">
            <w:pPr>
              <w:spacing w:after="0" w:line="240" w:lineRule="auto"/>
              <w:jc w:val="right"/>
              <w:rPr>
                <w:rFonts w:ascii="Calibri" w:eastAsia="Times New Roman" w:hAnsi="Calibri" w:cs="Arial"/>
                <w:b/>
                <w:sz w:val="20"/>
                <w:szCs w:val="20"/>
                <w:lang w:val="en-US"/>
              </w:rPr>
            </w:pPr>
            <w:r w:rsidRPr="00FC580B">
              <w:rPr>
                <w:rFonts w:ascii="Calibri" w:eastAsia="Times New Roman" w:hAnsi="Calibri" w:cs="Arial"/>
                <w:b/>
                <w:sz w:val="20"/>
                <w:szCs w:val="20"/>
              </w:rPr>
              <w:t>ΚΩΔΙΚΟΣ ΜΑΘΗΜΑΤΟΣ</w:t>
            </w:r>
          </w:p>
        </w:tc>
        <w:tc>
          <w:tcPr>
            <w:tcW w:w="1135" w:type="dxa"/>
          </w:tcPr>
          <w:p w:rsidR="003607F4" w:rsidRPr="001C1DD3" w:rsidRDefault="003607F4" w:rsidP="003607F4">
            <w:pPr>
              <w:spacing w:after="0" w:line="240" w:lineRule="auto"/>
              <w:rPr>
                <w:rFonts w:ascii="Calibri" w:eastAsia="Times New Roman" w:hAnsi="Calibri" w:cs="Arial"/>
                <w:color w:val="000000" w:themeColor="text1"/>
              </w:rPr>
            </w:pPr>
            <w:r w:rsidRPr="001C1DD3">
              <w:rPr>
                <w:rFonts w:ascii="Calibri" w:eastAsia="Times New Roman" w:hAnsi="Calibri" w:cs="Arial"/>
                <w:color w:val="000000" w:themeColor="text1"/>
              </w:rPr>
              <w:t>ΔΥ304</w:t>
            </w:r>
          </w:p>
        </w:tc>
        <w:tc>
          <w:tcPr>
            <w:tcW w:w="2505" w:type="dxa"/>
            <w:gridSpan w:val="2"/>
            <w:shd w:val="clear" w:color="auto" w:fill="DDD9C3"/>
          </w:tcPr>
          <w:p w:rsidR="003607F4" w:rsidRPr="001C1DD3" w:rsidRDefault="003607F4" w:rsidP="003607F4">
            <w:pPr>
              <w:spacing w:after="0" w:line="240" w:lineRule="auto"/>
              <w:jc w:val="right"/>
              <w:rPr>
                <w:rFonts w:ascii="Calibri" w:eastAsia="Times New Roman" w:hAnsi="Calibri" w:cs="Arial"/>
                <w:b/>
                <w:color w:val="000000" w:themeColor="text1"/>
                <w:lang w:val="en-US"/>
              </w:rPr>
            </w:pPr>
            <w:r w:rsidRPr="001C1DD3">
              <w:rPr>
                <w:rFonts w:ascii="Calibri" w:eastAsia="Times New Roman" w:hAnsi="Calibri" w:cs="Arial"/>
                <w:b/>
                <w:color w:val="000000" w:themeColor="text1"/>
              </w:rPr>
              <w:t>ΕΞΑΜΗΝΟ ΣΠΟΥΔΩΝ</w:t>
            </w:r>
          </w:p>
        </w:tc>
        <w:tc>
          <w:tcPr>
            <w:tcW w:w="1591" w:type="dxa"/>
            <w:gridSpan w:val="2"/>
          </w:tcPr>
          <w:p w:rsidR="003607F4" w:rsidRPr="001C1DD3" w:rsidRDefault="003607F4" w:rsidP="003607F4">
            <w:pPr>
              <w:spacing w:after="0" w:line="240" w:lineRule="auto"/>
              <w:rPr>
                <w:rFonts w:ascii="Georgia" w:eastAsia="Times New Roman" w:hAnsi="Georgia" w:cs="Arial"/>
                <w:color w:val="000000" w:themeColor="text1"/>
              </w:rPr>
            </w:pPr>
            <w:r w:rsidRPr="001C1DD3">
              <w:rPr>
                <w:rFonts w:ascii="Calibri" w:eastAsia="Times New Roman" w:hAnsi="Calibri" w:cs="Arial"/>
                <w:color w:val="000000" w:themeColor="text1"/>
              </w:rPr>
              <w:t>3</w:t>
            </w:r>
            <w:r w:rsidRPr="001C1DD3">
              <w:rPr>
                <w:rFonts w:ascii="Calibri" w:eastAsia="Times New Roman" w:hAnsi="Calibri" w:cs="Arial"/>
                <w:color w:val="000000" w:themeColor="text1"/>
                <w:vertAlign w:val="superscript"/>
              </w:rPr>
              <w:t>Ο</w:t>
            </w:r>
            <w:r w:rsidRPr="001C1DD3">
              <w:rPr>
                <w:rFonts w:ascii="Calibri" w:eastAsia="Times New Roman" w:hAnsi="Calibri" w:cs="Arial"/>
                <w:color w:val="000000" w:themeColor="text1"/>
              </w:rPr>
              <w:t xml:space="preserve"> </w:t>
            </w:r>
          </w:p>
        </w:tc>
      </w:tr>
      <w:tr w:rsidR="003607F4" w:rsidRPr="00FC580B" w:rsidTr="003607F4">
        <w:trPr>
          <w:trHeight w:val="375"/>
        </w:trPr>
        <w:tc>
          <w:tcPr>
            <w:tcW w:w="3205" w:type="dxa"/>
            <w:shd w:val="clear" w:color="auto" w:fill="DDD9C3"/>
            <w:vAlign w:val="center"/>
          </w:tcPr>
          <w:p w:rsidR="003607F4" w:rsidRPr="00FC580B" w:rsidRDefault="003607F4" w:rsidP="003607F4">
            <w:pPr>
              <w:spacing w:after="0" w:line="240" w:lineRule="auto"/>
              <w:jc w:val="right"/>
              <w:rPr>
                <w:rFonts w:ascii="Calibri" w:eastAsia="Times New Roman" w:hAnsi="Calibri" w:cs="Arial"/>
                <w:b/>
                <w:sz w:val="20"/>
                <w:szCs w:val="20"/>
              </w:rPr>
            </w:pPr>
            <w:r w:rsidRPr="00FC580B">
              <w:rPr>
                <w:rFonts w:ascii="Calibri" w:eastAsia="Times New Roman" w:hAnsi="Calibri" w:cs="Arial"/>
                <w:b/>
                <w:sz w:val="20"/>
                <w:szCs w:val="20"/>
              </w:rPr>
              <w:t>ΤΙΤΛΟΣ ΜΑΘΗΜΑΤΟΣ</w:t>
            </w:r>
          </w:p>
        </w:tc>
        <w:tc>
          <w:tcPr>
            <w:tcW w:w="5231" w:type="dxa"/>
            <w:gridSpan w:val="5"/>
            <w:vAlign w:val="center"/>
          </w:tcPr>
          <w:p w:rsidR="003607F4" w:rsidRPr="008B4D2B" w:rsidRDefault="003607F4" w:rsidP="003607F4">
            <w:pPr>
              <w:spacing w:after="0" w:line="240" w:lineRule="auto"/>
              <w:jc w:val="center"/>
              <w:rPr>
                <w:rFonts w:ascii="Calibri" w:eastAsia="Times New Roman" w:hAnsi="Calibri" w:cs="Arial"/>
                <w:b/>
                <w:color w:val="000000"/>
              </w:rPr>
            </w:pPr>
            <w:r w:rsidRPr="008B4D2B">
              <w:rPr>
                <w:rFonts w:ascii="Calibri" w:eastAsia="Times New Roman" w:hAnsi="Calibri" w:cs="Arial"/>
                <w:b/>
                <w:color w:val="000000"/>
              </w:rPr>
              <w:t>ΕΙΔΙΚΗ ΕΠΙΔΗΜΙΟΛΟΓΙΑ</w:t>
            </w:r>
          </w:p>
        </w:tc>
      </w:tr>
      <w:tr w:rsidR="003607F4" w:rsidRPr="00FC580B" w:rsidTr="003607F4">
        <w:trPr>
          <w:trHeight w:val="196"/>
        </w:trPr>
        <w:tc>
          <w:tcPr>
            <w:tcW w:w="5637" w:type="dxa"/>
            <w:gridSpan w:val="3"/>
            <w:shd w:val="clear" w:color="auto" w:fill="DDD9C3"/>
            <w:vAlign w:val="center"/>
          </w:tcPr>
          <w:p w:rsidR="003607F4" w:rsidRPr="00FC580B" w:rsidRDefault="003607F4" w:rsidP="003607F4">
            <w:pPr>
              <w:spacing w:after="0" w:line="240" w:lineRule="auto"/>
              <w:jc w:val="center"/>
              <w:rPr>
                <w:rFonts w:ascii="Calibri" w:eastAsia="Times New Roman" w:hAnsi="Calibri" w:cs="Arial"/>
                <w:b/>
                <w:sz w:val="20"/>
                <w:szCs w:val="20"/>
              </w:rPr>
            </w:pPr>
            <w:r w:rsidRPr="00FC580B">
              <w:rPr>
                <w:rFonts w:ascii="Calibri" w:eastAsia="Times New Roman" w:hAnsi="Calibri" w:cs="Arial"/>
                <w:b/>
                <w:sz w:val="20"/>
                <w:szCs w:val="20"/>
              </w:rPr>
              <w:t xml:space="preserve">ΑΥΤΟΤΕΛΕΙΣ ΔΙΔΑΚΤΙΚΕΣ ΔΡΑΣΤΗΡΙΟΤΗΤΕΣ </w:t>
            </w:r>
            <w:r w:rsidRPr="00FC580B">
              <w:rPr>
                <w:rFonts w:ascii="Calibri" w:eastAsia="Times New Roman" w:hAnsi="Calibri" w:cs="Arial"/>
                <w:b/>
                <w:sz w:val="20"/>
                <w:szCs w:val="20"/>
              </w:rPr>
              <w:br/>
            </w:r>
            <w:r w:rsidRPr="00FC580B">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3607F4" w:rsidRPr="00FC580B" w:rsidRDefault="003607F4" w:rsidP="003607F4">
            <w:pPr>
              <w:spacing w:after="0" w:line="240" w:lineRule="auto"/>
              <w:jc w:val="center"/>
              <w:rPr>
                <w:rFonts w:ascii="Calibri" w:eastAsia="Times New Roman" w:hAnsi="Calibri" w:cs="Arial"/>
                <w:b/>
                <w:sz w:val="20"/>
                <w:szCs w:val="20"/>
              </w:rPr>
            </w:pPr>
            <w:r w:rsidRPr="00FC580B">
              <w:rPr>
                <w:rFonts w:ascii="Calibri" w:eastAsia="Times New Roman" w:hAnsi="Calibri" w:cs="Arial"/>
                <w:b/>
                <w:sz w:val="20"/>
                <w:szCs w:val="20"/>
              </w:rPr>
              <w:t>ΕΒΔΟΜΑΔΙΑΙΕΣ</w:t>
            </w:r>
            <w:r w:rsidRPr="00FC580B">
              <w:rPr>
                <w:rFonts w:ascii="Calibri" w:eastAsia="Times New Roman" w:hAnsi="Calibri" w:cs="Arial"/>
                <w:b/>
                <w:sz w:val="20"/>
                <w:szCs w:val="20"/>
              </w:rPr>
              <w:br/>
              <w:t>ΩΡΕΣ Δ</w:t>
            </w:r>
            <w:r w:rsidRPr="00FC580B">
              <w:rPr>
                <w:rFonts w:ascii="Calibri" w:eastAsia="Times New Roman" w:hAnsi="Calibri" w:cs="Arial"/>
                <w:b/>
                <w:sz w:val="20"/>
                <w:szCs w:val="20"/>
                <w:shd w:val="clear" w:color="auto" w:fill="DDD9C3"/>
              </w:rPr>
              <w:t>ΙΔ</w:t>
            </w:r>
            <w:r w:rsidRPr="00FC580B">
              <w:rPr>
                <w:rFonts w:ascii="Calibri" w:eastAsia="Times New Roman" w:hAnsi="Calibri" w:cs="Arial"/>
                <w:b/>
                <w:sz w:val="20"/>
                <w:szCs w:val="20"/>
              </w:rPr>
              <w:t>ΑΣΚΑΛΙΑΣ</w:t>
            </w:r>
          </w:p>
        </w:tc>
        <w:tc>
          <w:tcPr>
            <w:tcW w:w="1240" w:type="dxa"/>
            <w:shd w:val="clear" w:color="auto" w:fill="DDD9C3"/>
            <w:vAlign w:val="center"/>
          </w:tcPr>
          <w:p w:rsidR="003607F4" w:rsidRPr="00FC580B" w:rsidRDefault="003607F4" w:rsidP="003607F4">
            <w:pPr>
              <w:spacing w:after="0" w:line="240" w:lineRule="auto"/>
              <w:jc w:val="center"/>
              <w:rPr>
                <w:rFonts w:ascii="Calibri" w:eastAsia="Times New Roman" w:hAnsi="Calibri" w:cs="Arial"/>
                <w:b/>
                <w:sz w:val="20"/>
                <w:szCs w:val="20"/>
              </w:rPr>
            </w:pPr>
            <w:r w:rsidRPr="00FC580B">
              <w:rPr>
                <w:rFonts w:ascii="Calibri" w:eastAsia="Times New Roman" w:hAnsi="Calibri" w:cs="Arial"/>
                <w:b/>
                <w:sz w:val="20"/>
                <w:szCs w:val="20"/>
              </w:rPr>
              <w:t>ΠΙΣΤΩΤΙΚΕΣ ΜΟΝΑΔΕΣ</w:t>
            </w:r>
          </w:p>
        </w:tc>
      </w:tr>
      <w:tr w:rsidR="003607F4" w:rsidRPr="00705AAD" w:rsidTr="003607F4">
        <w:trPr>
          <w:trHeight w:val="194"/>
        </w:trPr>
        <w:tc>
          <w:tcPr>
            <w:tcW w:w="5637" w:type="dxa"/>
            <w:gridSpan w:val="3"/>
          </w:tcPr>
          <w:p w:rsidR="003607F4" w:rsidRPr="001A6375" w:rsidRDefault="003607F4" w:rsidP="003607F4">
            <w:pPr>
              <w:pStyle w:val="a4"/>
              <w:jc w:val="right"/>
              <w:rPr>
                <w:lang w:val="en-US"/>
              </w:rPr>
            </w:pPr>
            <w:r>
              <w:t>Θεωρία</w:t>
            </w:r>
          </w:p>
        </w:tc>
        <w:tc>
          <w:tcPr>
            <w:tcW w:w="1559" w:type="dxa"/>
            <w:gridSpan w:val="2"/>
          </w:tcPr>
          <w:p w:rsidR="003607F4" w:rsidRPr="00573D3F" w:rsidRDefault="003607F4" w:rsidP="003607F4">
            <w:pPr>
              <w:pStyle w:val="a4"/>
            </w:pPr>
            <w:r w:rsidRPr="00573D3F">
              <w:t>3</w:t>
            </w:r>
          </w:p>
        </w:tc>
        <w:tc>
          <w:tcPr>
            <w:tcW w:w="1240" w:type="dxa"/>
            <w:tcBorders>
              <w:bottom w:val="nil"/>
            </w:tcBorders>
          </w:tcPr>
          <w:p w:rsidR="003607F4" w:rsidRPr="00573D3F" w:rsidRDefault="003607F4" w:rsidP="003607F4">
            <w:pPr>
              <w:pStyle w:val="a4"/>
            </w:pPr>
          </w:p>
        </w:tc>
      </w:tr>
      <w:tr w:rsidR="003607F4" w:rsidRPr="00705AAD" w:rsidTr="003607F4">
        <w:trPr>
          <w:trHeight w:val="194"/>
        </w:trPr>
        <w:tc>
          <w:tcPr>
            <w:tcW w:w="5637" w:type="dxa"/>
            <w:gridSpan w:val="3"/>
          </w:tcPr>
          <w:p w:rsidR="003607F4" w:rsidRPr="00573D3F" w:rsidRDefault="003607F4" w:rsidP="003607F4">
            <w:pPr>
              <w:pStyle w:val="a4"/>
              <w:jc w:val="right"/>
              <w:rPr>
                <w:b/>
              </w:rPr>
            </w:pPr>
            <w:r>
              <w:t>Εργαστήριο</w:t>
            </w:r>
          </w:p>
        </w:tc>
        <w:tc>
          <w:tcPr>
            <w:tcW w:w="1559" w:type="dxa"/>
            <w:gridSpan w:val="2"/>
          </w:tcPr>
          <w:p w:rsidR="003607F4" w:rsidRPr="00573D3F" w:rsidRDefault="003607F4" w:rsidP="003607F4">
            <w:pPr>
              <w:pStyle w:val="a4"/>
            </w:pPr>
            <w:r>
              <w:t>2</w:t>
            </w:r>
          </w:p>
        </w:tc>
        <w:tc>
          <w:tcPr>
            <w:tcW w:w="1240" w:type="dxa"/>
            <w:tcBorders>
              <w:top w:val="nil"/>
            </w:tcBorders>
          </w:tcPr>
          <w:p w:rsidR="003607F4" w:rsidRPr="00573D3F" w:rsidRDefault="003607F4" w:rsidP="003607F4">
            <w:pPr>
              <w:pStyle w:val="a4"/>
            </w:pPr>
            <w:r>
              <w:t>6</w:t>
            </w:r>
          </w:p>
        </w:tc>
      </w:tr>
      <w:tr w:rsidR="003607F4" w:rsidRPr="00FC580B" w:rsidTr="003607F4">
        <w:trPr>
          <w:trHeight w:val="194"/>
        </w:trPr>
        <w:tc>
          <w:tcPr>
            <w:tcW w:w="5637" w:type="dxa"/>
            <w:gridSpan w:val="3"/>
            <w:shd w:val="clear" w:color="auto" w:fill="DDD9C3"/>
          </w:tcPr>
          <w:p w:rsidR="003607F4" w:rsidRPr="00FC580B" w:rsidRDefault="003607F4" w:rsidP="003607F4">
            <w:pPr>
              <w:spacing w:after="0" w:line="240" w:lineRule="auto"/>
              <w:rPr>
                <w:rFonts w:ascii="Calibri" w:eastAsia="Times New Roman" w:hAnsi="Calibri" w:cs="Arial"/>
                <w:i/>
                <w:sz w:val="18"/>
                <w:szCs w:val="18"/>
              </w:rPr>
            </w:pPr>
            <w:r w:rsidRPr="00FC580B">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3607F4" w:rsidRPr="00FC580B" w:rsidRDefault="003607F4" w:rsidP="003607F4">
            <w:pPr>
              <w:spacing w:after="0" w:line="240" w:lineRule="auto"/>
              <w:jc w:val="right"/>
              <w:rPr>
                <w:rFonts w:ascii="Calibri" w:eastAsia="Times New Roman" w:hAnsi="Calibri" w:cs="Arial"/>
                <w:color w:val="002060"/>
                <w:sz w:val="20"/>
                <w:szCs w:val="20"/>
              </w:rPr>
            </w:pPr>
          </w:p>
        </w:tc>
        <w:tc>
          <w:tcPr>
            <w:tcW w:w="1240" w:type="dxa"/>
          </w:tcPr>
          <w:p w:rsidR="003607F4" w:rsidRPr="00FC580B" w:rsidRDefault="003607F4" w:rsidP="003607F4">
            <w:pPr>
              <w:spacing w:after="0" w:line="240" w:lineRule="auto"/>
              <w:rPr>
                <w:rFonts w:ascii="Calibri" w:eastAsia="Times New Roman" w:hAnsi="Calibri" w:cs="Arial"/>
                <w:color w:val="002060"/>
                <w:sz w:val="20"/>
                <w:szCs w:val="20"/>
              </w:rPr>
            </w:pPr>
          </w:p>
        </w:tc>
      </w:tr>
      <w:tr w:rsidR="003607F4" w:rsidRPr="00FC580B" w:rsidTr="003607F4">
        <w:trPr>
          <w:trHeight w:val="599"/>
        </w:trPr>
        <w:tc>
          <w:tcPr>
            <w:tcW w:w="3205" w:type="dxa"/>
            <w:shd w:val="clear" w:color="auto" w:fill="DDD9C3"/>
          </w:tcPr>
          <w:p w:rsidR="003607F4" w:rsidRPr="00FC580B" w:rsidRDefault="003607F4" w:rsidP="003607F4">
            <w:pPr>
              <w:spacing w:after="0" w:line="240" w:lineRule="auto"/>
              <w:jc w:val="right"/>
              <w:rPr>
                <w:rFonts w:ascii="Calibri" w:eastAsia="Times New Roman" w:hAnsi="Calibri" w:cs="Arial"/>
                <w:i/>
                <w:sz w:val="16"/>
                <w:szCs w:val="16"/>
              </w:rPr>
            </w:pPr>
            <w:r w:rsidRPr="00FC580B">
              <w:rPr>
                <w:rFonts w:ascii="Calibri" w:eastAsia="Times New Roman" w:hAnsi="Calibri" w:cs="Arial"/>
                <w:b/>
                <w:sz w:val="20"/>
                <w:szCs w:val="20"/>
              </w:rPr>
              <w:t>ΤΥΠΟΣ ΜΑΘΗΜΑΤΟΣ</w:t>
            </w:r>
            <w:r w:rsidRPr="00FC580B">
              <w:rPr>
                <w:rFonts w:ascii="Calibri" w:eastAsia="Times New Roman" w:hAnsi="Calibri" w:cs="Arial"/>
                <w:i/>
                <w:sz w:val="16"/>
                <w:szCs w:val="16"/>
              </w:rPr>
              <w:t xml:space="preserve"> </w:t>
            </w:r>
          </w:p>
          <w:p w:rsidR="003607F4" w:rsidRPr="00FC580B" w:rsidRDefault="003607F4" w:rsidP="003607F4">
            <w:pPr>
              <w:spacing w:after="0" w:line="240" w:lineRule="auto"/>
              <w:jc w:val="right"/>
              <w:rPr>
                <w:rFonts w:ascii="Calibri" w:eastAsia="Times New Roman" w:hAnsi="Calibri" w:cs="Arial"/>
                <w:b/>
                <w:sz w:val="20"/>
                <w:szCs w:val="20"/>
              </w:rPr>
            </w:pPr>
            <w:r w:rsidRPr="00FC580B">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3607F4" w:rsidRPr="00020561" w:rsidRDefault="003607F4" w:rsidP="003607F4">
            <w:pPr>
              <w:pStyle w:val="a4"/>
            </w:pPr>
            <w:r w:rsidRPr="00020561">
              <w:t>ΜΑΘΗΜΑ ΕΙΔΙΚΟΤΗΤΑΣ</w:t>
            </w:r>
            <w:r w:rsidRPr="00020561">
              <w:br/>
              <w:t>(ΜΕ)</w:t>
            </w:r>
          </w:p>
          <w:p w:rsidR="003607F4" w:rsidRPr="00B461D5" w:rsidRDefault="003607F4" w:rsidP="003607F4">
            <w:pPr>
              <w:pStyle w:val="a4"/>
              <w:rPr>
                <w:rFonts w:eastAsia="Times New Roman" w:cs="Arial"/>
              </w:rPr>
            </w:pPr>
          </w:p>
        </w:tc>
      </w:tr>
      <w:tr w:rsidR="003607F4" w:rsidRPr="00FC580B" w:rsidTr="003607F4">
        <w:tc>
          <w:tcPr>
            <w:tcW w:w="3205" w:type="dxa"/>
            <w:shd w:val="clear" w:color="auto" w:fill="DDD9C3"/>
          </w:tcPr>
          <w:p w:rsidR="003607F4" w:rsidRPr="00FC580B" w:rsidRDefault="003607F4" w:rsidP="003607F4">
            <w:pPr>
              <w:spacing w:after="0" w:line="240" w:lineRule="auto"/>
              <w:jc w:val="right"/>
              <w:rPr>
                <w:rFonts w:ascii="Calibri" w:eastAsia="Times New Roman" w:hAnsi="Calibri" w:cs="Arial"/>
                <w:b/>
                <w:sz w:val="20"/>
                <w:szCs w:val="20"/>
              </w:rPr>
            </w:pPr>
            <w:r w:rsidRPr="00FC580B">
              <w:rPr>
                <w:rFonts w:ascii="Calibri" w:eastAsia="Times New Roman" w:hAnsi="Calibri" w:cs="Arial"/>
                <w:b/>
                <w:sz w:val="20"/>
                <w:szCs w:val="20"/>
              </w:rPr>
              <w:t>ΠΡΟΑΠΑΙΤΟΥΜΕΝΑ ΜΑΘΗΜΑΤΑ:</w:t>
            </w:r>
          </w:p>
          <w:p w:rsidR="003607F4" w:rsidRPr="00FC580B" w:rsidRDefault="003607F4" w:rsidP="003607F4">
            <w:pPr>
              <w:spacing w:after="0" w:line="240" w:lineRule="auto"/>
              <w:jc w:val="right"/>
              <w:rPr>
                <w:rFonts w:ascii="Calibri" w:eastAsia="Times New Roman" w:hAnsi="Calibri" w:cs="Arial"/>
                <w:b/>
                <w:sz w:val="20"/>
                <w:szCs w:val="20"/>
              </w:rPr>
            </w:pPr>
          </w:p>
        </w:tc>
        <w:tc>
          <w:tcPr>
            <w:tcW w:w="5231" w:type="dxa"/>
            <w:gridSpan w:val="5"/>
          </w:tcPr>
          <w:p w:rsidR="003607F4" w:rsidRPr="00B461D5" w:rsidRDefault="003607F4" w:rsidP="003607F4">
            <w:pPr>
              <w:pStyle w:val="a4"/>
              <w:rPr>
                <w:rFonts w:eastAsia="Times New Roman" w:cs="Arial"/>
              </w:rPr>
            </w:pPr>
            <w:r w:rsidRPr="00B461D5">
              <w:rPr>
                <w:rFonts w:eastAsia="Times New Roman" w:cs="Arial"/>
              </w:rPr>
              <w:t>ΒΑΣΙΚΗ ΕΠΙΔΗΜΙΟΛΟΓΙΑ</w:t>
            </w:r>
          </w:p>
        </w:tc>
      </w:tr>
      <w:tr w:rsidR="003607F4" w:rsidRPr="00FC580B" w:rsidTr="003607F4">
        <w:tc>
          <w:tcPr>
            <w:tcW w:w="3205" w:type="dxa"/>
            <w:shd w:val="clear" w:color="auto" w:fill="DDD9C3"/>
          </w:tcPr>
          <w:p w:rsidR="003607F4" w:rsidRPr="00FC580B" w:rsidRDefault="003607F4" w:rsidP="003607F4">
            <w:pPr>
              <w:spacing w:after="0" w:line="240" w:lineRule="auto"/>
              <w:jc w:val="right"/>
              <w:rPr>
                <w:rFonts w:ascii="Calibri" w:eastAsia="Times New Roman" w:hAnsi="Calibri" w:cs="Arial"/>
                <w:b/>
                <w:sz w:val="20"/>
                <w:szCs w:val="20"/>
                <w:lang w:val="en-US"/>
              </w:rPr>
            </w:pPr>
            <w:r w:rsidRPr="00FC580B">
              <w:rPr>
                <w:rFonts w:ascii="Calibri" w:eastAsia="Times New Roman" w:hAnsi="Calibri" w:cs="Arial"/>
                <w:b/>
                <w:sz w:val="20"/>
                <w:szCs w:val="20"/>
              </w:rPr>
              <w:t>Γ</w:t>
            </w:r>
            <w:r w:rsidRPr="00FC580B">
              <w:rPr>
                <w:rFonts w:ascii="Calibri" w:eastAsia="Times New Roman" w:hAnsi="Calibri" w:cs="Arial"/>
                <w:b/>
                <w:sz w:val="20"/>
                <w:szCs w:val="20"/>
                <w:lang w:val="en-US"/>
              </w:rPr>
              <w:t>ΛΩΣΣΑ ΔΙΔΑΣΚΑΛΙΑΣ</w:t>
            </w:r>
            <w:r w:rsidRPr="00FC580B">
              <w:rPr>
                <w:rFonts w:ascii="Calibri" w:eastAsia="Times New Roman" w:hAnsi="Calibri" w:cs="Arial"/>
                <w:b/>
                <w:sz w:val="20"/>
                <w:szCs w:val="20"/>
              </w:rPr>
              <w:t xml:space="preserve"> και ΕΞΕΤΑΣΕΩΝ</w:t>
            </w:r>
            <w:r w:rsidRPr="00FC580B">
              <w:rPr>
                <w:rFonts w:ascii="Calibri" w:eastAsia="Times New Roman" w:hAnsi="Calibri" w:cs="Arial"/>
                <w:b/>
                <w:sz w:val="20"/>
                <w:szCs w:val="20"/>
                <w:lang w:val="en-US"/>
              </w:rPr>
              <w:t>:</w:t>
            </w:r>
          </w:p>
        </w:tc>
        <w:tc>
          <w:tcPr>
            <w:tcW w:w="5231" w:type="dxa"/>
            <w:gridSpan w:val="5"/>
          </w:tcPr>
          <w:p w:rsidR="003607F4" w:rsidRPr="00B461D5" w:rsidRDefault="003607F4" w:rsidP="003607F4">
            <w:pPr>
              <w:pStyle w:val="a4"/>
              <w:rPr>
                <w:rFonts w:eastAsia="Times New Roman" w:cs="Arial"/>
              </w:rPr>
            </w:pPr>
            <w:r w:rsidRPr="00B461D5">
              <w:rPr>
                <w:rFonts w:eastAsia="Times New Roman" w:cs="Arial"/>
              </w:rPr>
              <w:t>Ελληνική</w:t>
            </w:r>
          </w:p>
        </w:tc>
      </w:tr>
      <w:tr w:rsidR="003607F4" w:rsidRPr="00FC580B" w:rsidTr="003607F4">
        <w:tc>
          <w:tcPr>
            <w:tcW w:w="3205" w:type="dxa"/>
            <w:shd w:val="clear" w:color="auto" w:fill="DDD9C3"/>
          </w:tcPr>
          <w:p w:rsidR="003607F4" w:rsidRPr="00FC580B" w:rsidRDefault="003607F4" w:rsidP="003607F4">
            <w:pPr>
              <w:spacing w:after="0" w:line="240" w:lineRule="auto"/>
              <w:jc w:val="right"/>
              <w:rPr>
                <w:rFonts w:ascii="Calibri" w:eastAsia="Times New Roman" w:hAnsi="Calibri" w:cs="Arial"/>
                <w:b/>
                <w:sz w:val="20"/>
                <w:szCs w:val="20"/>
              </w:rPr>
            </w:pPr>
            <w:r w:rsidRPr="00FC580B">
              <w:rPr>
                <w:rFonts w:ascii="Calibri" w:eastAsia="Times New Roman" w:hAnsi="Calibri" w:cs="Arial"/>
                <w:b/>
                <w:sz w:val="20"/>
                <w:szCs w:val="20"/>
              </w:rPr>
              <w:t xml:space="preserve">ΤΟ ΜΑΘΗΜΑ ΠΡΟΣΦΕΡΕΤΑΙ ΣΕ ΦΟΙΤΗΤΕΣ </w:t>
            </w:r>
            <w:r w:rsidRPr="00FC580B">
              <w:rPr>
                <w:rFonts w:ascii="Calibri" w:eastAsia="Times New Roman" w:hAnsi="Calibri" w:cs="Arial"/>
                <w:b/>
                <w:sz w:val="20"/>
                <w:szCs w:val="20"/>
                <w:lang w:val="en-GB"/>
              </w:rPr>
              <w:t>ERASMUS</w:t>
            </w:r>
            <w:r w:rsidRPr="00FC580B">
              <w:rPr>
                <w:rFonts w:ascii="Calibri" w:eastAsia="Times New Roman" w:hAnsi="Calibri" w:cs="Arial"/>
                <w:b/>
                <w:sz w:val="20"/>
                <w:szCs w:val="20"/>
              </w:rPr>
              <w:t xml:space="preserve"> </w:t>
            </w:r>
          </w:p>
        </w:tc>
        <w:tc>
          <w:tcPr>
            <w:tcW w:w="5231" w:type="dxa"/>
            <w:gridSpan w:val="5"/>
          </w:tcPr>
          <w:p w:rsidR="003607F4" w:rsidRPr="00B461D5" w:rsidRDefault="003607F4" w:rsidP="003607F4">
            <w:pPr>
              <w:pStyle w:val="a4"/>
              <w:rPr>
                <w:rFonts w:eastAsia="Times New Roman" w:cs="Arial"/>
              </w:rPr>
            </w:pPr>
            <w:r w:rsidRPr="00B461D5">
              <w:rPr>
                <w:rFonts w:eastAsia="Times New Roman" w:cs="Arial"/>
              </w:rPr>
              <w:t>_</w:t>
            </w:r>
          </w:p>
        </w:tc>
      </w:tr>
      <w:tr w:rsidR="003607F4" w:rsidRPr="00BE5DD9" w:rsidTr="003607F4">
        <w:tc>
          <w:tcPr>
            <w:tcW w:w="3205" w:type="dxa"/>
            <w:shd w:val="clear" w:color="auto" w:fill="DDD9C3"/>
          </w:tcPr>
          <w:p w:rsidR="003607F4" w:rsidRPr="00FC580B" w:rsidRDefault="003607F4" w:rsidP="003607F4">
            <w:pPr>
              <w:spacing w:after="0" w:line="240" w:lineRule="auto"/>
              <w:jc w:val="right"/>
              <w:rPr>
                <w:rFonts w:ascii="Calibri" w:eastAsia="Times New Roman" w:hAnsi="Calibri" w:cs="Arial"/>
                <w:b/>
                <w:sz w:val="20"/>
                <w:szCs w:val="20"/>
                <w:lang w:val="en-GB"/>
              </w:rPr>
            </w:pPr>
            <w:r w:rsidRPr="00FC580B">
              <w:rPr>
                <w:rFonts w:ascii="Calibri" w:eastAsia="Times New Roman" w:hAnsi="Calibri" w:cs="Arial"/>
                <w:b/>
                <w:sz w:val="20"/>
                <w:szCs w:val="20"/>
              </w:rPr>
              <w:t>ΗΛΕΚΤΡΟΝΙΚΗ ΣΕΛΙΔΑ ΜΑΘΗΜΑΤΟΣ (</w:t>
            </w:r>
            <w:r w:rsidRPr="00FC580B">
              <w:rPr>
                <w:rFonts w:ascii="Calibri" w:eastAsia="Times New Roman" w:hAnsi="Calibri" w:cs="Arial"/>
                <w:b/>
                <w:sz w:val="20"/>
                <w:szCs w:val="20"/>
                <w:lang w:val="en-GB"/>
              </w:rPr>
              <w:t>URL)</w:t>
            </w:r>
          </w:p>
        </w:tc>
        <w:tc>
          <w:tcPr>
            <w:tcW w:w="5231" w:type="dxa"/>
            <w:gridSpan w:val="5"/>
          </w:tcPr>
          <w:p w:rsidR="003607F4" w:rsidRPr="00B461D5" w:rsidRDefault="003607F4" w:rsidP="003607F4">
            <w:pPr>
              <w:pStyle w:val="a4"/>
              <w:rPr>
                <w:rFonts w:eastAsia="Times New Roman" w:cs="Arial"/>
                <w:lang w:val="en-GB"/>
              </w:rPr>
            </w:pPr>
            <w:r w:rsidRPr="006A72A6">
              <w:rPr>
                <w:rFonts w:eastAsia="Times New Roman"/>
                <w:lang w:val="en-GB"/>
              </w:rPr>
              <w:t>http://www.teiath.gr/seyp/public_health/</w:t>
            </w:r>
          </w:p>
        </w:tc>
      </w:tr>
    </w:tbl>
    <w:p w:rsidR="003607F4" w:rsidRPr="00114FB0" w:rsidRDefault="003607F4" w:rsidP="003607F4">
      <w:pPr>
        <w:spacing w:after="0" w:line="240" w:lineRule="auto"/>
        <w:rPr>
          <w:rFonts w:ascii="Times New Roman" w:eastAsia="Times New Roman" w:hAnsi="Times New Roman" w:cs="Times New Roman"/>
          <w:sz w:val="24"/>
          <w:szCs w:val="24"/>
          <w:lang w:val="en-GB"/>
        </w:rPr>
      </w:pPr>
    </w:p>
    <w:p w:rsidR="003607F4" w:rsidRPr="00FC580B" w:rsidRDefault="003607F4" w:rsidP="00133123">
      <w:pPr>
        <w:widowControl w:val="0"/>
        <w:numPr>
          <w:ilvl w:val="0"/>
          <w:numId w:val="106"/>
        </w:numPr>
        <w:autoSpaceDE w:val="0"/>
        <w:autoSpaceDN w:val="0"/>
        <w:adjustRightInd w:val="0"/>
        <w:spacing w:before="120" w:after="0" w:line="240" w:lineRule="auto"/>
        <w:ind w:left="357" w:hanging="357"/>
        <w:rPr>
          <w:rFonts w:ascii="Calibri" w:eastAsia="Times New Roman" w:hAnsi="Calibri" w:cs="Arial"/>
          <w:b/>
          <w:color w:val="000000"/>
          <w:lang w:val="en-US"/>
        </w:rPr>
      </w:pPr>
      <w:r w:rsidRPr="00FC580B">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3607F4" w:rsidRPr="00FC580B" w:rsidTr="003607F4">
        <w:tc>
          <w:tcPr>
            <w:tcW w:w="8472" w:type="dxa"/>
            <w:gridSpan w:val="2"/>
            <w:tcBorders>
              <w:bottom w:val="nil"/>
            </w:tcBorders>
            <w:shd w:val="clear" w:color="auto" w:fill="DDD9C3"/>
          </w:tcPr>
          <w:p w:rsidR="003607F4" w:rsidRPr="00FC580B" w:rsidRDefault="003607F4" w:rsidP="003607F4">
            <w:pPr>
              <w:spacing w:after="0" w:line="240" w:lineRule="auto"/>
              <w:rPr>
                <w:rFonts w:ascii="Calibri" w:eastAsia="Times New Roman" w:hAnsi="Calibri" w:cs="Arial"/>
                <w:i/>
                <w:sz w:val="16"/>
                <w:szCs w:val="16"/>
              </w:rPr>
            </w:pPr>
            <w:r w:rsidRPr="00FC580B">
              <w:rPr>
                <w:rFonts w:ascii="Calibri" w:eastAsia="Times New Roman" w:hAnsi="Calibri" w:cs="Arial"/>
                <w:b/>
                <w:sz w:val="20"/>
                <w:szCs w:val="20"/>
              </w:rPr>
              <w:t>Μαθησιακά Αποτελέσματα</w:t>
            </w:r>
          </w:p>
        </w:tc>
      </w:tr>
      <w:tr w:rsidR="003607F4" w:rsidRPr="00FC580B" w:rsidTr="003607F4">
        <w:tc>
          <w:tcPr>
            <w:tcW w:w="8472" w:type="dxa"/>
            <w:gridSpan w:val="2"/>
            <w:tcBorders>
              <w:top w:val="nil"/>
            </w:tcBorders>
            <w:shd w:val="clear" w:color="auto" w:fill="DDD9C3"/>
          </w:tcPr>
          <w:p w:rsidR="003607F4" w:rsidRPr="00FC580B" w:rsidRDefault="003607F4" w:rsidP="003607F4">
            <w:pPr>
              <w:widowControl w:val="0"/>
              <w:autoSpaceDE w:val="0"/>
              <w:autoSpaceDN w:val="0"/>
              <w:adjustRightInd w:val="0"/>
              <w:spacing w:after="60" w:line="240" w:lineRule="auto"/>
              <w:rPr>
                <w:rFonts w:ascii="Calibri" w:eastAsia="Times New Roman" w:hAnsi="Calibri" w:cs="Arial"/>
                <w:i/>
                <w:sz w:val="16"/>
                <w:szCs w:val="16"/>
              </w:rPr>
            </w:pPr>
            <w:r w:rsidRPr="00FC580B">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3607F4" w:rsidRPr="00FC580B" w:rsidRDefault="003607F4" w:rsidP="003607F4">
            <w:pPr>
              <w:autoSpaceDE w:val="0"/>
              <w:autoSpaceDN w:val="0"/>
              <w:adjustRightInd w:val="0"/>
              <w:spacing w:after="0" w:line="240" w:lineRule="auto"/>
              <w:rPr>
                <w:rFonts w:ascii="Calibri" w:eastAsia="Times New Roman" w:hAnsi="Calibri" w:cs="Arial"/>
                <w:i/>
                <w:sz w:val="16"/>
                <w:szCs w:val="16"/>
              </w:rPr>
            </w:pPr>
            <w:r w:rsidRPr="00FC580B">
              <w:rPr>
                <w:rFonts w:ascii="Calibri" w:eastAsia="Times New Roman" w:hAnsi="Calibri" w:cs="Arial"/>
                <w:i/>
                <w:sz w:val="16"/>
                <w:szCs w:val="16"/>
              </w:rPr>
              <w:t xml:space="preserve">Συμβουλευτείτε το Παράρτημα Α </w:t>
            </w:r>
          </w:p>
          <w:p w:rsidR="003607F4" w:rsidRPr="00FC580B" w:rsidRDefault="003607F4"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FC580B">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3607F4" w:rsidRPr="00FC580B" w:rsidRDefault="003607F4" w:rsidP="00133123">
            <w:pPr>
              <w:widowControl w:val="0"/>
              <w:numPr>
                <w:ilvl w:val="0"/>
                <w:numId w:val="21"/>
              </w:numPr>
              <w:autoSpaceDE w:val="0"/>
              <w:autoSpaceDN w:val="0"/>
              <w:adjustRightInd w:val="0"/>
              <w:spacing w:after="60" w:line="240" w:lineRule="auto"/>
              <w:ind w:left="313" w:hanging="219"/>
              <w:contextualSpacing/>
              <w:rPr>
                <w:rFonts w:ascii="Calibri" w:eastAsia="Times New Roman" w:hAnsi="Calibri" w:cs="Arial"/>
                <w:i/>
                <w:sz w:val="16"/>
                <w:szCs w:val="16"/>
              </w:rPr>
            </w:pPr>
            <w:r w:rsidRPr="00FC580B">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3607F4" w:rsidRPr="00FC580B" w:rsidRDefault="003607F4" w:rsidP="003607F4">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FC580B">
              <w:rPr>
                <w:rFonts w:ascii="Calibri" w:eastAsia="Times New Roman" w:hAnsi="Calibri" w:cs="Arial"/>
                <w:i/>
                <w:sz w:val="16"/>
                <w:szCs w:val="16"/>
              </w:rPr>
              <w:t>και Παράρτημα</w:t>
            </w:r>
            <w:r w:rsidRPr="00FC580B">
              <w:rPr>
                <w:rFonts w:ascii="Times New Roman" w:eastAsia="Times New Roman" w:hAnsi="Times New Roman" w:cs="Arial"/>
                <w:i/>
                <w:sz w:val="16"/>
                <w:szCs w:val="16"/>
                <w:lang w:val="en-US"/>
              </w:rPr>
              <w:t xml:space="preserve"> Β</w:t>
            </w:r>
          </w:p>
          <w:p w:rsidR="003607F4" w:rsidRPr="00FC580B" w:rsidRDefault="003607F4"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FC580B">
              <w:rPr>
                <w:rFonts w:ascii="Calibri" w:eastAsia="Times New Roman" w:hAnsi="Calibri" w:cs="Arial"/>
                <w:i/>
                <w:sz w:val="16"/>
                <w:szCs w:val="16"/>
              </w:rPr>
              <w:t>Περιληπτικός Οδηγός συγγραφής Μαθησιακών Αποτελεσμάτων</w:t>
            </w:r>
          </w:p>
        </w:tc>
      </w:tr>
      <w:tr w:rsidR="003607F4" w:rsidRPr="00FC580B" w:rsidTr="003607F4">
        <w:tc>
          <w:tcPr>
            <w:tcW w:w="8472" w:type="dxa"/>
            <w:gridSpan w:val="2"/>
          </w:tcPr>
          <w:p w:rsidR="003607F4" w:rsidRPr="00FC580B" w:rsidRDefault="003607F4" w:rsidP="003607F4">
            <w:pPr>
              <w:widowControl w:val="0"/>
              <w:autoSpaceDE w:val="0"/>
              <w:autoSpaceDN w:val="0"/>
              <w:adjustRightInd w:val="0"/>
              <w:spacing w:after="0" w:line="240" w:lineRule="auto"/>
              <w:rPr>
                <w:rFonts w:ascii="Calibri" w:eastAsia="Times New Roman" w:hAnsi="Calibri" w:cs="Times New Roman"/>
                <w:b/>
                <w:color w:val="002060"/>
              </w:rPr>
            </w:pP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color w:val="000000"/>
              </w:rPr>
              <w:t xml:space="preserve">Οι φοιτητές  αποκτούν δεξιότητες  στο σχεδιασμό  και εκτέλεση επιδημιολογικών  ερευνών. </w:t>
            </w: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color w:val="000000"/>
              </w:rPr>
              <w:t>Αποκτούν την  ικανότητα  να αντιμετωπίσουν στον επαγγελματικό τους βίο νοσήματα και Επιδημίες λοιμωδών και μη νοσημάτων αλλά και νεοφανείς Επιδημίες και Πανδημίες.</w:t>
            </w: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color w:val="000000"/>
              </w:rPr>
              <w:t xml:space="preserve">Κατά την διάρκεια του θεωρητικού και εργαστηριακού μέρους του μαθήματος ασκούνται  σ’ όλο το φάσμα που εξελίσσεται ένα επιδημιολογικό γεγονός με πραγματικές και εικονικές  συνθήκες . Αυτό τους δίνει την δυνατότητα να εμπεδώσουν τη γνώση , να  αναπτύξουν τις δεξιότητες , και να μπορούν να ανταποκριθούν στις ανάγκες της σύγχρονης </w:t>
            </w:r>
            <w:r w:rsidRPr="00303D61">
              <w:rPr>
                <w:rFonts w:ascii="Calibri" w:eastAsia="Times New Roman" w:hAnsi="Calibri" w:cs="Arial"/>
                <w:color w:val="000000"/>
              </w:rPr>
              <w:lastRenderedPageBreak/>
              <w:t>Επιδημιολογίας και της νέας διαμορφούμενης Δημοπαθολογίας που αποσκοπεί στον έλεγχο των νόσων .</w:t>
            </w:r>
          </w:p>
        </w:tc>
      </w:tr>
      <w:tr w:rsidR="003607F4" w:rsidRPr="00FC580B" w:rsidTr="003607F4">
        <w:tblPrEx>
          <w:tblLook w:val="0000"/>
        </w:tblPrEx>
        <w:tc>
          <w:tcPr>
            <w:tcW w:w="8472" w:type="dxa"/>
            <w:gridSpan w:val="2"/>
            <w:tcBorders>
              <w:bottom w:val="nil"/>
            </w:tcBorders>
            <w:shd w:val="clear" w:color="auto" w:fill="DDD9C3"/>
          </w:tcPr>
          <w:p w:rsidR="003607F4" w:rsidRPr="00FC580B" w:rsidRDefault="003607F4" w:rsidP="003607F4">
            <w:pPr>
              <w:spacing w:after="0" w:line="240" w:lineRule="auto"/>
              <w:rPr>
                <w:rFonts w:ascii="Calibri" w:eastAsia="Times New Roman" w:hAnsi="Calibri" w:cs="Arial"/>
                <w:b/>
                <w:sz w:val="20"/>
                <w:szCs w:val="20"/>
              </w:rPr>
            </w:pPr>
            <w:r w:rsidRPr="00FC580B">
              <w:rPr>
                <w:rFonts w:ascii="Calibri" w:eastAsia="Times New Roman" w:hAnsi="Calibri" w:cs="Arial"/>
                <w:b/>
                <w:sz w:val="20"/>
                <w:szCs w:val="20"/>
              </w:rPr>
              <w:lastRenderedPageBreak/>
              <w:t>Γενικές Ικανότητες</w:t>
            </w:r>
          </w:p>
        </w:tc>
      </w:tr>
      <w:tr w:rsidR="003607F4" w:rsidRPr="00FC580B" w:rsidTr="003607F4">
        <w:tc>
          <w:tcPr>
            <w:tcW w:w="8472" w:type="dxa"/>
            <w:gridSpan w:val="2"/>
            <w:tcBorders>
              <w:top w:val="nil"/>
              <w:bottom w:val="nil"/>
            </w:tcBorders>
            <w:shd w:val="clear" w:color="auto" w:fill="DDD9C3"/>
          </w:tcPr>
          <w:p w:rsidR="003607F4" w:rsidRPr="00FC580B" w:rsidRDefault="003607F4" w:rsidP="003607F4">
            <w:pPr>
              <w:widowControl w:val="0"/>
              <w:autoSpaceDE w:val="0"/>
              <w:autoSpaceDN w:val="0"/>
              <w:adjustRightInd w:val="0"/>
              <w:spacing w:after="60" w:line="240" w:lineRule="auto"/>
              <w:rPr>
                <w:rFonts w:ascii="Calibri" w:eastAsia="Times New Roman" w:hAnsi="Calibri" w:cs="Arial"/>
                <w:i/>
                <w:sz w:val="16"/>
                <w:szCs w:val="16"/>
              </w:rPr>
            </w:pPr>
            <w:r w:rsidRPr="00FC580B">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607F4" w:rsidRPr="00FC580B" w:rsidTr="003607F4">
        <w:tblPrEx>
          <w:tblLook w:val="0000"/>
        </w:tblPrEx>
        <w:tc>
          <w:tcPr>
            <w:tcW w:w="3964" w:type="dxa"/>
            <w:tcBorders>
              <w:top w:val="nil"/>
              <w:bottom w:val="single" w:sz="4" w:space="0" w:color="auto"/>
              <w:right w:val="nil"/>
            </w:tcBorders>
            <w:shd w:val="clear" w:color="auto" w:fill="DDD9C3"/>
          </w:tcPr>
          <w:p w:rsidR="003607F4" w:rsidRPr="00FC580B" w:rsidRDefault="003607F4" w:rsidP="003607F4">
            <w:pPr>
              <w:widowControl w:val="0"/>
              <w:autoSpaceDE w:val="0"/>
              <w:autoSpaceDN w:val="0"/>
              <w:adjustRightInd w:val="0"/>
              <w:spacing w:after="0" w:line="240" w:lineRule="auto"/>
              <w:rPr>
                <w:rFonts w:ascii="Calibri" w:eastAsia="Times New Roman" w:hAnsi="Calibri" w:cs="Arial"/>
                <w:i/>
                <w:sz w:val="16"/>
                <w:szCs w:val="16"/>
              </w:rPr>
            </w:pPr>
            <w:r w:rsidRPr="00FC580B">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3607F4" w:rsidRPr="00FC580B" w:rsidRDefault="003607F4" w:rsidP="003607F4">
            <w:pPr>
              <w:widowControl w:val="0"/>
              <w:autoSpaceDE w:val="0"/>
              <w:autoSpaceDN w:val="0"/>
              <w:adjustRightInd w:val="0"/>
              <w:spacing w:after="0" w:line="240" w:lineRule="auto"/>
              <w:rPr>
                <w:rFonts w:ascii="Calibri" w:eastAsia="Times New Roman" w:hAnsi="Calibri" w:cs="Arial"/>
                <w:i/>
                <w:sz w:val="16"/>
                <w:szCs w:val="16"/>
              </w:rPr>
            </w:pPr>
            <w:r w:rsidRPr="00FC580B">
              <w:rPr>
                <w:rFonts w:ascii="Calibri" w:eastAsia="Times New Roman" w:hAnsi="Calibri" w:cs="Arial"/>
                <w:i/>
                <w:sz w:val="16"/>
                <w:szCs w:val="16"/>
              </w:rPr>
              <w:t xml:space="preserve">Προσαρμογή σε νέες καταστάσεις </w:t>
            </w:r>
          </w:p>
          <w:p w:rsidR="003607F4" w:rsidRPr="00FC580B" w:rsidRDefault="003607F4" w:rsidP="003607F4">
            <w:pPr>
              <w:widowControl w:val="0"/>
              <w:autoSpaceDE w:val="0"/>
              <w:autoSpaceDN w:val="0"/>
              <w:adjustRightInd w:val="0"/>
              <w:spacing w:after="0" w:line="240" w:lineRule="auto"/>
              <w:rPr>
                <w:rFonts w:ascii="Calibri" w:eastAsia="Times New Roman" w:hAnsi="Calibri" w:cs="Arial"/>
                <w:i/>
                <w:sz w:val="16"/>
                <w:szCs w:val="16"/>
              </w:rPr>
            </w:pPr>
            <w:r w:rsidRPr="00FC580B">
              <w:rPr>
                <w:rFonts w:ascii="Calibri" w:eastAsia="Times New Roman" w:hAnsi="Calibri" w:cs="Arial"/>
                <w:i/>
                <w:sz w:val="16"/>
                <w:szCs w:val="16"/>
              </w:rPr>
              <w:t xml:space="preserve">Λήψη αποφάσεων </w:t>
            </w:r>
          </w:p>
          <w:p w:rsidR="003607F4" w:rsidRPr="00FC580B" w:rsidRDefault="003607F4" w:rsidP="003607F4">
            <w:pPr>
              <w:widowControl w:val="0"/>
              <w:autoSpaceDE w:val="0"/>
              <w:autoSpaceDN w:val="0"/>
              <w:adjustRightInd w:val="0"/>
              <w:spacing w:after="0" w:line="240" w:lineRule="auto"/>
              <w:rPr>
                <w:rFonts w:ascii="Calibri" w:eastAsia="Times New Roman" w:hAnsi="Calibri" w:cs="Arial"/>
                <w:i/>
                <w:sz w:val="16"/>
                <w:szCs w:val="16"/>
              </w:rPr>
            </w:pPr>
            <w:r w:rsidRPr="00FC580B">
              <w:rPr>
                <w:rFonts w:ascii="Calibri" w:eastAsia="Times New Roman" w:hAnsi="Calibri" w:cs="Arial"/>
                <w:i/>
                <w:sz w:val="16"/>
                <w:szCs w:val="16"/>
              </w:rPr>
              <w:t xml:space="preserve">Αυτόνομη εργασία </w:t>
            </w:r>
          </w:p>
          <w:p w:rsidR="003607F4" w:rsidRPr="00FC580B" w:rsidRDefault="003607F4" w:rsidP="003607F4">
            <w:pPr>
              <w:widowControl w:val="0"/>
              <w:autoSpaceDE w:val="0"/>
              <w:autoSpaceDN w:val="0"/>
              <w:adjustRightInd w:val="0"/>
              <w:spacing w:after="0" w:line="240" w:lineRule="auto"/>
              <w:rPr>
                <w:rFonts w:ascii="Calibri" w:eastAsia="Times New Roman" w:hAnsi="Calibri" w:cs="Arial"/>
                <w:i/>
                <w:sz w:val="16"/>
                <w:szCs w:val="16"/>
              </w:rPr>
            </w:pPr>
            <w:r w:rsidRPr="00FC580B">
              <w:rPr>
                <w:rFonts w:ascii="Calibri" w:eastAsia="Times New Roman" w:hAnsi="Calibri" w:cs="Arial"/>
                <w:i/>
                <w:sz w:val="16"/>
                <w:szCs w:val="16"/>
              </w:rPr>
              <w:t xml:space="preserve">Ομαδική εργασία </w:t>
            </w:r>
          </w:p>
          <w:p w:rsidR="003607F4" w:rsidRPr="00FC580B" w:rsidRDefault="003607F4" w:rsidP="003607F4">
            <w:pPr>
              <w:widowControl w:val="0"/>
              <w:autoSpaceDE w:val="0"/>
              <w:autoSpaceDN w:val="0"/>
              <w:adjustRightInd w:val="0"/>
              <w:spacing w:after="0" w:line="240" w:lineRule="auto"/>
              <w:rPr>
                <w:rFonts w:ascii="Calibri" w:eastAsia="Times New Roman" w:hAnsi="Calibri" w:cs="Arial"/>
                <w:i/>
                <w:sz w:val="16"/>
                <w:szCs w:val="16"/>
              </w:rPr>
            </w:pPr>
            <w:r w:rsidRPr="00FC580B">
              <w:rPr>
                <w:rFonts w:ascii="Calibri" w:eastAsia="Times New Roman" w:hAnsi="Calibri" w:cs="Arial"/>
                <w:i/>
                <w:sz w:val="16"/>
                <w:szCs w:val="16"/>
              </w:rPr>
              <w:t xml:space="preserve">Εργασία σε διεθνές περιβάλλον </w:t>
            </w:r>
          </w:p>
          <w:p w:rsidR="003607F4" w:rsidRPr="00FC580B" w:rsidRDefault="003607F4" w:rsidP="003607F4">
            <w:pPr>
              <w:widowControl w:val="0"/>
              <w:autoSpaceDE w:val="0"/>
              <w:autoSpaceDN w:val="0"/>
              <w:adjustRightInd w:val="0"/>
              <w:spacing w:after="0" w:line="240" w:lineRule="auto"/>
              <w:rPr>
                <w:rFonts w:ascii="Calibri" w:eastAsia="Times New Roman" w:hAnsi="Calibri" w:cs="Arial"/>
                <w:i/>
                <w:sz w:val="16"/>
                <w:szCs w:val="16"/>
              </w:rPr>
            </w:pPr>
            <w:r w:rsidRPr="00FC580B">
              <w:rPr>
                <w:rFonts w:ascii="Calibri" w:eastAsia="Times New Roman" w:hAnsi="Calibri" w:cs="Arial"/>
                <w:i/>
                <w:sz w:val="16"/>
                <w:szCs w:val="16"/>
              </w:rPr>
              <w:t xml:space="preserve">Εργασία σε διεπιστημονικό περιβάλλον </w:t>
            </w:r>
          </w:p>
          <w:p w:rsidR="003607F4" w:rsidRPr="00FC580B" w:rsidRDefault="003607F4" w:rsidP="003607F4">
            <w:pPr>
              <w:widowControl w:val="0"/>
              <w:autoSpaceDE w:val="0"/>
              <w:autoSpaceDN w:val="0"/>
              <w:adjustRightInd w:val="0"/>
              <w:spacing w:after="0" w:line="240" w:lineRule="auto"/>
              <w:rPr>
                <w:rFonts w:ascii="Calibri" w:eastAsia="Times New Roman" w:hAnsi="Calibri" w:cs="Arial"/>
                <w:i/>
                <w:sz w:val="16"/>
                <w:szCs w:val="16"/>
              </w:rPr>
            </w:pPr>
            <w:r w:rsidRPr="00FC580B">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3607F4" w:rsidRPr="00FC580B" w:rsidRDefault="003607F4" w:rsidP="003607F4">
            <w:pPr>
              <w:widowControl w:val="0"/>
              <w:autoSpaceDE w:val="0"/>
              <w:autoSpaceDN w:val="0"/>
              <w:adjustRightInd w:val="0"/>
              <w:spacing w:after="0" w:line="240" w:lineRule="auto"/>
              <w:rPr>
                <w:rFonts w:ascii="Calibri" w:eastAsia="Times New Roman" w:hAnsi="Calibri" w:cs="Arial"/>
                <w:i/>
                <w:sz w:val="16"/>
                <w:szCs w:val="16"/>
              </w:rPr>
            </w:pPr>
            <w:r w:rsidRPr="00FC580B">
              <w:rPr>
                <w:rFonts w:ascii="Calibri" w:eastAsia="Times New Roman" w:hAnsi="Calibri" w:cs="Arial"/>
                <w:i/>
                <w:sz w:val="16"/>
                <w:szCs w:val="16"/>
              </w:rPr>
              <w:t xml:space="preserve">Σχεδιασμός και διαχείριση έργων </w:t>
            </w:r>
          </w:p>
          <w:p w:rsidR="003607F4" w:rsidRPr="00FC580B" w:rsidRDefault="003607F4" w:rsidP="003607F4">
            <w:pPr>
              <w:widowControl w:val="0"/>
              <w:autoSpaceDE w:val="0"/>
              <w:autoSpaceDN w:val="0"/>
              <w:adjustRightInd w:val="0"/>
              <w:spacing w:after="0" w:line="240" w:lineRule="auto"/>
              <w:rPr>
                <w:rFonts w:ascii="Calibri" w:eastAsia="Times New Roman" w:hAnsi="Calibri" w:cs="Arial"/>
                <w:i/>
                <w:sz w:val="16"/>
                <w:szCs w:val="16"/>
              </w:rPr>
            </w:pPr>
            <w:r w:rsidRPr="00FC580B">
              <w:rPr>
                <w:rFonts w:ascii="Calibri" w:eastAsia="Times New Roman" w:hAnsi="Calibri" w:cs="Arial"/>
                <w:i/>
                <w:sz w:val="16"/>
                <w:szCs w:val="16"/>
              </w:rPr>
              <w:t xml:space="preserve">Σεβασμός στη διαφορετικότητα και στην πολυπολιτισμικότητα </w:t>
            </w:r>
          </w:p>
          <w:p w:rsidR="003607F4" w:rsidRPr="00FC580B" w:rsidRDefault="003607F4" w:rsidP="003607F4">
            <w:pPr>
              <w:widowControl w:val="0"/>
              <w:autoSpaceDE w:val="0"/>
              <w:autoSpaceDN w:val="0"/>
              <w:adjustRightInd w:val="0"/>
              <w:spacing w:after="0" w:line="240" w:lineRule="auto"/>
              <w:rPr>
                <w:rFonts w:ascii="Calibri" w:eastAsia="Times New Roman" w:hAnsi="Calibri" w:cs="Arial"/>
                <w:i/>
                <w:sz w:val="16"/>
                <w:szCs w:val="16"/>
              </w:rPr>
            </w:pPr>
            <w:r w:rsidRPr="00FC580B">
              <w:rPr>
                <w:rFonts w:ascii="Calibri" w:eastAsia="Times New Roman" w:hAnsi="Calibri" w:cs="Arial"/>
                <w:i/>
                <w:sz w:val="16"/>
                <w:szCs w:val="16"/>
              </w:rPr>
              <w:t xml:space="preserve">Σεβασμός στο φυσικό περιβάλλον </w:t>
            </w:r>
          </w:p>
          <w:p w:rsidR="003607F4" w:rsidRPr="00FC580B" w:rsidRDefault="003607F4" w:rsidP="003607F4">
            <w:pPr>
              <w:widowControl w:val="0"/>
              <w:autoSpaceDE w:val="0"/>
              <w:autoSpaceDN w:val="0"/>
              <w:adjustRightInd w:val="0"/>
              <w:spacing w:after="0" w:line="240" w:lineRule="auto"/>
              <w:rPr>
                <w:rFonts w:ascii="Calibri" w:eastAsia="Times New Roman" w:hAnsi="Calibri" w:cs="Arial"/>
                <w:i/>
                <w:sz w:val="16"/>
                <w:szCs w:val="16"/>
              </w:rPr>
            </w:pPr>
            <w:r w:rsidRPr="00FC580B">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3607F4" w:rsidRPr="00FC580B" w:rsidRDefault="003607F4" w:rsidP="003607F4">
            <w:pPr>
              <w:widowControl w:val="0"/>
              <w:autoSpaceDE w:val="0"/>
              <w:autoSpaceDN w:val="0"/>
              <w:adjustRightInd w:val="0"/>
              <w:spacing w:after="0" w:line="240" w:lineRule="auto"/>
              <w:rPr>
                <w:rFonts w:ascii="Calibri" w:eastAsia="Times New Roman" w:hAnsi="Calibri" w:cs="Arial"/>
                <w:i/>
                <w:sz w:val="16"/>
                <w:szCs w:val="16"/>
              </w:rPr>
            </w:pPr>
            <w:r w:rsidRPr="00FC580B">
              <w:rPr>
                <w:rFonts w:ascii="Calibri" w:eastAsia="Times New Roman" w:hAnsi="Calibri" w:cs="Arial"/>
                <w:i/>
                <w:sz w:val="16"/>
                <w:szCs w:val="16"/>
              </w:rPr>
              <w:t xml:space="preserve">Άσκηση κριτικής και αυτοκριτικής </w:t>
            </w:r>
          </w:p>
          <w:p w:rsidR="003607F4" w:rsidRPr="00FC580B" w:rsidRDefault="003607F4" w:rsidP="003607F4">
            <w:pPr>
              <w:spacing w:after="0" w:line="240" w:lineRule="auto"/>
              <w:rPr>
                <w:rFonts w:ascii="Calibri" w:eastAsia="Times New Roman" w:hAnsi="Calibri" w:cs="Arial"/>
                <w:b/>
                <w:sz w:val="20"/>
                <w:szCs w:val="20"/>
              </w:rPr>
            </w:pPr>
            <w:r w:rsidRPr="00FC580B">
              <w:rPr>
                <w:rFonts w:ascii="Calibri" w:eastAsia="Times New Roman" w:hAnsi="Calibri" w:cs="Arial"/>
                <w:i/>
                <w:sz w:val="16"/>
                <w:szCs w:val="16"/>
              </w:rPr>
              <w:t>Προαγωγή της ελεύθερης, δημιουργικής και επαγωγικής σκέψης</w:t>
            </w:r>
          </w:p>
        </w:tc>
      </w:tr>
      <w:tr w:rsidR="003607F4" w:rsidRPr="00FC580B" w:rsidTr="003607F4">
        <w:tc>
          <w:tcPr>
            <w:tcW w:w="8472" w:type="dxa"/>
            <w:gridSpan w:val="2"/>
            <w:tcBorders>
              <w:bottom w:val="single" w:sz="4" w:space="0" w:color="auto"/>
            </w:tcBorders>
          </w:tcPr>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color w:val="000000"/>
              </w:rPr>
              <w:t>Επιδίωξη πρόθεση του μαθήματος είναι να δίνει την εικόνα των ικανοτήτων και των γνώσεων που αποκτά ο Φοιτητής.</w:t>
            </w: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color w:val="000000"/>
              </w:rPr>
              <w:t>Αναζητά, αναλύει και συνθέτει δεδομένα και πληροφορίες, με τη χρήση (όταν διατίθενται) προγραμμάτων και υλικών όπως Microsoft Word, Excel, PowerPoint, Outlook V2010, Διαδίκτυο, Αναλωσίμων και SPSS, για την παρουσίαση των νοσημάτων λοιμικής και μη λοιμικής αιτιολογίας, στις εργαστηριακές ασκήσεις, και στις εργασίες .</w:t>
            </w: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color w:val="000000"/>
              </w:rPr>
              <w:t>Προσαρμογή σε νέες καταστάσεις. Όταν δεν διατίθενται υλικά τότε η εκπαίδευση γίνεται με προσομοίωση δίνοντας την δυνατότητα στο φοιτητή να ανταποκριθεί στις απαιτήσεις του μαθήματος και στις ανάγκες του επαγγέλματος.</w:t>
            </w: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color w:val="000000"/>
              </w:rPr>
              <w:t>Λήψη αποφάσεων. Ο φοιτητής καθίσταται ικανός να λαμβάνει αποφάσεις για :</w:t>
            </w: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color w:val="000000"/>
              </w:rPr>
              <w:sym w:font="Wingdings" w:char="F0E0"/>
            </w:r>
            <w:r w:rsidRPr="00303D61">
              <w:rPr>
                <w:rFonts w:ascii="Calibri" w:eastAsia="Times New Roman" w:hAnsi="Calibri" w:cs="Arial"/>
                <w:color w:val="000000"/>
              </w:rPr>
              <w:t xml:space="preserve">Αυτόνομη εργασία στην διερεύνηση επιδημιών μετά από Ιατρική Γνωμάτευση. </w:t>
            </w: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color w:val="000000"/>
              </w:rPr>
              <w:sym w:font="Wingdings" w:char="F0E0"/>
            </w:r>
            <w:r w:rsidRPr="00303D61">
              <w:rPr>
                <w:rFonts w:ascii="Calibri" w:eastAsia="Times New Roman" w:hAnsi="Calibri" w:cs="Arial"/>
                <w:color w:val="000000"/>
              </w:rPr>
              <w:t xml:space="preserve">Ομαδική εργασία με άλλους επιστήμονες που συμπράττουν στο έλεγχο νοσημάτων της σύγχρονης  δημοπαθολογίας </w:t>
            </w: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color w:val="000000"/>
              </w:rPr>
              <w:sym w:font="Wingdings" w:char="F0E0"/>
            </w:r>
            <w:r w:rsidRPr="00303D61">
              <w:rPr>
                <w:rFonts w:ascii="Calibri" w:eastAsia="Times New Roman" w:hAnsi="Calibri" w:cs="Arial"/>
                <w:color w:val="000000"/>
              </w:rPr>
              <w:t>Εργασία σε διεπιστημονικό περιβάλλον στοχεύοντας στην αλληλοενημέρωση και τον έλεγχο</w:t>
            </w: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color w:val="000000"/>
              </w:rPr>
              <w:sym w:font="Wingdings" w:char="F0E0"/>
            </w:r>
            <w:r w:rsidRPr="00303D61">
              <w:rPr>
                <w:rFonts w:ascii="Calibri" w:eastAsia="Times New Roman" w:hAnsi="Calibri" w:cs="Arial"/>
                <w:color w:val="000000"/>
              </w:rPr>
              <w:t>Παράγωγή νέων ερευνητικών ιδεών και αρχών που διέπουν την σύγχρονη  Δημοπαθολογία</w:t>
            </w: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color w:val="000000"/>
              </w:rPr>
              <w:sym w:font="Wingdings" w:char="F0E0"/>
            </w:r>
            <w:r w:rsidRPr="00303D61">
              <w:rPr>
                <w:rFonts w:ascii="Calibri" w:eastAsia="Times New Roman" w:hAnsi="Calibri" w:cs="Arial"/>
                <w:color w:val="000000"/>
              </w:rPr>
              <w:t xml:space="preserve">Σεβασμός στη διαφορετικότητα και στην πολυπολιτισμικότητα του Πληθυσμού που προσβλήθηκε από την νόσο </w:t>
            </w: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color w:val="000000"/>
              </w:rPr>
              <w:sym w:font="Wingdings" w:char="F0E0"/>
            </w:r>
            <w:r w:rsidRPr="00303D61">
              <w:rPr>
                <w:rFonts w:ascii="Calibri" w:eastAsia="Times New Roman" w:hAnsi="Calibri" w:cs="Arial"/>
                <w:color w:val="000000"/>
              </w:rPr>
              <w:t xml:space="preserve">Σεβασμός στο φυσικό περιβάλλον και έλεγχος του τεχνολογικού που αφορά την φυσική ιστορία της νόσου την Αιτιοπαθογένεια τον μηχανισμό διασποράς και την στρατηγική ελέγχου και εκρίζωσης της νόσου </w:t>
            </w: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color w:val="000000"/>
              </w:rPr>
              <w:sym w:font="Wingdings" w:char="F0E0"/>
            </w:r>
            <w:r w:rsidRPr="00303D61">
              <w:rPr>
                <w:rFonts w:ascii="Calibri" w:eastAsia="Times New Roman" w:hAnsi="Calibri" w:cs="Arial"/>
                <w:color w:val="000000"/>
              </w:rPr>
              <w:t xml:space="preserve">Επίδειξη κοινωνικής, επαγγελματικής και ηθικής υπευθυνότητας και ευαισθησίας σε θέματα φύλου ηλικίας ,χρώματος ,θρησκευτικού φρονήματος και μορφωτικού επιπέδου. </w:t>
            </w: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color w:val="000000"/>
              </w:rPr>
              <w:sym w:font="Wingdings" w:char="F0E0"/>
            </w:r>
            <w:r w:rsidRPr="00303D61">
              <w:rPr>
                <w:rFonts w:ascii="Calibri" w:eastAsia="Times New Roman" w:hAnsi="Calibri" w:cs="Arial"/>
                <w:color w:val="000000"/>
              </w:rPr>
              <w:t xml:space="preserve">Άσκηση κριτικής και αυτοκριτικής </w:t>
            </w:r>
          </w:p>
          <w:p w:rsidR="003607F4" w:rsidRPr="00886D94"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color w:val="000000"/>
              </w:rPr>
              <w:sym w:font="Wingdings" w:char="F0E0"/>
            </w:r>
            <w:r w:rsidRPr="00303D61">
              <w:rPr>
                <w:rFonts w:ascii="Calibri" w:eastAsia="Times New Roman" w:hAnsi="Calibri" w:cs="Arial"/>
                <w:color w:val="000000"/>
              </w:rPr>
              <w:t>Προαγωγή της ελεύθερης, δημιουργικής και επαγωγικής σκέψης</w:t>
            </w:r>
          </w:p>
        </w:tc>
      </w:tr>
    </w:tbl>
    <w:p w:rsidR="003607F4" w:rsidRPr="00FC580B" w:rsidRDefault="003607F4" w:rsidP="00133123">
      <w:pPr>
        <w:widowControl w:val="0"/>
        <w:numPr>
          <w:ilvl w:val="0"/>
          <w:numId w:val="106"/>
        </w:numPr>
        <w:autoSpaceDE w:val="0"/>
        <w:autoSpaceDN w:val="0"/>
        <w:adjustRightInd w:val="0"/>
        <w:spacing w:before="120" w:after="0" w:line="240" w:lineRule="auto"/>
        <w:rPr>
          <w:rFonts w:ascii="Calibri" w:eastAsia="Times New Roman" w:hAnsi="Calibri" w:cs="Arial"/>
          <w:b/>
          <w:color w:val="000000"/>
        </w:rPr>
      </w:pPr>
      <w:r w:rsidRPr="00FC580B">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607F4" w:rsidRPr="00FC580B" w:rsidTr="003607F4">
        <w:tc>
          <w:tcPr>
            <w:tcW w:w="8472" w:type="dxa"/>
          </w:tcPr>
          <w:p w:rsidR="009179EE" w:rsidRDefault="009179EE" w:rsidP="003607F4">
            <w:pPr>
              <w:spacing w:after="0" w:line="240" w:lineRule="auto"/>
              <w:rPr>
                <w:rFonts w:ascii="Calibri" w:eastAsia="Times New Roman" w:hAnsi="Calibri" w:cs="Arial"/>
                <w:color w:val="000000"/>
              </w:rPr>
            </w:pP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color w:val="000000"/>
              </w:rPr>
              <w:t xml:space="preserve">Είναι η περιγραφή και ανάλυση θεωρητικά και πρακτικά ειδικότερων παραμέτρων για την έρευνα των λοιμωδών νοσημάτων και μη, των ιδιοπαθών, των νοσημάτων πολιτισμού,  των  νοσημάτων ειδικής επιδημιολογικής βαρύτητας, καθώς και η μελέτη βιοστατιστικών δεδομένων και στρατηγικών  για τον έλεγχο και εκρίζωση των νόσων. </w:t>
            </w: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color w:val="000000"/>
              </w:rPr>
              <w:t xml:space="preserve">Ειδικότερα μελετούνται η Φυσική Ιστορία των Νόσων η Αιτιοπαθογένεια η Επιδημιολογική Βαρύτητα η Μεταδοτικότητα οι Μηχανισμοί διασποράς και μόλυνσης η επιδημιολογία  η θνησιμότητα, η θνητότητα και η νοσηρότητα, οι παράγοντες που τις επηρεάζουν, οι μελλοντικές προοπτικές εξέλιξής τους, οι στρατηγικές ελέγχου και εκρίζωσης της νόσου καθώς και οι πίνακες επιβιώσεως. </w:t>
            </w: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color w:val="000000"/>
              </w:rPr>
              <w:t>Απώτερος στόχος η αξιοποίησή τους κατά την εφαρμογή προγραμμάτων Δημόσιας Υγείας.</w:t>
            </w:r>
          </w:p>
          <w:p w:rsidR="003607F4" w:rsidRPr="00303D61" w:rsidRDefault="003607F4" w:rsidP="003607F4">
            <w:pPr>
              <w:spacing w:after="0" w:line="240" w:lineRule="auto"/>
              <w:rPr>
                <w:rFonts w:ascii="Calibri" w:eastAsia="Times New Roman" w:hAnsi="Calibri" w:cs="Arial"/>
                <w:b/>
                <w:color w:val="000000"/>
              </w:rPr>
            </w:pPr>
          </w:p>
          <w:p w:rsidR="003607F4" w:rsidRPr="00303D61" w:rsidRDefault="003607F4" w:rsidP="003607F4">
            <w:pPr>
              <w:spacing w:after="0" w:line="240" w:lineRule="auto"/>
              <w:rPr>
                <w:rFonts w:ascii="Calibri" w:eastAsia="Times New Roman" w:hAnsi="Calibri" w:cs="Arial"/>
                <w:b/>
                <w:color w:val="000000"/>
              </w:rPr>
            </w:pPr>
            <w:r w:rsidRPr="00303D61">
              <w:rPr>
                <w:rFonts w:ascii="Calibri" w:eastAsia="Times New Roman" w:hAnsi="Calibri" w:cs="Arial"/>
                <w:b/>
                <w:color w:val="000000"/>
              </w:rPr>
              <w:lastRenderedPageBreak/>
              <w:t xml:space="preserve">Θεωρητικό Μέρος Μαθήματος </w:t>
            </w:r>
          </w:p>
          <w:p w:rsidR="003607F4" w:rsidRPr="00303D61" w:rsidRDefault="003607F4" w:rsidP="003607F4">
            <w:pPr>
              <w:spacing w:after="0" w:line="240" w:lineRule="auto"/>
              <w:rPr>
                <w:rFonts w:ascii="Calibri" w:eastAsia="Times New Roman" w:hAnsi="Calibri" w:cs="Arial"/>
                <w:b/>
                <w:color w:val="000000"/>
              </w:rPr>
            </w:pPr>
            <w:r w:rsidRPr="00303D61">
              <w:rPr>
                <w:rFonts w:ascii="Calibri" w:eastAsia="Times New Roman" w:hAnsi="Calibri" w:cs="Arial"/>
                <w:b/>
                <w:color w:val="000000"/>
              </w:rPr>
              <w:sym w:font="Wingdings" w:char="F0E0"/>
            </w:r>
            <w:r w:rsidRPr="00303D61">
              <w:rPr>
                <w:rFonts w:ascii="Calibri" w:eastAsia="Times New Roman" w:hAnsi="Calibri" w:cs="Arial"/>
                <w:color w:val="000000"/>
              </w:rPr>
              <w:t xml:space="preserve">Εισαγωγικές έννοιες. Σκοποί και στόχοι της Ειδικής Επιδημιολογίας. </w:t>
            </w:r>
            <w:r w:rsidRPr="00303D61">
              <w:rPr>
                <w:rFonts w:ascii="Calibri" w:eastAsia="Times New Roman" w:hAnsi="Calibri" w:cs="Times New Roman"/>
                <w:b/>
                <w:color w:val="000000"/>
              </w:rPr>
              <w:t>Η έννοια του ορισμού της κάθε νόσου (</w:t>
            </w:r>
            <w:r w:rsidRPr="00303D61">
              <w:rPr>
                <w:rFonts w:ascii="Calibri" w:eastAsia="Times New Roman" w:hAnsi="Calibri" w:cs="Times New Roman"/>
                <w:b/>
                <w:color w:val="000000"/>
                <w:lang w:val="en-US"/>
              </w:rPr>
              <w:t>case</w:t>
            </w:r>
            <w:r w:rsidRPr="00303D61">
              <w:rPr>
                <w:rFonts w:ascii="Calibri" w:eastAsia="Times New Roman" w:hAnsi="Calibri" w:cs="Times New Roman"/>
                <w:b/>
                <w:color w:val="000000"/>
              </w:rPr>
              <w:t xml:space="preserve"> </w:t>
            </w:r>
            <w:r w:rsidRPr="00303D61">
              <w:rPr>
                <w:rFonts w:ascii="Calibri" w:eastAsia="Times New Roman" w:hAnsi="Calibri" w:cs="Times New Roman"/>
                <w:b/>
                <w:color w:val="000000"/>
                <w:lang w:val="en-US"/>
              </w:rPr>
              <w:t>definition</w:t>
            </w:r>
            <w:r w:rsidRPr="00303D61">
              <w:rPr>
                <w:rFonts w:ascii="Calibri" w:eastAsia="Times New Roman" w:hAnsi="Calibri" w:cs="Times New Roman"/>
                <w:b/>
                <w:color w:val="000000"/>
              </w:rPr>
              <w:t>).</w:t>
            </w: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b/>
                <w:color w:val="000000"/>
              </w:rPr>
              <w:sym w:font="Wingdings" w:char="F0E0"/>
            </w:r>
            <w:r w:rsidRPr="00303D61">
              <w:rPr>
                <w:rFonts w:ascii="Calibri" w:eastAsia="Times New Roman" w:hAnsi="Calibri" w:cs="Arial"/>
                <w:color w:val="000000"/>
              </w:rPr>
              <w:t xml:space="preserve">Περίγραμμα επιδημιολογικής θεώρησης νόσου. </w:t>
            </w: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b/>
                <w:color w:val="000000"/>
              </w:rPr>
              <w:sym w:font="Wingdings" w:char="F0E0"/>
            </w:r>
            <w:r w:rsidRPr="00303D61">
              <w:rPr>
                <w:rFonts w:ascii="Calibri" w:eastAsia="Times New Roman" w:hAnsi="Calibri" w:cs="Arial"/>
                <w:color w:val="000000"/>
              </w:rPr>
              <w:t>Επιδημιολογία των λοιμωδών Νοσημάτων που μεταδίδονται:</w:t>
            </w: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color w:val="000000"/>
              </w:rPr>
              <w:t xml:space="preserve"> Αερογενώς,  με το Νερό το Γάλα και άλλα Τρόφιμα,  Αιματογενώς,  με Αρθρόποδα και Εντομα,  με Επαφή , Ζωοανθρωπονόσους, Νοσήματα Πολιτισμού και Νοσήματα μη Λοιμικής Αιτιολογίας.</w:t>
            </w:r>
            <w:r w:rsidRPr="00303D61">
              <w:rPr>
                <w:rFonts w:ascii="Calibri" w:eastAsia="Times New Roman" w:hAnsi="Calibri" w:cs="Times New Roman"/>
                <w:b/>
                <w:color w:val="000000"/>
              </w:rPr>
              <w:t xml:space="preserve"> </w:t>
            </w: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color w:val="000000"/>
              </w:rPr>
              <w:t xml:space="preserve"> Επιδημιολογία νόσων με ειδική σημασία για τη σύγχρονη Δημοπαθολογία. Βασικοί σκοποί και στόχοι στην διερεύνηση σύγχρονης Επιδημιολογίας.</w:t>
            </w: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b/>
                <w:color w:val="000000"/>
              </w:rPr>
              <w:sym w:font="Wingdings" w:char="F0E0"/>
            </w:r>
            <w:r w:rsidRPr="00303D61">
              <w:rPr>
                <w:rFonts w:ascii="Calibri" w:eastAsia="Times New Roman" w:hAnsi="Calibri" w:cs="Arial"/>
                <w:color w:val="000000"/>
              </w:rPr>
              <w:t xml:space="preserve"> Βασικές Αρχές και Στρατηγικές που χρησιμοποιεί η επιδημιολογία στον έλεγχο και εκρίζωση αυτών των νόσων.</w:t>
            </w:r>
          </w:p>
          <w:p w:rsidR="003607F4" w:rsidRPr="00303D61" w:rsidRDefault="003607F4" w:rsidP="003607F4">
            <w:pPr>
              <w:spacing w:after="0" w:line="240" w:lineRule="auto"/>
              <w:rPr>
                <w:rFonts w:ascii="Calibri" w:eastAsia="Times New Roman" w:hAnsi="Calibri" w:cs="Arial"/>
                <w:color w:val="000000"/>
                <w:lang w:val="en-US"/>
              </w:rPr>
            </w:pPr>
            <w:r w:rsidRPr="00303D61">
              <w:rPr>
                <w:rFonts w:ascii="Calibri" w:eastAsia="Times New Roman" w:hAnsi="Calibri" w:cs="Arial"/>
                <w:b/>
                <w:color w:val="000000"/>
              </w:rPr>
              <w:sym w:font="Wingdings" w:char="F0E0"/>
            </w:r>
            <w:r w:rsidRPr="00303D61">
              <w:rPr>
                <w:rFonts w:ascii="Calibri" w:eastAsia="Times New Roman" w:hAnsi="Calibri" w:cs="Arial"/>
                <w:color w:val="000000"/>
              </w:rPr>
              <w:t>Μη</w:t>
            </w:r>
            <w:r w:rsidRPr="00303D61">
              <w:rPr>
                <w:rFonts w:ascii="Calibri" w:eastAsia="Times New Roman" w:hAnsi="Calibri" w:cs="Arial"/>
                <w:color w:val="000000"/>
                <w:lang w:val="en-US"/>
              </w:rPr>
              <w:t xml:space="preserve"> </w:t>
            </w:r>
            <w:r w:rsidRPr="00303D61">
              <w:rPr>
                <w:rFonts w:ascii="Calibri" w:eastAsia="Times New Roman" w:hAnsi="Calibri" w:cs="Arial"/>
                <w:color w:val="000000"/>
              </w:rPr>
              <w:t>μεταδοτικά</w:t>
            </w:r>
            <w:r w:rsidRPr="00303D61">
              <w:rPr>
                <w:rFonts w:ascii="Calibri" w:eastAsia="Times New Roman" w:hAnsi="Calibri" w:cs="Arial"/>
                <w:color w:val="000000"/>
                <w:lang w:val="en-US"/>
              </w:rPr>
              <w:t xml:space="preserve"> </w:t>
            </w:r>
            <w:r w:rsidRPr="00303D61">
              <w:rPr>
                <w:rFonts w:ascii="Calibri" w:eastAsia="Times New Roman" w:hAnsi="Calibri" w:cs="Arial"/>
                <w:color w:val="000000"/>
              </w:rPr>
              <w:t>νοσήματα</w:t>
            </w:r>
            <w:r w:rsidRPr="00303D61">
              <w:rPr>
                <w:rFonts w:ascii="Calibri" w:eastAsia="Times New Roman" w:hAnsi="Calibri" w:cs="Arial"/>
                <w:color w:val="000000"/>
                <w:lang w:val="en-US"/>
              </w:rPr>
              <w:t xml:space="preserve"> NCD ( Non Communicable Diseases)</w:t>
            </w: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b/>
                <w:color w:val="000000"/>
              </w:rPr>
              <w:sym w:font="Wingdings" w:char="F0E0"/>
            </w:r>
            <w:r w:rsidRPr="00303D61">
              <w:rPr>
                <w:rFonts w:ascii="Calibri" w:eastAsia="Times New Roman" w:hAnsi="Calibri" w:cs="Arial"/>
                <w:color w:val="000000"/>
              </w:rPr>
              <w:t>Επιδημιολογία στεφανιαίας νόσου</w:t>
            </w: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b/>
                <w:color w:val="000000"/>
              </w:rPr>
              <w:sym w:font="Wingdings" w:char="F0E0"/>
            </w:r>
            <w:r w:rsidRPr="00303D61">
              <w:rPr>
                <w:rFonts w:ascii="Calibri" w:eastAsia="Times New Roman" w:hAnsi="Calibri" w:cs="Arial"/>
                <w:color w:val="000000"/>
              </w:rPr>
              <w:t xml:space="preserve">Επιδημιολογία και πρόληψη Κακοηθών  νεοπλασιών </w:t>
            </w: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b/>
                <w:color w:val="000000"/>
              </w:rPr>
              <w:sym w:font="Wingdings" w:char="F0E0"/>
            </w:r>
            <w:r w:rsidRPr="00303D61">
              <w:rPr>
                <w:rFonts w:ascii="Calibri" w:eastAsia="Times New Roman" w:hAnsi="Calibri" w:cs="Arial"/>
                <w:b/>
                <w:color w:val="000000"/>
              </w:rPr>
              <w:t xml:space="preserve">Επιδημιολογία του Σακχαρώδη </w:t>
            </w:r>
            <w:r w:rsidRPr="00303D61">
              <w:rPr>
                <w:rFonts w:ascii="Calibri" w:eastAsia="Times New Roman" w:hAnsi="Calibri" w:cs="Arial"/>
                <w:color w:val="000000"/>
              </w:rPr>
              <w:t>Διαβήτη και της Παχυσαρκία</w:t>
            </w: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b/>
                <w:color w:val="000000"/>
              </w:rPr>
              <w:sym w:font="Wingdings" w:char="F0E0"/>
            </w:r>
            <w:r w:rsidRPr="00303D61">
              <w:rPr>
                <w:rFonts w:ascii="Calibri" w:eastAsia="Times New Roman" w:hAnsi="Calibri" w:cs="Arial"/>
                <w:color w:val="000000"/>
              </w:rPr>
              <w:t>Επιδημιολογία  των ψυχοτρόπων ουσιών.</w:t>
            </w: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b/>
                <w:color w:val="000000"/>
              </w:rPr>
              <w:sym w:font="Wingdings" w:char="F0E0"/>
            </w:r>
            <w:r w:rsidRPr="00303D61">
              <w:rPr>
                <w:rFonts w:ascii="Calibri" w:eastAsia="Times New Roman" w:hAnsi="Calibri" w:cs="Arial"/>
                <w:color w:val="000000"/>
              </w:rPr>
              <w:t>Επιδημιολογία  επαγγελματικών ατυχημάτων. Γενετική Επιδημιολογία</w:t>
            </w: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b/>
                <w:color w:val="000000"/>
              </w:rPr>
              <w:sym w:font="Wingdings" w:char="F0E0"/>
            </w:r>
            <w:r w:rsidRPr="00303D61">
              <w:rPr>
                <w:rFonts w:ascii="Calibri" w:eastAsia="Times New Roman" w:hAnsi="Calibri" w:cs="Arial"/>
                <w:color w:val="000000"/>
              </w:rPr>
              <w:t xml:space="preserve">Επιδημιολογία  διατροφής φυτοπροστατευτικών ουσιών και φυτοορμονών </w:t>
            </w: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b/>
                <w:color w:val="000000"/>
              </w:rPr>
              <w:sym w:font="Wingdings" w:char="F0E0"/>
            </w:r>
            <w:r w:rsidRPr="00303D61">
              <w:rPr>
                <w:rFonts w:ascii="Calibri" w:eastAsia="Times New Roman" w:hAnsi="Calibri" w:cs="Arial"/>
                <w:b/>
                <w:color w:val="000000"/>
              </w:rPr>
              <w:t xml:space="preserve">Επιδημιολογία </w:t>
            </w:r>
            <w:r w:rsidRPr="00303D61">
              <w:rPr>
                <w:rFonts w:ascii="Calibri" w:eastAsia="Times New Roman" w:hAnsi="Calibri" w:cs="Arial"/>
                <w:color w:val="000000"/>
              </w:rPr>
              <w:t>Δηλητηριάσεις (μικροβιακές, ιογενείς, χημικές)</w:t>
            </w: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b/>
                <w:color w:val="000000"/>
              </w:rPr>
              <w:sym w:font="Wingdings" w:char="F0E0"/>
            </w:r>
            <w:r w:rsidRPr="00303D61">
              <w:rPr>
                <w:rFonts w:ascii="Calibri" w:eastAsia="Times New Roman" w:hAnsi="Calibri" w:cs="Arial"/>
                <w:color w:val="000000"/>
              </w:rPr>
              <w:t>Χαρακτηριστικά επιδημιολογικής επιτήρησης, Επιδημιολογική εποπτεία</w:t>
            </w: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b/>
                <w:color w:val="000000"/>
              </w:rPr>
              <w:sym w:font="Wingdings" w:char="F0E0"/>
            </w:r>
            <w:r w:rsidRPr="00303D61">
              <w:rPr>
                <w:rFonts w:ascii="Calibri" w:eastAsia="Times New Roman" w:hAnsi="Calibri" w:cs="Arial"/>
                <w:color w:val="000000"/>
              </w:rPr>
              <w:t>Επιτήρηση Λοιμωδών Νοσημάτων τακτική, εργαστηριακή, σημείων.</w:t>
            </w:r>
          </w:p>
          <w:p w:rsidR="003607F4" w:rsidRPr="00303D61" w:rsidRDefault="003607F4" w:rsidP="003607F4">
            <w:pPr>
              <w:spacing w:after="0" w:line="240" w:lineRule="auto"/>
              <w:rPr>
                <w:rFonts w:ascii="Calibri" w:eastAsia="Times New Roman" w:hAnsi="Calibri" w:cs="Arial"/>
                <w:color w:val="000000"/>
              </w:rPr>
            </w:pPr>
            <w:r w:rsidRPr="00303D61">
              <w:rPr>
                <w:rFonts w:ascii="Calibri" w:eastAsia="Times New Roman" w:hAnsi="Calibri" w:cs="Arial"/>
                <w:b/>
                <w:color w:val="000000"/>
              </w:rPr>
              <w:sym w:font="Wingdings" w:char="F0E0"/>
            </w:r>
            <w:r w:rsidRPr="00303D61">
              <w:rPr>
                <w:rFonts w:ascii="Calibri" w:eastAsia="Times New Roman" w:hAnsi="Calibri" w:cs="Arial"/>
                <w:color w:val="000000"/>
              </w:rPr>
              <w:t>Σύνθεση και ανάλυση δεδομένων, ροή  πληροφοριών, αξιολόγηση συστημάτων επιτήρησης.</w:t>
            </w:r>
          </w:p>
          <w:p w:rsidR="003607F4" w:rsidRPr="00303D61" w:rsidRDefault="003607F4" w:rsidP="003607F4">
            <w:pPr>
              <w:spacing w:after="0" w:line="240" w:lineRule="auto"/>
              <w:rPr>
                <w:rFonts w:ascii="Calibri" w:eastAsia="Times New Roman" w:hAnsi="Calibri" w:cs="Arial"/>
                <w:b/>
                <w:color w:val="000000"/>
              </w:rPr>
            </w:pPr>
          </w:p>
          <w:p w:rsidR="003607F4" w:rsidRPr="00303D61" w:rsidRDefault="003607F4" w:rsidP="003607F4">
            <w:pPr>
              <w:spacing w:after="0" w:line="240" w:lineRule="auto"/>
              <w:rPr>
                <w:rFonts w:ascii="Calibri" w:eastAsia="Times New Roman" w:hAnsi="Calibri" w:cs="Arial"/>
                <w:b/>
                <w:color w:val="000000"/>
              </w:rPr>
            </w:pPr>
            <w:r w:rsidRPr="00303D61">
              <w:rPr>
                <w:rFonts w:ascii="Calibri" w:eastAsia="Times New Roman" w:hAnsi="Calibri" w:cs="Arial"/>
                <w:b/>
                <w:color w:val="000000"/>
              </w:rPr>
              <w:t xml:space="preserve">Εργαστηριακό Μέρος Μαθήματος </w:t>
            </w:r>
          </w:p>
          <w:p w:rsidR="003607F4" w:rsidRPr="00886D94" w:rsidRDefault="003607F4" w:rsidP="003607F4">
            <w:pPr>
              <w:spacing w:after="0" w:line="240" w:lineRule="auto"/>
              <w:rPr>
                <w:rFonts w:ascii="Calibri" w:eastAsia="Times New Roman" w:hAnsi="Calibri" w:cs="Arial"/>
                <w:color w:val="002060"/>
                <w:sz w:val="20"/>
                <w:szCs w:val="20"/>
              </w:rPr>
            </w:pPr>
            <w:r w:rsidRPr="00303D61">
              <w:rPr>
                <w:rFonts w:ascii="Calibri" w:eastAsia="Times New Roman" w:hAnsi="Calibri" w:cs="Arial"/>
                <w:color w:val="000000"/>
              </w:rPr>
              <w:t>Οι φοιτητές διεξάγουν εργαστηριακές ασκήσεις με βιολογικά μολυσμένα υλικά  και ατομικά επιδημιολογικά δελτία ασθενών (σε ομάδες των 5 ατόμων) για την ανακάλυψη αιτιολογικού παράγοντα προκειμένου να γνωρίσουν τους μηχανισμούς διασποράς που εμπλέκονται στην εμφάνιση της Επιδημίας, των στρατηγικών και  της μεθοδολογίας που θα χρησιμοποιηθεί για να ελέγξουν τους βιολογικούς κοινωνικούς και οικονομικούς παράγοντες που έλαβαν  μέρος και συνέβαλαν στην εμφάνιση της νόσου και στην εξέλιξη σε Ενδημία, Επιδημία, η Πανδημία.</w:t>
            </w:r>
          </w:p>
        </w:tc>
      </w:tr>
    </w:tbl>
    <w:p w:rsidR="003607F4" w:rsidRPr="00FC580B" w:rsidRDefault="003607F4" w:rsidP="00133123">
      <w:pPr>
        <w:widowControl w:val="0"/>
        <w:numPr>
          <w:ilvl w:val="0"/>
          <w:numId w:val="106"/>
        </w:numPr>
        <w:autoSpaceDE w:val="0"/>
        <w:autoSpaceDN w:val="0"/>
        <w:adjustRightInd w:val="0"/>
        <w:spacing w:before="120" w:after="0" w:line="240" w:lineRule="auto"/>
        <w:ind w:left="357" w:hanging="357"/>
        <w:rPr>
          <w:rFonts w:ascii="Calibri" w:eastAsia="Times New Roman" w:hAnsi="Calibri" w:cs="Arial"/>
          <w:b/>
          <w:color w:val="000000"/>
        </w:rPr>
      </w:pPr>
      <w:r w:rsidRPr="00FC580B">
        <w:rPr>
          <w:rFonts w:ascii="Calibri" w:eastAsia="Times New Roman" w:hAnsi="Calibri"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3607F4" w:rsidRPr="00FC580B" w:rsidTr="003607F4">
        <w:tc>
          <w:tcPr>
            <w:tcW w:w="3306" w:type="dxa"/>
            <w:shd w:val="clear" w:color="auto" w:fill="DDD9C3"/>
          </w:tcPr>
          <w:p w:rsidR="003607F4" w:rsidRPr="00FC580B" w:rsidRDefault="003607F4" w:rsidP="003607F4">
            <w:pPr>
              <w:spacing w:after="0" w:line="240" w:lineRule="auto"/>
              <w:jc w:val="right"/>
              <w:rPr>
                <w:rFonts w:ascii="Calibri" w:eastAsia="Times New Roman" w:hAnsi="Calibri" w:cs="Arial"/>
                <w:b/>
                <w:sz w:val="20"/>
                <w:szCs w:val="20"/>
              </w:rPr>
            </w:pPr>
            <w:r w:rsidRPr="00FC580B">
              <w:rPr>
                <w:rFonts w:ascii="Calibri" w:eastAsia="Times New Roman" w:hAnsi="Calibri" w:cs="Arial"/>
                <w:b/>
                <w:sz w:val="20"/>
                <w:szCs w:val="20"/>
              </w:rPr>
              <w:t>ΤΡΟΠΟΣ ΠΑΡΑΔΟΣΗΣ</w:t>
            </w:r>
            <w:r w:rsidRPr="00FC580B">
              <w:rPr>
                <w:rFonts w:ascii="Calibri" w:eastAsia="Times New Roman" w:hAnsi="Calibri" w:cs="Arial"/>
                <w:b/>
                <w:sz w:val="20"/>
                <w:szCs w:val="20"/>
              </w:rPr>
              <w:br/>
            </w:r>
            <w:r w:rsidRPr="00FC580B">
              <w:rPr>
                <w:rFonts w:ascii="Calibri" w:eastAsia="Times New Roman" w:hAnsi="Calibri" w:cs="Arial"/>
                <w:i/>
                <w:sz w:val="16"/>
                <w:szCs w:val="16"/>
              </w:rPr>
              <w:t>Πρόσωπο με πρόσωπο, Εξ αποστάσεως εκπαίδευση κ.λπ.</w:t>
            </w:r>
          </w:p>
        </w:tc>
        <w:tc>
          <w:tcPr>
            <w:tcW w:w="5166" w:type="dxa"/>
          </w:tcPr>
          <w:p w:rsidR="003607F4" w:rsidRPr="00303D61" w:rsidRDefault="003607F4" w:rsidP="003607F4">
            <w:pPr>
              <w:spacing w:after="0" w:line="240" w:lineRule="auto"/>
              <w:rPr>
                <w:rFonts w:ascii="Calibri" w:eastAsia="Times New Roman" w:hAnsi="Calibri" w:cs="Times New Roman"/>
                <w:iCs/>
                <w:color w:val="000000"/>
              </w:rPr>
            </w:pPr>
            <w:r w:rsidRPr="00303D61">
              <w:rPr>
                <w:rFonts w:ascii="Calibri" w:eastAsia="Times New Roman" w:hAnsi="Calibri" w:cs="Arial"/>
                <w:color w:val="000000"/>
              </w:rPr>
              <w:t>Πρόσωπο με πρόσωπο στην αίθουσα Διδασκαλίας και το Εργαστήριο</w:t>
            </w:r>
          </w:p>
        </w:tc>
      </w:tr>
      <w:tr w:rsidR="003607F4" w:rsidRPr="00FC580B" w:rsidTr="003607F4">
        <w:tc>
          <w:tcPr>
            <w:tcW w:w="3306" w:type="dxa"/>
            <w:shd w:val="clear" w:color="auto" w:fill="DDD9C3"/>
          </w:tcPr>
          <w:p w:rsidR="003607F4" w:rsidRPr="00FC580B" w:rsidRDefault="003607F4" w:rsidP="003607F4">
            <w:pPr>
              <w:spacing w:after="0" w:line="240" w:lineRule="auto"/>
              <w:jc w:val="right"/>
              <w:rPr>
                <w:rFonts w:ascii="Calibri" w:eastAsia="Times New Roman" w:hAnsi="Calibri" w:cs="Arial"/>
                <w:i/>
                <w:sz w:val="16"/>
                <w:szCs w:val="16"/>
              </w:rPr>
            </w:pPr>
            <w:r w:rsidRPr="00FC580B">
              <w:rPr>
                <w:rFonts w:ascii="Calibri" w:eastAsia="Times New Roman" w:hAnsi="Calibri" w:cs="Arial"/>
                <w:b/>
                <w:sz w:val="20"/>
                <w:szCs w:val="20"/>
              </w:rPr>
              <w:t>ΧΡΗΣΗ ΤΕΧΝΟΛΟΓΙΩΝ ΠΛΗΡΟΦΟΡΙΑΣ ΚΑΙ ΕΠΙΚΟΙΝΩΝΙΩΝ</w:t>
            </w:r>
            <w:r w:rsidRPr="00FC580B">
              <w:rPr>
                <w:rFonts w:ascii="Calibri" w:eastAsia="Times New Roman" w:hAnsi="Calibri" w:cs="Arial"/>
                <w:b/>
                <w:sz w:val="20"/>
                <w:szCs w:val="20"/>
              </w:rPr>
              <w:br/>
            </w:r>
            <w:r w:rsidRPr="00FC580B">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3607F4" w:rsidRPr="00020561" w:rsidRDefault="003607F4" w:rsidP="00133123">
            <w:pPr>
              <w:pStyle w:val="a4"/>
              <w:numPr>
                <w:ilvl w:val="0"/>
                <w:numId w:val="21"/>
              </w:numPr>
              <w:ind w:left="380" w:hanging="284"/>
            </w:pPr>
            <w:r w:rsidRPr="00020561">
              <w:t xml:space="preserve">Προβολικό σύστημα και δυνατότητα παρουσίασης με την εφαρμογή του Προγράμματος </w:t>
            </w:r>
            <w:r w:rsidRPr="00020561">
              <w:rPr>
                <w:lang w:val="en-US"/>
              </w:rPr>
              <w:t>Power</w:t>
            </w:r>
            <w:r w:rsidRPr="00020561">
              <w:t xml:space="preserve"> </w:t>
            </w:r>
            <w:r w:rsidRPr="00020561">
              <w:rPr>
                <w:lang w:val="en-US"/>
              </w:rPr>
              <w:t>Point</w:t>
            </w:r>
            <w:r w:rsidRPr="00020561">
              <w:t>.</w:t>
            </w:r>
          </w:p>
          <w:p w:rsidR="003607F4" w:rsidRPr="00020561" w:rsidRDefault="003607F4" w:rsidP="00133123">
            <w:pPr>
              <w:pStyle w:val="a4"/>
              <w:numPr>
                <w:ilvl w:val="0"/>
                <w:numId w:val="21"/>
              </w:numPr>
              <w:ind w:left="380" w:hanging="284"/>
            </w:pPr>
            <w:r w:rsidRPr="00020561">
              <w:t xml:space="preserve">Δυνατότητα σύνδεσης με </w:t>
            </w:r>
            <w:r w:rsidRPr="00020561">
              <w:rPr>
                <w:lang w:val="en-US"/>
              </w:rPr>
              <w:t>internet</w:t>
            </w:r>
            <w:r w:rsidRPr="00020561">
              <w:rPr>
                <w:iCs/>
                <w:color w:val="000000"/>
              </w:rPr>
              <w:t xml:space="preserve"> </w:t>
            </w:r>
          </w:p>
          <w:p w:rsidR="003607F4" w:rsidRPr="00020561" w:rsidRDefault="003607F4" w:rsidP="00133123">
            <w:pPr>
              <w:pStyle w:val="a4"/>
              <w:numPr>
                <w:ilvl w:val="0"/>
                <w:numId w:val="21"/>
              </w:numPr>
              <w:ind w:left="380" w:hanging="284"/>
              <w:rPr>
                <w:rFonts w:cs="Arial"/>
                <w:iCs/>
              </w:rPr>
            </w:pPr>
            <w:r w:rsidRPr="00020561">
              <w:rPr>
                <w:rFonts w:cs="Arial"/>
                <w:iCs/>
              </w:rPr>
              <w:t xml:space="preserve">Χρήση μηχανών αναζήτησης  βιβλιογραφίας  </w:t>
            </w:r>
            <w:r w:rsidRPr="00020561">
              <w:rPr>
                <w:rFonts w:cs="Arial"/>
                <w:iCs/>
                <w:lang w:val="en-US"/>
              </w:rPr>
              <w:t>HEAL</w:t>
            </w:r>
            <w:r w:rsidRPr="00020561">
              <w:rPr>
                <w:rFonts w:cs="Arial"/>
                <w:iCs/>
              </w:rPr>
              <w:t>-</w:t>
            </w:r>
            <w:r w:rsidRPr="00020561">
              <w:rPr>
                <w:rFonts w:cs="Arial"/>
                <w:iCs/>
                <w:lang w:val="en-US"/>
              </w:rPr>
              <w:t>LINK</w:t>
            </w:r>
            <w:r w:rsidRPr="00020561">
              <w:rPr>
                <w:rFonts w:cs="Arial"/>
                <w:iCs/>
              </w:rPr>
              <w:t xml:space="preserve">, </w:t>
            </w:r>
            <w:r w:rsidRPr="00020561">
              <w:rPr>
                <w:rFonts w:cs="Arial"/>
                <w:iCs/>
                <w:lang w:val="en-US"/>
              </w:rPr>
              <w:t>PUBMED</w:t>
            </w:r>
            <w:r w:rsidRPr="00020561">
              <w:rPr>
                <w:rFonts w:cs="Arial"/>
                <w:iCs/>
              </w:rPr>
              <w:t xml:space="preserve">, </w:t>
            </w:r>
            <w:r w:rsidRPr="00020561">
              <w:rPr>
                <w:rFonts w:cs="Arial"/>
                <w:iCs/>
                <w:lang w:val="en-US"/>
              </w:rPr>
              <w:t>SCOPUS</w:t>
            </w:r>
            <w:r w:rsidRPr="00020561">
              <w:rPr>
                <w:rFonts w:cs="Arial"/>
                <w:iCs/>
              </w:rPr>
              <w:t xml:space="preserve">, </w:t>
            </w:r>
            <w:r w:rsidRPr="00020561">
              <w:rPr>
                <w:rFonts w:cs="Arial"/>
                <w:iCs/>
                <w:lang w:val="en-US"/>
              </w:rPr>
              <w:t>GOOGLE</w:t>
            </w:r>
            <w:r w:rsidRPr="00020561">
              <w:rPr>
                <w:rFonts w:cs="Arial"/>
                <w:iCs/>
              </w:rPr>
              <w:t xml:space="preserve"> </w:t>
            </w:r>
            <w:r w:rsidRPr="00020561">
              <w:rPr>
                <w:rFonts w:cs="Arial"/>
                <w:iCs/>
                <w:lang w:val="en-US"/>
              </w:rPr>
              <w:t>SCHOLAR</w:t>
            </w:r>
            <w:r w:rsidRPr="00020561">
              <w:rPr>
                <w:rFonts w:cs="Arial"/>
                <w:iCs/>
              </w:rPr>
              <w:t xml:space="preserve"> </w:t>
            </w:r>
          </w:p>
          <w:p w:rsidR="003607F4" w:rsidRPr="00020561" w:rsidRDefault="003607F4" w:rsidP="00133123">
            <w:pPr>
              <w:pStyle w:val="a4"/>
              <w:numPr>
                <w:ilvl w:val="0"/>
                <w:numId w:val="21"/>
              </w:numPr>
              <w:ind w:left="380" w:hanging="284"/>
              <w:rPr>
                <w:rFonts w:cs="Arial"/>
                <w:iCs/>
              </w:rPr>
            </w:pPr>
            <w:r w:rsidRPr="00020561">
              <w:rPr>
                <w:rFonts w:cs="Arial"/>
                <w:color w:val="000000"/>
              </w:rPr>
              <w:t>Χρησιμοποιούνται όταν διατίθενται όπως Microsoft Word, Excel, Outlook V2010, SPSS</w:t>
            </w:r>
          </w:p>
          <w:p w:rsidR="003607F4" w:rsidRPr="009179EE" w:rsidRDefault="003607F4" w:rsidP="00133123">
            <w:pPr>
              <w:pStyle w:val="a4"/>
              <w:numPr>
                <w:ilvl w:val="0"/>
                <w:numId w:val="21"/>
              </w:numPr>
              <w:ind w:left="380" w:hanging="284"/>
              <w:rPr>
                <w:rFonts w:cs="Arial"/>
                <w:iCs/>
              </w:rPr>
            </w:pPr>
            <w:r w:rsidRPr="00020561">
              <w:rPr>
                <w:iCs/>
                <w:color w:val="000000"/>
              </w:rPr>
              <w:t xml:space="preserve">Χρήση ηλεκτρονικού ταχυδρομείου και της ιστοσελίδας του Τμήματος για την επικοινωνία με τους φοιτητές και την ενημέρωσή </w:t>
            </w:r>
            <w:r w:rsidR="009179EE">
              <w:rPr>
                <w:iCs/>
                <w:color w:val="000000"/>
              </w:rPr>
              <w:t>τους</w:t>
            </w:r>
          </w:p>
          <w:p w:rsidR="009179EE" w:rsidRPr="00020561" w:rsidRDefault="009179EE" w:rsidP="009179EE">
            <w:pPr>
              <w:pStyle w:val="a4"/>
              <w:ind w:left="380"/>
              <w:rPr>
                <w:rFonts w:cs="Arial"/>
                <w:iCs/>
              </w:rPr>
            </w:pPr>
          </w:p>
        </w:tc>
      </w:tr>
      <w:tr w:rsidR="003607F4" w:rsidRPr="00D52866" w:rsidTr="003607F4">
        <w:tc>
          <w:tcPr>
            <w:tcW w:w="3306" w:type="dxa"/>
            <w:shd w:val="clear" w:color="auto" w:fill="DDD9C3"/>
          </w:tcPr>
          <w:p w:rsidR="003607F4" w:rsidRPr="00FC580B" w:rsidRDefault="003607F4" w:rsidP="003607F4">
            <w:pPr>
              <w:spacing w:after="0" w:line="240" w:lineRule="auto"/>
              <w:jc w:val="right"/>
              <w:rPr>
                <w:rFonts w:ascii="Calibri" w:eastAsia="Times New Roman" w:hAnsi="Calibri" w:cs="Arial"/>
                <w:b/>
                <w:sz w:val="20"/>
                <w:szCs w:val="20"/>
              </w:rPr>
            </w:pPr>
            <w:r w:rsidRPr="00FC580B">
              <w:rPr>
                <w:rFonts w:ascii="Calibri" w:eastAsia="Times New Roman" w:hAnsi="Calibri" w:cs="Arial"/>
                <w:b/>
                <w:sz w:val="20"/>
                <w:szCs w:val="20"/>
              </w:rPr>
              <w:t>ΟΡΓΑΝΩΣΗ ΔΙΔΑΣΚΑΛΙΑΣ</w:t>
            </w:r>
          </w:p>
          <w:p w:rsidR="003607F4" w:rsidRPr="00FC580B" w:rsidRDefault="003607F4" w:rsidP="003607F4">
            <w:pPr>
              <w:spacing w:after="0" w:line="240" w:lineRule="auto"/>
              <w:jc w:val="both"/>
              <w:rPr>
                <w:rFonts w:ascii="Calibri" w:eastAsia="Times New Roman" w:hAnsi="Calibri" w:cs="Arial"/>
                <w:i/>
                <w:sz w:val="16"/>
                <w:szCs w:val="16"/>
              </w:rPr>
            </w:pPr>
            <w:r w:rsidRPr="00FC580B">
              <w:rPr>
                <w:rFonts w:ascii="Calibri" w:eastAsia="Times New Roman" w:hAnsi="Calibri" w:cs="Arial"/>
                <w:i/>
                <w:sz w:val="16"/>
                <w:szCs w:val="16"/>
              </w:rPr>
              <w:t>Περιγράφονται αναλυτικά ο τρόπος και μέθοδοι διδασκαλίας.</w:t>
            </w:r>
          </w:p>
          <w:p w:rsidR="003607F4" w:rsidRPr="00FC580B" w:rsidRDefault="003607F4" w:rsidP="003607F4">
            <w:pPr>
              <w:spacing w:after="0" w:line="240" w:lineRule="auto"/>
              <w:jc w:val="both"/>
              <w:rPr>
                <w:rFonts w:ascii="Calibri" w:eastAsia="Times New Roman" w:hAnsi="Calibri" w:cs="Arial"/>
                <w:i/>
                <w:sz w:val="16"/>
                <w:szCs w:val="16"/>
              </w:rPr>
            </w:pPr>
            <w:r w:rsidRPr="00FC580B">
              <w:rPr>
                <w:rFonts w:ascii="Calibri" w:eastAsia="Times New Roman" w:hAnsi="Calibri" w:cs="Arial"/>
                <w:i/>
                <w:sz w:val="16"/>
                <w:szCs w:val="16"/>
              </w:rPr>
              <w:t xml:space="preserve">Διαλέξεις, Σεμινάρια, Εργαστηριακή Άσκηση, </w:t>
            </w:r>
            <w:r w:rsidRPr="00FC580B">
              <w:rPr>
                <w:rFonts w:ascii="Calibri" w:eastAsia="Times New Roman" w:hAnsi="Calibri" w:cs="Arial"/>
                <w:i/>
                <w:sz w:val="16"/>
                <w:szCs w:val="16"/>
              </w:rPr>
              <w:lastRenderedPageBreak/>
              <w:t>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3607F4" w:rsidRPr="00FC580B" w:rsidRDefault="003607F4" w:rsidP="003607F4">
            <w:pPr>
              <w:spacing w:after="0" w:line="240" w:lineRule="auto"/>
              <w:jc w:val="both"/>
              <w:rPr>
                <w:rFonts w:ascii="Calibri" w:eastAsia="Times New Roman" w:hAnsi="Calibri" w:cs="Arial"/>
                <w:i/>
                <w:sz w:val="16"/>
                <w:szCs w:val="16"/>
              </w:rPr>
            </w:pPr>
          </w:p>
          <w:p w:rsidR="003607F4" w:rsidRPr="00FC580B" w:rsidRDefault="003607F4" w:rsidP="003607F4">
            <w:pPr>
              <w:spacing w:after="0" w:line="240" w:lineRule="auto"/>
              <w:jc w:val="both"/>
              <w:rPr>
                <w:rFonts w:ascii="Calibri" w:eastAsia="Times New Roman" w:hAnsi="Calibri" w:cs="Arial"/>
                <w:i/>
                <w:sz w:val="16"/>
                <w:szCs w:val="16"/>
              </w:rPr>
            </w:pPr>
            <w:r w:rsidRPr="00FC580B">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FC580B">
              <w:rPr>
                <w:rFonts w:ascii="Calibri" w:eastAsia="Times New Roman" w:hAnsi="Calibri" w:cs="Arial"/>
                <w:i/>
                <w:sz w:val="16"/>
                <w:szCs w:val="16"/>
                <w:lang w:val="en-US"/>
              </w:rPr>
              <w:t>standards</w:t>
            </w:r>
            <w:r w:rsidRPr="00FC580B">
              <w:rPr>
                <w:rFonts w:ascii="Calibri" w:eastAsia="Times New Roman" w:hAnsi="Calibri" w:cs="Arial"/>
                <w:i/>
                <w:sz w:val="16"/>
                <w:szCs w:val="16"/>
              </w:rPr>
              <w:t xml:space="preserve"> του </w:t>
            </w:r>
            <w:r w:rsidRPr="00FC580B">
              <w:rPr>
                <w:rFonts w:ascii="Calibri" w:eastAsia="Times New Roman" w:hAnsi="Calibri"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468"/>
            </w:tblGrid>
            <w:tr w:rsidR="003607F4" w:rsidRPr="00CF0195" w:rsidTr="003607F4">
              <w:tc>
                <w:tcPr>
                  <w:tcW w:w="2467" w:type="dxa"/>
                  <w:shd w:val="clear" w:color="auto" w:fill="DDD9C3"/>
                  <w:vAlign w:val="center"/>
                </w:tcPr>
                <w:p w:rsidR="003607F4" w:rsidRPr="00CF0195" w:rsidRDefault="003607F4" w:rsidP="003607F4">
                  <w:pPr>
                    <w:spacing w:after="0"/>
                    <w:jc w:val="center"/>
                    <w:rPr>
                      <w:rFonts w:ascii="Georgia" w:eastAsia="Times New Roman" w:hAnsi="Georgia" w:cs="Arial"/>
                      <w:b/>
                      <w:i/>
                      <w:sz w:val="20"/>
                      <w:szCs w:val="20"/>
                    </w:rPr>
                  </w:pPr>
                  <w:r w:rsidRPr="00CF0195">
                    <w:rPr>
                      <w:rFonts w:ascii="Georgia" w:eastAsia="Times New Roman" w:hAnsi="Georgia" w:cs="Arial"/>
                      <w:b/>
                      <w:i/>
                      <w:sz w:val="20"/>
                      <w:szCs w:val="20"/>
                    </w:rPr>
                    <w:lastRenderedPageBreak/>
                    <w:t>Δραστηριότητα</w:t>
                  </w:r>
                </w:p>
              </w:tc>
              <w:tc>
                <w:tcPr>
                  <w:tcW w:w="2468" w:type="dxa"/>
                  <w:shd w:val="clear" w:color="auto" w:fill="DDD9C3"/>
                  <w:vAlign w:val="center"/>
                </w:tcPr>
                <w:p w:rsidR="003607F4" w:rsidRPr="00CF0195" w:rsidRDefault="003607F4" w:rsidP="003607F4">
                  <w:pPr>
                    <w:spacing w:after="0"/>
                    <w:jc w:val="center"/>
                    <w:rPr>
                      <w:rFonts w:ascii="Georgia" w:eastAsia="Times New Roman" w:hAnsi="Georgia" w:cs="Arial"/>
                      <w:b/>
                      <w:i/>
                      <w:sz w:val="20"/>
                      <w:szCs w:val="20"/>
                    </w:rPr>
                  </w:pPr>
                  <w:r w:rsidRPr="00CF0195">
                    <w:rPr>
                      <w:rFonts w:ascii="Georgia" w:eastAsia="Times New Roman" w:hAnsi="Georgia" w:cs="Arial"/>
                      <w:b/>
                      <w:i/>
                      <w:sz w:val="20"/>
                      <w:szCs w:val="20"/>
                    </w:rPr>
                    <w:t>Φόρτος Εργασίας Εξαμήνου</w:t>
                  </w:r>
                </w:p>
              </w:tc>
            </w:tr>
            <w:tr w:rsidR="003607F4" w:rsidRPr="00CF0195" w:rsidTr="003607F4">
              <w:tc>
                <w:tcPr>
                  <w:tcW w:w="2467" w:type="dxa"/>
                  <w:shd w:val="clear" w:color="auto" w:fill="auto"/>
                </w:tcPr>
                <w:p w:rsidR="003607F4" w:rsidRPr="00D52866" w:rsidRDefault="003607F4" w:rsidP="003607F4">
                  <w:pPr>
                    <w:rPr>
                      <w:rFonts w:ascii="Calibri" w:eastAsia="Times New Roman" w:hAnsi="Calibri" w:cs="Arial"/>
                      <w:b/>
                      <w:iCs/>
                      <w:color w:val="000000"/>
                    </w:rPr>
                  </w:pPr>
                  <w:r w:rsidRPr="00D52866">
                    <w:rPr>
                      <w:rFonts w:ascii="Calibri" w:eastAsia="Times New Roman" w:hAnsi="Calibri" w:cs="Arial"/>
                      <w:b/>
                      <w:iCs/>
                      <w:color w:val="000000"/>
                    </w:rPr>
                    <w:lastRenderedPageBreak/>
                    <w:t>ΘΕΩΡΙΑ</w:t>
                  </w:r>
                </w:p>
                <w:p w:rsidR="003607F4" w:rsidRPr="00D52866" w:rsidRDefault="003607F4" w:rsidP="003607F4">
                  <w:pPr>
                    <w:rPr>
                      <w:rFonts w:ascii="Calibri" w:eastAsia="Times New Roman" w:hAnsi="Calibri" w:cs="Arial"/>
                      <w:color w:val="000000"/>
                    </w:rPr>
                  </w:pPr>
                  <w:r w:rsidRPr="00D52866">
                    <w:rPr>
                      <w:rFonts w:ascii="Calibri" w:eastAsia="Times New Roman" w:hAnsi="Calibri" w:cs="Arial"/>
                      <w:color w:val="000000"/>
                    </w:rPr>
                    <w:t xml:space="preserve">Διαλέξεις </w:t>
                  </w:r>
                </w:p>
                <w:p w:rsidR="003607F4" w:rsidRPr="00D52866" w:rsidRDefault="003607F4" w:rsidP="003607F4">
                  <w:pPr>
                    <w:rPr>
                      <w:rFonts w:ascii="Calibri" w:eastAsia="Times New Roman" w:hAnsi="Calibri" w:cs="Times New Roman"/>
                      <w:iCs/>
                      <w:color w:val="000000"/>
                    </w:rPr>
                  </w:pPr>
                  <w:r w:rsidRPr="00D52866">
                    <w:rPr>
                      <w:rFonts w:ascii="Calibri" w:eastAsia="Times New Roman" w:hAnsi="Calibri" w:cs="Arial"/>
                      <w:color w:val="000000"/>
                    </w:rPr>
                    <w:t>Ασκήσεις πράξης που εστιάζονται στο σχεδιασμό πρωτοκόλλου μετά την αναζήτηση – ανάλυση – σύνθεση βιβλιογραφικών δεδομένων και τελικά τη συγγραφή και παρουσίαση εργασιών</w:t>
                  </w:r>
                </w:p>
              </w:tc>
              <w:tc>
                <w:tcPr>
                  <w:tcW w:w="2468" w:type="dxa"/>
                  <w:shd w:val="clear" w:color="auto" w:fill="auto"/>
                </w:tcPr>
                <w:p w:rsidR="003607F4" w:rsidRPr="00D52866" w:rsidRDefault="003607F4" w:rsidP="003607F4">
                  <w:pPr>
                    <w:spacing w:after="0" w:line="240" w:lineRule="auto"/>
                    <w:jc w:val="center"/>
                    <w:rPr>
                      <w:rFonts w:ascii="Calibri" w:eastAsia="Times New Roman" w:hAnsi="Calibri" w:cs="Arial"/>
                      <w:color w:val="000000"/>
                    </w:rPr>
                  </w:pPr>
                </w:p>
                <w:p w:rsidR="003607F4" w:rsidRPr="00D52866" w:rsidRDefault="003607F4" w:rsidP="003607F4">
                  <w:pPr>
                    <w:spacing w:after="0" w:line="240" w:lineRule="auto"/>
                    <w:jc w:val="center"/>
                    <w:rPr>
                      <w:rFonts w:ascii="Calibri" w:eastAsia="Times New Roman" w:hAnsi="Calibri" w:cs="Arial"/>
                      <w:color w:val="000000"/>
                    </w:rPr>
                  </w:pPr>
                </w:p>
                <w:p w:rsidR="003607F4" w:rsidRPr="00D52866" w:rsidRDefault="003607F4" w:rsidP="003607F4">
                  <w:pPr>
                    <w:jc w:val="center"/>
                    <w:rPr>
                      <w:rFonts w:ascii="Calibri" w:eastAsia="Times New Roman" w:hAnsi="Calibri" w:cs="Arial"/>
                      <w:color w:val="000000"/>
                    </w:rPr>
                  </w:pPr>
                  <w:r w:rsidRPr="00D52866">
                    <w:rPr>
                      <w:rFonts w:ascii="Calibri" w:eastAsia="Times New Roman" w:hAnsi="Calibri" w:cs="Arial"/>
                      <w:color w:val="000000"/>
                    </w:rPr>
                    <w:t>90</w:t>
                  </w:r>
                </w:p>
                <w:p w:rsidR="003607F4" w:rsidRPr="00D52866" w:rsidRDefault="003607F4" w:rsidP="003607F4">
                  <w:pPr>
                    <w:jc w:val="center"/>
                    <w:rPr>
                      <w:rFonts w:ascii="Calibri" w:eastAsia="Times New Roman" w:hAnsi="Calibri" w:cs="Arial"/>
                      <w:color w:val="000000"/>
                    </w:rPr>
                  </w:pPr>
                  <w:r w:rsidRPr="00D52866">
                    <w:rPr>
                      <w:rFonts w:ascii="Calibri" w:eastAsia="Times New Roman" w:hAnsi="Calibri" w:cs="Arial"/>
                      <w:color w:val="000000"/>
                    </w:rPr>
                    <w:t>45</w:t>
                  </w:r>
                </w:p>
              </w:tc>
            </w:tr>
            <w:tr w:rsidR="003607F4" w:rsidRPr="00CF0195" w:rsidTr="003607F4">
              <w:tc>
                <w:tcPr>
                  <w:tcW w:w="2467" w:type="dxa"/>
                  <w:shd w:val="clear" w:color="auto" w:fill="auto"/>
                </w:tcPr>
                <w:p w:rsidR="003607F4" w:rsidRPr="00D52866" w:rsidRDefault="003607F4" w:rsidP="003607F4">
                  <w:pPr>
                    <w:rPr>
                      <w:rFonts w:ascii="Calibri" w:eastAsia="Times New Roman" w:hAnsi="Calibri" w:cs="Arial"/>
                      <w:b/>
                      <w:color w:val="000000"/>
                    </w:rPr>
                  </w:pPr>
                  <w:r w:rsidRPr="00D52866">
                    <w:rPr>
                      <w:rFonts w:ascii="Calibri" w:eastAsia="Times New Roman" w:hAnsi="Calibri" w:cs="Arial"/>
                      <w:b/>
                      <w:color w:val="000000"/>
                    </w:rPr>
                    <w:t>ΕΡΓΑΣΤΗΡΙΟ</w:t>
                  </w:r>
                </w:p>
                <w:p w:rsidR="003607F4" w:rsidRPr="00D52866" w:rsidRDefault="003607F4" w:rsidP="003607F4">
                  <w:pPr>
                    <w:rPr>
                      <w:rFonts w:ascii="Calibri" w:eastAsia="Times New Roman" w:hAnsi="Calibri" w:cs="Arial"/>
                      <w:color w:val="000000"/>
                    </w:rPr>
                  </w:pPr>
                  <w:r w:rsidRPr="00D52866">
                    <w:rPr>
                      <w:rFonts w:ascii="Calibri" w:eastAsia="Times New Roman" w:hAnsi="Calibri" w:cs="Arial"/>
                      <w:color w:val="000000"/>
                    </w:rPr>
                    <w:t xml:space="preserve">Μικρές ατομικές εργασίες εξάσκησης </w:t>
                  </w:r>
                  <w:r w:rsidRPr="00D52866">
                    <w:rPr>
                      <w:rFonts w:ascii="Calibri" w:eastAsia="Times New Roman" w:hAnsi="Calibri" w:cs="Arial"/>
                      <w:color w:val="000000"/>
                    </w:rPr>
                    <w:br/>
                    <w:t>Αυτοτελής Μελέτη</w:t>
                  </w:r>
                </w:p>
              </w:tc>
              <w:tc>
                <w:tcPr>
                  <w:tcW w:w="2468" w:type="dxa"/>
                  <w:shd w:val="clear" w:color="auto" w:fill="auto"/>
                </w:tcPr>
                <w:p w:rsidR="003607F4" w:rsidRPr="00D52866" w:rsidRDefault="003607F4" w:rsidP="003607F4">
                  <w:pPr>
                    <w:spacing w:after="0" w:line="240" w:lineRule="auto"/>
                    <w:jc w:val="center"/>
                    <w:rPr>
                      <w:rFonts w:ascii="Calibri" w:eastAsia="Times New Roman" w:hAnsi="Calibri" w:cs="Arial"/>
                      <w:color w:val="000000"/>
                    </w:rPr>
                  </w:pPr>
                </w:p>
                <w:p w:rsidR="003607F4" w:rsidRPr="00D52866" w:rsidRDefault="003607F4" w:rsidP="003607F4">
                  <w:pPr>
                    <w:spacing w:after="0" w:line="240" w:lineRule="auto"/>
                    <w:jc w:val="center"/>
                    <w:rPr>
                      <w:rFonts w:ascii="Calibri" w:eastAsia="Times New Roman" w:hAnsi="Calibri" w:cs="Arial"/>
                      <w:color w:val="000000"/>
                    </w:rPr>
                  </w:pPr>
                </w:p>
                <w:p w:rsidR="003607F4" w:rsidRPr="00D52866" w:rsidRDefault="003607F4" w:rsidP="003607F4">
                  <w:pPr>
                    <w:spacing w:after="0" w:line="240" w:lineRule="auto"/>
                    <w:jc w:val="center"/>
                    <w:rPr>
                      <w:rFonts w:ascii="Calibri" w:eastAsia="Times New Roman" w:hAnsi="Calibri" w:cs="Arial"/>
                      <w:color w:val="000000"/>
                    </w:rPr>
                  </w:pPr>
                  <w:r w:rsidRPr="00D52866">
                    <w:rPr>
                      <w:rFonts w:ascii="Calibri" w:eastAsia="Times New Roman" w:hAnsi="Calibri" w:cs="Arial"/>
                      <w:color w:val="000000"/>
                    </w:rPr>
                    <w:t>30</w:t>
                  </w:r>
                </w:p>
              </w:tc>
            </w:tr>
            <w:tr w:rsidR="003607F4" w:rsidRPr="00CF0195" w:rsidTr="003607F4">
              <w:tc>
                <w:tcPr>
                  <w:tcW w:w="2467" w:type="dxa"/>
                  <w:shd w:val="clear" w:color="auto" w:fill="auto"/>
                </w:tcPr>
                <w:p w:rsidR="003607F4" w:rsidRPr="00D52866" w:rsidRDefault="003607F4" w:rsidP="003607F4">
                  <w:pPr>
                    <w:spacing w:after="0" w:line="240" w:lineRule="auto"/>
                    <w:rPr>
                      <w:rFonts w:ascii="Calibri" w:eastAsia="Times New Roman" w:hAnsi="Calibri" w:cs="Arial"/>
                      <w:b/>
                      <w:color w:val="000000"/>
                    </w:rPr>
                  </w:pPr>
                  <w:r w:rsidRPr="00D52866">
                    <w:rPr>
                      <w:rFonts w:ascii="Calibri" w:eastAsia="Times New Roman" w:hAnsi="Calibri" w:cs="Arial"/>
                      <w:b/>
                      <w:color w:val="000000"/>
                    </w:rPr>
                    <w:t xml:space="preserve">Σύνολο Μαθήματος </w:t>
                  </w:r>
                </w:p>
              </w:tc>
              <w:tc>
                <w:tcPr>
                  <w:tcW w:w="2468" w:type="dxa"/>
                  <w:shd w:val="clear" w:color="auto" w:fill="auto"/>
                  <w:vAlign w:val="center"/>
                </w:tcPr>
                <w:p w:rsidR="003607F4" w:rsidRPr="00D52866" w:rsidRDefault="003607F4" w:rsidP="003607F4">
                  <w:pPr>
                    <w:spacing w:after="0" w:line="240" w:lineRule="auto"/>
                    <w:jc w:val="center"/>
                    <w:rPr>
                      <w:rFonts w:ascii="Calibri" w:eastAsia="Times New Roman" w:hAnsi="Calibri" w:cs="Arial"/>
                      <w:b/>
                      <w:color w:val="000000"/>
                    </w:rPr>
                  </w:pPr>
                  <w:r w:rsidRPr="00D52866">
                    <w:rPr>
                      <w:rFonts w:ascii="Calibri" w:eastAsia="Times New Roman" w:hAnsi="Calibri" w:cs="Arial"/>
                      <w:b/>
                      <w:color w:val="000000"/>
                    </w:rPr>
                    <w:t>165</w:t>
                  </w:r>
                </w:p>
              </w:tc>
            </w:tr>
          </w:tbl>
          <w:p w:rsidR="003607F4" w:rsidRPr="00D52866" w:rsidRDefault="003607F4" w:rsidP="003607F4">
            <w:pPr>
              <w:spacing w:after="0" w:line="240" w:lineRule="auto"/>
              <w:rPr>
                <w:rFonts w:ascii="Tahoma" w:eastAsia="Times New Roman" w:hAnsi="Tahoma" w:cs="Tahoma"/>
              </w:rPr>
            </w:pPr>
          </w:p>
        </w:tc>
      </w:tr>
      <w:tr w:rsidR="003607F4" w:rsidRPr="00FC580B" w:rsidTr="003607F4">
        <w:tc>
          <w:tcPr>
            <w:tcW w:w="3306" w:type="dxa"/>
          </w:tcPr>
          <w:p w:rsidR="003607F4" w:rsidRPr="00FC580B" w:rsidRDefault="003607F4" w:rsidP="003607F4">
            <w:pPr>
              <w:spacing w:after="0" w:line="240" w:lineRule="auto"/>
              <w:jc w:val="right"/>
              <w:rPr>
                <w:rFonts w:ascii="Calibri" w:eastAsia="Times New Roman" w:hAnsi="Calibri" w:cs="Arial"/>
                <w:b/>
                <w:sz w:val="20"/>
                <w:szCs w:val="20"/>
              </w:rPr>
            </w:pPr>
            <w:r w:rsidRPr="00FC580B">
              <w:rPr>
                <w:rFonts w:ascii="Calibri" w:eastAsia="Times New Roman" w:hAnsi="Calibri" w:cs="Arial"/>
                <w:b/>
                <w:sz w:val="20"/>
                <w:szCs w:val="20"/>
              </w:rPr>
              <w:lastRenderedPageBreak/>
              <w:t xml:space="preserve">ΑΞΙΟΛΟΓΗΣΗ ΦΟΙΤΗΤΩΝ </w:t>
            </w:r>
          </w:p>
          <w:p w:rsidR="003607F4" w:rsidRPr="00FC580B" w:rsidRDefault="003607F4" w:rsidP="003607F4">
            <w:pPr>
              <w:spacing w:after="0" w:line="240" w:lineRule="auto"/>
              <w:jc w:val="both"/>
              <w:rPr>
                <w:rFonts w:ascii="Calibri" w:eastAsia="Times New Roman" w:hAnsi="Calibri" w:cs="Arial"/>
                <w:i/>
                <w:sz w:val="16"/>
                <w:szCs w:val="16"/>
              </w:rPr>
            </w:pPr>
            <w:r w:rsidRPr="00FC580B">
              <w:rPr>
                <w:rFonts w:ascii="Calibri" w:eastAsia="Times New Roman" w:hAnsi="Calibri" w:cs="Arial"/>
                <w:i/>
                <w:sz w:val="16"/>
                <w:szCs w:val="16"/>
              </w:rPr>
              <w:t>Περιγραφή της διαδικασίας αξιολόγησης</w:t>
            </w:r>
          </w:p>
          <w:p w:rsidR="003607F4" w:rsidRPr="00FC580B" w:rsidRDefault="003607F4" w:rsidP="003607F4">
            <w:pPr>
              <w:spacing w:after="0" w:line="240" w:lineRule="auto"/>
              <w:jc w:val="both"/>
              <w:rPr>
                <w:rFonts w:ascii="Calibri" w:eastAsia="Times New Roman" w:hAnsi="Calibri" w:cs="Arial"/>
                <w:i/>
                <w:sz w:val="16"/>
                <w:szCs w:val="16"/>
              </w:rPr>
            </w:pPr>
          </w:p>
          <w:p w:rsidR="003607F4" w:rsidRPr="00FC580B" w:rsidRDefault="003607F4" w:rsidP="003607F4">
            <w:pPr>
              <w:spacing w:after="0" w:line="240" w:lineRule="auto"/>
              <w:jc w:val="both"/>
              <w:rPr>
                <w:rFonts w:ascii="Calibri" w:eastAsia="Times New Roman" w:hAnsi="Calibri" w:cs="Arial"/>
                <w:i/>
                <w:sz w:val="16"/>
                <w:szCs w:val="16"/>
              </w:rPr>
            </w:pPr>
            <w:r w:rsidRPr="00FC580B">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3607F4" w:rsidRPr="00FC580B" w:rsidRDefault="003607F4" w:rsidP="003607F4">
            <w:pPr>
              <w:spacing w:after="0" w:line="240" w:lineRule="auto"/>
              <w:jc w:val="both"/>
              <w:rPr>
                <w:rFonts w:ascii="Calibri" w:eastAsia="Times New Roman" w:hAnsi="Calibri" w:cs="Arial"/>
                <w:i/>
                <w:sz w:val="16"/>
                <w:szCs w:val="16"/>
              </w:rPr>
            </w:pPr>
          </w:p>
          <w:p w:rsidR="003607F4" w:rsidRPr="00FC580B" w:rsidRDefault="003607F4" w:rsidP="003607F4">
            <w:pPr>
              <w:spacing w:after="0" w:line="240" w:lineRule="auto"/>
              <w:jc w:val="both"/>
              <w:rPr>
                <w:rFonts w:ascii="Calibri" w:eastAsia="Times New Roman" w:hAnsi="Calibri" w:cs="Arial"/>
                <w:i/>
                <w:sz w:val="16"/>
                <w:szCs w:val="16"/>
              </w:rPr>
            </w:pPr>
            <w:r w:rsidRPr="00FC580B">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3607F4" w:rsidRPr="00D52866" w:rsidRDefault="003607F4" w:rsidP="003607F4">
            <w:pPr>
              <w:spacing w:after="0" w:line="240" w:lineRule="auto"/>
              <w:rPr>
                <w:rFonts w:ascii="Calibri" w:eastAsia="Times New Roman" w:hAnsi="Calibri" w:cs="Arial"/>
                <w:color w:val="000000"/>
              </w:rPr>
            </w:pPr>
            <w:r w:rsidRPr="00D52866">
              <w:rPr>
                <w:rFonts w:ascii="Calibri" w:eastAsia="Times New Roman" w:hAnsi="Calibri" w:cs="Arial"/>
                <w:color w:val="000000"/>
              </w:rPr>
              <w:t xml:space="preserve">Η γλώσσα αξιολόγησης είναι η ελληνική. </w:t>
            </w:r>
          </w:p>
          <w:p w:rsidR="003607F4" w:rsidRPr="00D52866" w:rsidRDefault="003607F4" w:rsidP="003607F4">
            <w:pPr>
              <w:spacing w:after="0" w:line="240" w:lineRule="auto"/>
              <w:rPr>
                <w:rFonts w:ascii="Calibri" w:eastAsia="Times New Roman" w:hAnsi="Calibri" w:cs="Arial"/>
                <w:color w:val="000000"/>
              </w:rPr>
            </w:pPr>
            <w:r w:rsidRPr="00D52866">
              <w:rPr>
                <w:rFonts w:ascii="Calibri" w:eastAsia="Times New Roman" w:hAnsi="Calibri" w:cs="Arial"/>
                <w:color w:val="000000"/>
              </w:rPr>
              <w:t>Στους φοιτητές κατά τη διάρκεια των μαθημάτων επισημαίνονται τα βασικά και τα εξειδικευμένα αντικείμενα του μαθήματος που οφείλουν να γνωρίζουν και τους διατίθενται αντίστοιχες ερωτήσεις και ασκήσεις, που αξιολογούνται. Αναλυτικά στην αρχή του εξαμήνου ανατίθεται μια εργασία μικρού εύρους με ιδιαίτερα χαρακτηριστικά και την οποία ο φοιτητής παρουσιάζει  ενώπιο  των συμφοιτητών του. Επίσης εκπονούν ασκήσεις ομαδικές. Μετά τις διαλέξεις στυλοβάτης του θεωρητικού μέρους του μαθήματος είναι η προσομοίωση και οι ασκήσεις επί χάρτου, θέσης ελέγχου και ασκήσεις πεδίου.  Τέλος η τελική γραπτή εξέταση στο τέλος του εξαμήνου όπως προγραμματίζεται από το Τμήμα. Ο βαθμός του γραπτού και οι επιμέρους αξιολογήσεις (παρουσία, ασκήσεις, εργασία,</w:t>
            </w:r>
            <w:r w:rsidRPr="00886D94">
              <w:rPr>
                <w:rFonts w:ascii="Calibri" w:eastAsia="Times New Roman" w:hAnsi="Calibri" w:cs="Arial"/>
                <w:color w:val="000000"/>
              </w:rPr>
              <w:t xml:space="preserve"> </w:t>
            </w:r>
            <w:r w:rsidRPr="00D52866">
              <w:rPr>
                <w:rFonts w:ascii="Calibri" w:eastAsia="Times New Roman" w:hAnsi="Calibri" w:cs="Arial"/>
                <w:color w:val="000000"/>
              </w:rPr>
              <w:t>εργαστήριο) διαμορφώνουν τον τελικό βαθμό του μαθήματος.</w:t>
            </w:r>
          </w:p>
          <w:p w:rsidR="003607F4" w:rsidRPr="00BF6D32" w:rsidRDefault="003607F4" w:rsidP="003607F4">
            <w:pPr>
              <w:spacing w:after="0" w:line="240" w:lineRule="auto"/>
              <w:rPr>
                <w:rFonts w:ascii="Calibri" w:eastAsia="Times New Roman" w:hAnsi="Calibri" w:cs="Arial"/>
                <w:color w:val="002060"/>
                <w:sz w:val="20"/>
                <w:szCs w:val="20"/>
              </w:rPr>
            </w:pPr>
            <w:r w:rsidRPr="00D52866">
              <w:rPr>
                <w:rFonts w:ascii="Calibri" w:eastAsia="Times New Roman" w:hAnsi="Calibri" w:cs="Arial"/>
                <w:color w:val="000000"/>
              </w:rPr>
              <w:t xml:space="preserve">Επειδή το μάθημα είναι μεικτό, η αξιολόγηση γίνεται με όλα τα παραπάνω και τις εβδομαδιαίες ασκήσεις στο Εργαστήριο που εκπονούν οι φοιτητές με τις οδηγίες των συνεργατών. Ο τελικός βαθμός του μαθήματος διαμορφώνεται από το μέσο όρο (Μ.Ο) του θεωρητικού και εργαστηριακού μέρους. Σημειώνεται πως ότι οι βαθμοί του θεωρητικού μέρους για να υπολογιστούν θα πρέπει να είναι τουλάχιστον πέντε (5), διαφορετικά ο φοιτητής οφείλει το μέρος εκείνο του μαθήματος που δεν </w:t>
            </w:r>
            <w:r w:rsidRPr="00D52866">
              <w:rPr>
                <w:rFonts w:ascii="Calibri" w:eastAsia="Times New Roman" w:hAnsi="Calibri" w:cs="Arial"/>
                <w:color w:val="000000"/>
              </w:rPr>
              <w:lastRenderedPageBreak/>
              <w:t>επέτυχε προβιβάσιμο βαθμό.</w:t>
            </w:r>
          </w:p>
        </w:tc>
      </w:tr>
    </w:tbl>
    <w:p w:rsidR="003607F4" w:rsidRPr="00FC580B" w:rsidRDefault="003607F4" w:rsidP="00133123">
      <w:pPr>
        <w:widowControl w:val="0"/>
        <w:numPr>
          <w:ilvl w:val="0"/>
          <w:numId w:val="106"/>
        </w:numPr>
        <w:autoSpaceDE w:val="0"/>
        <w:autoSpaceDN w:val="0"/>
        <w:adjustRightInd w:val="0"/>
        <w:spacing w:before="240" w:after="0" w:line="240" w:lineRule="auto"/>
        <w:ind w:left="357" w:hanging="357"/>
        <w:rPr>
          <w:rFonts w:ascii="Calibri" w:eastAsia="Times New Roman" w:hAnsi="Calibri" w:cs="Arial"/>
          <w:b/>
          <w:color w:val="000000"/>
          <w:lang w:val="en-US"/>
        </w:rPr>
      </w:pPr>
      <w:r w:rsidRPr="00FC580B">
        <w:rPr>
          <w:rFonts w:ascii="Calibri" w:eastAsia="Times New Roman" w:hAnsi="Calibri" w:cs="Arial"/>
          <w:b/>
          <w:color w:val="000000"/>
        </w:rPr>
        <w:lastRenderedPageBreak/>
        <w:t>ΣΥΝΙΣΤΩΜΕΝΗ</w:t>
      </w:r>
      <w:r w:rsidRPr="00FC580B">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607F4" w:rsidRPr="00FC580B" w:rsidTr="003607F4">
        <w:tc>
          <w:tcPr>
            <w:tcW w:w="8472" w:type="dxa"/>
          </w:tcPr>
          <w:p w:rsidR="003607F4" w:rsidRPr="00020561" w:rsidRDefault="003607F4" w:rsidP="003607F4">
            <w:pPr>
              <w:spacing w:after="0"/>
              <w:rPr>
                <w:rFonts w:ascii="Calibri" w:eastAsia="Times New Roman" w:hAnsi="Calibri" w:cs="Arial"/>
                <w:b/>
                <w:color w:val="000000"/>
              </w:rPr>
            </w:pPr>
            <w:r w:rsidRPr="00020561">
              <w:rPr>
                <w:rFonts w:ascii="Calibri" w:eastAsia="Times New Roman" w:hAnsi="Calibri" w:cs="Arial"/>
                <w:b/>
                <w:color w:val="000000"/>
              </w:rPr>
              <w:t xml:space="preserve">Ελληνική  </w:t>
            </w:r>
          </w:p>
          <w:p w:rsidR="003607F4" w:rsidRPr="00020561" w:rsidRDefault="003607F4" w:rsidP="00133123">
            <w:pPr>
              <w:numPr>
                <w:ilvl w:val="0"/>
                <w:numId w:val="104"/>
              </w:numPr>
              <w:spacing w:after="0"/>
              <w:jc w:val="both"/>
              <w:rPr>
                <w:rFonts w:ascii="Calibri" w:eastAsia="Times New Roman" w:hAnsi="Calibri" w:cs="Arial"/>
                <w:color w:val="000000"/>
              </w:rPr>
            </w:pPr>
            <w:r w:rsidRPr="00020561">
              <w:rPr>
                <w:rFonts w:ascii="Calibri" w:eastAsia="Times New Roman" w:hAnsi="Calibri" w:cs="Arial"/>
                <w:color w:val="000000"/>
              </w:rPr>
              <w:t>Κουτής Χ.  Διδακτικές Σημειώσεις «Ειδική Επιδημιολογία» 2009</w:t>
            </w:r>
          </w:p>
          <w:p w:rsidR="003607F4" w:rsidRPr="00020561" w:rsidRDefault="003607F4" w:rsidP="00133123">
            <w:pPr>
              <w:numPr>
                <w:ilvl w:val="0"/>
                <w:numId w:val="104"/>
              </w:numPr>
              <w:spacing w:after="0"/>
              <w:jc w:val="both"/>
              <w:rPr>
                <w:rFonts w:ascii="Calibri" w:eastAsia="Times New Roman" w:hAnsi="Calibri" w:cs="Arial"/>
                <w:color w:val="000000"/>
              </w:rPr>
            </w:pPr>
            <w:r w:rsidRPr="00020561">
              <w:rPr>
                <w:rFonts w:ascii="Calibri" w:eastAsia="Times New Roman" w:hAnsi="Calibri" w:cs="Arial"/>
                <w:color w:val="000000"/>
              </w:rPr>
              <w:t>Τριχόπουλος Δ. και συν. Προληπτική Ιατρική &amp; Δημόσια Υγεία. Εκδόσεις ΖΗΤΑ, 2000</w:t>
            </w:r>
          </w:p>
          <w:p w:rsidR="003607F4" w:rsidRPr="00020561" w:rsidRDefault="003607F4" w:rsidP="00133123">
            <w:pPr>
              <w:numPr>
                <w:ilvl w:val="0"/>
                <w:numId w:val="104"/>
              </w:numPr>
              <w:spacing w:after="0"/>
              <w:jc w:val="both"/>
              <w:rPr>
                <w:rFonts w:ascii="Calibri" w:eastAsia="Times New Roman" w:hAnsi="Calibri" w:cs="Arial"/>
                <w:color w:val="000000"/>
              </w:rPr>
            </w:pPr>
            <w:r w:rsidRPr="00020561">
              <w:rPr>
                <w:rFonts w:ascii="Calibri" w:eastAsia="Times New Roman" w:hAnsi="Calibri" w:cs="Arial"/>
                <w:color w:val="000000"/>
              </w:rPr>
              <w:t>Κουτής Χ. Ηπατίτιδα Β &amp; Πρωτοπαθής Καρκίνος του Ήπατος. Εκδόσεις ΕΛΛΗΝ, 1998</w:t>
            </w:r>
          </w:p>
          <w:p w:rsidR="003607F4" w:rsidRPr="00020561" w:rsidRDefault="003607F4" w:rsidP="00133123">
            <w:pPr>
              <w:numPr>
                <w:ilvl w:val="0"/>
                <w:numId w:val="104"/>
              </w:numPr>
              <w:spacing w:after="0"/>
              <w:jc w:val="both"/>
              <w:rPr>
                <w:rFonts w:ascii="Calibri" w:eastAsia="Times New Roman" w:hAnsi="Calibri" w:cs="Arial"/>
                <w:color w:val="000000"/>
              </w:rPr>
            </w:pPr>
            <w:r w:rsidRPr="00020561">
              <w:rPr>
                <w:rFonts w:ascii="Calibri" w:eastAsia="Times New Roman" w:hAnsi="Calibri" w:cs="Arial"/>
                <w:color w:val="000000"/>
              </w:rPr>
              <w:t>Farmer R. (Επιμέλεια Φ. Μπαμπάτσικου, Χ.Κουτής). Lectures Notes Επιδημιολογία &amp; Ιατρική Δημόσιας Υγείας. Πανεπιστημιακές Εκδόσεις Παρισιάνου, 2010</w:t>
            </w:r>
          </w:p>
          <w:p w:rsidR="003607F4" w:rsidRPr="00020561" w:rsidRDefault="003607F4" w:rsidP="00133123">
            <w:pPr>
              <w:numPr>
                <w:ilvl w:val="0"/>
                <w:numId w:val="104"/>
              </w:numPr>
              <w:spacing w:after="0"/>
              <w:jc w:val="both"/>
              <w:rPr>
                <w:rFonts w:ascii="Calibri" w:eastAsia="Times New Roman" w:hAnsi="Calibri" w:cs="Arial"/>
                <w:color w:val="000000"/>
              </w:rPr>
            </w:pPr>
            <w:r w:rsidRPr="00020561">
              <w:rPr>
                <w:rFonts w:ascii="Calibri" w:eastAsia="Times New Roman" w:hAnsi="Calibri" w:cs="Arial"/>
                <w:color w:val="000000"/>
              </w:rPr>
              <w:t>Σπάρος Λ. Θεωρία της λήψης των κλινικών αποφάσεων. Εκδόσεις ΒΗΤΑ, 2001</w:t>
            </w:r>
          </w:p>
          <w:p w:rsidR="003607F4" w:rsidRPr="00020561" w:rsidRDefault="003607F4" w:rsidP="00133123">
            <w:pPr>
              <w:numPr>
                <w:ilvl w:val="0"/>
                <w:numId w:val="104"/>
              </w:numPr>
              <w:spacing w:after="0"/>
              <w:jc w:val="both"/>
              <w:rPr>
                <w:rFonts w:ascii="Calibri" w:eastAsia="Times New Roman" w:hAnsi="Calibri" w:cs="Arial"/>
                <w:color w:val="000000"/>
              </w:rPr>
            </w:pPr>
            <w:r w:rsidRPr="00020561">
              <w:rPr>
                <w:rFonts w:ascii="Calibri" w:eastAsia="Times New Roman" w:hAnsi="Calibri" w:cs="Arial"/>
                <w:color w:val="000000"/>
                <w:lang w:val="en-US"/>
              </w:rPr>
              <w:t xml:space="preserve">Kerry Gardiner, J. Malcolm Harrington. </w:t>
            </w:r>
            <w:r w:rsidRPr="00020561">
              <w:rPr>
                <w:rFonts w:ascii="Calibri" w:eastAsia="Times New Roman" w:hAnsi="Calibri" w:cs="Arial"/>
                <w:color w:val="000000"/>
              </w:rPr>
              <w:t>(Επιμέλεια Φ. Μπαμπάτσικου, Χ.Κουτής). Υγιεινή της Εργασίας. Πανεπιστημιακές Εκδόσεις Παρισιάνου, 2009</w:t>
            </w:r>
          </w:p>
          <w:p w:rsidR="003607F4" w:rsidRPr="00020561" w:rsidRDefault="003607F4" w:rsidP="00133123">
            <w:pPr>
              <w:numPr>
                <w:ilvl w:val="0"/>
                <w:numId w:val="104"/>
              </w:numPr>
              <w:spacing w:after="0"/>
              <w:jc w:val="both"/>
              <w:rPr>
                <w:rFonts w:ascii="Calibri" w:eastAsia="Times New Roman" w:hAnsi="Calibri" w:cs="Arial"/>
                <w:color w:val="000000"/>
              </w:rPr>
            </w:pPr>
            <w:r w:rsidRPr="00020561">
              <w:rPr>
                <w:rFonts w:ascii="Calibri" w:eastAsia="Times New Roman" w:hAnsi="Calibri" w:cs="Arial"/>
                <w:color w:val="000000"/>
              </w:rPr>
              <w:t>Hogan, David E -  Burstein, Jonathan L. (Επιμέλεια Χ.Κουτής και συν.). Ιατρική Καταστροφών Ιατρικές. Εκδόσεις Π. Χ. Πασχαλίδης, 2010</w:t>
            </w:r>
          </w:p>
          <w:p w:rsidR="003607F4" w:rsidRPr="00020561" w:rsidRDefault="003607F4" w:rsidP="00133123">
            <w:pPr>
              <w:numPr>
                <w:ilvl w:val="0"/>
                <w:numId w:val="104"/>
              </w:numPr>
              <w:spacing w:after="0"/>
              <w:jc w:val="both"/>
              <w:rPr>
                <w:rFonts w:ascii="Calibri" w:eastAsia="Times New Roman" w:hAnsi="Calibri" w:cs="Arial"/>
                <w:color w:val="000000"/>
              </w:rPr>
            </w:pPr>
            <w:r w:rsidRPr="00020561">
              <w:rPr>
                <w:rFonts w:ascii="Calibri" w:eastAsia="Times New Roman" w:hAnsi="Calibri" w:cs="Arial"/>
                <w:color w:val="000000"/>
              </w:rPr>
              <w:t>Κουτής Χ. Υγειονομική Νομοθεσία.  Εκδόσεις ΕΛΛΗΝ, 2003</w:t>
            </w:r>
          </w:p>
          <w:p w:rsidR="003607F4" w:rsidRPr="00020561" w:rsidRDefault="003607F4" w:rsidP="00133123">
            <w:pPr>
              <w:numPr>
                <w:ilvl w:val="0"/>
                <w:numId w:val="104"/>
              </w:numPr>
              <w:spacing w:after="0"/>
              <w:jc w:val="both"/>
              <w:rPr>
                <w:rFonts w:ascii="Calibri" w:eastAsia="Times New Roman" w:hAnsi="Calibri" w:cs="Arial"/>
                <w:color w:val="000000"/>
              </w:rPr>
            </w:pPr>
            <w:r w:rsidRPr="00020561">
              <w:rPr>
                <w:rFonts w:ascii="Calibri" w:eastAsia="Times New Roman" w:hAnsi="Calibri" w:cs="Arial"/>
                <w:color w:val="000000"/>
              </w:rPr>
              <w:t>Service M. (Επιμέλεια Χ.Κουτής) Ιατρική Εντομολογία για Φοιτητές. Πανεπιστημιακές Εκδόσεις Παρισιάνου, 2014</w:t>
            </w:r>
          </w:p>
          <w:p w:rsidR="003607F4" w:rsidRPr="00020561" w:rsidRDefault="003607F4" w:rsidP="00133123">
            <w:pPr>
              <w:numPr>
                <w:ilvl w:val="0"/>
                <w:numId w:val="104"/>
              </w:numPr>
              <w:spacing w:after="0"/>
              <w:jc w:val="both"/>
              <w:rPr>
                <w:rFonts w:ascii="Calibri" w:eastAsia="Times New Roman" w:hAnsi="Calibri" w:cs="Arial"/>
                <w:color w:val="000000"/>
              </w:rPr>
            </w:pPr>
            <w:r w:rsidRPr="00020561">
              <w:rPr>
                <w:rFonts w:ascii="Calibri" w:eastAsia="Times New Roman" w:hAnsi="Calibri" w:cs="Arial"/>
                <w:color w:val="000000"/>
              </w:rPr>
              <w:t>Edelman et al. (Επιμέλεια Φ. Μπαμπάτσικου, Ε. Πολυχρονόπουλος, Χ.Κουτής): Προαγωγή της Υγείας σε όλο το Εύρος της Ζωής. Εκδ. Παρισιάνου, 2009</w:t>
            </w:r>
          </w:p>
          <w:p w:rsidR="003607F4" w:rsidRPr="00886D94" w:rsidRDefault="003607F4" w:rsidP="003607F4">
            <w:pPr>
              <w:spacing w:after="0"/>
              <w:rPr>
                <w:rFonts w:ascii="Calibri" w:eastAsia="Times New Roman" w:hAnsi="Calibri" w:cs="Arial"/>
                <w:b/>
                <w:color w:val="000000"/>
              </w:rPr>
            </w:pPr>
            <w:r w:rsidRPr="00886D94">
              <w:rPr>
                <w:rFonts w:ascii="Calibri" w:eastAsia="Times New Roman" w:hAnsi="Calibri" w:cs="Arial"/>
                <w:b/>
                <w:color w:val="000000"/>
              </w:rPr>
              <w:t xml:space="preserve">Ξενόγλωσση </w:t>
            </w:r>
          </w:p>
          <w:p w:rsidR="003607F4" w:rsidRPr="00886D94" w:rsidRDefault="003607F4" w:rsidP="00133123">
            <w:pPr>
              <w:numPr>
                <w:ilvl w:val="0"/>
                <w:numId w:val="105"/>
              </w:numPr>
              <w:spacing w:after="0"/>
              <w:ind w:left="426" w:hanging="142"/>
              <w:jc w:val="both"/>
              <w:rPr>
                <w:rFonts w:ascii="Calibri" w:eastAsia="Times New Roman" w:hAnsi="Calibri" w:cs="Arial"/>
                <w:color w:val="000000"/>
                <w:lang w:val="en-US"/>
              </w:rPr>
            </w:pPr>
            <w:r w:rsidRPr="00886D94">
              <w:rPr>
                <w:rFonts w:ascii="Calibri" w:eastAsia="Times New Roman" w:hAnsi="Calibri" w:cs="Arial"/>
                <w:color w:val="000000"/>
                <w:lang w:val="en-US"/>
              </w:rPr>
              <w:t>Lisa F. Beckman, Ichiro Kawachi. Social Epidemiology, 2000</w:t>
            </w:r>
          </w:p>
          <w:p w:rsidR="003607F4" w:rsidRPr="00886D94" w:rsidRDefault="003607F4" w:rsidP="00133123">
            <w:pPr>
              <w:numPr>
                <w:ilvl w:val="0"/>
                <w:numId w:val="105"/>
              </w:numPr>
              <w:spacing w:after="0"/>
              <w:ind w:left="426" w:hanging="142"/>
              <w:jc w:val="both"/>
              <w:rPr>
                <w:rFonts w:ascii="Calibri" w:eastAsia="Times New Roman" w:hAnsi="Calibri" w:cs="Arial"/>
                <w:color w:val="000000"/>
                <w:lang w:val="en-US"/>
              </w:rPr>
            </w:pPr>
            <w:r w:rsidRPr="00886D94">
              <w:rPr>
                <w:rFonts w:ascii="Calibri" w:eastAsia="Times New Roman" w:hAnsi="Calibri" w:cs="Arial"/>
                <w:color w:val="000000"/>
              </w:rPr>
              <w:t>Β</w:t>
            </w:r>
            <w:r w:rsidRPr="00886D94">
              <w:rPr>
                <w:rFonts w:ascii="Calibri" w:eastAsia="Times New Roman" w:hAnsi="Calibri" w:cs="Arial"/>
                <w:color w:val="000000"/>
                <w:lang w:val="en-US"/>
              </w:rPr>
              <w:t xml:space="preserve">. Bannister, S. Gillespier, J. Jones: </w:t>
            </w:r>
            <w:r w:rsidRPr="00886D94">
              <w:rPr>
                <w:rFonts w:ascii="Calibri" w:eastAsia="Times New Roman" w:hAnsi="Calibri" w:cs="Arial"/>
                <w:color w:val="000000"/>
              </w:rPr>
              <w:t>Λοιμώδη</w:t>
            </w:r>
            <w:r w:rsidRPr="00886D94">
              <w:rPr>
                <w:rFonts w:ascii="Calibri" w:eastAsia="Times New Roman" w:hAnsi="Calibri" w:cs="Arial"/>
                <w:color w:val="000000"/>
                <w:lang w:val="en-US"/>
              </w:rPr>
              <w:t xml:space="preserve"> </w:t>
            </w:r>
            <w:r w:rsidRPr="00886D94">
              <w:rPr>
                <w:rFonts w:ascii="Calibri" w:eastAsia="Times New Roman" w:hAnsi="Calibri" w:cs="Arial"/>
                <w:color w:val="000000"/>
              </w:rPr>
              <w:t>νοσήματα</w:t>
            </w:r>
            <w:r w:rsidRPr="00886D94">
              <w:rPr>
                <w:rFonts w:ascii="Calibri" w:eastAsia="Times New Roman" w:hAnsi="Calibri" w:cs="Arial"/>
                <w:color w:val="000000"/>
                <w:lang w:val="en-US"/>
              </w:rPr>
              <w:t xml:space="preserve">. </w:t>
            </w:r>
            <w:r w:rsidRPr="00886D94">
              <w:rPr>
                <w:rFonts w:ascii="Calibri" w:eastAsia="Times New Roman" w:hAnsi="Calibri" w:cs="Arial"/>
                <w:color w:val="000000"/>
              </w:rPr>
              <w:t>Εκδόσεις</w:t>
            </w:r>
            <w:r w:rsidRPr="00886D94">
              <w:rPr>
                <w:rFonts w:ascii="Calibri" w:eastAsia="Times New Roman" w:hAnsi="Calibri" w:cs="Arial"/>
                <w:color w:val="000000"/>
                <w:lang w:val="en-US"/>
              </w:rPr>
              <w:t xml:space="preserve"> </w:t>
            </w:r>
            <w:r w:rsidRPr="00886D94">
              <w:rPr>
                <w:rFonts w:ascii="Calibri" w:eastAsia="Times New Roman" w:hAnsi="Calibri" w:cs="Arial"/>
                <w:color w:val="000000"/>
              </w:rPr>
              <w:t>Παρισιάνου</w:t>
            </w:r>
            <w:r w:rsidRPr="00886D94">
              <w:rPr>
                <w:rFonts w:ascii="Calibri" w:eastAsia="Times New Roman" w:hAnsi="Calibri" w:cs="Arial"/>
                <w:color w:val="000000"/>
                <w:lang w:val="en-US"/>
              </w:rPr>
              <w:t>, 2008</w:t>
            </w:r>
          </w:p>
          <w:p w:rsidR="003607F4" w:rsidRPr="00886D94" w:rsidRDefault="003607F4" w:rsidP="00133123">
            <w:pPr>
              <w:numPr>
                <w:ilvl w:val="0"/>
                <w:numId w:val="105"/>
              </w:numPr>
              <w:spacing w:after="0"/>
              <w:ind w:left="426" w:hanging="142"/>
              <w:jc w:val="both"/>
              <w:rPr>
                <w:rFonts w:ascii="Calibri" w:eastAsia="Times New Roman" w:hAnsi="Calibri" w:cs="Arial"/>
                <w:color w:val="000000"/>
                <w:lang w:val="en-US"/>
              </w:rPr>
            </w:pPr>
            <w:r w:rsidRPr="00886D94">
              <w:rPr>
                <w:rFonts w:ascii="Calibri" w:eastAsia="Times New Roman" w:hAnsi="Calibri" w:cs="Arial"/>
                <w:color w:val="000000"/>
                <w:lang w:val="en-US"/>
              </w:rPr>
              <w:t>Ross C. Brownson, Diana B. Pettiti, Applied Epidemiology: Theory to Practice, 1998</w:t>
            </w:r>
          </w:p>
          <w:p w:rsidR="003607F4" w:rsidRPr="00114FB0" w:rsidRDefault="003607F4" w:rsidP="00133123">
            <w:pPr>
              <w:numPr>
                <w:ilvl w:val="0"/>
                <w:numId w:val="105"/>
              </w:numPr>
              <w:spacing w:after="0"/>
              <w:ind w:left="426" w:hanging="142"/>
              <w:jc w:val="both"/>
              <w:rPr>
                <w:rFonts w:ascii="Calibri" w:eastAsia="Times New Roman" w:hAnsi="Calibri" w:cs="Arial"/>
                <w:color w:val="000000"/>
                <w:lang w:val="en-US"/>
              </w:rPr>
            </w:pPr>
            <w:r w:rsidRPr="00886D94">
              <w:rPr>
                <w:rFonts w:ascii="Calibri" w:eastAsia="Times New Roman" w:hAnsi="Calibri" w:cs="Arial"/>
                <w:color w:val="000000"/>
                <w:lang w:val="en-US"/>
              </w:rPr>
              <w:t xml:space="preserve">Acha P. and Szyfres B. Zoonoses and communicable diseases common to man and animals. </w:t>
            </w:r>
            <w:r w:rsidRPr="00114FB0">
              <w:rPr>
                <w:rFonts w:ascii="Calibri" w:eastAsia="Times New Roman" w:hAnsi="Calibri" w:cs="Arial"/>
                <w:color w:val="000000"/>
                <w:lang w:val="en-US"/>
              </w:rPr>
              <w:t>Volumes I, II and III. Third edition. Pan American Health Organization, 2003</w:t>
            </w:r>
          </w:p>
          <w:p w:rsidR="003607F4" w:rsidRPr="00886D94" w:rsidRDefault="003607F4" w:rsidP="00133123">
            <w:pPr>
              <w:numPr>
                <w:ilvl w:val="0"/>
                <w:numId w:val="105"/>
              </w:numPr>
              <w:spacing w:after="0"/>
              <w:ind w:left="426" w:hanging="142"/>
              <w:jc w:val="both"/>
              <w:rPr>
                <w:rFonts w:ascii="Calibri" w:eastAsia="Times New Roman" w:hAnsi="Calibri" w:cs="Arial"/>
                <w:color w:val="000000"/>
              </w:rPr>
            </w:pPr>
            <w:r w:rsidRPr="00114FB0">
              <w:rPr>
                <w:rFonts w:ascii="Calibri" w:eastAsia="Times New Roman" w:hAnsi="Calibri" w:cs="Arial"/>
                <w:color w:val="000000"/>
                <w:lang w:val="en-US"/>
              </w:rPr>
              <w:t xml:space="preserve">Ariza J. (1999). Brucellosis: an update. The perspective from the Mediterranean basin. </w:t>
            </w:r>
            <w:r w:rsidRPr="00886D94">
              <w:rPr>
                <w:rFonts w:ascii="Calibri" w:eastAsia="Times New Roman" w:hAnsi="Calibri" w:cs="Arial"/>
                <w:color w:val="000000"/>
              </w:rPr>
              <w:t>Rev Med Microbiol, 10:125-135.</w:t>
            </w:r>
          </w:p>
          <w:p w:rsidR="003607F4" w:rsidRPr="00114FB0" w:rsidRDefault="003607F4" w:rsidP="00133123">
            <w:pPr>
              <w:numPr>
                <w:ilvl w:val="0"/>
                <w:numId w:val="105"/>
              </w:numPr>
              <w:spacing w:after="0"/>
              <w:ind w:left="426" w:hanging="142"/>
              <w:jc w:val="both"/>
              <w:rPr>
                <w:rFonts w:ascii="Calibri" w:eastAsia="Times New Roman" w:hAnsi="Calibri" w:cs="Arial"/>
                <w:color w:val="000000"/>
                <w:lang w:val="en-US"/>
              </w:rPr>
            </w:pPr>
            <w:r w:rsidRPr="00114FB0">
              <w:rPr>
                <w:rFonts w:ascii="Calibri" w:eastAsia="Times New Roman" w:hAnsi="Calibri" w:cs="Arial"/>
                <w:color w:val="000000"/>
                <w:lang w:val="en-US"/>
              </w:rPr>
              <w:t>Beran G. and Steele J. (1994). Handbook of Zoonoses, Sections A and B, second edition, CRC Press, London, U.K.</w:t>
            </w:r>
          </w:p>
          <w:p w:rsidR="003607F4" w:rsidRPr="00886D94" w:rsidRDefault="003607F4" w:rsidP="00133123">
            <w:pPr>
              <w:numPr>
                <w:ilvl w:val="0"/>
                <w:numId w:val="105"/>
              </w:numPr>
              <w:spacing w:after="0"/>
              <w:ind w:left="426" w:hanging="142"/>
              <w:jc w:val="both"/>
              <w:rPr>
                <w:rFonts w:ascii="Calibri" w:eastAsia="Times New Roman" w:hAnsi="Calibri" w:cs="Arial"/>
                <w:color w:val="000000"/>
              </w:rPr>
            </w:pPr>
            <w:r w:rsidRPr="00114FB0">
              <w:rPr>
                <w:rFonts w:ascii="Calibri" w:eastAsia="Times New Roman" w:hAnsi="Calibri" w:cs="Arial"/>
                <w:color w:val="000000"/>
                <w:lang w:val="en-US"/>
              </w:rPr>
              <w:t xml:space="preserve">Breitschwerdt </w:t>
            </w:r>
            <w:r w:rsidRPr="00886D94">
              <w:rPr>
                <w:rFonts w:ascii="Calibri" w:eastAsia="Times New Roman" w:hAnsi="Calibri" w:cs="Arial"/>
                <w:color w:val="000000"/>
              </w:rPr>
              <w:t>ΕΒ</w:t>
            </w:r>
            <w:r w:rsidRPr="00114FB0">
              <w:rPr>
                <w:rFonts w:ascii="Calibri" w:eastAsia="Times New Roman" w:hAnsi="Calibri" w:cs="Arial"/>
                <w:color w:val="000000"/>
                <w:lang w:val="en-US"/>
              </w:rPr>
              <w:t xml:space="preserve"> (2008). Feline bartonellosis and cat scratch disease. </w:t>
            </w:r>
            <w:r w:rsidRPr="00886D94">
              <w:rPr>
                <w:rFonts w:ascii="Calibri" w:eastAsia="Times New Roman" w:hAnsi="Calibri" w:cs="Arial"/>
                <w:color w:val="000000"/>
              </w:rPr>
              <w:t>Veterinary Immunology and Immunopathology, 123:167-171.</w:t>
            </w:r>
          </w:p>
          <w:p w:rsidR="003607F4" w:rsidRPr="00886D94" w:rsidRDefault="003607F4" w:rsidP="00133123">
            <w:pPr>
              <w:numPr>
                <w:ilvl w:val="0"/>
                <w:numId w:val="105"/>
              </w:numPr>
              <w:spacing w:after="0"/>
              <w:ind w:left="426" w:hanging="142"/>
              <w:jc w:val="both"/>
              <w:rPr>
                <w:rFonts w:ascii="Calibri" w:eastAsia="Times New Roman" w:hAnsi="Calibri" w:cs="Arial"/>
                <w:color w:val="000000"/>
              </w:rPr>
            </w:pPr>
            <w:r w:rsidRPr="00114FB0">
              <w:rPr>
                <w:rFonts w:ascii="Calibri" w:eastAsia="Times New Roman" w:hAnsi="Calibri" w:cs="Arial"/>
                <w:color w:val="000000"/>
                <w:lang w:val="en-US"/>
              </w:rPr>
              <w:t xml:space="preserve">Chavasse D. and Yap H. (1997). Chemical methods for the control of vectors and pests of Public Health importance. </w:t>
            </w:r>
            <w:r w:rsidRPr="00886D94">
              <w:rPr>
                <w:rFonts w:ascii="Calibri" w:eastAsia="Times New Roman" w:hAnsi="Calibri" w:cs="Arial"/>
                <w:color w:val="000000"/>
              </w:rPr>
              <w:t>Division of Control of Tropical diseases, W.H.O.</w:t>
            </w:r>
          </w:p>
          <w:p w:rsidR="003607F4" w:rsidRPr="00114FB0" w:rsidRDefault="003607F4" w:rsidP="00133123">
            <w:pPr>
              <w:numPr>
                <w:ilvl w:val="0"/>
                <w:numId w:val="105"/>
              </w:numPr>
              <w:spacing w:after="0"/>
              <w:ind w:left="426" w:hanging="142"/>
              <w:jc w:val="both"/>
              <w:rPr>
                <w:rFonts w:ascii="Calibri" w:eastAsia="Times New Roman" w:hAnsi="Calibri" w:cs="Arial"/>
                <w:color w:val="000000"/>
                <w:lang w:val="en-US"/>
              </w:rPr>
            </w:pPr>
            <w:r w:rsidRPr="00114FB0">
              <w:rPr>
                <w:rFonts w:ascii="Calibri" w:eastAsia="Times New Roman" w:hAnsi="Calibri" w:cs="Arial"/>
                <w:color w:val="000000"/>
                <w:lang w:val="en-US"/>
              </w:rPr>
              <w:t>Gould E. and Higgs S. (2008). Impact of climate change and other factors on emerging arbovirus diseases. Transactions of the Royal Society of Tropical Medicine and Hygiene, doi:10.1016/j.trstmh.2008.07.025.</w:t>
            </w:r>
          </w:p>
          <w:p w:rsidR="003607F4" w:rsidRPr="00886D94" w:rsidRDefault="003607F4" w:rsidP="00133123">
            <w:pPr>
              <w:numPr>
                <w:ilvl w:val="0"/>
                <w:numId w:val="105"/>
              </w:numPr>
              <w:spacing w:after="0"/>
              <w:ind w:left="426" w:hanging="142"/>
              <w:jc w:val="both"/>
              <w:rPr>
                <w:rFonts w:ascii="Calibri" w:eastAsia="Times New Roman" w:hAnsi="Calibri" w:cs="Arial"/>
                <w:color w:val="000000"/>
              </w:rPr>
            </w:pPr>
            <w:r w:rsidRPr="00114FB0">
              <w:rPr>
                <w:rFonts w:ascii="Calibri" w:eastAsia="Times New Roman" w:hAnsi="Calibri" w:cs="Arial"/>
                <w:color w:val="000000"/>
                <w:lang w:val="en-US"/>
              </w:rPr>
              <w:t xml:space="preserve">Hubalek Z. (2004). An annotated checklist of pathogenic microorganisms associated with migratory birds. </w:t>
            </w:r>
            <w:r w:rsidRPr="00886D94">
              <w:rPr>
                <w:rFonts w:ascii="Calibri" w:eastAsia="Times New Roman" w:hAnsi="Calibri" w:cs="Arial"/>
                <w:color w:val="000000"/>
              </w:rPr>
              <w:t>Journal of wildlife diseases, 40(4):639-659.</w:t>
            </w:r>
          </w:p>
          <w:p w:rsidR="003607F4" w:rsidRPr="00886D94" w:rsidRDefault="003607F4" w:rsidP="00133123">
            <w:pPr>
              <w:numPr>
                <w:ilvl w:val="0"/>
                <w:numId w:val="105"/>
              </w:numPr>
              <w:spacing w:after="0"/>
              <w:ind w:left="426" w:hanging="142"/>
              <w:jc w:val="both"/>
              <w:rPr>
                <w:rFonts w:ascii="Calibri" w:eastAsia="Times New Roman" w:hAnsi="Calibri" w:cs="Arial"/>
                <w:color w:val="000000"/>
              </w:rPr>
            </w:pPr>
            <w:r w:rsidRPr="00114FB0">
              <w:rPr>
                <w:rFonts w:ascii="Calibri" w:eastAsia="Times New Roman" w:hAnsi="Calibri" w:cs="Arial"/>
                <w:color w:val="000000"/>
                <w:lang w:val="en-US"/>
              </w:rPr>
              <w:t xml:space="preserve">Kallio-Kokko H., Uzcategui N., Vapalathi O. and Vaheri A. (2005). </w:t>
            </w:r>
            <w:r w:rsidRPr="00886D94">
              <w:rPr>
                <w:rFonts w:ascii="Calibri" w:eastAsia="Times New Roman" w:hAnsi="Calibri" w:cs="Arial"/>
                <w:color w:val="000000"/>
              </w:rPr>
              <w:t>Viral zoonoses in Europe. FEMS Microbiology Reviews, 29:1051-1077.</w:t>
            </w:r>
          </w:p>
          <w:p w:rsidR="003607F4" w:rsidRPr="00114FB0" w:rsidRDefault="003607F4" w:rsidP="00133123">
            <w:pPr>
              <w:numPr>
                <w:ilvl w:val="0"/>
                <w:numId w:val="105"/>
              </w:numPr>
              <w:spacing w:after="0"/>
              <w:ind w:left="426" w:hanging="142"/>
              <w:jc w:val="both"/>
              <w:rPr>
                <w:rFonts w:ascii="Calibri" w:eastAsia="Times New Roman" w:hAnsi="Calibri" w:cs="Arial"/>
                <w:color w:val="000000"/>
                <w:lang w:val="en-US"/>
              </w:rPr>
            </w:pPr>
            <w:r w:rsidRPr="00114FB0">
              <w:rPr>
                <w:rFonts w:ascii="Calibri" w:eastAsia="Times New Roman" w:hAnsi="Calibri" w:cs="Arial"/>
                <w:color w:val="000000"/>
                <w:lang w:val="en-US"/>
              </w:rPr>
              <w:t>Kontos V.I., and Spais A.G. (1989). The incidence of canine leishmaniasis in northern Greece: an epizootiological study of the decade 1977-1987, In: Hart DT, ed. Leishmaniasis. The current status and new strategies for control, New York, Plenum Press, pp:77-81.</w:t>
            </w:r>
          </w:p>
          <w:p w:rsidR="003607F4" w:rsidRPr="00114FB0" w:rsidRDefault="003607F4" w:rsidP="00133123">
            <w:pPr>
              <w:numPr>
                <w:ilvl w:val="0"/>
                <w:numId w:val="105"/>
              </w:numPr>
              <w:spacing w:after="0"/>
              <w:ind w:left="426" w:hanging="142"/>
              <w:jc w:val="both"/>
              <w:rPr>
                <w:rFonts w:ascii="Calibri" w:eastAsia="Times New Roman" w:hAnsi="Calibri" w:cs="Arial"/>
                <w:color w:val="000000"/>
                <w:lang w:val="en-US"/>
              </w:rPr>
            </w:pPr>
            <w:r w:rsidRPr="00114FB0">
              <w:rPr>
                <w:rFonts w:ascii="Calibri" w:eastAsia="Times New Roman" w:hAnsi="Calibri" w:cs="Arial"/>
                <w:color w:val="000000"/>
                <w:lang w:val="en-US"/>
              </w:rPr>
              <w:t xml:space="preserve">Kontos V. and Koutinas A. (1993). Old World Canine Leishmaniasis. Compendium of </w:t>
            </w:r>
            <w:r w:rsidRPr="00114FB0">
              <w:rPr>
                <w:rFonts w:ascii="Calibri" w:eastAsia="Times New Roman" w:hAnsi="Calibri" w:cs="Arial"/>
                <w:color w:val="000000"/>
                <w:lang w:val="en-US"/>
              </w:rPr>
              <w:lastRenderedPageBreak/>
              <w:t>Continuing education for practicing veterinarian, 15(7):949-960.</w:t>
            </w:r>
          </w:p>
          <w:p w:rsidR="003607F4" w:rsidRPr="00114FB0" w:rsidRDefault="003607F4" w:rsidP="00133123">
            <w:pPr>
              <w:numPr>
                <w:ilvl w:val="0"/>
                <w:numId w:val="105"/>
              </w:numPr>
              <w:spacing w:after="0"/>
              <w:ind w:left="426" w:hanging="142"/>
              <w:jc w:val="both"/>
              <w:rPr>
                <w:rFonts w:ascii="Calibri" w:eastAsia="Times New Roman" w:hAnsi="Calibri" w:cs="Arial"/>
                <w:color w:val="000000"/>
                <w:lang w:val="en-US"/>
              </w:rPr>
            </w:pPr>
            <w:r w:rsidRPr="00114FB0">
              <w:rPr>
                <w:rFonts w:ascii="Calibri" w:eastAsia="Times New Roman" w:hAnsi="Calibri" w:cs="Arial"/>
                <w:color w:val="000000"/>
                <w:lang w:val="en-US"/>
              </w:rPr>
              <w:t>Nigrovic L. and Wingerter S. (2008). Tularemia. Infectious Disease Clinics of North America, 22:489-504.</w:t>
            </w:r>
          </w:p>
          <w:p w:rsidR="003607F4" w:rsidRPr="00114FB0" w:rsidRDefault="003607F4" w:rsidP="00133123">
            <w:pPr>
              <w:numPr>
                <w:ilvl w:val="0"/>
                <w:numId w:val="105"/>
              </w:numPr>
              <w:spacing w:after="0"/>
              <w:ind w:left="426" w:hanging="142"/>
              <w:jc w:val="both"/>
              <w:rPr>
                <w:rFonts w:ascii="Calibri" w:eastAsia="Times New Roman" w:hAnsi="Calibri" w:cs="Arial"/>
                <w:color w:val="000000"/>
                <w:lang w:val="en-US"/>
              </w:rPr>
            </w:pPr>
            <w:r w:rsidRPr="00114FB0">
              <w:rPr>
                <w:rFonts w:ascii="Calibri" w:eastAsia="Times New Roman" w:hAnsi="Calibri" w:cs="Arial"/>
                <w:color w:val="000000"/>
                <w:lang w:val="en-US"/>
              </w:rPr>
              <w:t>O’Connell S. (2005). Lyme borreliosis. Bacterial Infections, 33(5):106-109.</w:t>
            </w:r>
          </w:p>
          <w:p w:rsidR="003607F4" w:rsidRPr="00886D94" w:rsidRDefault="003607F4" w:rsidP="00133123">
            <w:pPr>
              <w:numPr>
                <w:ilvl w:val="0"/>
                <w:numId w:val="105"/>
              </w:numPr>
              <w:spacing w:after="0"/>
              <w:ind w:left="426" w:hanging="142"/>
              <w:jc w:val="both"/>
              <w:rPr>
                <w:rFonts w:ascii="Calibri" w:eastAsia="Times New Roman" w:hAnsi="Calibri" w:cs="Arial"/>
                <w:color w:val="000000"/>
              </w:rPr>
            </w:pPr>
            <w:r w:rsidRPr="00114FB0">
              <w:rPr>
                <w:rFonts w:ascii="Calibri" w:eastAsia="Times New Roman" w:hAnsi="Calibri" w:cs="Arial"/>
                <w:color w:val="000000"/>
                <w:lang w:val="en-US"/>
              </w:rPr>
              <w:t xml:space="preserve">Papadogiannakis E, Kontos V, Kontou I, Kostomitsopoulos N, Siochou E, Tsachev I, E. Vassalou and V. Makropoulos (2007). A serological survey of brucellosis, echinococcosis, Q-fever, toxoplasmosis, leishmaniasis and Mediterranean spotted fever in animal production employees in Greece. </w:t>
            </w:r>
            <w:r w:rsidRPr="00886D94">
              <w:rPr>
                <w:rFonts w:ascii="Calibri" w:eastAsia="Times New Roman" w:hAnsi="Calibri" w:cs="Arial"/>
                <w:color w:val="000000"/>
              </w:rPr>
              <w:t>Trakia Journal of Sciences, Vol. 5 (2): 70-78.</w:t>
            </w:r>
          </w:p>
          <w:p w:rsidR="003607F4" w:rsidRPr="00886D94" w:rsidRDefault="003607F4" w:rsidP="00133123">
            <w:pPr>
              <w:numPr>
                <w:ilvl w:val="0"/>
                <w:numId w:val="105"/>
              </w:numPr>
              <w:spacing w:after="0"/>
              <w:ind w:left="426" w:hanging="142"/>
              <w:jc w:val="both"/>
              <w:rPr>
                <w:rFonts w:ascii="Calibri" w:eastAsia="Times New Roman" w:hAnsi="Calibri" w:cs="Arial"/>
                <w:color w:val="000000"/>
              </w:rPr>
            </w:pPr>
            <w:r w:rsidRPr="00114FB0">
              <w:rPr>
                <w:rFonts w:ascii="Calibri" w:eastAsia="Times New Roman" w:hAnsi="Calibri" w:cs="Arial"/>
                <w:color w:val="000000"/>
                <w:lang w:val="en-US"/>
              </w:rPr>
              <w:t xml:space="preserve">Parola P., Paddock C. and Rault D. (2005). Tick-Borne Rickettsioses around the World: Emerging Diseases Challenging Old Concepts. </w:t>
            </w:r>
            <w:r w:rsidRPr="00886D94">
              <w:rPr>
                <w:rFonts w:ascii="Calibri" w:eastAsia="Times New Roman" w:hAnsi="Calibri" w:cs="Arial"/>
                <w:color w:val="000000"/>
              </w:rPr>
              <w:t>Clinical Microbiology Reviews, 18(4):719-756.</w:t>
            </w:r>
          </w:p>
          <w:p w:rsidR="003607F4" w:rsidRPr="00886D94" w:rsidRDefault="003607F4" w:rsidP="00133123">
            <w:pPr>
              <w:numPr>
                <w:ilvl w:val="0"/>
                <w:numId w:val="105"/>
              </w:numPr>
              <w:spacing w:after="0" w:line="240" w:lineRule="auto"/>
              <w:ind w:left="426" w:hanging="142"/>
              <w:jc w:val="both"/>
              <w:rPr>
                <w:rFonts w:ascii="Calibri" w:eastAsia="Times New Roman" w:hAnsi="Calibri" w:cs="Arial"/>
                <w:color w:val="000000"/>
              </w:rPr>
            </w:pPr>
            <w:r w:rsidRPr="00114FB0">
              <w:rPr>
                <w:rFonts w:ascii="Calibri" w:eastAsia="Times New Roman" w:hAnsi="Calibri" w:cs="Arial"/>
                <w:color w:val="000000"/>
                <w:lang w:val="en-US"/>
              </w:rPr>
              <w:t xml:space="preserve">Thoen C., LoBue P. and Kantor I. (2006). The importance of Mycobacterium bovis as a zoonosis. </w:t>
            </w:r>
            <w:r w:rsidRPr="00886D94">
              <w:rPr>
                <w:rFonts w:ascii="Calibri" w:eastAsia="Times New Roman" w:hAnsi="Calibri" w:cs="Arial"/>
                <w:color w:val="000000"/>
              </w:rPr>
              <w:t>Veterinary Microbiology, 112:339-345.</w:t>
            </w:r>
          </w:p>
          <w:p w:rsidR="003607F4" w:rsidRPr="00C73CB3" w:rsidRDefault="003607F4" w:rsidP="00133123">
            <w:pPr>
              <w:numPr>
                <w:ilvl w:val="0"/>
                <w:numId w:val="105"/>
              </w:numPr>
              <w:spacing w:after="0" w:line="240" w:lineRule="auto"/>
              <w:ind w:left="426" w:hanging="142"/>
              <w:jc w:val="both"/>
              <w:rPr>
                <w:rFonts w:ascii="Calibri" w:eastAsia="Times New Roman" w:hAnsi="Calibri" w:cs="Arial"/>
                <w:color w:val="000000"/>
              </w:rPr>
            </w:pPr>
            <w:r w:rsidRPr="00114FB0">
              <w:rPr>
                <w:rFonts w:ascii="Calibri" w:eastAsia="Times New Roman" w:hAnsi="Calibri" w:cs="Arial"/>
                <w:color w:val="000000"/>
                <w:lang w:val="en-US"/>
              </w:rPr>
              <w:t xml:space="preserve">Young E. (1995). Brucellosis: Current epidemiology, diagnosis and management. </w:t>
            </w:r>
            <w:r w:rsidRPr="00886D94">
              <w:rPr>
                <w:rFonts w:ascii="Calibri" w:eastAsia="Times New Roman" w:hAnsi="Calibri" w:cs="Arial"/>
                <w:color w:val="000000"/>
              </w:rPr>
              <w:t>Curr Top Infect Dis, 15:115-128.</w:t>
            </w:r>
          </w:p>
        </w:tc>
      </w:tr>
    </w:tbl>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3607F4" w:rsidRDefault="003607F4" w:rsidP="003607F4"/>
    <w:p w:rsidR="0046081A" w:rsidRDefault="0046081A" w:rsidP="003607F4"/>
    <w:p w:rsidR="0046081A" w:rsidRDefault="0046081A" w:rsidP="003607F4"/>
    <w:p w:rsidR="0046081A" w:rsidRDefault="0046081A" w:rsidP="003607F4"/>
    <w:p w:rsidR="0046081A" w:rsidRDefault="0046081A" w:rsidP="003607F4"/>
    <w:p w:rsidR="0046081A" w:rsidRDefault="0046081A" w:rsidP="003607F4"/>
    <w:p w:rsidR="0046081A" w:rsidRDefault="0046081A" w:rsidP="003607F4"/>
    <w:p w:rsidR="0046081A" w:rsidRDefault="0046081A" w:rsidP="003607F4"/>
    <w:p w:rsidR="0046081A" w:rsidRDefault="0046081A" w:rsidP="003607F4"/>
    <w:p w:rsidR="0046081A" w:rsidRDefault="0046081A" w:rsidP="003607F4"/>
    <w:p w:rsidR="0046081A" w:rsidRDefault="0046081A" w:rsidP="003607F4"/>
    <w:p w:rsidR="0046081A" w:rsidRDefault="0046081A" w:rsidP="003607F4"/>
    <w:p w:rsidR="00CD6730" w:rsidRPr="00CD6730" w:rsidRDefault="00CD6730" w:rsidP="00CD6730">
      <w:pPr>
        <w:spacing w:before="120"/>
        <w:jc w:val="center"/>
        <w:rPr>
          <w:rFonts w:ascii="Calibri" w:hAnsi="Calibri"/>
          <w:b/>
        </w:rPr>
      </w:pPr>
      <w:r>
        <w:rPr>
          <w:rFonts w:ascii="Calibri" w:hAnsi="Calibri" w:cs="Arial"/>
          <w:b/>
        </w:rPr>
        <w:lastRenderedPageBreak/>
        <w:t>ΠΕΡΙΓΡΑΜΜΑ</w:t>
      </w:r>
      <w:r w:rsidRPr="00F563E5">
        <w:rPr>
          <w:rFonts w:ascii="Calibri" w:hAnsi="Calibri" w:cs="Arial"/>
          <w:b/>
        </w:rPr>
        <w:t xml:space="preserve"> ΜΑΘΗΜΑΤΟΣ</w:t>
      </w:r>
      <w:r>
        <w:rPr>
          <w:rFonts w:ascii="Calibri" w:hAnsi="Calibri" w:cs="Arial"/>
          <w:b/>
        </w:rPr>
        <w:br/>
        <w:t>«</w:t>
      </w:r>
      <w:r w:rsidRPr="001E67AC">
        <w:rPr>
          <w:rFonts w:ascii="Calibri" w:hAnsi="Calibri"/>
          <w:b/>
        </w:rPr>
        <w:t>ΠΑΡΑΣΙΤΟΛΟΓΙΑ-ΜΥΚΗΤΟΛΟΓΙΑ</w:t>
      </w:r>
      <w:r>
        <w:rPr>
          <w:rFonts w:ascii="Calibri" w:hAnsi="Calibri"/>
          <w:b/>
        </w:rPr>
        <w:t>»</w:t>
      </w:r>
    </w:p>
    <w:p w:rsidR="00CD6730" w:rsidRPr="00705AAD" w:rsidRDefault="00CD6730" w:rsidP="00133123">
      <w:pPr>
        <w:widowControl w:val="0"/>
        <w:numPr>
          <w:ilvl w:val="0"/>
          <w:numId w:val="122"/>
        </w:numPr>
        <w:autoSpaceDE w:val="0"/>
        <w:autoSpaceDN w:val="0"/>
        <w:adjustRightInd w:val="0"/>
        <w:spacing w:before="120"/>
        <w:ind w:left="357" w:hanging="357"/>
        <w:rPr>
          <w:rFonts w:ascii="Calibri" w:hAnsi="Calibri" w:cs="Arial"/>
          <w:b/>
          <w:color w:val="000000"/>
        </w:rPr>
      </w:pPr>
      <w:r w:rsidRPr="00705AAD">
        <w:rPr>
          <w:rFonts w:ascii="Calibri" w:hAnsi="Calibri"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CD6730" w:rsidRPr="00705AAD" w:rsidTr="009C1362">
        <w:tc>
          <w:tcPr>
            <w:tcW w:w="3205" w:type="dxa"/>
            <w:shd w:val="clear" w:color="auto" w:fill="DDD9C3" w:themeFill="background2" w:themeFillShade="E6"/>
          </w:tcPr>
          <w:p w:rsidR="00CD6730" w:rsidRPr="00705AAD" w:rsidRDefault="00CD6730" w:rsidP="009C1362">
            <w:pPr>
              <w:jc w:val="right"/>
              <w:rPr>
                <w:rFonts w:ascii="Calibri" w:hAnsi="Calibri" w:cs="Arial"/>
                <w:b/>
                <w:sz w:val="20"/>
                <w:szCs w:val="20"/>
              </w:rPr>
            </w:pPr>
            <w:r w:rsidRPr="00705AAD">
              <w:rPr>
                <w:rFonts w:ascii="Calibri" w:hAnsi="Calibri" w:cs="Arial"/>
                <w:b/>
                <w:sz w:val="20"/>
                <w:szCs w:val="20"/>
              </w:rPr>
              <w:t>ΣΧΟΛΗ</w:t>
            </w:r>
          </w:p>
        </w:tc>
        <w:tc>
          <w:tcPr>
            <w:tcW w:w="5231" w:type="dxa"/>
            <w:gridSpan w:val="5"/>
          </w:tcPr>
          <w:p w:rsidR="00CD6730" w:rsidRPr="001E67AC" w:rsidRDefault="00CD6730" w:rsidP="009C1362">
            <w:pPr>
              <w:pStyle w:val="a4"/>
              <w:rPr>
                <w:rFonts w:eastAsia="Times New Roman"/>
              </w:rPr>
            </w:pPr>
            <w:r w:rsidRPr="001E67AC">
              <w:rPr>
                <w:rFonts w:eastAsia="Times New Roman"/>
              </w:rPr>
              <w:t>ΕΠΑΓΓΕΛΜΑΤΩΝ  ΥΓΕΙΑΣ &amp;  ΠΡΟΝΟΙΑΣ</w:t>
            </w:r>
          </w:p>
        </w:tc>
      </w:tr>
      <w:tr w:rsidR="00CD6730" w:rsidRPr="00705AAD" w:rsidTr="009C1362">
        <w:tc>
          <w:tcPr>
            <w:tcW w:w="3205" w:type="dxa"/>
            <w:shd w:val="clear" w:color="auto" w:fill="DDD9C3" w:themeFill="background2" w:themeFillShade="E6"/>
          </w:tcPr>
          <w:p w:rsidR="00CD6730" w:rsidRPr="00705AAD" w:rsidRDefault="00CD6730" w:rsidP="009C1362">
            <w:pPr>
              <w:jc w:val="right"/>
              <w:rPr>
                <w:rFonts w:ascii="Calibri" w:hAnsi="Calibri" w:cs="Arial"/>
                <w:b/>
                <w:sz w:val="20"/>
                <w:szCs w:val="20"/>
              </w:rPr>
            </w:pPr>
            <w:r w:rsidRPr="00705AAD">
              <w:rPr>
                <w:rFonts w:ascii="Calibri" w:hAnsi="Calibri" w:cs="Arial"/>
                <w:b/>
                <w:sz w:val="20"/>
                <w:szCs w:val="20"/>
              </w:rPr>
              <w:t>ΤΜΗΜΑ</w:t>
            </w:r>
          </w:p>
        </w:tc>
        <w:tc>
          <w:tcPr>
            <w:tcW w:w="5231" w:type="dxa"/>
            <w:gridSpan w:val="5"/>
          </w:tcPr>
          <w:p w:rsidR="00CD6730" w:rsidRPr="001E67AC" w:rsidRDefault="00CD6730" w:rsidP="009C1362">
            <w:pPr>
              <w:pStyle w:val="a4"/>
              <w:rPr>
                <w:rFonts w:eastAsia="Times New Roman"/>
                <w:lang w:val="en-US"/>
              </w:rPr>
            </w:pPr>
            <w:r w:rsidRPr="001E67AC">
              <w:rPr>
                <w:rFonts w:eastAsia="Times New Roman"/>
              </w:rPr>
              <w:t>ΔΗΜΟΣΙΑΣ ΥΓΕΙΑΣ ΚΑΙ ΚΟΙΝΟΤΙΚΗΣ ΥΓΕΙΑΣ</w:t>
            </w:r>
          </w:p>
          <w:p w:rsidR="00CD6730" w:rsidRPr="001E67AC" w:rsidRDefault="00CD6730" w:rsidP="009C1362">
            <w:pPr>
              <w:pStyle w:val="a4"/>
              <w:rPr>
                <w:rFonts w:eastAsia="Times New Roman"/>
                <w:lang w:val="en-US"/>
              </w:rPr>
            </w:pPr>
            <w:r>
              <w:rPr>
                <w:b/>
                <w:u w:val="single"/>
              </w:rPr>
              <w:t>ΚΑΤΕΥ</w:t>
            </w:r>
            <w:r w:rsidRPr="001E67AC">
              <w:rPr>
                <w:b/>
                <w:u w:val="single"/>
              </w:rPr>
              <w:t>ΘΥΝΣΗ</w:t>
            </w:r>
            <w:r w:rsidRPr="001E67AC">
              <w:t>: ΔΗΜΟΣΙΑΣ  ΥΓΕΙΑΣ</w:t>
            </w:r>
          </w:p>
        </w:tc>
      </w:tr>
      <w:tr w:rsidR="00CD6730" w:rsidRPr="00705AAD" w:rsidTr="009C1362">
        <w:tc>
          <w:tcPr>
            <w:tcW w:w="3205" w:type="dxa"/>
            <w:shd w:val="clear" w:color="auto" w:fill="DDD9C3" w:themeFill="background2" w:themeFillShade="E6"/>
          </w:tcPr>
          <w:p w:rsidR="00CD6730" w:rsidRPr="00705AAD" w:rsidRDefault="00CD6730" w:rsidP="009C1362">
            <w:pPr>
              <w:jc w:val="right"/>
              <w:rPr>
                <w:rFonts w:ascii="Calibri" w:hAnsi="Calibri" w:cs="Arial"/>
                <w:b/>
                <w:sz w:val="20"/>
                <w:szCs w:val="20"/>
              </w:rPr>
            </w:pPr>
            <w:r w:rsidRPr="00705AAD">
              <w:rPr>
                <w:rFonts w:ascii="Calibri" w:hAnsi="Calibri" w:cs="Arial"/>
                <w:b/>
                <w:sz w:val="20"/>
                <w:szCs w:val="20"/>
              </w:rPr>
              <w:t xml:space="preserve">ΕΠΙΠΕΔΟ ΣΠΟΥΔΩΝ </w:t>
            </w:r>
          </w:p>
        </w:tc>
        <w:tc>
          <w:tcPr>
            <w:tcW w:w="5231" w:type="dxa"/>
            <w:gridSpan w:val="5"/>
          </w:tcPr>
          <w:p w:rsidR="00CD6730" w:rsidRPr="001E67AC" w:rsidRDefault="00CD6730" w:rsidP="009C1362">
            <w:pPr>
              <w:pStyle w:val="a4"/>
            </w:pPr>
            <w:r w:rsidRPr="001E67AC">
              <w:t>ΠΡΟΠΤΥΧΙΑΚΟ</w:t>
            </w:r>
          </w:p>
        </w:tc>
      </w:tr>
      <w:tr w:rsidR="00CD6730" w:rsidRPr="00705AAD" w:rsidTr="009C1362">
        <w:tc>
          <w:tcPr>
            <w:tcW w:w="3205" w:type="dxa"/>
            <w:shd w:val="clear" w:color="auto" w:fill="DDD9C3" w:themeFill="background2" w:themeFillShade="E6"/>
          </w:tcPr>
          <w:p w:rsidR="00CD6730" w:rsidRPr="00705AAD" w:rsidRDefault="00CD6730" w:rsidP="009C1362">
            <w:pPr>
              <w:jc w:val="right"/>
              <w:rPr>
                <w:rFonts w:ascii="Calibri" w:hAnsi="Calibri" w:cs="Arial"/>
                <w:b/>
                <w:sz w:val="20"/>
                <w:szCs w:val="20"/>
              </w:rPr>
            </w:pPr>
            <w:r w:rsidRPr="00705AAD">
              <w:rPr>
                <w:rFonts w:ascii="Calibri" w:hAnsi="Calibri" w:cs="Arial"/>
                <w:b/>
                <w:sz w:val="20"/>
                <w:szCs w:val="20"/>
              </w:rPr>
              <w:t>ΚΩΔΙΚΟΣ ΜΑΘΗΜΑΤΟΣ</w:t>
            </w:r>
          </w:p>
        </w:tc>
        <w:tc>
          <w:tcPr>
            <w:tcW w:w="1135" w:type="dxa"/>
          </w:tcPr>
          <w:p w:rsidR="00CD6730" w:rsidRPr="001E67AC" w:rsidRDefault="00CD6730" w:rsidP="009C1362">
            <w:pPr>
              <w:pStyle w:val="a4"/>
            </w:pPr>
            <w:r w:rsidRPr="001E67AC">
              <w:t>ΔΥ305</w:t>
            </w:r>
          </w:p>
        </w:tc>
        <w:tc>
          <w:tcPr>
            <w:tcW w:w="2505" w:type="dxa"/>
            <w:gridSpan w:val="2"/>
            <w:shd w:val="clear" w:color="auto" w:fill="DDD9C3" w:themeFill="background2" w:themeFillShade="E6"/>
          </w:tcPr>
          <w:p w:rsidR="00CD6730" w:rsidRPr="001E67AC" w:rsidRDefault="00CD6730" w:rsidP="009C1362">
            <w:pPr>
              <w:pStyle w:val="a4"/>
              <w:rPr>
                <w:b/>
              </w:rPr>
            </w:pPr>
            <w:r w:rsidRPr="001E67AC">
              <w:rPr>
                <w:b/>
              </w:rPr>
              <w:t>ΕΞΑΜΗΝΟ ΣΠΟΥΔΩΝ</w:t>
            </w:r>
          </w:p>
        </w:tc>
        <w:tc>
          <w:tcPr>
            <w:tcW w:w="1591" w:type="dxa"/>
            <w:gridSpan w:val="2"/>
          </w:tcPr>
          <w:p w:rsidR="00CD6730" w:rsidRPr="001E67AC" w:rsidRDefault="00CD6730" w:rsidP="009C1362">
            <w:pPr>
              <w:pStyle w:val="a4"/>
            </w:pPr>
            <w:r w:rsidRPr="001E67AC">
              <w:t>3</w:t>
            </w:r>
            <w:r w:rsidRPr="001E67AC">
              <w:rPr>
                <w:vertAlign w:val="superscript"/>
              </w:rPr>
              <w:t>Ο</w:t>
            </w:r>
            <w:r w:rsidRPr="001E67AC">
              <w:t xml:space="preserve"> </w:t>
            </w:r>
          </w:p>
        </w:tc>
      </w:tr>
      <w:tr w:rsidR="00CD6730" w:rsidRPr="00705AAD" w:rsidTr="009C1362">
        <w:trPr>
          <w:trHeight w:val="375"/>
        </w:trPr>
        <w:tc>
          <w:tcPr>
            <w:tcW w:w="3205" w:type="dxa"/>
            <w:shd w:val="clear" w:color="auto" w:fill="DDD9C3" w:themeFill="background2" w:themeFillShade="E6"/>
            <w:vAlign w:val="center"/>
          </w:tcPr>
          <w:p w:rsidR="00CD6730" w:rsidRPr="00705AAD" w:rsidRDefault="00CD6730" w:rsidP="009C1362">
            <w:pPr>
              <w:jc w:val="right"/>
              <w:rPr>
                <w:rFonts w:ascii="Calibri" w:hAnsi="Calibri" w:cs="Arial"/>
                <w:b/>
                <w:sz w:val="20"/>
                <w:szCs w:val="20"/>
              </w:rPr>
            </w:pPr>
            <w:r w:rsidRPr="00705AAD">
              <w:rPr>
                <w:rFonts w:ascii="Calibri" w:hAnsi="Calibri" w:cs="Arial"/>
                <w:b/>
                <w:sz w:val="20"/>
                <w:szCs w:val="20"/>
              </w:rPr>
              <w:t>ΤΙΤΛΟΣ ΜΑΘΗΜΑΤΟΣ</w:t>
            </w:r>
          </w:p>
        </w:tc>
        <w:tc>
          <w:tcPr>
            <w:tcW w:w="5231" w:type="dxa"/>
            <w:gridSpan w:val="5"/>
            <w:vAlign w:val="center"/>
          </w:tcPr>
          <w:p w:rsidR="00CD6730" w:rsidRPr="001E67AC" w:rsidRDefault="00CD6730" w:rsidP="009C1362">
            <w:pPr>
              <w:pStyle w:val="a4"/>
              <w:jc w:val="center"/>
              <w:rPr>
                <w:b/>
              </w:rPr>
            </w:pPr>
            <w:r w:rsidRPr="001E67AC">
              <w:rPr>
                <w:b/>
              </w:rPr>
              <w:t>ΠΑΡΑΣΙΤΟΛΟΓΙΑ-ΜΥΚΗΤΟΛΟΓΙΑ</w:t>
            </w:r>
          </w:p>
        </w:tc>
      </w:tr>
      <w:tr w:rsidR="00CD6730" w:rsidRPr="00705AAD" w:rsidTr="009C1362">
        <w:trPr>
          <w:trHeight w:val="196"/>
        </w:trPr>
        <w:tc>
          <w:tcPr>
            <w:tcW w:w="5637" w:type="dxa"/>
            <w:gridSpan w:val="3"/>
            <w:shd w:val="clear" w:color="auto" w:fill="DDD9C3" w:themeFill="background2" w:themeFillShade="E6"/>
            <w:vAlign w:val="center"/>
          </w:tcPr>
          <w:p w:rsidR="00CD6730" w:rsidRPr="00705AAD" w:rsidRDefault="00CD6730" w:rsidP="009C1362">
            <w:pPr>
              <w:jc w:val="center"/>
              <w:rPr>
                <w:rFonts w:ascii="Calibri" w:hAnsi="Calibri" w:cs="Arial"/>
                <w:b/>
                <w:sz w:val="20"/>
                <w:szCs w:val="20"/>
              </w:rPr>
            </w:pPr>
            <w:r w:rsidRPr="00705AAD">
              <w:rPr>
                <w:rFonts w:ascii="Calibri" w:hAnsi="Calibri" w:cs="Arial"/>
                <w:b/>
                <w:sz w:val="20"/>
                <w:szCs w:val="20"/>
              </w:rPr>
              <w:t xml:space="preserve">ΑΥΤΟΤΕΛΕΙΣ ΔΙΔΑΚΤΙΚΕΣ ΔΡΑΣΤΗΡΙΟΤΗΤΕΣ </w:t>
            </w:r>
            <w:r w:rsidRPr="00705AAD">
              <w:rPr>
                <w:rFonts w:ascii="Calibri" w:hAnsi="Calibri" w:cs="Arial"/>
                <w:b/>
                <w:sz w:val="20"/>
                <w:szCs w:val="20"/>
              </w:rPr>
              <w:br/>
            </w:r>
            <w:r w:rsidRPr="00705AAD">
              <w:rPr>
                <w:rFonts w:ascii="Calibri"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CD6730" w:rsidRPr="00705AAD" w:rsidRDefault="00CD6730" w:rsidP="009C1362">
            <w:pPr>
              <w:jc w:val="center"/>
              <w:rPr>
                <w:rFonts w:ascii="Calibri" w:hAnsi="Calibri" w:cs="Arial"/>
                <w:b/>
                <w:sz w:val="20"/>
                <w:szCs w:val="20"/>
              </w:rPr>
            </w:pPr>
            <w:r w:rsidRPr="00705AAD">
              <w:rPr>
                <w:rFonts w:ascii="Calibri" w:hAnsi="Calibri" w:cs="Arial"/>
                <w:b/>
                <w:sz w:val="20"/>
                <w:szCs w:val="20"/>
              </w:rPr>
              <w:t>ΕΒΔΟΜΑΔΙΑΙΕΣ</w:t>
            </w:r>
            <w:r w:rsidRPr="00705AAD">
              <w:rPr>
                <w:rFonts w:ascii="Calibri" w:hAnsi="Calibri" w:cs="Arial"/>
                <w:b/>
                <w:sz w:val="20"/>
                <w:szCs w:val="20"/>
              </w:rPr>
              <w:br/>
              <w:t>ΩΡΕΣ Δ</w:t>
            </w:r>
            <w:r w:rsidRPr="00705AAD">
              <w:rPr>
                <w:rFonts w:ascii="Calibri" w:hAnsi="Calibri" w:cs="Arial"/>
                <w:b/>
                <w:sz w:val="20"/>
                <w:szCs w:val="20"/>
                <w:shd w:val="clear" w:color="auto" w:fill="DDD9C3"/>
              </w:rPr>
              <w:t>ΙΔ</w:t>
            </w:r>
            <w:r w:rsidRPr="00705AAD">
              <w:rPr>
                <w:rFonts w:ascii="Calibri" w:hAnsi="Calibri" w:cs="Arial"/>
                <w:b/>
                <w:sz w:val="20"/>
                <w:szCs w:val="20"/>
              </w:rPr>
              <w:t>ΑΣΚΑΛΙΑΣ</w:t>
            </w:r>
          </w:p>
        </w:tc>
        <w:tc>
          <w:tcPr>
            <w:tcW w:w="1240" w:type="dxa"/>
            <w:tcBorders>
              <w:bottom w:val="single" w:sz="4" w:space="0" w:color="auto"/>
            </w:tcBorders>
            <w:shd w:val="clear" w:color="auto" w:fill="DDD9C3" w:themeFill="background2" w:themeFillShade="E6"/>
            <w:vAlign w:val="center"/>
          </w:tcPr>
          <w:p w:rsidR="00CD6730" w:rsidRPr="00705AAD" w:rsidRDefault="00CD6730" w:rsidP="009C1362">
            <w:pPr>
              <w:jc w:val="center"/>
              <w:rPr>
                <w:rFonts w:ascii="Calibri" w:hAnsi="Calibri" w:cs="Arial"/>
                <w:b/>
                <w:sz w:val="20"/>
                <w:szCs w:val="20"/>
              </w:rPr>
            </w:pPr>
            <w:r w:rsidRPr="00705AAD">
              <w:rPr>
                <w:rFonts w:ascii="Calibri" w:hAnsi="Calibri" w:cs="Arial"/>
                <w:b/>
                <w:sz w:val="20"/>
                <w:szCs w:val="20"/>
              </w:rPr>
              <w:t>ΠΙΣΤΩΤΙΚΕΣ ΜΟΝΑΔΕΣ</w:t>
            </w:r>
          </w:p>
        </w:tc>
      </w:tr>
      <w:tr w:rsidR="00CD6730" w:rsidRPr="00705AAD" w:rsidTr="009C1362">
        <w:trPr>
          <w:trHeight w:val="194"/>
        </w:trPr>
        <w:tc>
          <w:tcPr>
            <w:tcW w:w="5637" w:type="dxa"/>
            <w:gridSpan w:val="3"/>
          </w:tcPr>
          <w:p w:rsidR="00CD6730" w:rsidRPr="001E67AC" w:rsidRDefault="00CD6730" w:rsidP="009C1362">
            <w:pPr>
              <w:pStyle w:val="a4"/>
              <w:jc w:val="right"/>
            </w:pPr>
            <w:r w:rsidRPr="001E67AC">
              <w:t>Θεωρία</w:t>
            </w:r>
          </w:p>
        </w:tc>
        <w:tc>
          <w:tcPr>
            <w:tcW w:w="1559" w:type="dxa"/>
            <w:gridSpan w:val="2"/>
          </w:tcPr>
          <w:p w:rsidR="00CD6730" w:rsidRPr="001E67AC" w:rsidRDefault="00CD6730" w:rsidP="009C1362">
            <w:pPr>
              <w:pStyle w:val="a4"/>
            </w:pPr>
            <w:r w:rsidRPr="001E67AC">
              <w:t>2</w:t>
            </w:r>
          </w:p>
        </w:tc>
        <w:tc>
          <w:tcPr>
            <w:tcW w:w="1240" w:type="dxa"/>
            <w:tcBorders>
              <w:bottom w:val="nil"/>
            </w:tcBorders>
          </w:tcPr>
          <w:p w:rsidR="00CD6730" w:rsidRPr="001E67AC" w:rsidRDefault="00CD6730" w:rsidP="009C1362">
            <w:pPr>
              <w:pStyle w:val="a4"/>
              <w:rPr>
                <w:color w:val="002060"/>
              </w:rPr>
            </w:pPr>
          </w:p>
        </w:tc>
      </w:tr>
      <w:tr w:rsidR="00CD6730" w:rsidRPr="00705AAD" w:rsidTr="009C1362">
        <w:trPr>
          <w:trHeight w:val="194"/>
        </w:trPr>
        <w:tc>
          <w:tcPr>
            <w:tcW w:w="5637" w:type="dxa"/>
            <w:gridSpan w:val="3"/>
          </w:tcPr>
          <w:p w:rsidR="00CD6730" w:rsidRPr="001E67AC" w:rsidRDefault="00CD6730" w:rsidP="009C1362">
            <w:pPr>
              <w:pStyle w:val="a4"/>
              <w:jc w:val="right"/>
            </w:pPr>
            <w:r w:rsidRPr="001E67AC">
              <w:t>Εργαστήριο</w:t>
            </w:r>
          </w:p>
        </w:tc>
        <w:tc>
          <w:tcPr>
            <w:tcW w:w="1559" w:type="dxa"/>
            <w:gridSpan w:val="2"/>
          </w:tcPr>
          <w:p w:rsidR="00CD6730" w:rsidRPr="001E67AC" w:rsidRDefault="00CD6730" w:rsidP="009C1362">
            <w:pPr>
              <w:pStyle w:val="a4"/>
            </w:pPr>
            <w:r w:rsidRPr="001E67AC">
              <w:t>2</w:t>
            </w:r>
          </w:p>
        </w:tc>
        <w:tc>
          <w:tcPr>
            <w:tcW w:w="1240" w:type="dxa"/>
            <w:tcBorders>
              <w:top w:val="nil"/>
            </w:tcBorders>
          </w:tcPr>
          <w:p w:rsidR="00CD6730" w:rsidRPr="001E67AC" w:rsidRDefault="00CD6730" w:rsidP="009C1362">
            <w:pPr>
              <w:pStyle w:val="a4"/>
              <w:rPr>
                <w:color w:val="002060"/>
              </w:rPr>
            </w:pPr>
            <w:r>
              <w:rPr>
                <w:color w:val="002060"/>
              </w:rPr>
              <w:t>4,5</w:t>
            </w:r>
          </w:p>
        </w:tc>
      </w:tr>
      <w:tr w:rsidR="00CD6730" w:rsidRPr="006E6318" w:rsidTr="009C1362">
        <w:trPr>
          <w:trHeight w:val="194"/>
        </w:trPr>
        <w:tc>
          <w:tcPr>
            <w:tcW w:w="5637" w:type="dxa"/>
            <w:gridSpan w:val="3"/>
            <w:shd w:val="clear" w:color="auto" w:fill="DDD9C3" w:themeFill="background2" w:themeFillShade="E6"/>
          </w:tcPr>
          <w:p w:rsidR="00CD6730" w:rsidRPr="00705AAD" w:rsidRDefault="00CD6730" w:rsidP="009C1362">
            <w:pPr>
              <w:rPr>
                <w:rFonts w:ascii="Calibri" w:hAnsi="Calibri" w:cs="Arial"/>
                <w:i/>
                <w:sz w:val="18"/>
                <w:szCs w:val="18"/>
              </w:rPr>
            </w:pPr>
            <w:r w:rsidRPr="00705AAD">
              <w:rPr>
                <w:rFonts w:ascii="Calibri"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CD6730" w:rsidRPr="00705AAD" w:rsidRDefault="00CD6730" w:rsidP="009C1362">
            <w:pPr>
              <w:jc w:val="right"/>
              <w:rPr>
                <w:rFonts w:ascii="Calibri" w:hAnsi="Calibri" w:cs="Arial"/>
                <w:color w:val="002060"/>
                <w:sz w:val="20"/>
                <w:szCs w:val="20"/>
              </w:rPr>
            </w:pPr>
          </w:p>
        </w:tc>
        <w:tc>
          <w:tcPr>
            <w:tcW w:w="1240" w:type="dxa"/>
          </w:tcPr>
          <w:p w:rsidR="00CD6730" w:rsidRPr="00705AAD" w:rsidRDefault="00CD6730" w:rsidP="009C1362">
            <w:pPr>
              <w:rPr>
                <w:rFonts w:ascii="Calibri" w:hAnsi="Calibri" w:cs="Arial"/>
                <w:color w:val="002060"/>
                <w:sz w:val="20"/>
                <w:szCs w:val="20"/>
              </w:rPr>
            </w:pPr>
          </w:p>
        </w:tc>
      </w:tr>
      <w:tr w:rsidR="00CD6730" w:rsidRPr="006E6318" w:rsidTr="009C1362">
        <w:trPr>
          <w:trHeight w:val="599"/>
        </w:trPr>
        <w:tc>
          <w:tcPr>
            <w:tcW w:w="3205" w:type="dxa"/>
            <w:shd w:val="clear" w:color="auto" w:fill="DDD9C3" w:themeFill="background2" w:themeFillShade="E6"/>
          </w:tcPr>
          <w:p w:rsidR="00CD6730" w:rsidRPr="00705AAD" w:rsidRDefault="00CD6730" w:rsidP="009C1362">
            <w:pPr>
              <w:jc w:val="right"/>
              <w:rPr>
                <w:rFonts w:ascii="Calibri" w:hAnsi="Calibri" w:cs="Arial"/>
                <w:i/>
                <w:sz w:val="16"/>
                <w:szCs w:val="16"/>
              </w:rPr>
            </w:pPr>
            <w:r w:rsidRPr="00705AAD">
              <w:rPr>
                <w:rFonts w:ascii="Calibri" w:hAnsi="Calibri" w:cs="Arial"/>
                <w:b/>
                <w:sz w:val="20"/>
                <w:szCs w:val="20"/>
              </w:rPr>
              <w:t>ΤΥΠΟΣ ΜΑΘΗΜΑΤΟΣ</w:t>
            </w:r>
          </w:p>
          <w:p w:rsidR="00CD6730" w:rsidRPr="00705AAD" w:rsidRDefault="00CD6730" w:rsidP="009C1362">
            <w:pPr>
              <w:jc w:val="right"/>
              <w:rPr>
                <w:rFonts w:ascii="Calibri" w:hAnsi="Calibri" w:cs="Arial"/>
                <w:b/>
                <w:sz w:val="20"/>
                <w:szCs w:val="20"/>
              </w:rPr>
            </w:pPr>
            <w:r w:rsidRPr="00705AAD">
              <w:rPr>
                <w:rFonts w:ascii="Calibri" w:hAnsi="Calibri" w:cs="Arial"/>
                <w:i/>
                <w:sz w:val="16"/>
                <w:szCs w:val="16"/>
              </w:rPr>
              <w:t>Υποβάθρου , Γενικών Γνώσεων, Επιστημονικής Περιοχής, Ανάπτυξης Δεξιοτήτων</w:t>
            </w:r>
          </w:p>
        </w:tc>
        <w:tc>
          <w:tcPr>
            <w:tcW w:w="5231" w:type="dxa"/>
            <w:gridSpan w:val="5"/>
          </w:tcPr>
          <w:p w:rsidR="00CD6730" w:rsidRPr="001E67AC" w:rsidRDefault="00CD6730" w:rsidP="009C1362">
            <w:pPr>
              <w:pStyle w:val="a4"/>
            </w:pPr>
            <w:r>
              <w:t>ΜΑΘΗΜΑ ΓΕΝΙΚΗΣ ΥΠΟΔΟΜΗΣ</w:t>
            </w:r>
            <w:r>
              <w:br/>
              <w:t>(ΜΓΥ)</w:t>
            </w:r>
          </w:p>
        </w:tc>
      </w:tr>
      <w:tr w:rsidR="00CD6730" w:rsidRPr="00705AAD" w:rsidTr="009C1362">
        <w:tc>
          <w:tcPr>
            <w:tcW w:w="3205" w:type="dxa"/>
            <w:shd w:val="clear" w:color="auto" w:fill="DDD9C3" w:themeFill="background2" w:themeFillShade="E6"/>
          </w:tcPr>
          <w:p w:rsidR="00CD6730" w:rsidRPr="00705AAD" w:rsidRDefault="00CD6730" w:rsidP="009C1362">
            <w:pPr>
              <w:jc w:val="right"/>
              <w:rPr>
                <w:rFonts w:ascii="Calibri" w:hAnsi="Calibri" w:cs="Arial"/>
                <w:b/>
                <w:sz w:val="20"/>
                <w:szCs w:val="20"/>
              </w:rPr>
            </w:pPr>
            <w:r w:rsidRPr="00705AAD">
              <w:rPr>
                <w:rFonts w:ascii="Calibri" w:hAnsi="Calibri" w:cs="Arial"/>
                <w:b/>
                <w:sz w:val="20"/>
                <w:szCs w:val="20"/>
              </w:rPr>
              <w:t>ΠΡΟΑΠΑΙΤΟΥΜΕΝΑ ΜΑΘΗΜΑΤΑ:</w:t>
            </w:r>
          </w:p>
          <w:p w:rsidR="00CD6730" w:rsidRPr="00705AAD" w:rsidRDefault="00CD6730" w:rsidP="009C1362">
            <w:pPr>
              <w:jc w:val="right"/>
              <w:rPr>
                <w:rFonts w:ascii="Calibri" w:hAnsi="Calibri" w:cs="Arial"/>
                <w:b/>
                <w:sz w:val="20"/>
                <w:szCs w:val="20"/>
              </w:rPr>
            </w:pPr>
          </w:p>
        </w:tc>
        <w:tc>
          <w:tcPr>
            <w:tcW w:w="5231" w:type="dxa"/>
            <w:gridSpan w:val="5"/>
          </w:tcPr>
          <w:p w:rsidR="00CD6730" w:rsidRPr="00A77F84" w:rsidRDefault="00CD6730" w:rsidP="009C1362">
            <w:pPr>
              <w:pStyle w:val="a4"/>
              <w:rPr>
                <w:color w:val="002060"/>
              </w:rPr>
            </w:pPr>
          </w:p>
          <w:p w:rsidR="00CD6730" w:rsidRPr="00A77F84" w:rsidRDefault="00CD6730" w:rsidP="009C1362">
            <w:pPr>
              <w:pStyle w:val="a4"/>
              <w:rPr>
                <w:color w:val="002060"/>
              </w:rPr>
            </w:pPr>
            <w:r w:rsidRPr="00A77F84">
              <w:rPr>
                <w:color w:val="002060"/>
              </w:rPr>
              <w:t>-</w:t>
            </w:r>
          </w:p>
        </w:tc>
      </w:tr>
      <w:tr w:rsidR="00CD6730" w:rsidRPr="00705AAD" w:rsidTr="009C1362">
        <w:tc>
          <w:tcPr>
            <w:tcW w:w="3205" w:type="dxa"/>
            <w:shd w:val="clear" w:color="auto" w:fill="DDD9C3" w:themeFill="background2" w:themeFillShade="E6"/>
          </w:tcPr>
          <w:p w:rsidR="00CD6730" w:rsidRPr="00705AAD" w:rsidRDefault="00CD6730" w:rsidP="009C1362">
            <w:pPr>
              <w:jc w:val="right"/>
              <w:rPr>
                <w:rFonts w:ascii="Calibri" w:hAnsi="Calibri" w:cs="Arial"/>
                <w:b/>
                <w:sz w:val="20"/>
                <w:szCs w:val="20"/>
              </w:rPr>
            </w:pPr>
            <w:r w:rsidRPr="00705AAD">
              <w:rPr>
                <w:rFonts w:ascii="Calibri" w:hAnsi="Calibri" w:cs="Arial"/>
                <w:b/>
                <w:sz w:val="20"/>
                <w:szCs w:val="20"/>
              </w:rPr>
              <w:t>ΓΛΩΣΣΑ ΔΙΔΑΣΚΑΛΙΑΣ και ΕΞΕΤΑΣΕΩΝ:</w:t>
            </w:r>
          </w:p>
        </w:tc>
        <w:tc>
          <w:tcPr>
            <w:tcW w:w="5231" w:type="dxa"/>
            <w:gridSpan w:val="5"/>
          </w:tcPr>
          <w:p w:rsidR="00CD6730" w:rsidRPr="00A77F84" w:rsidRDefault="00CD6730" w:rsidP="009C1362">
            <w:pPr>
              <w:pStyle w:val="a4"/>
            </w:pPr>
          </w:p>
          <w:p w:rsidR="00CD6730" w:rsidRPr="00A77F84" w:rsidRDefault="00CD6730" w:rsidP="009C1362">
            <w:pPr>
              <w:pStyle w:val="a4"/>
            </w:pPr>
            <w:r>
              <w:rPr>
                <w:color w:val="000000"/>
              </w:rPr>
              <w:t>Ελληνική</w:t>
            </w:r>
            <w:r w:rsidRPr="00A77F84">
              <w:t xml:space="preserve"> </w:t>
            </w:r>
          </w:p>
        </w:tc>
      </w:tr>
      <w:tr w:rsidR="00CD6730" w:rsidRPr="006E6318" w:rsidTr="009C1362">
        <w:tc>
          <w:tcPr>
            <w:tcW w:w="3205" w:type="dxa"/>
            <w:shd w:val="clear" w:color="auto" w:fill="DDD9C3" w:themeFill="background2" w:themeFillShade="E6"/>
          </w:tcPr>
          <w:p w:rsidR="00CD6730" w:rsidRPr="00705AAD" w:rsidRDefault="00CD6730" w:rsidP="009C1362">
            <w:pPr>
              <w:jc w:val="right"/>
              <w:rPr>
                <w:rFonts w:ascii="Calibri" w:hAnsi="Calibri" w:cs="Arial"/>
                <w:b/>
                <w:sz w:val="20"/>
                <w:szCs w:val="20"/>
              </w:rPr>
            </w:pPr>
            <w:r w:rsidRPr="00705AAD">
              <w:rPr>
                <w:rFonts w:ascii="Calibri" w:hAnsi="Calibri" w:cs="Arial"/>
                <w:b/>
                <w:sz w:val="20"/>
                <w:szCs w:val="20"/>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rsidR="00CD6730" w:rsidRPr="00A77F84" w:rsidRDefault="00CD6730" w:rsidP="009C1362">
            <w:pPr>
              <w:pStyle w:val="a4"/>
              <w:rPr>
                <w:color w:val="002060"/>
              </w:rPr>
            </w:pPr>
          </w:p>
          <w:p w:rsidR="00CD6730" w:rsidRPr="00A77F84" w:rsidRDefault="00CD6730" w:rsidP="009C1362">
            <w:pPr>
              <w:pStyle w:val="a4"/>
              <w:rPr>
                <w:color w:val="002060"/>
              </w:rPr>
            </w:pPr>
            <w:r w:rsidRPr="00A77F84">
              <w:rPr>
                <w:color w:val="002060"/>
              </w:rPr>
              <w:t>-</w:t>
            </w:r>
          </w:p>
        </w:tc>
      </w:tr>
      <w:tr w:rsidR="00CD6730" w:rsidRPr="00705AAD" w:rsidTr="009C1362">
        <w:tc>
          <w:tcPr>
            <w:tcW w:w="3205" w:type="dxa"/>
            <w:shd w:val="clear" w:color="auto" w:fill="DDD9C3" w:themeFill="background2" w:themeFillShade="E6"/>
          </w:tcPr>
          <w:p w:rsidR="00CD6730" w:rsidRPr="00705AAD" w:rsidRDefault="00CD6730" w:rsidP="009C1362">
            <w:pPr>
              <w:jc w:val="right"/>
              <w:rPr>
                <w:rFonts w:ascii="Calibri" w:hAnsi="Calibri" w:cs="Arial"/>
                <w:b/>
                <w:sz w:val="20"/>
                <w:szCs w:val="20"/>
                <w:lang w:val="en-GB"/>
              </w:rPr>
            </w:pPr>
            <w:r w:rsidRPr="00705AAD">
              <w:rPr>
                <w:rFonts w:ascii="Calibri" w:hAnsi="Calibri" w:cs="Arial"/>
                <w:b/>
                <w:sz w:val="20"/>
                <w:szCs w:val="20"/>
              </w:rPr>
              <w:t>ΗΛΕΚΤΡΟΝΙΚΗ ΣΕΛΙΔΑ ΜΑΘΗΜΑΤΟΣ (</w:t>
            </w:r>
            <w:r w:rsidRPr="00705AAD">
              <w:rPr>
                <w:rFonts w:ascii="Calibri" w:hAnsi="Calibri" w:cs="Arial"/>
                <w:b/>
                <w:sz w:val="20"/>
                <w:szCs w:val="20"/>
                <w:lang w:val="en-GB"/>
              </w:rPr>
              <w:t>URL)</w:t>
            </w:r>
          </w:p>
        </w:tc>
        <w:tc>
          <w:tcPr>
            <w:tcW w:w="5231" w:type="dxa"/>
            <w:gridSpan w:val="5"/>
          </w:tcPr>
          <w:p w:rsidR="00CD6730" w:rsidRPr="00A77F84" w:rsidRDefault="00CD6730" w:rsidP="009C1362">
            <w:pPr>
              <w:pStyle w:val="a4"/>
              <w:rPr>
                <w:color w:val="002060"/>
                <w:lang w:val="en-GB"/>
              </w:rPr>
            </w:pPr>
            <w:r w:rsidRPr="00A77F84">
              <w:rPr>
                <w:rStyle w:val="HTML"/>
                <w:rFonts w:cs="Arial"/>
                <w:lang w:val="en-US"/>
              </w:rPr>
              <w:t>h</w:t>
            </w:r>
            <w:r w:rsidRPr="00A77F84">
              <w:rPr>
                <w:rStyle w:val="HTML"/>
                <w:rFonts w:cs="Arial"/>
              </w:rPr>
              <w:t>ttps://</w:t>
            </w:r>
            <w:r w:rsidRPr="00A77F84">
              <w:rPr>
                <w:rStyle w:val="HTML"/>
                <w:rFonts w:cs="Arial"/>
                <w:bCs/>
              </w:rPr>
              <w:t>eclass</w:t>
            </w:r>
            <w:r w:rsidRPr="00A77F84">
              <w:rPr>
                <w:rStyle w:val="HTML"/>
                <w:rFonts w:cs="Arial"/>
              </w:rPr>
              <w:t>.</w:t>
            </w:r>
            <w:r w:rsidRPr="00A77F84">
              <w:rPr>
                <w:rStyle w:val="HTML"/>
                <w:rFonts w:cs="Arial"/>
                <w:bCs/>
              </w:rPr>
              <w:t>teiath</w:t>
            </w:r>
            <w:r w:rsidRPr="00A77F84">
              <w:rPr>
                <w:rStyle w:val="HTML"/>
                <w:rFonts w:cs="Arial"/>
              </w:rPr>
              <w:t>.gr/</w:t>
            </w:r>
            <w:r w:rsidRPr="00A77F84">
              <w:rPr>
                <w:rFonts w:ascii="Arial" w:hAnsi="Arial" w:cs="Arial"/>
              </w:rPr>
              <w:t>‎</w:t>
            </w:r>
          </w:p>
        </w:tc>
      </w:tr>
    </w:tbl>
    <w:p w:rsidR="00CD6730" w:rsidRPr="00705AAD" w:rsidRDefault="00CD6730" w:rsidP="00133123">
      <w:pPr>
        <w:widowControl w:val="0"/>
        <w:numPr>
          <w:ilvl w:val="0"/>
          <w:numId w:val="122"/>
        </w:numPr>
        <w:autoSpaceDE w:val="0"/>
        <w:autoSpaceDN w:val="0"/>
        <w:adjustRightInd w:val="0"/>
        <w:spacing w:before="120"/>
        <w:ind w:left="357" w:hanging="357"/>
        <w:rPr>
          <w:rFonts w:ascii="Calibri" w:hAnsi="Calibri" w:cs="Arial"/>
          <w:b/>
          <w:color w:val="000000"/>
        </w:rPr>
      </w:pPr>
      <w:r w:rsidRPr="00705AAD">
        <w:rPr>
          <w:rFonts w:ascii="Calibri"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CD6730" w:rsidRPr="00705AAD" w:rsidTr="009C1362">
        <w:tc>
          <w:tcPr>
            <w:tcW w:w="8472" w:type="dxa"/>
            <w:gridSpan w:val="2"/>
            <w:tcBorders>
              <w:bottom w:val="nil"/>
            </w:tcBorders>
            <w:shd w:val="clear" w:color="auto" w:fill="DDD9C3" w:themeFill="background2" w:themeFillShade="E6"/>
          </w:tcPr>
          <w:p w:rsidR="00CD6730" w:rsidRPr="00705AAD" w:rsidRDefault="00CD6730" w:rsidP="009C1362">
            <w:pPr>
              <w:rPr>
                <w:rFonts w:ascii="Calibri" w:hAnsi="Calibri" w:cs="Arial"/>
                <w:i/>
                <w:sz w:val="16"/>
                <w:szCs w:val="16"/>
              </w:rPr>
            </w:pPr>
            <w:r w:rsidRPr="00705AAD">
              <w:rPr>
                <w:rFonts w:ascii="Calibri" w:hAnsi="Calibri" w:cs="Arial"/>
                <w:b/>
                <w:sz w:val="20"/>
                <w:szCs w:val="20"/>
              </w:rPr>
              <w:t>Μαθησιακά Αποτελέσματα</w:t>
            </w:r>
          </w:p>
        </w:tc>
      </w:tr>
      <w:tr w:rsidR="00CD6730" w:rsidRPr="006E6318" w:rsidTr="009C1362">
        <w:tc>
          <w:tcPr>
            <w:tcW w:w="8472" w:type="dxa"/>
            <w:gridSpan w:val="2"/>
            <w:tcBorders>
              <w:top w:val="nil"/>
            </w:tcBorders>
            <w:shd w:val="clear" w:color="auto" w:fill="DDD9C3" w:themeFill="background2" w:themeFillShade="E6"/>
          </w:tcPr>
          <w:p w:rsidR="00CD6730" w:rsidRPr="00705AAD" w:rsidRDefault="00CD6730" w:rsidP="009C1362">
            <w:pPr>
              <w:widowControl w:val="0"/>
              <w:autoSpaceDE w:val="0"/>
              <w:autoSpaceDN w:val="0"/>
              <w:adjustRightInd w:val="0"/>
              <w:spacing w:after="60"/>
              <w:rPr>
                <w:rFonts w:ascii="Calibri" w:hAnsi="Calibri" w:cs="Arial"/>
                <w:i/>
                <w:sz w:val="16"/>
                <w:szCs w:val="16"/>
              </w:rPr>
            </w:pPr>
            <w:r w:rsidRPr="00705AAD">
              <w:rPr>
                <w:rFonts w:ascii="Calibri"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CD6730" w:rsidRPr="00705AAD" w:rsidRDefault="00CD6730" w:rsidP="009C1362">
            <w:pPr>
              <w:autoSpaceDE w:val="0"/>
              <w:autoSpaceDN w:val="0"/>
              <w:adjustRightInd w:val="0"/>
              <w:rPr>
                <w:rFonts w:ascii="Calibri" w:hAnsi="Calibri" w:cs="Arial"/>
                <w:i/>
                <w:sz w:val="16"/>
                <w:szCs w:val="16"/>
              </w:rPr>
            </w:pPr>
            <w:r w:rsidRPr="00705AAD">
              <w:rPr>
                <w:rFonts w:ascii="Calibri" w:hAnsi="Calibri" w:cs="Arial"/>
                <w:i/>
                <w:sz w:val="16"/>
                <w:szCs w:val="16"/>
              </w:rPr>
              <w:t xml:space="preserve">Συμβουλευτείτε το Παράρτημα Α </w:t>
            </w:r>
          </w:p>
          <w:p w:rsidR="00CD6730" w:rsidRPr="00705AAD" w:rsidRDefault="00CD6730" w:rsidP="00133123">
            <w:pPr>
              <w:widowControl w:val="0"/>
              <w:numPr>
                <w:ilvl w:val="0"/>
                <w:numId w:val="21"/>
              </w:numPr>
              <w:autoSpaceDE w:val="0"/>
              <w:autoSpaceDN w:val="0"/>
              <w:adjustRightInd w:val="0"/>
              <w:ind w:left="313" w:hanging="219"/>
              <w:contextualSpacing/>
              <w:rPr>
                <w:rFonts w:ascii="Calibri" w:hAnsi="Calibri" w:cs="Arial"/>
                <w:i/>
                <w:sz w:val="16"/>
                <w:szCs w:val="16"/>
              </w:rPr>
            </w:pPr>
            <w:r w:rsidRPr="00705AAD">
              <w:rPr>
                <w:rFonts w:ascii="Calibri" w:hAnsi="Calibri" w:cs="Arial"/>
                <w:i/>
                <w:sz w:val="16"/>
                <w:szCs w:val="16"/>
              </w:rPr>
              <w:lastRenderedPageBreak/>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CD6730" w:rsidRPr="00705AAD" w:rsidRDefault="00CD6730" w:rsidP="00133123">
            <w:pPr>
              <w:widowControl w:val="0"/>
              <w:numPr>
                <w:ilvl w:val="0"/>
                <w:numId w:val="21"/>
              </w:numPr>
              <w:autoSpaceDE w:val="0"/>
              <w:autoSpaceDN w:val="0"/>
              <w:adjustRightInd w:val="0"/>
              <w:spacing w:after="60"/>
              <w:ind w:left="313" w:hanging="219"/>
              <w:contextualSpacing/>
              <w:rPr>
                <w:rFonts w:ascii="Calibri" w:hAnsi="Calibri" w:cs="Arial"/>
                <w:i/>
                <w:sz w:val="16"/>
                <w:szCs w:val="16"/>
              </w:rPr>
            </w:pPr>
            <w:r w:rsidRPr="00705AAD">
              <w:rPr>
                <w:rFonts w:ascii="Calibri" w:hAnsi="Calibri" w:cs="Arial"/>
                <w:i/>
                <w:sz w:val="16"/>
                <w:szCs w:val="16"/>
              </w:rPr>
              <w:t>Περιγραφικοί Δείκτες Επιπέδων 6, 7 &amp; 8 του Ευρωπαϊκού Πλαισίου Προσόντων Διά Βίου Μάθησης</w:t>
            </w:r>
          </w:p>
          <w:p w:rsidR="00CD6730" w:rsidRPr="00705AAD" w:rsidRDefault="00CD6730" w:rsidP="009C1362">
            <w:pPr>
              <w:widowControl w:val="0"/>
              <w:autoSpaceDE w:val="0"/>
              <w:autoSpaceDN w:val="0"/>
              <w:adjustRightInd w:val="0"/>
              <w:rPr>
                <w:rFonts w:cs="Arial"/>
                <w:i/>
                <w:sz w:val="16"/>
                <w:szCs w:val="16"/>
              </w:rPr>
            </w:pPr>
            <w:r w:rsidRPr="00705AAD">
              <w:rPr>
                <w:rFonts w:ascii="Calibri" w:hAnsi="Calibri" w:cs="Arial"/>
                <w:i/>
                <w:sz w:val="16"/>
                <w:szCs w:val="16"/>
              </w:rPr>
              <w:t>και Παράρτημα</w:t>
            </w:r>
            <w:r w:rsidRPr="00705AAD">
              <w:rPr>
                <w:rFonts w:cs="Arial"/>
                <w:i/>
                <w:sz w:val="16"/>
                <w:szCs w:val="16"/>
              </w:rPr>
              <w:t xml:space="preserve"> Β</w:t>
            </w:r>
          </w:p>
          <w:p w:rsidR="00CD6730" w:rsidRPr="00705AAD" w:rsidRDefault="00CD6730" w:rsidP="00133123">
            <w:pPr>
              <w:widowControl w:val="0"/>
              <w:numPr>
                <w:ilvl w:val="0"/>
                <w:numId w:val="21"/>
              </w:numPr>
              <w:autoSpaceDE w:val="0"/>
              <w:autoSpaceDN w:val="0"/>
              <w:adjustRightInd w:val="0"/>
              <w:ind w:left="313" w:hanging="219"/>
              <w:contextualSpacing/>
              <w:rPr>
                <w:rFonts w:ascii="Calibri" w:hAnsi="Calibri" w:cs="Arial"/>
                <w:i/>
                <w:sz w:val="16"/>
                <w:szCs w:val="16"/>
              </w:rPr>
            </w:pPr>
            <w:r w:rsidRPr="00705AAD">
              <w:rPr>
                <w:rFonts w:ascii="Calibri" w:hAnsi="Calibri" w:cs="Arial"/>
                <w:i/>
                <w:sz w:val="16"/>
                <w:szCs w:val="16"/>
              </w:rPr>
              <w:t>Περιληπτικός Οδηγός συγγραφής Μαθησιακών Αποτελεσμάτων</w:t>
            </w:r>
          </w:p>
        </w:tc>
      </w:tr>
      <w:tr w:rsidR="00CD6730" w:rsidRPr="00FD148B" w:rsidTr="009C1362">
        <w:tc>
          <w:tcPr>
            <w:tcW w:w="8472" w:type="dxa"/>
            <w:gridSpan w:val="2"/>
          </w:tcPr>
          <w:p w:rsidR="00CD6730" w:rsidRPr="007246AC" w:rsidRDefault="00CD6730" w:rsidP="009C1362">
            <w:pPr>
              <w:widowControl w:val="0"/>
              <w:autoSpaceDE w:val="0"/>
              <w:autoSpaceDN w:val="0"/>
              <w:adjustRightInd w:val="0"/>
              <w:spacing w:line="240" w:lineRule="auto"/>
              <w:rPr>
                <w:rFonts w:cs="Arial"/>
                <w:color w:val="000000" w:themeColor="text1"/>
              </w:rPr>
            </w:pPr>
            <w:r w:rsidRPr="007246AC">
              <w:rPr>
                <w:rFonts w:cs="Arial"/>
                <w:color w:val="000000" w:themeColor="text1"/>
              </w:rPr>
              <w:lastRenderedPageBreak/>
              <w:t>Το μάθημα είναι γενικής υποδομής, με αντικείμενο τα παράσιτα και τους μύκητες υγειονομικού ενδιαφέροντος.</w:t>
            </w:r>
          </w:p>
          <w:p w:rsidR="00CD6730" w:rsidRPr="007246AC" w:rsidRDefault="00CD6730" w:rsidP="009C1362">
            <w:pPr>
              <w:widowControl w:val="0"/>
              <w:autoSpaceDE w:val="0"/>
              <w:autoSpaceDN w:val="0"/>
              <w:adjustRightInd w:val="0"/>
              <w:spacing w:line="240" w:lineRule="auto"/>
              <w:rPr>
                <w:rFonts w:cs="Arial"/>
                <w:color w:val="000000" w:themeColor="text1"/>
              </w:rPr>
            </w:pPr>
            <w:r w:rsidRPr="007246AC">
              <w:rPr>
                <w:rFonts w:cs="Arial"/>
                <w:color w:val="000000" w:themeColor="text1"/>
              </w:rPr>
              <w:t>Η ύλη του μαθήματος στοχεύει στο να μάθουν οι φοιτητές για τα παράσιτα (πρωτόζωα και έλμινθες) τη δομή, τον τρόπο αναπαραγωγής και τις συνθήκες εξάπλωσή τους, τις λοιμώξεις που προκαλούν, καθώς και τον τρόπο διάγνωσης των παρασιτώσεων, την θεραπευτική αντιμετώπιση και την πρόληψη αυτών.</w:t>
            </w:r>
            <w:r w:rsidRPr="007246AC">
              <w:rPr>
                <w:rFonts w:cs="Arial"/>
                <w:color w:val="000000" w:themeColor="text1"/>
              </w:rPr>
              <w:br/>
              <w:t>Επίσης, αναφέρεται στους μύκητες (ζυμομύκητες και νηματοειδείς), τη δομή και τη γενετική τους, τις μυκητιάσεις και μυκοτοξικώσεις, τη διάγνωση των μυκητιάσεων και τη πρόληψη αυτών.</w:t>
            </w:r>
          </w:p>
          <w:p w:rsidR="00CD6730" w:rsidRPr="007246AC" w:rsidRDefault="00CD6730" w:rsidP="009C1362">
            <w:pPr>
              <w:spacing w:after="0" w:line="240" w:lineRule="auto"/>
              <w:jc w:val="both"/>
              <w:rPr>
                <w:rFonts w:eastAsia="Times New Roman" w:cs="Arial"/>
                <w:color w:val="000000" w:themeColor="text1"/>
              </w:rPr>
            </w:pPr>
            <w:r w:rsidRPr="007246AC">
              <w:rPr>
                <w:rFonts w:eastAsia="Times New Roman" w:cs="Arial"/>
                <w:color w:val="000000" w:themeColor="text1"/>
              </w:rPr>
              <w:t>Με την επιτυχή ολοκλήρωση του μαθήματος ο φοιτητής θα αποκτήσει:</w:t>
            </w:r>
          </w:p>
          <w:p w:rsidR="00CD6730" w:rsidRPr="007246AC" w:rsidRDefault="00CD6730" w:rsidP="00133123">
            <w:pPr>
              <w:pStyle w:val="a3"/>
              <w:numPr>
                <w:ilvl w:val="0"/>
                <w:numId w:val="21"/>
              </w:numPr>
              <w:spacing w:after="0" w:line="240" w:lineRule="auto"/>
              <w:ind w:left="426" w:hanging="284"/>
              <w:jc w:val="both"/>
              <w:rPr>
                <w:rFonts w:cs="Arial"/>
                <w:color w:val="000000" w:themeColor="text1"/>
              </w:rPr>
            </w:pPr>
            <w:r w:rsidRPr="007246AC">
              <w:rPr>
                <w:rFonts w:cs="Arial"/>
                <w:color w:val="000000" w:themeColor="text1"/>
              </w:rPr>
              <w:t>Τις θεωρητικές γνώσεις σχετικά με τα παράσιτα και τους μύκητες</w:t>
            </w:r>
          </w:p>
          <w:p w:rsidR="00CD6730" w:rsidRPr="007246AC" w:rsidRDefault="00CD6730" w:rsidP="00133123">
            <w:pPr>
              <w:pStyle w:val="a3"/>
              <w:numPr>
                <w:ilvl w:val="0"/>
                <w:numId w:val="21"/>
              </w:numPr>
              <w:spacing w:line="240" w:lineRule="auto"/>
              <w:ind w:left="426" w:right="318" w:hanging="284"/>
              <w:jc w:val="both"/>
              <w:rPr>
                <w:rFonts w:cs="Arial"/>
                <w:color w:val="000000" w:themeColor="text1"/>
              </w:rPr>
            </w:pPr>
            <w:r w:rsidRPr="007246AC">
              <w:rPr>
                <w:rFonts w:cs="Arial"/>
                <w:color w:val="000000" w:themeColor="text1"/>
              </w:rPr>
              <w:t xml:space="preserve">Τις δεξιότητες απομόνωσης των  παρασίτων με άμεση παρατήρηση και καλλιεργητικές μεθόδους ανίχνευσης τόσο των </w:t>
            </w:r>
            <w:r>
              <w:rPr>
                <w:rFonts w:cs="Arial"/>
                <w:color w:val="000000" w:themeColor="text1"/>
              </w:rPr>
              <w:t xml:space="preserve">ίδιων των </w:t>
            </w:r>
            <w:r w:rsidRPr="007246AC">
              <w:rPr>
                <w:rFonts w:cs="Arial"/>
                <w:color w:val="000000" w:themeColor="text1"/>
              </w:rPr>
              <w:t>παρασίτων όσο και των αντισωμάτων τους στο αίμα</w:t>
            </w:r>
            <w:r>
              <w:rPr>
                <w:rFonts w:cs="Arial"/>
                <w:color w:val="000000" w:themeColor="text1"/>
              </w:rPr>
              <w:t xml:space="preserve">, όπως </w:t>
            </w:r>
            <w:r w:rsidRPr="007246AC">
              <w:rPr>
                <w:rFonts w:cs="Arial"/>
                <w:color w:val="000000" w:themeColor="text1"/>
              </w:rPr>
              <w:t xml:space="preserve">και </w:t>
            </w:r>
            <w:r>
              <w:rPr>
                <w:rFonts w:cs="Arial"/>
                <w:color w:val="000000" w:themeColor="text1"/>
              </w:rPr>
              <w:t>την</w:t>
            </w:r>
            <w:r w:rsidRPr="007246AC">
              <w:rPr>
                <w:rFonts w:cs="Arial"/>
                <w:color w:val="000000" w:themeColor="text1"/>
              </w:rPr>
              <w:t xml:space="preserve"> ανίχνευση αυτών </w:t>
            </w:r>
            <w:r>
              <w:rPr>
                <w:rFonts w:cs="Arial"/>
                <w:color w:val="000000" w:themeColor="text1"/>
              </w:rPr>
              <w:t>με μοριακές μεθόδους</w:t>
            </w:r>
          </w:p>
          <w:p w:rsidR="00CD6730" w:rsidRPr="007246AC" w:rsidRDefault="00CD6730" w:rsidP="00133123">
            <w:pPr>
              <w:pStyle w:val="a3"/>
              <w:numPr>
                <w:ilvl w:val="0"/>
                <w:numId w:val="21"/>
              </w:numPr>
              <w:spacing w:line="240" w:lineRule="auto"/>
              <w:ind w:left="426" w:right="318" w:hanging="284"/>
              <w:jc w:val="both"/>
              <w:rPr>
                <w:rFonts w:cs="Arial"/>
                <w:color w:val="000000" w:themeColor="text1"/>
              </w:rPr>
            </w:pPr>
            <w:r w:rsidRPr="007246AC">
              <w:rPr>
                <w:rFonts w:cs="Arial"/>
                <w:color w:val="000000" w:themeColor="text1"/>
              </w:rPr>
              <w:t xml:space="preserve">Τις δεξιότητες σχετικά με την απομόνωση των μυκήτων με καλλιεργητικές μεθόδους, </w:t>
            </w:r>
            <w:r>
              <w:rPr>
                <w:rFonts w:cs="Arial"/>
                <w:color w:val="000000" w:themeColor="text1"/>
              </w:rPr>
              <w:t>την ταυτοποίησή</w:t>
            </w:r>
            <w:r w:rsidRPr="007246AC">
              <w:rPr>
                <w:rFonts w:cs="Arial"/>
                <w:color w:val="000000" w:themeColor="text1"/>
              </w:rPr>
              <w:t xml:space="preserve"> </w:t>
            </w:r>
            <w:r>
              <w:rPr>
                <w:rFonts w:cs="Arial"/>
                <w:color w:val="000000" w:themeColor="text1"/>
              </w:rPr>
              <w:t xml:space="preserve">τους, καθώς </w:t>
            </w:r>
            <w:r w:rsidRPr="007246AC">
              <w:rPr>
                <w:rFonts w:cs="Arial"/>
                <w:color w:val="000000" w:themeColor="text1"/>
              </w:rPr>
              <w:t>και  την ανίχνευση τους με μοριακές μεθόδους.</w:t>
            </w:r>
          </w:p>
          <w:p w:rsidR="00CD6730" w:rsidRPr="00FD148B" w:rsidRDefault="00CD6730" w:rsidP="009C1362">
            <w:pPr>
              <w:widowControl w:val="0"/>
              <w:autoSpaceDE w:val="0"/>
              <w:autoSpaceDN w:val="0"/>
              <w:adjustRightInd w:val="0"/>
              <w:spacing w:after="60"/>
              <w:rPr>
                <w:rFonts w:ascii="Calibri" w:hAnsi="Calibri" w:cs="Arial"/>
                <w:i/>
                <w:sz w:val="10"/>
                <w:szCs w:val="10"/>
              </w:rPr>
            </w:pPr>
          </w:p>
        </w:tc>
      </w:tr>
      <w:tr w:rsidR="00CD6730" w:rsidRPr="00705AAD" w:rsidTr="009C1362">
        <w:tblPrEx>
          <w:tblLook w:val="0000"/>
        </w:tblPrEx>
        <w:tc>
          <w:tcPr>
            <w:tcW w:w="8472" w:type="dxa"/>
            <w:gridSpan w:val="2"/>
            <w:tcBorders>
              <w:bottom w:val="nil"/>
            </w:tcBorders>
            <w:shd w:val="clear" w:color="auto" w:fill="DDD9C3" w:themeFill="background2" w:themeFillShade="E6"/>
          </w:tcPr>
          <w:p w:rsidR="00CD6730" w:rsidRPr="00705AAD" w:rsidRDefault="00CD6730" w:rsidP="009C1362">
            <w:pPr>
              <w:rPr>
                <w:rFonts w:ascii="Calibri" w:hAnsi="Calibri" w:cs="Arial"/>
                <w:b/>
                <w:sz w:val="20"/>
                <w:szCs w:val="20"/>
              </w:rPr>
            </w:pPr>
            <w:r w:rsidRPr="00705AAD">
              <w:rPr>
                <w:rFonts w:ascii="Calibri" w:hAnsi="Calibri" w:cs="Arial"/>
                <w:b/>
                <w:sz w:val="20"/>
                <w:szCs w:val="20"/>
              </w:rPr>
              <w:t>Γενικές Ικανότητες</w:t>
            </w:r>
          </w:p>
        </w:tc>
      </w:tr>
      <w:tr w:rsidR="00CD6730" w:rsidRPr="006E6318" w:rsidTr="009C1362">
        <w:tc>
          <w:tcPr>
            <w:tcW w:w="8472" w:type="dxa"/>
            <w:gridSpan w:val="2"/>
            <w:tcBorders>
              <w:top w:val="nil"/>
              <w:bottom w:val="nil"/>
            </w:tcBorders>
            <w:shd w:val="clear" w:color="auto" w:fill="DDD9C3" w:themeFill="background2" w:themeFillShade="E6"/>
          </w:tcPr>
          <w:p w:rsidR="00CD6730" w:rsidRPr="00705AAD" w:rsidRDefault="00CD6730" w:rsidP="009C1362">
            <w:pPr>
              <w:widowControl w:val="0"/>
              <w:autoSpaceDE w:val="0"/>
              <w:autoSpaceDN w:val="0"/>
              <w:adjustRightInd w:val="0"/>
              <w:spacing w:after="60"/>
              <w:rPr>
                <w:rFonts w:ascii="Calibri" w:hAnsi="Calibri" w:cs="Arial"/>
                <w:i/>
                <w:sz w:val="16"/>
                <w:szCs w:val="16"/>
              </w:rPr>
            </w:pPr>
            <w:r w:rsidRPr="00705AAD">
              <w:rPr>
                <w:rFonts w:ascii="Calibri"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D6730" w:rsidRPr="006E6318" w:rsidTr="009C1362">
        <w:tblPrEx>
          <w:tblLook w:val="0000"/>
        </w:tblPrEx>
        <w:tc>
          <w:tcPr>
            <w:tcW w:w="3964" w:type="dxa"/>
            <w:tcBorders>
              <w:top w:val="nil"/>
              <w:bottom w:val="single" w:sz="4" w:space="0" w:color="auto"/>
              <w:right w:val="nil"/>
            </w:tcBorders>
            <w:shd w:val="clear" w:color="auto" w:fill="DDD9C3" w:themeFill="background2" w:themeFillShade="E6"/>
          </w:tcPr>
          <w:p w:rsidR="00CD6730" w:rsidRPr="00705AAD" w:rsidRDefault="00CD6730"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CD6730" w:rsidRPr="00705AAD" w:rsidRDefault="00CD6730"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Προσαρμογή σε νέες καταστάσεις </w:t>
            </w:r>
          </w:p>
          <w:p w:rsidR="00CD6730" w:rsidRPr="00705AAD" w:rsidRDefault="00CD6730"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Λήψη αποφάσεων </w:t>
            </w:r>
          </w:p>
          <w:p w:rsidR="00CD6730" w:rsidRPr="00705AAD" w:rsidRDefault="00CD6730"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Αυτόνομη εργασία </w:t>
            </w:r>
          </w:p>
          <w:p w:rsidR="00CD6730" w:rsidRPr="00705AAD" w:rsidRDefault="00CD6730"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Ομαδική εργασία </w:t>
            </w:r>
          </w:p>
          <w:p w:rsidR="00CD6730" w:rsidRPr="00705AAD" w:rsidRDefault="00CD6730"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Εργασία σε διεθνές περιβάλλον </w:t>
            </w:r>
          </w:p>
          <w:p w:rsidR="00CD6730" w:rsidRPr="00705AAD" w:rsidRDefault="00CD6730"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Εργασία σε διεπιστημονικό περιβάλλον </w:t>
            </w:r>
          </w:p>
          <w:p w:rsidR="00CD6730" w:rsidRPr="00705AAD" w:rsidRDefault="00CD6730"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CD6730" w:rsidRPr="00705AAD" w:rsidRDefault="00CD6730"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Σχεδιασμός και διαχείριση έργων </w:t>
            </w:r>
          </w:p>
          <w:p w:rsidR="00CD6730" w:rsidRPr="00705AAD" w:rsidRDefault="00CD6730"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Σεβασμός στη διαφορετικότητα και στην πολυπολιτισμικότητα </w:t>
            </w:r>
          </w:p>
          <w:p w:rsidR="00CD6730" w:rsidRPr="00705AAD" w:rsidRDefault="00CD6730"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Σεβασμός στο φυσικό περιβάλλον </w:t>
            </w:r>
          </w:p>
          <w:p w:rsidR="00CD6730" w:rsidRPr="00705AAD" w:rsidRDefault="00CD6730"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Επίδειξη κοινωνικής, επαγγελματικής και ηθικής υπευθυνότητας και ευαισθησίας σε θέματα φύλου </w:t>
            </w:r>
          </w:p>
          <w:p w:rsidR="00CD6730" w:rsidRPr="00705AAD" w:rsidRDefault="00CD6730"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Άσκηση κριτικής και αυτοκριτικής </w:t>
            </w:r>
          </w:p>
          <w:p w:rsidR="00CD6730" w:rsidRPr="00705AAD" w:rsidRDefault="00CD6730" w:rsidP="009C1362">
            <w:pPr>
              <w:rPr>
                <w:rFonts w:ascii="Calibri" w:hAnsi="Calibri" w:cs="Arial"/>
                <w:b/>
                <w:sz w:val="20"/>
                <w:szCs w:val="20"/>
              </w:rPr>
            </w:pPr>
            <w:r w:rsidRPr="00705AAD">
              <w:rPr>
                <w:rFonts w:ascii="Calibri" w:hAnsi="Calibri" w:cs="Arial"/>
                <w:i/>
                <w:sz w:val="16"/>
                <w:szCs w:val="16"/>
              </w:rPr>
              <w:t>Προαγωγή της ελεύθερης, δημιουργικής και επαγωγικής σκέψης</w:t>
            </w:r>
          </w:p>
        </w:tc>
      </w:tr>
      <w:tr w:rsidR="00CD6730" w:rsidRPr="006E6318" w:rsidTr="009C1362">
        <w:tc>
          <w:tcPr>
            <w:tcW w:w="8472" w:type="dxa"/>
            <w:gridSpan w:val="2"/>
            <w:tcBorders>
              <w:bottom w:val="single" w:sz="4" w:space="0" w:color="auto"/>
            </w:tcBorders>
          </w:tcPr>
          <w:p w:rsidR="00CD6730" w:rsidRPr="00993719" w:rsidRDefault="00CD6730" w:rsidP="00133123">
            <w:pPr>
              <w:pStyle w:val="a3"/>
              <w:widowControl w:val="0"/>
              <w:numPr>
                <w:ilvl w:val="0"/>
                <w:numId w:val="116"/>
              </w:numPr>
              <w:autoSpaceDE w:val="0"/>
              <w:autoSpaceDN w:val="0"/>
              <w:adjustRightInd w:val="0"/>
              <w:spacing w:line="240" w:lineRule="auto"/>
              <w:rPr>
                <w:rFonts w:cs="Arial"/>
                <w:color w:val="000000" w:themeColor="text1"/>
              </w:rPr>
            </w:pPr>
            <w:r w:rsidRPr="00993719">
              <w:rPr>
                <w:rFonts w:cs="Arial"/>
                <w:color w:val="000000" w:themeColor="text1"/>
              </w:rPr>
              <w:t>Αναζήτηση, ανάλυση και σύνθεση δεδομένων και πληροφοριών, με τη</w:t>
            </w:r>
            <w:r>
              <w:rPr>
                <w:rFonts w:cs="Arial"/>
                <w:color w:val="000000" w:themeColor="text1"/>
              </w:rPr>
              <w:t>ν εφαρμογή</w:t>
            </w:r>
            <w:r w:rsidRPr="00993719">
              <w:rPr>
                <w:rFonts w:cs="Arial"/>
                <w:color w:val="000000" w:themeColor="text1"/>
              </w:rPr>
              <w:t xml:space="preserve">  τεχνικών και μεθόδων ταυτοποίηση</w:t>
            </w:r>
            <w:r>
              <w:rPr>
                <w:rFonts w:cs="Arial"/>
                <w:color w:val="000000" w:themeColor="text1"/>
              </w:rPr>
              <w:t>ς</w:t>
            </w:r>
            <w:r w:rsidRPr="00993719">
              <w:rPr>
                <w:rFonts w:cs="Arial"/>
                <w:color w:val="000000" w:themeColor="text1"/>
              </w:rPr>
              <w:t xml:space="preserve"> των παρασίτων </w:t>
            </w:r>
            <w:r>
              <w:rPr>
                <w:rFonts w:cs="Arial"/>
                <w:color w:val="000000" w:themeColor="text1"/>
              </w:rPr>
              <w:t>ή</w:t>
            </w:r>
            <w:r w:rsidRPr="00993719">
              <w:rPr>
                <w:rFonts w:cs="Arial"/>
                <w:color w:val="000000" w:themeColor="text1"/>
              </w:rPr>
              <w:t xml:space="preserve"> μυκήτων που απομόνωσαν </w:t>
            </w:r>
            <w:r>
              <w:rPr>
                <w:rFonts w:cs="Arial"/>
                <w:color w:val="000000" w:themeColor="text1"/>
              </w:rPr>
              <w:t>και στη συνέχεια την ταυτοποίησή</w:t>
            </w:r>
            <w:r w:rsidRPr="00993719">
              <w:rPr>
                <w:rFonts w:cs="Arial"/>
                <w:color w:val="000000" w:themeColor="text1"/>
              </w:rPr>
              <w:t xml:space="preserve"> τους </w:t>
            </w:r>
          </w:p>
          <w:p w:rsidR="00CD6730" w:rsidRPr="00993719" w:rsidRDefault="00CD6730" w:rsidP="00133123">
            <w:pPr>
              <w:pStyle w:val="a3"/>
              <w:widowControl w:val="0"/>
              <w:numPr>
                <w:ilvl w:val="0"/>
                <w:numId w:val="116"/>
              </w:numPr>
              <w:autoSpaceDE w:val="0"/>
              <w:autoSpaceDN w:val="0"/>
              <w:adjustRightInd w:val="0"/>
              <w:spacing w:line="240" w:lineRule="auto"/>
              <w:rPr>
                <w:rFonts w:cs="Arial"/>
                <w:color w:val="000000" w:themeColor="text1"/>
              </w:rPr>
            </w:pPr>
            <w:r w:rsidRPr="00993719">
              <w:rPr>
                <w:rFonts w:cs="Arial"/>
                <w:color w:val="000000" w:themeColor="text1"/>
              </w:rPr>
              <w:t xml:space="preserve">Λήψη αποφάσεων </w:t>
            </w:r>
            <w:r>
              <w:rPr>
                <w:rFonts w:cs="Arial"/>
                <w:color w:val="000000" w:themeColor="text1"/>
              </w:rPr>
              <w:t>σχετικά με τη</w:t>
            </w:r>
            <w:r w:rsidRPr="00993719">
              <w:rPr>
                <w:rFonts w:cs="Arial"/>
                <w:color w:val="000000" w:themeColor="text1"/>
              </w:rPr>
              <w:t xml:space="preserve"> στρατηγική η οποία πρέπει να εφαρμοστή για την αντιμετώπιση ενός προβλήματος Δημόσιας Υγείας που οφείλεται σε παράσιτα ή μύκητες </w:t>
            </w:r>
          </w:p>
          <w:p w:rsidR="00CD6730" w:rsidRPr="00993719" w:rsidRDefault="00CD6730" w:rsidP="00133123">
            <w:pPr>
              <w:pStyle w:val="a3"/>
              <w:widowControl w:val="0"/>
              <w:numPr>
                <w:ilvl w:val="0"/>
                <w:numId w:val="116"/>
              </w:numPr>
              <w:autoSpaceDE w:val="0"/>
              <w:autoSpaceDN w:val="0"/>
              <w:adjustRightInd w:val="0"/>
              <w:spacing w:line="240" w:lineRule="auto"/>
              <w:rPr>
                <w:rFonts w:cs="Arial"/>
                <w:i/>
                <w:sz w:val="16"/>
                <w:szCs w:val="16"/>
              </w:rPr>
            </w:pPr>
            <w:r w:rsidRPr="00993719">
              <w:rPr>
                <w:rFonts w:cs="Arial"/>
                <w:color w:val="000000" w:themeColor="text1"/>
              </w:rPr>
              <w:t>Αυτόνομη εργασία και ομαδική εργασία</w:t>
            </w:r>
            <w:r w:rsidRPr="00993719">
              <w:rPr>
                <w:rFonts w:cs="Arial"/>
                <w:i/>
                <w:sz w:val="16"/>
                <w:szCs w:val="16"/>
              </w:rPr>
              <w:t xml:space="preserve"> </w:t>
            </w:r>
          </w:p>
        </w:tc>
      </w:tr>
    </w:tbl>
    <w:p w:rsidR="00CD6730" w:rsidRPr="00705AAD" w:rsidRDefault="00CD6730" w:rsidP="00133123">
      <w:pPr>
        <w:widowControl w:val="0"/>
        <w:numPr>
          <w:ilvl w:val="0"/>
          <w:numId w:val="122"/>
        </w:numPr>
        <w:autoSpaceDE w:val="0"/>
        <w:autoSpaceDN w:val="0"/>
        <w:adjustRightInd w:val="0"/>
        <w:spacing w:before="120"/>
        <w:ind w:left="357" w:hanging="357"/>
        <w:rPr>
          <w:rFonts w:ascii="Calibri" w:hAnsi="Calibri" w:cs="Arial"/>
          <w:b/>
          <w:color w:val="000000"/>
        </w:rPr>
      </w:pPr>
      <w:r w:rsidRPr="00705AAD">
        <w:rPr>
          <w:rFonts w:ascii="Calibri" w:hAnsi="Calibri" w:cs="Arial"/>
          <w:b/>
          <w:color w:val="000000"/>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CD6730" w:rsidRPr="00705AAD" w:rsidTr="009C1362">
        <w:tc>
          <w:tcPr>
            <w:tcW w:w="8472" w:type="dxa"/>
          </w:tcPr>
          <w:p w:rsidR="00CD6730" w:rsidRPr="00AE7C04" w:rsidRDefault="00CD6730" w:rsidP="009C1362">
            <w:pPr>
              <w:pStyle w:val="a4"/>
              <w:ind w:left="142"/>
              <w:rPr>
                <w:b/>
              </w:rPr>
            </w:pPr>
            <w:r w:rsidRPr="00757602">
              <w:rPr>
                <w:b/>
              </w:rPr>
              <w:t xml:space="preserve">Θεωρητικό Μέρος Μαθήματος </w:t>
            </w:r>
          </w:p>
          <w:p w:rsidR="00CD6730" w:rsidRPr="00965ACF" w:rsidRDefault="00CD6730" w:rsidP="009C1362">
            <w:pPr>
              <w:pStyle w:val="a4"/>
              <w:rPr>
                <w:iCs/>
              </w:rPr>
            </w:pPr>
            <w:r>
              <w:rPr>
                <w:iCs/>
              </w:rPr>
              <w:t xml:space="preserve">Ι. </w:t>
            </w:r>
            <w:r w:rsidRPr="00965ACF">
              <w:rPr>
                <w:iCs/>
              </w:rPr>
              <w:t xml:space="preserve"> </w:t>
            </w:r>
            <w:r w:rsidRPr="00965ACF">
              <w:rPr>
                <w:rStyle w:val="af"/>
              </w:rPr>
              <w:t>Πρωτόζωα</w:t>
            </w:r>
          </w:p>
          <w:p w:rsidR="00CD6730" w:rsidRPr="00965ACF" w:rsidRDefault="00CD6730" w:rsidP="00133123">
            <w:pPr>
              <w:pStyle w:val="a3"/>
              <w:numPr>
                <w:ilvl w:val="0"/>
                <w:numId w:val="107"/>
              </w:numPr>
              <w:spacing w:line="240" w:lineRule="auto"/>
              <w:rPr>
                <w:iCs/>
              </w:rPr>
            </w:pPr>
            <w:r w:rsidRPr="00965ACF">
              <w:rPr>
                <w:iCs/>
              </w:rPr>
              <w:t>ΡΙΖΟΠΟΔΑ</w:t>
            </w:r>
          </w:p>
          <w:p w:rsidR="00CD6730" w:rsidRPr="00965ACF" w:rsidRDefault="00CD6730" w:rsidP="00133123">
            <w:pPr>
              <w:pStyle w:val="a3"/>
              <w:numPr>
                <w:ilvl w:val="0"/>
                <w:numId w:val="21"/>
              </w:numPr>
              <w:spacing w:line="240" w:lineRule="auto"/>
              <w:rPr>
                <w:iCs/>
              </w:rPr>
            </w:pPr>
            <w:r w:rsidRPr="00965ACF">
              <w:rPr>
                <w:iCs/>
              </w:rPr>
              <w:t>ΑΜΟΙΒΑΔΕΣ ΕΝΤΕΡΟΥ</w:t>
            </w:r>
          </w:p>
          <w:p w:rsidR="00CD6730" w:rsidRPr="00965ACF" w:rsidRDefault="00CD6730" w:rsidP="00133123">
            <w:pPr>
              <w:pStyle w:val="a3"/>
              <w:numPr>
                <w:ilvl w:val="0"/>
                <w:numId w:val="21"/>
              </w:numPr>
              <w:spacing w:line="240" w:lineRule="auto"/>
              <w:rPr>
                <w:iCs/>
              </w:rPr>
            </w:pPr>
            <w:r w:rsidRPr="00965ACF">
              <w:rPr>
                <w:iCs/>
              </w:rPr>
              <w:t>ΑΜΟΙΒΑΔΕΣ ΠΕΡΙΒΑΛΛΟΝΤΟΣ</w:t>
            </w:r>
          </w:p>
          <w:p w:rsidR="00CD6730" w:rsidRPr="00965ACF" w:rsidRDefault="00CD6730" w:rsidP="00133123">
            <w:pPr>
              <w:pStyle w:val="a3"/>
              <w:numPr>
                <w:ilvl w:val="0"/>
                <w:numId w:val="107"/>
              </w:numPr>
              <w:spacing w:line="240" w:lineRule="auto"/>
              <w:rPr>
                <w:iCs/>
              </w:rPr>
            </w:pPr>
            <w:r w:rsidRPr="00965ACF">
              <w:rPr>
                <w:iCs/>
              </w:rPr>
              <w:t>ΜΑΣΤΙΓΟΦΟΡΑ ΕΝΤΕΡΟΥ-ΑΝΟΙΚΤΩΝ ΚΟΙΛΟΤΗΤΩΝ</w:t>
            </w:r>
          </w:p>
          <w:p w:rsidR="00CD6730" w:rsidRPr="00965ACF" w:rsidRDefault="00CD6730" w:rsidP="00133123">
            <w:pPr>
              <w:pStyle w:val="a3"/>
              <w:numPr>
                <w:ilvl w:val="0"/>
                <w:numId w:val="115"/>
              </w:numPr>
              <w:spacing w:line="240" w:lineRule="auto"/>
              <w:ind w:left="1134" w:hanging="283"/>
              <w:rPr>
                <w:iCs/>
              </w:rPr>
            </w:pPr>
            <w:r w:rsidRPr="00965ACF">
              <w:rPr>
                <w:iCs/>
                <w:lang w:val="en-US"/>
              </w:rPr>
              <w:t>GIARDIA</w:t>
            </w:r>
            <w:r w:rsidRPr="00965ACF">
              <w:rPr>
                <w:iCs/>
              </w:rPr>
              <w:t xml:space="preserve"> </w:t>
            </w:r>
            <w:r w:rsidRPr="00965ACF">
              <w:rPr>
                <w:iCs/>
                <w:lang w:val="en-US"/>
              </w:rPr>
              <w:t>LAMBLIA</w:t>
            </w:r>
          </w:p>
          <w:p w:rsidR="00CD6730" w:rsidRPr="00965ACF" w:rsidRDefault="00CD6730" w:rsidP="00133123">
            <w:pPr>
              <w:pStyle w:val="a3"/>
              <w:numPr>
                <w:ilvl w:val="0"/>
                <w:numId w:val="115"/>
              </w:numPr>
              <w:spacing w:line="240" w:lineRule="auto"/>
              <w:ind w:left="1134" w:hanging="283"/>
              <w:rPr>
                <w:iCs/>
              </w:rPr>
            </w:pPr>
            <w:r w:rsidRPr="00965ACF">
              <w:rPr>
                <w:iCs/>
                <w:lang w:val="en-US"/>
              </w:rPr>
              <w:t>TRICHOMONAS</w:t>
            </w:r>
            <w:r w:rsidRPr="00965ACF">
              <w:rPr>
                <w:iCs/>
              </w:rPr>
              <w:t xml:space="preserve"> </w:t>
            </w:r>
            <w:r w:rsidRPr="00965ACF">
              <w:rPr>
                <w:iCs/>
                <w:lang w:val="en-US"/>
              </w:rPr>
              <w:t>VAGINALIS</w:t>
            </w:r>
          </w:p>
          <w:p w:rsidR="00CD6730" w:rsidRPr="00965ACF" w:rsidRDefault="00CD6730" w:rsidP="00133123">
            <w:pPr>
              <w:pStyle w:val="a3"/>
              <w:numPr>
                <w:ilvl w:val="0"/>
                <w:numId w:val="107"/>
              </w:numPr>
              <w:spacing w:line="240" w:lineRule="auto"/>
              <w:rPr>
                <w:iCs/>
              </w:rPr>
            </w:pPr>
            <w:r w:rsidRPr="00965ACF">
              <w:rPr>
                <w:iCs/>
                <w:lang w:val="en-US"/>
              </w:rPr>
              <w:t>ΜΑΣΤΙΓΟΦΟΡΑ ΑΙΜΑΤΟΣ-ΙΣΤΩΝ</w:t>
            </w:r>
          </w:p>
          <w:p w:rsidR="00CD6730" w:rsidRPr="00965ACF" w:rsidRDefault="00CD6730" w:rsidP="00133123">
            <w:pPr>
              <w:pStyle w:val="a3"/>
              <w:numPr>
                <w:ilvl w:val="0"/>
                <w:numId w:val="108"/>
              </w:numPr>
              <w:spacing w:line="240" w:lineRule="auto"/>
              <w:ind w:left="1134" w:hanging="283"/>
              <w:rPr>
                <w:iCs/>
              </w:rPr>
            </w:pPr>
            <w:r w:rsidRPr="00965ACF">
              <w:rPr>
                <w:iCs/>
              </w:rPr>
              <w:t>ΤΡΥΠΑΝΟΣΩΜΑΤΑ</w:t>
            </w:r>
          </w:p>
          <w:p w:rsidR="00CD6730" w:rsidRPr="00965ACF" w:rsidRDefault="00CD6730" w:rsidP="00133123">
            <w:pPr>
              <w:pStyle w:val="a3"/>
              <w:numPr>
                <w:ilvl w:val="0"/>
                <w:numId w:val="108"/>
              </w:numPr>
              <w:spacing w:line="240" w:lineRule="auto"/>
              <w:ind w:left="1134" w:hanging="283"/>
              <w:rPr>
                <w:iCs/>
              </w:rPr>
            </w:pPr>
            <w:r w:rsidRPr="00965ACF">
              <w:rPr>
                <w:iCs/>
              </w:rPr>
              <w:t>ΛΕΙΣΜΑΝΙΕΣ</w:t>
            </w:r>
          </w:p>
          <w:p w:rsidR="00CD6730" w:rsidRPr="00965ACF" w:rsidRDefault="00CD6730" w:rsidP="00133123">
            <w:pPr>
              <w:pStyle w:val="a3"/>
              <w:numPr>
                <w:ilvl w:val="0"/>
                <w:numId w:val="107"/>
              </w:numPr>
              <w:spacing w:line="240" w:lineRule="auto"/>
              <w:rPr>
                <w:iCs/>
              </w:rPr>
            </w:pPr>
            <w:r w:rsidRPr="00965ACF">
              <w:rPr>
                <w:iCs/>
              </w:rPr>
              <w:t>APICOMPLEXA</w:t>
            </w:r>
          </w:p>
          <w:p w:rsidR="00CD6730" w:rsidRPr="00965ACF" w:rsidRDefault="00CD6730" w:rsidP="00133123">
            <w:pPr>
              <w:pStyle w:val="a3"/>
              <w:numPr>
                <w:ilvl w:val="0"/>
                <w:numId w:val="109"/>
              </w:numPr>
              <w:spacing w:line="240" w:lineRule="auto"/>
              <w:ind w:left="1134" w:hanging="283"/>
              <w:rPr>
                <w:iCs/>
              </w:rPr>
            </w:pPr>
            <w:r w:rsidRPr="00965ACF">
              <w:rPr>
                <w:iCs/>
              </w:rPr>
              <w:t>ΠΛΑΣΜΟΔΙΑ</w:t>
            </w:r>
          </w:p>
          <w:p w:rsidR="00CD6730" w:rsidRPr="00965ACF" w:rsidRDefault="00CD6730" w:rsidP="00133123">
            <w:pPr>
              <w:pStyle w:val="a3"/>
              <w:numPr>
                <w:ilvl w:val="0"/>
                <w:numId w:val="109"/>
              </w:numPr>
              <w:spacing w:line="240" w:lineRule="auto"/>
              <w:ind w:left="1134" w:hanging="283"/>
              <w:rPr>
                <w:iCs/>
              </w:rPr>
            </w:pPr>
            <w:r w:rsidRPr="00965ACF">
              <w:rPr>
                <w:iCs/>
              </w:rPr>
              <w:t>ΠΙΡΟΠΛΑΣΜΑ</w:t>
            </w:r>
          </w:p>
          <w:p w:rsidR="00CD6730" w:rsidRPr="00965ACF" w:rsidRDefault="00CD6730" w:rsidP="00133123">
            <w:pPr>
              <w:pStyle w:val="a3"/>
              <w:numPr>
                <w:ilvl w:val="0"/>
                <w:numId w:val="109"/>
              </w:numPr>
              <w:spacing w:line="240" w:lineRule="auto"/>
              <w:ind w:left="1134" w:hanging="283"/>
              <w:rPr>
                <w:iCs/>
              </w:rPr>
            </w:pPr>
            <w:r w:rsidRPr="00965ACF">
              <w:rPr>
                <w:iCs/>
              </w:rPr>
              <w:t>ΤΟΞΟΠΛΑΣΜΑ</w:t>
            </w:r>
          </w:p>
          <w:p w:rsidR="00CD6730" w:rsidRPr="00965ACF" w:rsidRDefault="00CD6730" w:rsidP="00133123">
            <w:pPr>
              <w:pStyle w:val="a3"/>
              <w:numPr>
                <w:ilvl w:val="0"/>
                <w:numId w:val="109"/>
              </w:numPr>
              <w:spacing w:line="240" w:lineRule="auto"/>
              <w:ind w:left="1134" w:hanging="283"/>
              <w:rPr>
                <w:iCs/>
              </w:rPr>
            </w:pPr>
            <w:r w:rsidRPr="00965ACF">
              <w:rPr>
                <w:iCs/>
              </w:rPr>
              <w:t>ΣΑΡΚΟΚΥΣΤΗΚΡΥΠΤΟΣΠΟΡΙΔΙΟ</w:t>
            </w:r>
          </w:p>
          <w:p w:rsidR="00CD6730" w:rsidRPr="00965ACF" w:rsidRDefault="00CD6730" w:rsidP="00133123">
            <w:pPr>
              <w:pStyle w:val="a3"/>
              <w:numPr>
                <w:ilvl w:val="0"/>
                <w:numId w:val="109"/>
              </w:numPr>
              <w:spacing w:line="240" w:lineRule="auto"/>
              <w:ind w:left="1134" w:hanging="283"/>
              <w:rPr>
                <w:iCs/>
              </w:rPr>
            </w:pPr>
            <w:r w:rsidRPr="00965ACF">
              <w:rPr>
                <w:iCs/>
              </w:rPr>
              <w:t>ΚΥΚΛΟΣΠΟΡΑ</w:t>
            </w:r>
          </w:p>
          <w:p w:rsidR="00CD6730" w:rsidRPr="00965ACF" w:rsidRDefault="00CD6730" w:rsidP="00133123">
            <w:pPr>
              <w:pStyle w:val="a3"/>
              <w:numPr>
                <w:ilvl w:val="0"/>
                <w:numId w:val="109"/>
              </w:numPr>
              <w:spacing w:line="240" w:lineRule="auto"/>
              <w:ind w:left="1134" w:hanging="283"/>
              <w:rPr>
                <w:iCs/>
              </w:rPr>
            </w:pPr>
            <w:r w:rsidRPr="00965ACF">
              <w:rPr>
                <w:iCs/>
              </w:rPr>
              <w:t>ΙΣΟΣΠΟΡΑ</w:t>
            </w:r>
          </w:p>
          <w:p w:rsidR="00CD6730" w:rsidRPr="00965ACF" w:rsidRDefault="00CD6730" w:rsidP="00133123">
            <w:pPr>
              <w:pStyle w:val="a3"/>
              <w:numPr>
                <w:ilvl w:val="0"/>
                <w:numId w:val="107"/>
              </w:numPr>
              <w:spacing w:line="240" w:lineRule="auto"/>
              <w:rPr>
                <w:iCs/>
              </w:rPr>
            </w:pPr>
            <w:r w:rsidRPr="00965ACF">
              <w:rPr>
                <w:iCs/>
              </w:rPr>
              <w:t>ΒΛΕΦΑΡΙΔΟΦΟΡΑ</w:t>
            </w:r>
          </w:p>
          <w:p w:rsidR="00CD6730" w:rsidRPr="00965ACF" w:rsidRDefault="00CD6730" w:rsidP="00133123">
            <w:pPr>
              <w:pStyle w:val="a3"/>
              <w:numPr>
                <w:ilvl w:val="0"/>
                <w:numId w:val="110"/>
              </w:numPr>
              <w:spacing w:line="240" w:lineRule="auto"/>
              <w:ind w:left="1134" w:hanging="283"/>
              <w:rPr>
                <w:iCs/>
              </w:rPr>
            </w:pPr>
            <w:r w:rsidRPr="00965ACF">
              <w:rPr>
                <w:iCs/>
              </w:rPr>
              <w:t>ΒΑΛΑΝΤΙΔΙΟ ΤΟΥ ΚΟΛΟΥ</w:t>
            </w:r>
          </w:p>
          <w:p w:rsidR="00CD6730" w:rsidRPr="00172D6E" w:rsidRDefault="00CD6730" w:rsidP="009C1362">
            <w:pPr>
              <w:pStyle w:val="a3"/>
              <w:spacing w:line="240" w:lineRule="auto"/>
              <w:ind w:left="1440"/>
              <w:rPr>
                <w:iCs/>
              </w:rPr>
            </w:pPr>
          </w:p>
          <w:p w:rsidR="00CD6730" w:rsidRPr="00172D6E" w:rsidRDefault="00CD6730" w:rsidP="009C1362">
            <w:pPr>
              <w:pStyle w:val="a3"/>
              <w:spacing w:line="240" w:lineRule="auto"/>
              <w:ind w:left="1440" w:hanging="1298"/>
              <w:rPr>
                <w:iCs/>
              </w:rPr>
            </w:pPr>
            <w:r w:rsidRPr="00172D6E">
              <w:rPr>
                <w:iCs/>
              </w:rPr>
              <w:t xml:space="preserve">ΙΙ. </w:t>
            </w:r>
            <w:r>
              <w:rPr>
                <w:iCs/>
              </w:rPr>
              <w:t xml:space="preserve"> </w:t>
            </w:r>
            <w:r w:rsidRPr="00172D6E">
              <w:rPr>
                <w:iCs/>
              </w:rPr>
              <w:t xml:space="preserve"> </w:t>
            </w:r>
            <w:r>
              <w:rPr>
                <w:iCs/>
              </w:rPr>
              <w:t>Έ</w:t>
            </w:r>
            <w:r w:rsidRPr="00172D6E">
              <w:rPr>
                <w:iCs/>
              </w:rPr>
              <w:t>λμινθες</w:t>
            </w:r>
          </w:p>
          <w:p w:rsidR="00CD6730" w:rsidRPr="00172D6E" w:rsidRDefault="00CD6730" w:rsidP="009C1362">
            <w:pPr>
              <w:pStyle w:val="a3"/>
              <w:spacing w:line="240" w:lineRule="auto"/>
              <w:ind w:left="284"/>
              <w:rPr>
                <w:iCs/>
              </w:rPr>
            </w:pPr>
            <w:r w:rsidRPr="00172D6E">
              <w:rPr>
                <w:iCs/>
              </w:rPr>
              <w:t xml:space="preserve">1. </w:t>
            </w:r>
            <w:r>
              <w:rPr>
                <w:iCs/>
              </w:rPr>
              <w:t xml:space="preserve">     </w:t>
            </w:r>
            <w:r w:rsidRPr="00172D6E">
              <w:rPr>
                <w:iCs/>
              </w:rPr>
              <w:t>ΝΗΜΑΤΩΔΕΙΣ</w:t>
            </w:r>
          </w:p>
          <w:p w:rsidR="00CD6730" w:rsidRPr="00172D6E" w:rsidRDefault="00CD6730" w:rsidP="00133123">
            <w:pPr>
              <w:pStyle w:val="a3"/>
              <w:numPr>
                <w:ilvl w:val="0"/>
                <w:numId w:val="110"/>
              </w:numPr>
              <w:spacing w:line="240" w:lineRule="auto"/>
              <w:ind w:left="1134" w:hanging="283"/>
              <w:rPr>
                <w:iCs/>
              </w:rPr>
            </w:pPr>
            <w:r w:rsidRPr="00172D6E">
              <w:rPr>
                <w:iCs/>
              </w:rPr>
              <w:t>ΑΣΚΑΡΙΔΑ</w:t>
            </w:r>
          </w:p>
          <w:p w:rsidR="00CD6730" w:rsidRPr="00172D6E" w:rsidRDefault="00CD6730" w:rsidP="00133123">
            <w:pPr>
              <w:pStyle w:val="a3"/>
              <w:numPr>
                <w:ilvl w:val="0"/>
                <w:numId w:val="110"/>
              </w:numPr>
              <w:spacing w:line="240" w:lineRule="auto"/>
              <w:ind w:left="1134" w:hanging="283"/>
              <w:rPr>
                <w:iCs/>
              </w:rPr>
            </w:pPr>
            <w:r w:rsidRPr="00172D6E">
              <w:rPr>
                <w:iCs/>
              </w:rPr>
              <w:t>ΟΞΥΟΥΡΟΣ</w:t>
            </w:r>
          </w:p>
          <w:p w:rsidR="00CD6730" w:rsidRPr="00172D6E" w:rsidRDefault="00CD6730" w:rsidP="00133123">
            <w:pPr>
              <w:pStyle w:val="a3"/>
              <w:numPr>
                <w:ilvl w:val="0"/>
                <w:numId w:val="110"/>
              </w:numPr>
              <w:spacing w:line="240" w:lineRule="auto"/>
              <w:ind w:left="1134" w:hanging="283"/>
              <w:rPr>
                <w:iCs/>
              </w:rPr>
            </w:pPr>
            <w:r w:rsidRPr="00172D6E">
              <w:rPr>
                <w:iCs/>
              </w:rPr>
              <w:t>ΤΡΙΧΟΚΕΦΑΛΟΣ</w:t>
            </w:r>
          </w:p>
          <w:p w:rsidR="00CD6730" w:rsidRPr="00172D6E" w:rsidRDefault="00CD6730" w:rsidP="00133123">
            <w:pPr>
              <w:pStyle w:val="a3"/>
              <w:numPr>
                <w:ilvl w:val="0"/>
                <w:numId w:val="110"/>
              </w:numPr>
              <w:spacing w:line="240" w:lineRule="auto"/>
              <w:ind w:left="1134" w:hanging="283"/>
              <w:rPr>
                <w:iCs/>
              </w:rPr>
            </w:pPr>
            <w:r w:rsidRPr="00172D6E">
              <w:rPr>
                <w:iCs/>
              </w:rPr>
              <w:t>ΣΤΡΟΓΓΥΛΟΕΙΔΗΣ ΤΩΝ ΚΟΠΡΑΝΩΝ</w:t>
            </w:r>
          </w:p>
          <w:p w:rsidR="00CD6730" w:rsidRPr="00172D6E" w:rsidRDefault="00CD6730" w:rsidP="00133123">
            <w:pPr>
              <w:pStyle w:val="a3"/>
              <w:numPr>
                <w:ilvl w:val="0"/>
                <w:numId w:val="110"/>
              </w:numPr>
              <w:spacing w:line="240" w:lineRule="auto"/>
              <w:ind w:left="1134" w:hanging="283"/>
              <w:rPr>
                <w:iCs/>
              </w:rPr>
            </w:pPr>
            <w:r w:rsidRPr="00172D6E">
              <w:rPr>
                <w:iCs/>
              </w:rPr>
              <w:t>ΑΓΚΥΛΟΣΤΟΜΑΤΑ</w:t>
            </w:r>
          </w:p>
          <w:p w:rsidR="00CD6730" w:rsidRPr="00172D6E" w:rsidRDefault="00CD6730" w:rsidP="00133123">
            <w:pPr>
              <w:pStyle w:val="a3"/>
              <w:numPr>
                <w:ilvl w:val="0"/>
                <w:numId w:val="110"/>
              </w:numPr>
              <w:spacing w:line="240" w:lineRule="auto"/>
              <w:ind w:left="1134" w:hanging="283"/>
              <w:rPr>
                <w:iCs/>
              </w:rPr>
            </w:pPr>
            <w:r w:rsidRPr="00172D6E">
              <w:rPr>
                <w:iCs/>
              </w:rPr>
              <w:t>ΤΡΙΧΙΝΗ</w:t>
            </w:r>
          </w:p>
          <w:p w:rsidR="00CD6730" w:rsidRPr="00172D6E" w:rsidRDefault="00CD6730" w:rsidP="00133123">
            <w:pPr>
              <w:pStyle w:val="a3"/>
              <w:numPr>
                <w:ilvl w:val="0"/>
                <w:numId w:val="110"/>
              </w:numPr>
              <w:spacing w:line="240" w:lineRule="auto"/>
              <w:ind w:left="1134" w:hanging="283"/>
              <w:rPr>
                <w:iCs/>
              </w:rPr>
            </w:pPr>
            <w:r w:rsidRPr="00172D6E">
              <w:rPr>
                <w:iCs/>
              </w:rPr>
              <w:t>ΤΟΞΟΚΑΡΑ</w:t>
            </w:r>
          </w:p>
          <w:p w:rsidR="00CD6730" w:rsidRPr="00172D6E" w:rsidRDefault="00CD6730" w:rsidP="00133123">
            <w:pPr>
              <w:pStyle w:val="a3"/>
              <w:numPr>
                <w:ilvl w:val="0"/>
                <w:numId w:val="110"/>
              </w:numPr>
              <w:spacing w:line="240" w:lineRule="auto"/>
              <w:ind w:left="1134" w:hanging="283"/>
              <w:rPr>
                <w:iCs/>
              </w:rPr>
            </w:pPr>
            <w:r w:rsidRPr="00172D6E">
              <w:rPr>
                <w:iCs/>
              </w:rPr>
              <w:t>ΦΙΛΑΡΙΕΣ</w:t>
            </w:r>
          </w:p>
          <w:p w:rsidR="00CD6730" w:rsidRPr="00172D6E" w:rsidRDefault="00CD6730" w:rsidP="00133123">
            <w:pPr>
              <w:pStyle w:val="a3"/>
              <w:numPr>
                <w:ilvl w:val="0"/>
                <w:numId w:val="110"/>
              </w:numPr>
              <w:spacing w:line="240" w:lineRule="auto"/>
              <w:ind w:left="1134" w:hanging="283"/>
              <w:rPr>
                <w:iCs/>
              </w:rPr>
            </w:pPr>
            <w:r w:rsidRPr="00172D6E">
              <w:rPr>
                <w:iCs/>
              </w:rPr>
              <w:t>ΑΝΙΣΑΚΗ</w:t>
            </w:r>
          </w:p>
          <w:p w:rsidR="00CD6730" w:rsidRPr="00172D6E" w:rsidRDefault="00CD6730" w:rsidP="00133123">
            <w:pPr>
              <w:pStyle w:val="a3"/>
              <w:numPr>
                <w:ilvl w:val="0"/>
                <w:numId w:val="110"/>
              </w:numPr>
              <w:spacing w:line="240" w:lineRule="auto"/>
              <w:ind w:left="1134" w:hanging="283"/>
              <w:rPr>
                <w:iCs/>
              </w:rPr>
            </w:pPr>
            <w:r w:rsidRPr="00172D6E">
              <w:rPr>
                <w:iCs/>
              </w:rPr>
              <w:t>ΣΚΩΛΗΚΑΣ ΜΕΔΙΝΗΣ</w:t>
            </w:r>
          </w:p>
          <w:p w:rsidR="00CD6730" w:rsidRPr="00172D6E" w:rsidRDefault="00CD6730" w:rsidP="00133123">
            <w:pPr>
              <w:pStyle w:val="a3"/>
              <w:numPr>
                <w:ilvl w:val="0"/>
                <w:numId w:val="110"/>
              </w:numPr>
              <w:spacing w:line="240" w:lineRule="auto"/>
              <w:ind w:left="1134" w:hanging="283"/>
              <w:rPr>
                <w:iCs/>
              </w:rPr>
            </w:pPr>
            <w:r w:rsidRPr="00172D6E">
              <w:rPr>
                <w:iCs/>
              </w:rPr>
              <w:t>ΔΙΡΟΦΙΛΑΡΙΕΣ</w:t>
            </w:r>
          </w:p>
          <w:p w:rsidR="00CD6730" w:rsidRPr="00172D6E" w:rsidRDefault="00CD6730" w:rsidP="009C1362">
            <w:pPr>
              <w:pStyle w:val="a3"/>
              <w:spacing w:line="240" w:lineRule="auto"/>
              <w:ind w:left="1440" w:hanging="1156"/>
              <w:rPr>
                <w:iCs/>
              </w:rPr>
            </w:pPr>
            <w:r w:rsidRPr="00172D6E">
              <w:rPr>
                <w:iCs/>
              </w:rPr>
              <w:t xml:space="preserve">2. </w:t>
            </w:r>
            <w:r>
              <w:rPr>
                <w:iCs/>
              </w:rPr>
              <w:t xml:space="preserve">     </w:t>
            </w:r>
            <w:r w:rsidRPr="00172D6E">
              <w:rPr>
                <w:iCs/>
              </w:rPr>
              <w:t>ΚΕΣΤΩΔΕΙΣ</w:t>
            </w:r>
          </w:p>
          <w:p w:rsidR="00CD6730" w:rsidRPr="00172D6E" w:rsidRDefault="00CD6730" w:rsidP="00133123">
            <w:pPr>
              <w:pStyle w:val="a3"/>
              <w:numPr>
                <w:ilvl w:val="0"/>
                <w:numId w:val="111"/>
              </w:numPr>
              <w:spacing w:line="240" w:lineRule="auto"/>
              <w:ind w:left="1134" w:hanging="283"/>
              <w:rPr>
                <w:iCs/>
              </w:rPr>
            </w:pPr>
            <w:r w:rsidRPr="00172D6E">
              <w:rPr>
                <w:iCs/>
              </w:rPr>
              <w:t>ΤΑΙΝΙΑ Η ΑΟΠΛΟΣ</w:t>
            </w:r>
          </w:p>
          <w:p w:rsidR="00CD6730" w:rsidRPr="00172D6E" w:rsidRDefault="00CD6730" w:rsidP="00133123">
            <w:pPr>
              <w:pStyle w:val="a3"/>
              <w:numPr>
                <w:ilvl w:val="0"/>
                <w:numId w:val="111"/>
              </w:numPr>
              <w:spacing w:line="240" w:lineRule="auto"/>
              <w:ind w:left="1134" w:hanging="283"/>
              <w:rPr>
                <w:iCs/>
              </w:rPr>
            </w:pPr>
            <w:r w:rsidRPr="00172D6E">
              <w:rPr>
                <w:iCs/>
              </w:rPr>
              <w:t>ΤΑΙΝΙΑ Η ΕΝΟΠΛΟΣ</w:t>
            </w:r>
          </w:p>
          <w:p w:rsidR="00CD6730" w:rsidRPr="00172D6E" w:rsidRDefault="00CD6730" w:rsidP="00133123">
            <w:pPr>
              <w:pStyle w:val="a3"/>
              <w:numPr>
                <w:ilvl w:val="0"/>
                <w:numId w:val="111"/>
              </w:numPr>
              <w:spacing w:line="240" w:lineRule="auto"/>
              <w:ind w:left="1134" w:hanging="283"/>
              <w:rPr>
                <w:iCs/>
              </w:rPr>
            </w:pPr>
            <w:r w:rsidRPr="00172D6E">
              <w:rPr>
                <w:iCs/>
              </w:rPr>
              <w:t>ΤΑΙΝΙΑ Η ΕΧΙΝΟΚΟΚΚΟΣ</w:t>
            </w:r>
          </w:p>
          <w:p w:rsidR="00CD6730" w:rsidRPr="00172D6E" w:rsidRDefault="00CD6730" w:rsidP="00133123">
            <w:pPr>
              <w:pStyle w:val="a3"/>
              <w:numPr>
                <w:ilvl w:val="0"/>
                <w:numId w:val="111"/>
              </w:numPr>
              <w:spacing w:line="240" w:lineRule="auto"/>
              <w:ind w:left="1134" w:hanging="283"/>
              <w:rPr>
                <w:iCs/>
              </w:rPr>
            </w:pPr>
            <w:r w:rsidRPr="00172D6E">
              <w:rPr>
                <w:iCs/>
              </w:rPr>
              <w:t>ΥΜΕΝΟΛΕΠΙΣ Η ΝΑΝΩΔΗΣ</w:t>
            </w:r>
          </w:p>
          <w:p w:rsidR="00CD6730" w:rsidRPr="00172D6E" w:rsidRDefault="00CD6730" w:rsidP="00133123">
            <w:pPr>
              <w:pStyle w:val="a3"/>
              <w:numPr>
                <w:ilvl w:val="0"/>
                <w:numId w:val="111"/>
              </w:numPr>
              <w:spacing w:line="240" w:lineRule="auto"/>
              <w:ind w:left="1134" w:hanging="283"/>
              <w:rPr>
                <w:iCs/>
              </w:rPr>
            </w:pPr>
            <w:r w:rsidRPr="00172D6E">
              <w:rPr>
                <w:iCs/>
              </w:rPr>
              <w:t>ΥΜΕΝΟΛΕΠΙΣ Η ΕΛΑΧΙΣΤΗ</w:t>
            </w:r>
          </w:p>
          <w:p w:rsidR="00CD6730" w:rsidRPr="00172D6E" w:rsidRDefault="00CD6730" w:rsidP="00133123">
            <w:pPr>
              <w:pStyle w:val="a3"/>
              <w:numPr>
                <w:ilvl w:val="0"/>
                <w:numId w:val="111"/>
              </w:numPr>
              <w:spacing w:line="240" w:lineRule="auto"/>
              <w:ind w:left="1134" w:hanging="283"/>
              <w:rPr>
                <w:iCs/>
              </w:rPr>
            </w:pPr>
            <w:r w:rsidRPr="00172D6E">
              <w:rPr>
                <w:iCs/>
              </w:rPr>
              <w:t>ΔΙΠΥΛΙΔΙΟ ΤΟΥ ΚΥΝΟΣ</w:t>
            </w:r>
          </w:p>
          <w:p w:rsidR="00CD6730" w:rsidRPr="00172D6E" w:rsidRDefault="00CD6730" w:rsidP="00133123">
            <w:pPr>
              <w:pStyle w:val="a3"/>
              <w:numPr>
                <w:ilvl w:val="0"/>
                <w:numId w:val="111"/>
              </w:numPr>
              <w:spacing w:line="240" w:lineRule="auto"/>
              <w:ind w:left="1134" w:hanging="283"/>
              <w:rPr>
                <w:iCs/>
              </w:rPr>
            </w:pPr>
            <w:r w:rsidRPr="00172D6E">
              <w:rPr>
                <w:iCs/>
              </w:rPr>
              <w:t>ΒΟΘΡΙΟΚΕΦΑΛΟΣ Ο ΠΛΑΤΥΣ</w:t>
            </w:r>
          </w:p>
          <w:p w:rsidR="00CD6730" w:rsidRPr="00172D6E" w:rsidRDefault="00CD6730" w:rsidP="00133123">
            <w:pPr>
              <w:pStyle w:val="a3"/>
              <w:numPr>
                <w:ilvl w:val="0"/>
                <w:numId w:val="111"/>
              </w:numPr>
              <w:spacing w:line="240" w:lineRule="auto"/>
              <w:ind w:left="1134" w:hanging="283"/>
              <w:rPr>
                <w:iCs/>
              </w:rPr>
            </w:pPr>
            <w:r w:rsidRPr="00172D6E">
              <w:rPr>
                <w:iCs/>
              </w:rPr>
              <w:t>ΣΠΑΡΓΑΝΟ</w:t>
            </w:r>
          </w:p>
          <w:p w:rsidR="00CD6730" w:rsidRPr="00172D6E" w:rsidRDefault="00CD6730" w:rsidP="009C1362">
            <w:pPr>
              <w:pStyle w:val="a3"/>
              <w:spacing w:line="240" w:lineRule="auto"/>
              <w:ind w:left="284"/>
              <w:rPr>
                <w:iCs/>
              </w:rPr>
            </w:pPr>
            <w:r w:rsidRPr="00172D6E">
              <w:rPr>
                <w:iCs/>
              </w:rPr>
              <w:t xml:space="preserve">3. </w:t>
            </w:r>
            <w:r>
              <w:rPr>
                <w:iCs/>
              </w:rPr>
              <w:t xml:space="preserve">      </w:t>
            </w:r>
            <w:r w:rsidRPr="00172D6E">
              <w:rPr>
                <w:iCs/>
              </w:rPr>
              <w:t>ΤΡΗΜΑΤΩΔΕΙΣ</w:t>
            </w:r>
          </w:p>
          <w:p w:rsidR="00CD6730" w:rsidRPr="00172D6E" w:rsidRDefault="00CD6730" w:rsidP="00133123">
            <w:pPr>
              <w:pStyle w:val="a3"/>
              <w:numPr>
                <w:ilvl w:val="0"/>
                <w:numId w:val="112"/>
              </w:numPr>
              <w:spacing w:line="240" w:lineRule="auto"/>
              <w:ind w:left="1134" w:hanging="283"/>
              <w:rPr>
                <w:iCs/>
              </w:rPr>
            </w:pPr>
            <w:r w:rsidRPr="00172D6E">
              <w:rPr>
                <w:iCs/>
              </w:rPr>
              <w:t>ΣΧΙΣΤΟΣΩΜΑΤΑ</w:t>
            </w:r>
          </w:p>
          <w:p w:rsidR="00CD6730" w:rsidRPr="00172D6E" w:rsidRDefault="00CD6730" w:rsidP="00133123">
            <w:pPr>
              <w:pStyle w:val="a3"/>
              <w:numPr>
                <w:ilvl w:val="0"/>
                <w:numId w:val="112"/>
              </w:numPr>
              <w:spacing w:line="240" w:lineRule="auto"/>
              <w:ind w:left="1134" w:hanging="283"/>
              <w:rPr>
                <w:iCs/>
              </w:rPr>
            </w:pPr>
            <w:r w:rsidRPr="00172D6E">
              <w:rPr>
                <w:iCs/>
              </w:rPr>
              <w:t>ΟΠΙΣΘΟΡΓΙΣ ΤΗΣ ΓΑΛΗΣ</w:t>
            </w:r>
          </w:p>
          <w:p w:rsidR="00CD6730" w:rsidRPr="00172D6E" w:rsidRDefault="00CD6730" w:rsidP="00133123">
            <w:pPr>
              <w:pStyle w:val="a3"/>
              <w:numPr>
                <w:ilvl w:val="0"/>
                <w:numId w:val="112"/>
              </w:numPr>
              <w:spacing w:line="240" w:lineRule="auto"/>
              <w:ind w:left="1134" w:hanging="283"/>
              <w:rPr>
                <w:iCs/>
              </w:rPr>
            </w:pPr>
            <w:r w:rsidRPr="00172D6E">
              <w:rPr>
                <w:iCs/>
              </w:rPr>
              <w:t>ΕΤΕΡΟΦΥΗΣ Ο ΕΤΕΡΟΦΥΗΣ</w:t>
            </w:r>
          </w:p>
          <w:p w:rsidR="00CD6730" w:rsidRPr="00172D6E" w:rsidRDefault="00CD6730" w:rsidP="00133123">
            <w:pPr>
              <w:pStyle w:val="a3"/>
              <w:numPr>
                <w:ilvl w:val="0"/>
                <w:numId w:val="112"/>
              </w:numPr>
              <w:spacing w:line="240" w:lineRule="auto"/>
              <w:ind w:left="1134" w:hanging="283"/>
              <w:rPr>
                <w:iCs/>
              </w:rPr>
            </w:pPr>
            <w:r w:rsidRPr="00172D6E">
              <w:rPr>
                <w:iCs/>
              </w:rPr>
              <w:t>ΚΛΩΝΟΡΧΙΣ Ο ΣΙΝΙΚΟΣ</w:t>
            </w:r>
          </w:p>
          <w:p w:rsidR="00CD6730" w:rsidRPr="00172D6E" w:rsidRDefault="00CD6730" w:rsidP="00133123">
            <w:pPr>
              <w:pStyle w:val="a3"/>
              <w:numPr>
                <w:ilvl w:val="0"/>
                <w:numId w:val="112"/>
              </w:numPr>
              <w:spacing w:line="240" w:lineRule="auto"/>
              <w:ind w:left="1134" w:hanging="283"/>
              <w:rPr>
                <w:iCs/>
              </w:rPr>
            </w:pPr>
            <w:r w:rsidRPr="00172D6E">
              <w:rPr>
                <w:iCs/>
              </w:rPr>
              <w:lastRenderedPageBreak/>
              <w:t>ΔΙΣΤΟΜΟΝ ΤΟ ΗΠΑΤΙΚΟΝ</w:t>
            </w:r>
          </w:p>
          <w:p w:rsidR="00CD6730" w:rsidRPr="00172D6E" w:rsidRDefault="00CD6730" w:rsidP="00133123">
            <w:pPr>
              <w:pStyle w:val="a3"/>
              <w:numPr>
                <w:ilvl w:val="0"/>
                <w:numId w:val="112"/>
              </w:numPr>
              <w:spacing w:line="240" w:lineRule="auto"/>
              <w:ind w:left="1134" w:hanging="283"/>
              <w:rPr>
                <w:iCs/>
              </w:rPr>
            </w:pPr>
            <w:r w:rsidRPr="00172D6E">
              <w:rPr>
                <w:iCs/>
              </w:rPr>
              <w:t>ΦΑΣΙΟΛΟΨΙΣ Η ΒΟΥΣΚΙΟΣ</w:t>
            </w:r>
          </w:p>
          <w:p w:rsidR="00CD6730" w:rsidRPr="00172D6E" w:rsidRDefault="00CD6730" w:rsidP="00133123">
            <w:pPr>
              <w:pStyle w:val="a3"/>
              <w:numPr>
                <w:ilvl w:val="0"/>
                <w:numId w:val="112"/>
              </w:numPr>
              <w:spacing w:line="240" w:lineRule="auto"/>
              <w:ind w:left="1134" w:hanging="283"/>
              <w:rPr>
                <w:iCs/>
              </w:rPr>
            </w:pPr>
            <w:r w:rsidRPr="00172D6E">
              <w:rPr>
                <w:iCs/>
              </w:rPr>
              <w:t>ΠΑΡΑΓΟΝΙΜΟΣ Ο ΒΕΣΤΕΡΜΑΝΙΟΣ</w:t>
            </w:r>
          </w:p>
          <w:p w:rsidR="00CD6730" w:rsidRPr="00172D6E" w:rsidRDefault="00CD6730" w:rsidP="009C1362">
            <w:pPr>
              <w:pStyle w:val="a4"/>
            </w:pPr>
            <w:r>
              <w:t>ΙΙΙ. Μύκητες</w:t>
            </w:r>
          </w:p>
          <w:p w:rsidR="00CD6730" w:rsidRPr="00172D6E" w:rsidRDefault="00CD6730" w:rsidP="00133123">
            <w:pPr>
              <w:pStyle w:val="a3"/>
              <w:numPr>
                <w:ilvl w:val="0"/>
                <w:numId w:val="113"/>
              </w:numPr>
              <w:spacing w:line="240" w:lineRule="auto"/>
              <w:ind w:left="851" w:hanging="567"/>
              <w:rPr>
                <w:iCs/>
              </w:rPr>
            </w:pPr>
            <w:r w:rsidRPr="00172D6E">
              <w:rPr>
                <w:iCs/>
              </w:rPr>
              <w:t>ΓΕΝΙΚΑ ΠΕΡΙ ΜΥΚΗΤΩΝ</w:t>
            </w:r>
          </w:p>
          <w:p w:rsidR="00CD6730" w:rsidRPr="00172D6E" w:rsidRDefault="00CD6730" w:rsidP="00133123">
            <w:pPr>
              <w:pStyle w:val="a3"/>
              <w:numPr>
                <w:ilvl w:val="0"/>
                <w:numId w:val="113"/>
              </w:numPr>
              <w:spacing w:line="240" w:lineRule="auto"/>
              <w:ind w:left="851" w:hanging="567"/>
              <w:rPr>
                <w:iCs/>
              </w:rPr>
            </w:pPr>
            <w:r w:rsidRPr="00172D6E">
              <w:rPr>
                <w:iCs/>
              </w:rPr>
              <w:t>ΜΥΚΗΤΙΑΣΕΙΣ</w:t>
            </w:r>
          </w:p>
          <w:p w:rsidR="00CD6730" w:rsidRPr="00172D6E" w:rsidRDefault="00CD6730" w:rsidP="00133123">
            <w:pPr>
              <w:pStyle w:val="a3"/>
              <w:numPr>
                <w:ilvl w:val="0"/>
                <w:numId w:val="114"/>
              </w:numPr>
              <w:spacing w:line="240" w:lineRule="auto"/>
              <w:ind w:left="1134" w:hanging="283"/>
              <w:rPr>
                <w:iCs/>
              </w:rPr>
            </w:pPr>
            <w:r w:rsidRPr="00172D6E">
              <w:rPr>
                <w:iCs/>
              </w:rPr>
              <w:t>ΕΠΙΠΟΛΗΣ ΜΥΚΗΤΙΑΣΕΙΣ</w:t>
            </w:r>
          </w:p>
          <w:p w:rsidR="00CD6730" w:rsidRPr="00172D6E" w:rsidRDefault="00CD6730" w:rsidP="00133123">
            <w:pPr>
              <w:pStyle w:val="a3"/>
              <w:numPr>
                <w:ilvl w:val="0"/>
                <w:numId w:val="114"/>
              </w:numPr>
              <w:spacing w:line="240" w:lineRule="auto"/>
              <w:ind w:left="1134" w:hanging="283"/>
              <w:rPr>
                <w:iCs/>
              </w:rPr>
            </w:pPr>
            <w:r w:rsidRPr="00172D6E">
              <w:rPr>
                <w:iCs/>
              </w:rPr>
              <w:t>ΔΕΡΜΑΤΟΦΥΤΑ</w:t>
            </w:r>
          </w:p>
          <w:p w:rsidR="00CD6730" w:rsidRPr="00172D6E" w:rsidRDefault="00CD6730" w:rsidP="00133123">
            <w:pPr>
              <w:pStyle w:val="a3"/>
              <w:numPr>
                <w:ilvl w:val="0"/>
                <w:numId w:val="114"/>
              </w:numPr>
              <w:spacing w:line="240" w:lineRule="auto"/>
              <w:ind w:left="1134" w:hanging="283"/>
              <w:rPr>
                <w:iCs/>
              </w:rPr>
            </w:pPr>
            <w:r w:rsidRPr="00172D6E">
              <w:rPr>
                <w:iCs/>
              </w:rPr>
              <w:t>ΥΠΟΔΟΡΙΕΣ ΜΥΚΗΤΙΑΣΕΙΣ</w:t>
            </w:r>
          </w:p>
          <w:p w:rsidR="00CD6730" w:rsidRPr="00172D6E" w:rsidRDefault="00CD6730" w:rsidP="00133123">
            <w:pPr>
              <w:pStyle w:val="a3"/>
              <w:numPr>
                <w:ilvl w:val="0"/>
                <w:numId w:val="114"/>
              </w:numPr>
              <w:spacing w:line="240" w:lineRule="auto"/>
              <w:ind w:left="1134" w:hanging="283"/>
              <w:rPr>
                <w:iCs/>
              </w:rPr>
            </w:pPr>
            <w:r w:rsidRPr="00172D6E">
              <w:rPr>
                <w:iCs/>
              </w:rPr>
              <w:t>ΣΥΣΤΗΜΑΤΙΚΕΣ ΜΥΚΗΤΙΑΣΕΙΣ (ΕΝΔΗΜΙΚΟΙ ΔΙΜΟΡΦΟΙ)</w:t>
            </w:r>
          </w:p>
          <w:p w:rsidR="00CD6730" w:rsidRPr="00172D6E" w:rsidRDefault="00CD6730" w:rsidP="00133123">
            <w:pPr>
              <w:pStyle w:val="a3"/>
              <w:numPr>
                <w:ilvl w:val="0"/>
                <w:numId w:val="114"/>
              </w:numPr>
              <w:spacing w:line="240" w:lineRule="auto"/>
              <w:ind w:left="1134" w:hanging="283"/>
              <w:rPr>
                <w:iCs/>
              </w:rPr>
            </w:pPr>
            <w:r w:rsidRPr="00172D6E">
              <w:rPr>
                <w:iCs/>
              </w:rPr>
              <w:t>ΕΥΚΑΙΡΙΑΚΕΣ ΜΥΚΗΤΙΑΣΕΙΣ</w:t>
            </w:r>
          </w:p>
          <w:p w:rsidR="00CD6730" w:rsidRPr="00172D6E" w:rsidRDefault="00CD6730" w:rsidP="00133123">
            <w:pPr>
              <w:pStyle w:val="a3"/>
              <w:numPr>
                <w:ilvl w:val="0"/>
                <w:numId w:val="114"/>
              </w:numPr>
              <w:spacing w:line="240" w:lineRule="auto"/>
              <w:ind w:left="1134" w:hanging="283"/>
              <w:rPr>
                <w:iCs/>
              </w:rPr>
            </w:pPr>
            <w:r w:rsidRPr="00172D6E">
              <w:rPr>
                <w:iCs/>
              </w:rPr>
              <w:t>ΜΥΚΟΤΟΞΙΝΕΣ-ΜΥΚΟΤΟΞΙΚΩΣΕΙΣ</w:t>
            </w:r>
          </w:p>
          <w:p w:rsidR="00CD6730" w:rsidRDefault="00CD6730" w:rsidP="00133123">
            <w:pPr>
              <w:pStyle w:val="a3"/>
              <w:numPr>
                <w:ilvl w:val="0"/>
                <w:numId w:val="114"/>
              </w:numPr>
              <w:spacing w:line="240" w:lineRule="auto"/>
              <w:ind w:left="1134" w:hanging="283"/>
              <w:rPr>
                <w:iCs/>
              </w:rPr>
            </w:pPr>
            <w:r w:rsidRPr="00172D6E">
              <w:rPr>
                <w:iCs/>
              </w:rPr>
              <w:t>ΕΡΓΑΣΤΗΡΙΑΚΗ ΔΙΑΓΝΩΣΗ ΜΥΚΗΤΙΑΚΩΝ ΝΟΣΩΝ</w:t>
            </w:r>
          </w:p>
          <w:p w:rsidR="00CD6730" w:rsidRPr="00AE7C04" w:rsidRDefault="00CD6730" w:rsidP="009C1362">
            <w:pPr>
              <w:pStyle w:val="a4"/>
              <w:rPr>
                <w:b/>
              </w:rPr>
            </w:pPr>
            <w:r>
              <w:t xml:space="preserve">    </w:t>
            </w:r>
            <w:r w:rsidRPr="00AE7C04">
              <w:rPr>
                <w:b/>
              </w:rPr>
              <w:t xml:space="preserve">Εργαστηριακό Μέρος Μαθήματος </w:t>
            </w:r>
          </w:p>
          <w:p w:rsidR="00CD6730" w:rsidRPr="00AE7C04" w:rsidRDefault="00CD6730" w:rsidP="009C1362">
            <w:pPr>
              <w:pStyle w:val="a4"/>
            </w:pPr>
            <w:r w:rsidRPr="00AE7C04">
              <w:t>Ι.  Παρασιτολογία</w:t>
            </w:r>
          </w:p>
          <w:p w:rsidR="00CD6730" w:rsidRPr="00AE7C04" w:rsidRDefault="00CD6730" w:rsidP="00133123">
            <w:pPr>
              <w:pStyle w:val="a3"/>
              <w:numPr>
                <w:ilvl w:val="0"/>
                <w:numId w:val="118"/>
              </w:numPr>
              <w:spacing w:after="0" w:line="240" w:lineRule="auto"/>
              <w:ind w:right="318"/>
              <w:jc w:val="both"/>
              <w:rPr>
                <w:rFonts w:cs="Arial"/>
                <w:bCs/>
              </w:rPr>
            </w:pPr>
            <w:r w:rsidRPr="00AE7C04">
              <w:rPr>
                <w:rFonts w:cs="Arial"/>
                <w:bCs/>
              </w:rPr>
              <w:t xml:space="preserve">Εισαγωγή στις έννοιες των παρασιτολογικών εξετάσεων </w:t>
            </w:r>
          </w:p>
          <w:p w:rsidR="00CD6730" w:rsidRPr="00CD6730" w:rsidRDefault="00CD6730" w:rsidP="00133123">
            <w:pPr>
              <w:pStyle w:val="a3"/>
              <w:numPr>
                <w:ilvl w:val="0"/>
                <w:numId w:val="118"/>
              </w:numPr>
              <w:spacing w:after="0" w:line="240" w:lineRule="auto"/>
              <w:ind w:right="318"/>
              <w:jc w:val="both"/>
              <w:rPr>
                <w:rFonts w:cs="Arial"/>
                <w:bCs/>
              </w:rPr>
            </w:pPr>
            <w:r w:rsidRPr="00CD6730">
              <w:rPr>
                <w:rFonts w:cs="Arial"/>
                <w:bCs/>
              </w:rPr>
              <w:t>Άμεσες παρασιτολογικές εξετάσεις – Παρασιτολογική εξέταση κοπράνων</w:t>
            </w:r>
          </w:p>
          <w:p w:rsidR="00CD6730" w:rsidRPr="00CD6730" w:rsidRDefault="00CD6730" w:rsidP="00133123">
            <w:pPr>
              <w:pStyle w:val="a3"/>
              <w:numPr>
                <w:ilvl w:val="0"/>
                <w:numId w:val="118"/>
              </w:numPr>
              <w:spacing w:after="0" w:line="240" w:lineRule="auto"/>
              <w:ind w:right="318"/>
              <w:jc w:val="both"/>
              <w:rPr>
                <w:rStyle w:val="af"/>
                <w:b w:val="0"/>
              </w:rPr>
            </w:pPr>
            <w:r w:rsidRPr="00CD6730">
              <w:rPr>
                <w:rStyle w:val="af"/>
                <w:b w:val="0"/>
              </w:rPr>
              <w:t>Μέθοδοι εμπλουτισμού. Μέθοδοι M.I.F., KopColour</w:t>
            </w:r>
          </w:p>
          <w:p w:rsidR="00CD6730" w:rsidRPr="00CD6730" w:rsidRDefault="00CD6730" w:rsidP="00133123">
            <w:pPr>
              <w:pStyle w:val="a3"/>
              <w:numPr>
                <w:ilvl w:val="0"/>
                <w:numId w:val="118"/>
              </w:numPr>
              <w:spacing w:after="0" w:line="240" w:lineRule="auto"/>
              <w:ind w:right="318"/>
              <w:jc w:val="both"/>
              <w:rPr>
                <w:rFonts w:cs="Arial"/>
                <w:bCs/>
              </w:rPr>
            </w:pPr>
            <w:r w:rsidRPr="00CD6730">
              <w:rPr>
                <w:rFonts w:cs="Arial"/>
                <w:bCs/>
              </w:rPr>
              <w:t>Εισαγωγή στην ανοσολογία παρασιτώσεων</w:t>
            </w:r>
          </w:p>
          <w:p w:rsidR="00CD6730" w:rsidRPr="00CD6730" w:rsidRDefault="00CD6730" w:rsidP="00133123">
            <w:pPr>
              <w:pStyle w:val="a3"/>
              <w:numPr>
                <w:ilvl w:val="0"/>
                <w:numId w:val="118"/>
              </w:numPr>
              <w:spacing w:after="0" w:line="240" w:lineRule="auto"/>
              <w:ind w:right="318"/>
              <w:jc w:val="both"/>
              <w:rPr>
                <w:rStyle w:val="af"/>
                <w:b w:val="0"/>
              </w:rPr>
            </w:pPr>
            <w:r w:rsidRPr="00CD6730">
              <w:rPr>
                <w:rFonts w:cs="Arial"/>
                <w:bCs/>
              </w:rPr>
              <w:t xml:space="preserve">Μέθοδοι </w:t>
            </w:r>
            <w:r w:rsidRPr="00CD6730">
              <w:rPr>
                <w:rStyle w:val="af"/>
                <w:b w:val="0"/>
              </w:rPr>
              <w:t xml:space="preserve">Διάγνωσης παρασιτώσεων </w:t>
            </w:r>
          </w:p>
          <w:p w:rsidR="00CD6730" w:rsidRPr="00CD6730" w:rsidRDefault="00CD6730" w:rsidP="00133123">
            <w:pPr>
              <w:pStyle w:val="a3"/>
              <w:numPr>
                <w:ilvl w:val="0"/>
                <w:numId w:val="118"/>
              </w:numPr>
              <w:spacing w:after="0" w:line="240" w:lineRule="auto"/>
              <w:ind w:right="318"/>
              <w:jc w:val="both"/>
              <w:rPr>
                <w:rStyle w:val="af"/>
                <w:b w:val="0"/>
              </w:rPr>
            </w:pPr>
            <w:r w:rsidRPr="00CD6730">
              <w:rPr>
                <w:rStyle w:val="af"/>
                <w:b w:val="0"/>
              </w:rPr>
              <w:t xml:space="preserve">Ανίχνευση πρωτεϊνών παρασίτων </w:t>
            </w:r>
          </w:p>
          <w:p w:rsidR="00CD6730" w:rsidRPr="00CD6730" w:rsidRDefault="00CD6730" w:rsidP="00133123">
            <w:pPr>
              <w:pStyle w:val="a3"/>
              <w:numPr>
                <w:ilvl w:val="0"/>
                <w:numId w:val="118"/>
              </w:numPr>
              <w:spacing w:after="0" w:line="240" w:lineRule="auto"/>
              <w:ind w:right="318"/>
              <w:jc w:val="both"/>
              <w:rPr>
                <w:rStyle w:val="af"/>
                <w:b w:val="0"/>
              </w:rPr>
            </w:pPr>
            <w:r w:rsidRPr="00CD6730">
              <w:rPr>
                <w:rStyle w:val="af"/>
                <w:b w:val="0"/>
              </w:rPr>
              <w:t>Ηλεκτροφόρηση DNA παρασίτων</w:t>
            </w:r>
          </w:p>
          <w:p w:rsidR="00CD6730" w:rsidRPr="00CD6730" w:rsidRDefault="00CD6730" w:rsidP="00133123">
            <w:pPr>
              <w:pStyle w:val="a3"/>
              <w:numPr>
                <w:ilvl w:val="0"/>
                <w:numId w:val="118"/>
              </w:numPr>
              <w:spacing w:after="0" w:line="240" w:lineRule="auto"/>
              <w:ind w:right="318"/>
              <w:jc w:val="both"/>
              <w:rPr>
                <w:rStyle w:val="af"/>
                <w:b w:val="0"/>
              </w:rPr>
            </w:pPr>
            <w:r w:rsidRPr="00CD6730">
              <w:rPr>
                <w:rStyle w:val="af"/>
                <w:b w:val="0"/>
              </w:rPr>
              <w:t>Διάγνωση παρασιτώσεων με τη μέθοδο της αλυσιδωτής αντίδρασης της πολυμεράσης (PCR)</w:t>
            </w:r>
          </w:p>
          <w:p w:rsidR="00CD6730" w:rsidRPr="00CD6730" w:rsidRDefault="00CD6730" w:rsidP="00133123">
            <w:pPr>
              <w:pStyle w:val="a3"/>
              <w:numPr>
                <w:ilvl w:val="0"/>
                <w:numId w:val="118"/>
              </w:numPr>
              <w:spacing w:after="0" w:line="240" w:lineRule="auto"/>
              <w:ind w:right="318"/>
              <w:jc w:val="both"/>
              <w:rPr>
                <w:rStyle w:val="af"/>
                <w:b w:val="0"/>
              </w:rPr>
            </w:pPr>
            <w:r w:rsidRPr="00CD6730">
              <w:rPr>
                <w:rStyle w:val="af"/>
                <w:b w:val="0"/>
              </w:rPr>
              <w:t xml:space="preserve">Μελέτη περίπτωσης: Εφαρμογή της μεθόδου στη διάγνωση της σπλαχνικής </w:t>
            </w:r>
            <w:r w:rsidRPr="00CD6730">
              <w:rPr>
                <w:rStyle w:val="af"/>
                <w:b w:val="0"/>
              </w:rPr>
              <w:br/>
              <w:t>λεϊσμανίωσης</w:t>
            </w:r>
          </w:p>
          <w:p w:rsidR="00CD6730" w:rsidRPr="00CD6730" w:rsidRDefault="00CD6730" w:rsidP="00133123">
            <w:pPr>
              <w:pStyle w:val="a3"/>
              <w:numPr>
                <w:ilvl w:val="0"/>
                <w:numId w:val="118"/>
              </w:numPr>
              <w:spacing w:after="0" w:line="240" w:lineRule="auto"/>
              <w:ind w:right="318"/>
              <w:jc w:val="both"/>
              <w:rPr>
                <w:rStyle w:val="af"/>
                <w:b w:val="0"/>
              </w:rPr>
            </w:pPr>
            <w:r w:rsidRPr="00CD6730">
              <w:rPr>
                <w:rStyle w:val="af"/>
                <w:b w:val="0"/>
              </w:rPr>
              <w:t>Ηλεκτροφόρηση των προϊόντων της PCR αντίδρασης. Εκτίμηση αποτελεσμάτων</w:t>
            </w:r>
          </w:p>
          <w:p w:rsidR="00CD6730" w:rsidRPr="00CD6730" w:rsidRDefault="00CD6730" w:rsidP="00133123">
            <w:pPr>
              <w:pStyle w:val="a3"/>
              <w:numPr>
                <w:ilvl w:val="0"/>
                <w:numId w:val="118"/>
              </w:numPr>
              <w:spacing w:after="0" w:line="240" w:lineRule="auto"/>
              <w:ind w:right="318"/>
              <w:jc w:val="both"/>
              <w:rPr>
                <w:rStyle w:val="af"/>
                <w:b w:val="0"/>
              </w:rPr>
            </w:pPr>
            <w:r w:rsidRPr="00CD6730">
              <w:rPr>
                <w:rStyle w:val="af"/>
                <w:b w:val="0"/>
              </w:rPr>
              <w:t>Αλυσιδωτη αντίδραση πολυμεράσης πραγματικού χρόνου (</w:t>
            </w:r>
            <w:r w:rsidRPr="00CD6730">
              <w:rPr>
                <w:rStyle w:val="af"/>
                <w:b w:val="0"/>
                <w:lang w:val="en-US"/>
              </w:rPr>
              <w:t>R</w:t>
            </w:r>
            <w:r w:rsidRPr="00CD6730">
              <w:rPr>
                <w:rStyle w:val="af"/>
                <w:b w:val="0"/>
              </w:rPr>
              <w:t>eal time</w:t>
            </w:r>
            <w:r w:rsidRPr="00CD6730">
              <w:rPr>
                <w:rStyle w:val="af"/>
                <w:b w:val="0"/>
                <w:lang w:val="en-US"/>
              </w:rPr>
              <w:t>PCR</w:t>
            </w:r>
            <w:r w:rsidRPr="00CD6730">
              <w:rPr>
                <w:rStyle w:val="af"/>
                <w:b w:val="0"/>
              </w:rPr>
              <w:t xml:space="preserve">) </w:t>
            </w:r>
            <w:r w:rsidRPr="00CD6730">
              <w:rPr>
                <w:rStyle w:val="af"/>
                <w:b w:val="0"/>
              </w:rPr>
              <w:br/>
              <w:t>στη διάγνωση των παρασιτώσεων</w:t>
            </w:r>
          </w:p>
          <w:p w:rsidR="00CD6730" w:rsidRPr="00CD6730" w:rsidRDefault="00CD6730" w:rsidP="00133123">
            <w:pPr>
              <w:pStyle w:val="a3"/>
              <w:numPr>
                <w:ilvl w:val="0"/>
                <w:numId w:val="118"/>
              </w:numPr>
              <w:spacing w:after="0" w:line="240" w:lineRule="auto"/>
              <w:ind w:right="318"/>
              <w:jc w:val="both"/>
              <w:rPr>
                <w:rStyle w:val="af"/>
                <w:b w:val="0"/>
              </w:rPr>
            </w:pPr>
            <w:r w:rsidRPr="00CD6730">
              <w:rPr>
                <w:rStyle w:val="af"/>
                <w:b w:val="0"/>
              </w:rPr>
              <w:t>Εφαρμογή της Real Time PCR στη διάγνωση της τοξοπλάσμωσης</w:t>
            </w:r>
          </w:p>
          <w:p w:rsidR="00CD6730" w:rsidRPr="00CD6730" w:rsidRDefault="00CD6730" w:rsidP="00133123">
            <w:pPr>
              <w:pStyle w:val="a3"/>
              <w:numPr>
                <w:ilvl w:val="0"/>
                <w:numId w:val="118"/>
              </w:numPr>
              <w:spacing w:after="0" w:line="240" w:lineRule="auto"/>
              <w:ind w:right="318"/>
              <w:jc w:val="both"/>
              <w:rPr>
                <w:rStyle w:val="af"/>
                <w:b w:val="0"/>
              </w:rPr>
            </w:pPr>
            <w:r w:rsidRPr="00CD6730">
              <w:rPr>
                <w:rStyle w:val="af"/>
                <w:b w:val="0"/>
              </w:rPr>
              <w:t>Απομόνωση παρασιτικού αντιγόνου. Απομόνωση στελέχους Toxoplasma gondii σε Balc/C ποντικό</w:t>
            </w:r>
          </w:p>
          <w:p w:rsidR="00CD6730" w:rsidRPr="008F78F1" w:rsidRDefault="00CD6730" w:rsidP="009C1362">
            <w:pPr>
              <w:pStyle w:val="a3"/>
              <w:spacing w:after="0" w:line="240" w:lineRule="auto"/>
              <w:ind w:right="318"/>
              <w:jc w:val="both"/>
              <w:rPr>
                <w:rStyle w:val="af"/>
                <w:b w:val="0"/>
              </w:rPr>
            </w:pPr>
          </w:p>
          <w:p w:rsidR="00CD6730" w:rsidRPr="00AE7C04" w:rsidRDefault="00CD6730" w:rsidP="009C1362">
            <w:pPr>
              <w:pStyle w:val="a4"/>
              <w:jc w:val="both"/>
              <w:rPr>
                <w:rStyle w:val="af"/>
                <w:b w:val="0"/>
              </w:rPr>
            </w:pPr>
            <w:r w:rsidRPr="00AE7C04">
              <w:rPr>
                <w:rStyle w:val="af"/>
              </w:rPr>
              <w:t>ΙΙ.  ΜΥΚΗΤΟΛΟΓΙΑ</w:t>
            </w:r>
          </w:p>
          <w:p w:rsidR="00CD6730" w:rsidRPr="00AE7C04" w:rsidRDefault="00CD6730" w:rsidP="00133123">
            <w:pPr>
              <w:numPr>
                <w:ilvl w:val="0"/>
                <w:numId w:val="119"/>
              </w:numPr>
              <w:tabs>
                <w:tab w:val="num" w:pos="284"/>
              </w:tabs>
              <w:spacing w:after="0" w:line="240" w:lineRule="auto"/>
              <w:ind w:left="709" w:right="318" w:hanging="425"/>
              <w:jc w:val="both"/>
              <w:rPr>
                <w:rFonts w:cs="Arial"/>
              </w:rPr>
            </w:pPr>
            <w:r w:rsidRPr="00AE7C04">
              <w:rPr>
                <w:rFonts w:cs="Arial"/>
              </w:rPr>
              <w:t xml:space="preserve">Μυκητολογικό Εργαστήριο – Κανόνες Ασφαλείας – Θρεπτικά υλικά για καλλιέργεια Μυκήτων –  Εμβολιασμοί δειγμάτων - Απομόνωση μυκήτων από το περιβάλλον. </w:t>
            </w:r>
          </w:p>
          <w:p w:rsidR="00CD6730" w:rsidRPr="00AE7C04" w:rsidRDefault="00CD6730" w:rsidP="00133123">
            <w:pPr>
              <w:numPr>
                <w:ilvl w:val="0"/>
                <w:numId w:val="119"/>
              </w:numPr>
              <w:tabs>
                <w:tab w:val="num" w:pos="284"/>
              </w:tabs>
              <w:spacing w:after="0" w:line="240" w:lineRule="auto"/>
              <w:ind w:left="709" w:right="318" w:hanging="425"/>
              <w:jc w:val="both"/>
              <w:rPr>
                <w:rFonts w:cs="Arial"/>
              </w:rPr>
            </w:pPr>
            <w:r w:rsidRPr="00AE7C04">
              <w:rPr>
                <w:rFonts w:cs="Arial"/>
              </w:rPr>
              <w:t>Επεξεργασία δειγμάτων – Νωπό παρασκεύασμα.</w:t>
            </w:r>
          </w:p>
          <w:p w:rsidR="00CD6730" w:rsidRPr="00AE7C04" w:rsidRDefault="00CD6730" w:rsidP="00133123">
            <w:pPr>
              <w:numPr>
                <w:ilvl w:val="0"/>
                <w:numId w:val="119"/>
              </w:numPr>
              <w:tabs>
                <w:tab w:val="num" w:pos="284"/>
              </w:tabs>
              <w:spacing w:after="0" w:line="240" w:lineRule="auto"/>
              <w:ind w:left="709" w:right="318" w:hanging="425"/>
              <w:jc w:val="both"/>
              <w:rPr>
                <w:rFonts w:cs="Arial"/>
              </w:rPr>
            </w:pPr>
            <w:r w:rsidRPr="00AE7C04">
              <w:rPr>
                <w:rFonts w:cs="Arial"/>
              </w:rPr>
              <w:t xml:space="preserve">Καλλιέργεια Δειγμάτων </w:t>
            </w:r>
          </w:p>
          <w:p w:rsidR="00CD6730" w:rsidRDefault="00CD6730" w:rsidP="00133123">
            <w:pPr>
              <w:numPr>
                <w:ilvl w:val="0"/>
                <w:numId w:val="119"/>
              </w:numPr>
              <w:tabs>
                <w:tab w:val="num" w:pos="284"/>
              </w:tabs>
              <w:spacing w:after="0" w:line="240" w:lineRule="auto"/>
              <w:ind w:left="709" w:right="318" w:hanging="425"/>
              <w:jc w:val="both"/>
              <w:rPr>
                <w:rFonts w:cs="Arial"/>
              </w:rPr>
            </w:pPr>
            <w:r w:rsidRPr="00AE7C04">
              <w:rPr>
                <w:rFonts w:cs="Arial"/>
              </w:rPr>
              <w:t>Υφομύκητες – Δερματόφυτα – εργαστηριακή διάγνωση</w:t>
            </w:r>
          </w:p>
          <w:p w:rsidR="00CD6730" w:rsidRPr="008F78F1" w:rsidRDefault="00CD6730" w:rsidP="00133123">
            <w:pPr>
              <w:numPr>
                <w:ilvl w:val="0"/>
                <w:numId w:val="119"/>
              </w:numPr>
              <w:tabs>
                <w:tab w:val="num" w:pos="284"/>
              </w:tabs>
              <w:spacing w:after="0" w:line="240" w:lineRule="auto"/>
              <w:ind w:left="709" w:right="318" w:hanging="425"/>
              <w:jc w:val="both"/>
              <w:rPr>
                <w:rFonts w:cs="Arial"/>
              </w:rPr>
            </w:pPr>
            <w:r>
              <w:rPr>
                <w:rFonts w:cs="Arial"/>
              </w:rPr>
              <w:t>Ταυτοποίηση Δερματοφύτων - βλαστομυκήτων</w:t>
            </w:r>
            <w:r w:rsidRPr="00AE7C04">
              <w:rPr>
                <w:rFonts w:cs="Arial"/>
              </w:rPr>
              <w:t xml:space="preserve"> </w:t>
            </w:r>
          </w:p>
        </w:tc>
      </w:tr>
    </w:tbl>
    <w:p w:rsidR="00CD6730" w:rsidRPr="00705AAD" w:rsidRDefault="00CD6730" w:rsidP="00133123">
      <w:pPr>
        <w:widowControl w:val="0"/>
        <w:numPr>
          <w:ilvl w:val="0"/>
          <w:numId w:val="122"/>
        </w:numPr>
        <w:autoSpaceDE w:val="0"/>
        <w:autoSpaceDN w:val="0"/>
        <w:adjustRightInd w:val="0"/>
        <w:spacing w:before="120"/>
        <w:ind w:left="357" w:hanging="357"/>
        <w:rPr>
          <w:rFonts w:ascii="Calibri" w:hAnsi="Calibri" w:cs="Arial"/>
          <w:b/>
          <w:color w:val="000000"/>
        </w:rPr>
      </w:pPr>
      <w:r w:rsidRPr="00705AAD">
        <w:rPr>
          <w:rFonts w:ascii="Calibri" w:hAnsi="Calibri"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CD6730" w:rsidRPr="006E6318" w:rsidTr="009C1362">
        <w:tc>
          <w:tcPr>
            <w:tcW w:w="3306" w:type="dxa"/>
            <w:shd w:val="clear" w:color="auto" w:fill="DDD9C3" w:themeFill="background2" w:themeFillShade="E6"/>
          </w:tcPr>
          <w:p w:rsidR="00CD6730" w:rsidRPr="00705AAD" w:rsidRDefault="00CD6730" w:rsidP="009C1362">
            <w:pPr>
              <w:jc w:val="right"/>
              <w:rPr>
                <w:rFonts w:ascii="Calibri" w:hAnsi="Calibri" w:cs="Arial"/>
                <w:b/>
                <w:sz w:val="20"/>
                <w:szCs w:val="20"/>
              </w:rPr>
            </w:pPr>
            <w:r w:rsidRPr="00705AAD">
              <w:rPr>
                <w:rFonts w:ascii="Calibri" w:hAnsi="Calibri" w:cs="Arial"/>
                <w:b/>
                <w:sz w:val="20"/>
                <w:szCs w:val="20"/>
              </w:rPr>
              <w:t>ΤΡΟΠΟΣ ΠΑΡΑΔΟΣΗΣ</w:t>
            </w:r>
            <w:r w:rsidRPr="00705AAD">
              <w:rPr>
                <w:rFonts w:ascii="Calibri" w:hAnsi="Calibri" w:cs="Arial"/>
                <w:b/>
                <w:sz w:val="20"/>
                <w:szCs w:val="20"/>
              </w:rPr>
              <w:br/>
            </w:r>
            <w:r w:rsidRPr="00705AAD">
              <w:rPr>
                <w:rFonts w:ascii="Calibri" w:hAnsi="Calibri" w:cs="Arial"/>
                <w:i/>
                <w:sz w:val="16"/>
                <w:szCs w:val="16"/>
              </w:rPr>
              <w:t>Πρόσωπο με πρόσωπο, Εξ αποστάσεως εκπαίδευση κ.λπ.</w:t>
            </w:r>
          </w:p>
        </w:tc>
        <w:tc>
          <w:tcPr>
            <w:tcW w:w="5166" w:type="dxa"/>
          </w:tcPr>
          <w:p w:rsidR="00CD6730" w:rsidRPr="00CC15CE" w:rsidRDefault="00CD6730" w:rsidP="009C1362">
            <w:pPr>
              <w:rPr>
                <w:rFonts w:ascii="Calibri" w:eastAsia="Calibri" w:hAnsi="Calibri"/>
                <w:iCs/>
              </w:rPr>
            </w:pPr>
            <w:r>
              <w:rPr>
                <w:rFonts w:ascii="Calibri" w:eastAsia="Calibri" w:hAnsi="Calibri"/>
                <w:iCs/>
              </w:rPr>
              <w:t>Πρόσωπο μα πρόσωπο στην αίθουσα διδασκαλίας</w:t>
            </w:r>
          </w:p>
          <w:p w:rsidR="00CD6730" w:rsidRPr="00705AAD" w:rsidRDefault="00CD6730" w:rsidP="009C1362">
            <w:pPr>
              <w:rPr>
                <w:rFonts w:ascii="Calibri" w:eastAsia="Calibri" w:hAnsi="Calibri"/>
                <w:iCs/>
                <w:color w:val="002060"/>
              </w:rPr>
            </w:pPr>
            <w:r w:rsidRPr="00CC15CE">
              <w:rPr>
                <w:rFonts w:ascii="Calibri" w:eastAsia="Times New Roman" w:hAnsi="Calibri" w:cs="Times New Roman"/>
                <w:iCs/>
              </w:rPr>
              <w:t xml:space="preserve">Το εργαστηριακό μέρος του μαθήματος, διεξάγεται σε κατάλληλα διαμορφωμένο εργαστήριο στους χώρους </w:t>
            </w:r>
            <w:r w:rsidRPr="00CC15CE">
              <w:rPr>
                <w:rFonts w:ascii="Calibri" w:eastAsia="Times New Roman" w:hAnsi="Calibri" w:cs="Times New Roman"/>
                <w:iCs/>
              </w:rPr>
              <w:lastRenderedPageBreak/>
              <w:t>του ιδρύματος.</w:t>
            </w:r>
          </w:p>
        </w:tc>
      </w:tr>
      <w:tr w:rsidR="00CD6730" w:rsidRPr="006E6318" w:rsidTr="009C1362">
        <w:tc>
          <w:tcPr>
            <w:tcW w:w="3306" w:type="dxa"/>
            <w:shd w:val="clear" w:color="auto" w:fill="DDD9C3" w:themeFill="background2" w:themeFillShade="E6"/>
          </w:tcPr>
          <w:p w:rsidR="00CD6730" w:rsidRPr="00705AAD" w:rsidRDefault="00CD6730" w:rsidP="009C1362">
            <w:pPr>
              <w:jc w:val="right"/>
              <w:rPr>
                <w:rFonts w:ascii="Calibri" w:hAnsi="Calibri" w:cs="Arial"/>
                <w:i/>
                <w:sz w:val="16"/>
                <w:szCs w:val="16"/>
              </w:rPr>
            </w:pPr>
            <w:r w:rsidRPr="00705AAD">
              <w:rPr>
                <w:rFonts w:ascii="Calibri" w:hAnsi="Calibri" w:cs="Arial"/>
                <w:b/>
                <w:sz w:val="20"/>
                <w:szCs w:val="20"/>
              </w:rPr>
              <w:lastRenderedPageBreak/>
              <w:t>ΧΡΗΣΗ ΤΕΧΝΟΛΟΓΙΩΝ ΠΛΗΡΟΦΟΡΙΑΣ ΚΑΙ ΕΠΙΚΟΙΝΩΝΙΩΝ</w:t>
            </w:r>
            <w:r w:rsidRPr="00705AAD">
              <w:rPr>
                <w:rFonts w:ascii="Calibri" w:hAnsi="Calibri" w:cs="Arial"/>
                <w:b/>
                <w:sz w:val="20"/>
                <w:szCs w:val="20"/>
              </w:rPr>
              <w:br/>
            </w:r>
            <w:r w:rsidRPr="00705AAD">
              <w:rPr>
                <w:rFonts w:ascii="Calibri"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CD6730" w:rsidRPr="008B4578" w:rsidRDefault="00CD6730" w:rsidP="00133123">
            <w:pPr>
              <w:pStyle w:val="a3"/>
              <w:numPr>
                <w:ilvl w:val="0"/>
                <w:numId w:val="75"/>
              </w:numPr>
              <w:spacing w:line="240" w:lineRule="auto"/>
              <w:ind w:left="380" w:hanging="284"/>
            </w:pPr>
            <w:r w:rsidRPr="008B4578">
              <w:t xml:space="preserve">Προβολικό σύστημα και δυνατότητα παρουσίασης με την εφαρμογή του Προγράμματος </w:t>
            </w:r>
            <w:r w:rsidRPr="008B4578">
              <w:rPr>
                <w:lang w:val="en-US"/>
              </w:rPr>
              <w:t>Power</w:t>
            </w:r>
            <w:r w:rsidRPr="008B4578">
              <w:t xml:space="preserve"> </w:t>
            </w:r>
            <w:r w:rsidRPr="008B4578">
              <w:rPr>
                <w:lang w:val="en-US"/>
              </w:rPr>
              <w:t>Point</w:t>
            </w:r>
            <w:r w:rsidRPr="008B4578">
              <w:t>.</w:t>
            </w:r>
          </w:p>
          <w:p w:rsidR="00CD6730" w:rsidRPr="008B4578" w:rsidRDefault="00CD6730" w:rsidP="00133123">
            <w:pPr>
              <w:pStyle w:val="a3"/>
              <w:numPr>
                <w:ilvl w:val="0"/>
                <w:numId w:val="74"/>
              </w:numPr>
              <w:spacing w:after="0" w:line="240" w:lineRule="auto"/>
              <w:ind w:left="380" w:hanging="284"/>
              <w:rPr>
                <w:rFonts w:cs="Arial"/>
                <w:iCs/>
              </w:rPr>
            </w:pPr>
            <w:r w:rsidRPr="008B4578">
              <w:t xml:space="preserve">Δυνατότητα σύνδεσης με </w:t>
            </w:r>
            <w:r w:rsidRPr="008B4578">
              <w:rPr>
                <w:lang w:val="en-US"/>
              </w:rPr>
              <w:t>internet</w:t>
            </w:r>
            <w:r w:rsidRPr="008B4578">
              <w:rPr>
                <w:iCs/>
              </w:rPr>
              <w:t xml:space="preserve"> </w:t>
            </w:r>
          </w:p>
          <w:p w:rsidR="00CD6730" w:rsidRDefault="00CD6730" w:rsidP="00133123">
            <w:pPr>
              <w:pStyle w:val="a3"/>
              <w:numPr>
                <w:ilvl w:val="0"/>
                <w:numId w:val="74"/>
              </w:numPr>
              <w:spacing w:after="0" w:line="240" w:lineRule="auto"/>
              <w:ind w:left="380" w:hanging="284"/>
              <w:rPr>
                <w:rFonts w:cs="Arial"/>
                <w:iCs/>
              </w:rPr>
            </w:pPr>
            <w:r w:rsidRPr="008B4578">
              <w:rPr>
                <w:rFonts w:cs="Arial"/>
                <w:iCs/>
              </w:rPr>
              <w:t xml:space="preserve">Χρήση μηχανών αναζήτησης  βιβλιογραφίας  </w:t>
            </w:r>
            <w:r w:rsidRPr="008B4578">
              <w:rPr>
                <w:rFonts w:cs="Arial"/>
                <w:iCs/>
                <w:lang w:val="en-US"/>
              </w:rPr>
              <w:t>HEAL</w:t>
            </w:r>
            <w:r w:rsidRPr="008B4578">
              <w:rPr>
                <w:rFonts w:cs="Arial"/>
                <w:iCs/>
              </w:rPr>
              <w:t>-</w:t>
            </w:r>
            <w:r w:rsidRPr="008B4578">
              <w:rPr>
                <w:rFonts w:cs="Arial"/>
                <w:iCs/>
                <w:lang w:val="en-US"/>
              </w:rPr>
              <w:t>LINK</w:t>
            </w:r>
            <w:r w:rsidRPr="008B4578">
              <w:rPr>
                <w:rFonts w:cs="Arial"/>
                <w:iCs/>
              </w:rPr>
              <w:t xml:space="preserve">, </w:t>
            </w:r>
            <w:r w:rsidRPr="008B4578">
              <w:rPr>
                <w:rFonts w:cs="Arial"/>
                <w:iCs/>
                <w:lang w:val="en-US"/>
              </w:rPr>
              <w:t>PUBMED</w:t>
            </w:r>
            <w:r w:rsidRPr="008B4578">
              <w:rPr>
                <w:rFonts w:cs="Arial"/>
                <w:iCs/>
              </w:rPr>
              <w:t xml:space="preserve">, </w:t>
            </w:r>
            <w:r w:rsidRPr="008B4578">
              <w:rPr>
                <w:rFonts w:cs="Arial"/>
                <w:iCs/>
                <w:lang w:val="en-US"/>
              </w:rPr>
              <w:t>SCOPUS</w:t>
            </w:r>
            <w:r w:rsidRPr="008B4578">
              <w:rPr>
                <w:rFonts w:cs="Arial"/>
                <w:iCs/>
              </w:rPr>
              <w:t xml:space="preserve">, </w:t>
            </w:r>
            <w:r w:rsidRPr="008B4578">
              <w:rPr>
                <w:rFonts w:cs="Arial"/>
                <w:iCs/>
                <w:lang w:val="en-US"/>
              </w:rPr>
              <w:t>GOOGLE</w:t>
            </w:r>
            <w:r w:rsidRPr="008B4578">
              <w:rPr>
                <w:rFonts w:cs="Arial"/>
                <w:iCs/>
              </w:rPr>
              <w:t xml:space="preserve"> </w:t>
            </w:r>
            <w:r w:rsidRPr="008B4578">
              <w:rPr>
                <w:rFonts w:cs="Arial"/>
                <w:iCs/>
                <w:lang w:val="en-US"/>
              </w:rPr>
              <w:t>SCHOLAR</w:t>
            </w:r>
            <w:r w:rsidRPr="008B4578">
              <w:rPr>
                <w:rFonts w:cs="Arial"/>
                <w:iCs/>
              </w:rPr>
              <w:t xml:space="preserve"> </w:t>
            </w:r>
          </w:p>
          <w:p w:rsidR="00CD6730" w:rsidRPr="00834B3B" w:rsidRDefault="00CD6730" w:rsidP="00133123">
            <w:pPr>
              <w:pStyle w:val="a3"/>
              <w:numPr>
                <w:ilvl w:val="0"/>
                <w:numId w:val="74"/>
              </w:numPr>
              <w:spacing w:after="0" w:line="240" w:lineRule="auto"/>
              <w:ind w:left="380" w:hanging="284"/>
              <w:rPr>
                <w:rFonts w:cs="Arial"/>
                <w:iCs/>
              </w:rPr>
            </w:pPr>
            <w:r w:rsidRPr="008B4578">
              <w:rPr>
                <w:iCs/>
              </w:rPr>
              <w:t>Χρήση ηλεκτρονικού ταχυδρομείου και της ιστοσελίδας του Τμήματος για την επικοινωνία με τους φοιτητές και την ενημέρωσή τους</w:t>
            </w:r>
          </w:p>
        </w:tc>
      </w:tr>
      <w:tr w:rsidR="00CD6730" w:rsidRPr="00705AAD" w:rsidTr="009C1362">
        <w:tc>
          <w:tcPr>
            <w:tcW w:w="3306" w:type="dxa"/>
            <w:shd w:val="clear" w:color="auto" w:fill="DDD9C3" w:themeFill="background2" w:themeFillShade="E6"/>
          </w:tcPr>
          <w:p w:rsidR="00CD6730" w:rsidRPr="00705AAD" w:rsidRDefault="00CD6730" w:rsidP="009C1362">
            <w:pPr>
              <w:jc w:val="right"/>
              <w:rPr>
                <w:rFonts w:ascii="Calibri" w:hAnsi="Calibri" w:cs="Arial"/>
                <w:b/>
                <w:sz w:val="20"/>
                <w:szCs w:val="20"/>
              </w:rPr>
            </w:pPr>
            <w:r w:rsidRPr="00705AAD">
              <w:rPr>
                <w:rFonts w:ascii="Calibri" w:hAnsi="Calibri" w:cs="Arial"/>
                <w:b/>
                <w:sz w:val="20"/>
                <w:szCs w:val="20"/>
              </w:rPr>
              <w:t>ΟΡΓΑΝΩΣΗ ΔΙΔΑΣΚΑΛΙΑΣ</w:t>
            </w:r>
          </w:p>
          <w:p w:rsidR="00CD6730" w:rsidRPr="00705AAD" w:rsidRDefault="00CD6730" w:rsidP="009C1362">
            <w:pPr>
              <w:jc w:val="both"/>
              <w:rPr>
                <w:rFonts w:ascii="Calibri" w:hAnsi="Calibri" w:cs="Arial"/>
                <w:i/>
                <w:sz w:val="16"/>
                <w:szCs w:val="16"/>
              </w:rPr>
            </w:pPr>
            <w:r w:rsidRPr="00705AAD">
              <w:rPr>
                <w:rFonts w:ascii="Calibri" w:hAnsi="Calibri" w:cs="Arial"/>
                <w:i/>
                <w:sz w:val="16"/>
                <w:szCs w:val="16"/>
              </w:rPr>
              <w:t>Περιγράφονται αναλυτικά ο τρόπος και μέθοδοι διδασκαλίας.</w:t>
            </w:r>
          </w:p>
          <w:p w:rsidR="00CD6730" w:rsidRPr="00705AAD" w:rsidRDefault="00CD6730" w:rsidP="009C1362">
            <w:pPr>
              <w:jc w:val="both"/>
              <w:rPr>
                <w:rFonts w:ascii="Calibri" w:hAnsi="Calibri" w:cs="Arial"/>
                <w:i/>
                <w:sz w:val="16"/>
                <w:szCs w:val="16"/>
              </w:rPr>
            </w:pPr>
            <w:r w:rsidRPr="00705AAD">
              <w:rPr>
                <w:rFonts w:ascii="Calibri"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CD6730" w:rsidRPr="00705AAD" w:rsidRDefault="00CD6730" w:rsidP="009C1362">
            <w:pPr>
              <w:jc w:val="both"/>
              <w:rPr>
                <w:rFonts w:ascii="Calibri" w:hAnsi="Calibri" w:cs="Arial"/>
                <w:i/>
                <w:sz w:val="16"/>
                <w:szCs w:val="16"/>
              </w:rPr>
            </w:pPr>
          </w:p>
          <w:p w:rsidR="00CD6730" w:rsidRPr="00705AAD" w:rsidRDefault="00CD6730" w:rsidP="009C1362">
            <w:pPr>
              <w:jc w:val="both"/>
              <w:rPr>
                <w:rFonts w:ascii="Calibri" w:hAnsi="Calibri" w:cs="Arial"/>
                <w:i/>
                <w:sz w:val="16"/>
                <w:szCs w:val="16"/>
              </w:rPr>
            </w:pPr>
            <w:r w:rsidRPr="00705AAD">
              <w:rPr>
                <w:rFonts w:ascii="Calibri" w:hAnsi="Calibri"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Borders>
              <w:bottom w:val="single" w:sz="4" w:space="0" w:color="auto"/>
            </w:tcBorders>
          </w:tcPr>
          <w:tbl>
            <w:tblPr>
              <w:tblStyle w:val="TableGrid3"/>
              <w:tblW w:w="0" w:type="auto"/>
              <w:tblLook w:val="04A0"/>
            </w:tblPr>
            <w:tblGrid>
              <w:gridCol w:w="2467"/>
              <w:gridCol w:w="2468"/>
            </w:tblGrid>
            <w:tr w:rsidR="00CD6730" w:rsidRPr="005B3993" w:rsidTr="009C1362">
              <w:tc>
                <w:tcPr>
                  <w:tcW w:w="2467" w:type="dxa"/>
                  <w:shd w:val="clear" w:color="auto" w:fill="DDD9C3" w:themeFill="background2" w:themeFillShade="E6"/>
                  <w:vAlign w:val="center"/>
                </w:tcPr>
                <w:p w:rsidR="00CD6730" w:rsidRPr="005B3993" w:rsidRDefault="00CD6730" w:rsidP="009C1362">
                  <w:pPr>
                    <w:jc w:val="center"/>
                    <w:rPr>
                      <w:rFonts w:ascii="Calibri" w:hAnsi="Calibri" w:cs="Arial"/>
                      <w:b/>
                      <w:i/>
                      <w:color w:val="000000" w:themeColor="text1"/>
                      <w:sz w:val="22"/>
                      <w:szCs w:val="22"/>
                    </w:rPr>
                  </w:pPr>
                  <w:r w:rsidRPr="005B3993">
                    <w:rPr>
                      <w:rFonts w:ascii="Calibri" w:hAnsi="Calibri" w:cs="Arial"/>
                      <w:b/>
                      <w:i/>
                      <w:color w:val="000000" w:themeColor="text1"/>
                      <w:sz w:val="22"/>
                      <w:szCs w:val="22"/>
                    </w:rPr>
                    <w:t>Δραστηριότητα</w:t>
                  </w:r>
                </w:p>
              </w:tc>
              <w:tc>
                <w:tcPr>
                  <w:tcW w:w="2468" w:type="dxa"/>
                  <w:shd w:val="clear" w:color="auto" w:fill="DDD9C3" w:themeFill="background2" w:themeFillShade="E6"/>
                  <w:vAlign w:val="center"/>
                </w:tcPr>
                <w:p w:rsidR="00CD6730" w:rsidRPr="005B3993" w:rsidRDefault="00CD6730" w:rsidP="009C1362">
                  <w:pPr>
                    <w:jc w:val="center"/>
                    <w:rPr>
                      <w:rFonts w:ascii="Calibri" w:hAnsi="Calibri" w:cs="Arial"/>
                      <w:b/>
                      <w:i/>
                      <w:color w:val="000000" w:themeColor="text1"/>
                      <w:sz w:val="22"/>
                      <w:szCs w:val="22"/>
                    </w:rPr>
                  </w:pPr>
                  <w:r w:rsidRPr="005B3993">
                    <w:rPr>
                      <w:rFonts w:ascii="Calibri" w:hAnsi="Calibri" w:cs="Arial"/>
                      <w:b/>
                      <w:i/>
                      <w:color w:val="000000" w:themeColor="text1"/>
                      <w:sz w:val="22"/>
                      <w:szCs w:val="22"/>
                    </w:rPr>
                    <w:t>Φόρτος Εργασίας Εξαμήνου</w:t>
                  </w:r>
                </w:p>
              </w:tc>
            </w:tr>
            <w:tr w:rsidR="00CD6730" w:rsidRPr="005B3993" w:rsidTr="009C1362">
              <w:tc>
                <w:tcPr>
                  <w:tcW w:w="2467" w:type="dxa"/>
                </w:tcPr>
                <w:p w:rsidR="00CD6730" w:rsidRPr="005B3993" w:rsidRDefault="00CD6730" w:rsidP="009C1362">
                  <w:pPr>
                    <w:rPr>
                      <w:rFonts w:ascii="Calibri" w:hAnsi="Calibri"/>
                      <w:iCs/>
                      <w:color w:val="000000" w:themeColor="text1"/>
                      <w:sz w:val="22"/>
                      <w:szCs w:val="22"/>
                      <w:lang w:val="el-GR"/>
                    </w:rPr>
                  </w:pPr>
                  <w:r>
                    <w:rPr>
                      <w:rFonts w:ascii="Calibri" w:hAnsi="Calibri"/>
                      <w:iCs/>
                      <w:color w:val="000000" w:themeColor="text1"/>
                      <w:sz w:val="22"/>
                      <w:szCs w:val="22"/>
                      <w:lang w:val="el-GR"/>
                    </w:rPr>
                    <w:t>Διαλέξεις</w:t>
                  </w:r>
                </w:p>
              </w:tc>
              <w:tc>
                <w:tcPr>
                  <w:tcW w:w="2468" w:type="dxa"/>
                </w:tcPr>
                <w:p w:rsidR="00CD6730" w:rsidRPr="005B3993" w:rsidRDefault="00CD6730" w:rsidP="009C1362">
                  <w:pPr>
                    <w:jc w:val="center"/>
                    <w:rPr>
                      <w:rFonts w:ascii="Calibri" w:hAnsi="Calibri" w:cs="Arial"/>
                      <w:color w:val="000000" w:themeColor="text1"/>
                      <w:sz w:val="22"/>
                      <w:szCs w:val="22"/>
                      <w:lang w:val="el-GR"/>
                    </w:rPr>
                  </w:pPr>
                  <w:r>
                    <w:rPr>
                      <w:rFonts w:ascii="Calibri" w:hAnsi="Calibri" w:cs="Arial"/>
                      <w:color w:val="000000" w:themeColor="text1"/>
                      <w:sz w:val="22"/>
                      <w:szCs w:val="22"/>
                      <w:lang w:val="el-GR"/>
                    </w:rPr>
                    <w:t>90</w:t>
                  </w:r>
                </w:p>
              </w:tc>
            </w:tr>
            <w:tr w:rsidR="00CD6730" w:rsidRPr="005B3993" w:rsidTr="009C1362">
              <w:tc>
                <w:tcPr>
                  <w:tcW w:w="2467" w:type="dxa"/>
                  <w:shd w:val="clear" w:color="auto" w:fill="auto"/>
                </w:tcPr>
                <w:p w:rsidR="00CD6730" w:rsidRPr="005B3993" w:rsidRDefault="00CD6730" w:rsidP="009C1362">
                  <w:pPr>
                    <w:rPr>
                      <w:rFonts w:ascii="Calibri" w:hAnsi="Calibri"/>
                      <w:iCs/>
                      <w:color w:val="000000" w:themeColor="text1"/>
                      <w:sz w:val="22"/>
                      <w:szCs w:val="22"/>
                      <w:lang w:val="el-GR"/>
                    </w:rPr>
                  </w:pPr>
                  <w:r w:rsidRPr="00F65B67">
                    <w:rPr>
                      <w:rFonts w:asciiTheme="minorHAnsi" w:hAnsiTheme="minorHAnsi" w:cs="Arial"/>
                      <w:sz w:val="22"/>
                      <w:szCs w:val="22"/>
                      <w:lang w:val="el-GR"/>
                    </w:rPr>
                    <w:t xml:space="preserve">Εργαστηριακές ασκήσεις που εστιάζουν στην εφαρμογή μεθοδολογιών και </w:t>
                  </w:r>
                  <w:r>
                    <w:rPr>
                      <w:rFonts w:asciiTheme="minorHAnsi" w:hAnsiTheme="minorHAnsi" w:cs="Arial"/>
                      <w:sz w:val="22"/>
                      <w:szCs w:val="22"/>
                      <w:lang w:val="el-GR"/>
                    </w:rPr>
                    <w:t>τεχνικών ανίχνευσης και ταυτοποίησης παρασίτων και μυκήτων</w:t>
                  </w:r>
                </w:p>
              </w:tc>
              <w:tc>
                <w:tcPr>
                  <w:tcW w:w="2468" w:type="dxa"/>
                </w:tcPr>
                <w:p w:rsidR="00CD6730" w:rsidRPr="005B3993" w:rsidRDefault="00CD6730" w:rsidP="009C1362">
                  <w:pPr>
                    <w:jc w:val="center"/>
                    <w:rPr>
                      <w:rFonts w:ascii="Calibri" w:hAnsi="Calibri" w:cs="Arial"/>
                      <w:color w:val="000000" w:themeColor="text1"/>
                      <w:sz w:val="22"/>
                      <w:szCs w:val="22"/>
                      <w:lang w:val="el-GR"/>
                    </w:rPr>
                  </w:pPr>
                  <w:r>
                    <w:rPr>
                      <w:rFonts w:ascii="Calibri" w:hAnsi="Calibri" w:cs="Arial"/>
                      <w:color w:val="000000" w:themeColor="text1"/>
                      <w:sz w:val="22"/>
                      <w:szCs w:val="22"/>
                      <w:lang w:val="el-GR"/>
                    </w:rPr>
                    <w:t>30</w:t>
                  </w:r>
                </w:p>
              </w:tc>
            </w:tr>
            <w:tr w:rsidR="00CD6730" w:rsidRPr="005B3993" w:rsidTr="009C1362">
              <w:tc>
                <w:tcPr>
                  <w:tcW w:w="2467" w:type="dxa"/>
                  <w:shd w:val="clear" w:color="auto" w:fill="auto"/>
                </w:tcPr>
                <w:p w:rsidR="00CD6730" w:rsidRPr="005B3993" w:rsidRDefault="00CD6730" w:rsidP="009C1362">
                  <w:pPr>
                    <w:rPr>
                      <w:rFonts w:ascii="Calibri" w:hAnsi="Calibri"/>
                      <w:iCs/>
                      <w:color w:val="000000" w:themeColor="text1"/>
                      <w:sz w:val="22"/>
                      <w:szCs w:val="22"/>
                      <w:lang w:val="el-GR"/>
                    </w:rPr>
                  </w:pPr>
                </w:p>
              </w:tc>
              <w:tc>
                <w:tcPr>
                  <w:tcW w:w="2468" w:type="dxa"/>
                </w:tcPr>
                <w:p w:rsidR="00CD6730" w:rsidRPr="005B3993" w:rsidRDefault="00CD6730" w:rsidP="009C1362">
                  <w:pPr>
                    <w:jc w:val="center"/>
                    <w:rPr>
                      <w:rFonts w:ascii="Calibri" w:hAnsi="Calibri" w:cs="Arial"/>
                      <w:color w:val="000000" w:themeColor="text1"/>
                      <w:sz w:val="22"/>
                      <w:szCs w:val="22"/>
                      <w:lang w:val="el-GR"/>
                    </w:rPr>
                  </w:pPr>
                </w:p>
              </w:tc>
            </w:tr>
            <w:tr w:rsidR="00CD6730" w:rsidRPr="005B3993" w:rsidTr="009C1362">
              <w:tc>
                <w:tcPr>
                  <w:tcW w:w="2467" w:type="dxa"/>
                  <w:shd w:val="clear" w:color="auto" w:fill="auto"/>
                </w:tcPr>
                <w:p w:rsidR="00CD6730" w:rsidRPr="00BC6484" w:rsidRDefault="00CD6730" w:rsidP="009C1362">
                  <w:pPr>
                    <w:rPr>
                      <w:rFonts w:ascii="Calibri" w:hAnsi="Calibri"/>
                      <w:iCs/>
                      <w:color w:val="000000" w:themeColor="text1"/>
                      <w:sz w:val="22"/>
                      <w:szCs w:val="22"/>
                      <w:lang w:val="el-GR"/>
                    </w:rPr>
                  </w:pPr>
                </w:p>
              </w:tc>
              <w:tc>
                <w:tcPr>
                  <w:tcW w:w="2468" w:type="dxa"/>
                </w:tcPr>
                <w:p w:rsidR="00CD6730" w:rsidRPr="005B3993" w:rsidRDefault="00CD6730" w:rsidP="009C1362">
                  <w:pPr>
                    <w:jc w:val="center"/>
                    <w:rPr>
                      <w:rFonts w:ascii="Calibri" w:hAnsi="Calibri" w:cs="Arial"/>
                      <w:color w:val="000000" w:themeColor="text1"/>
                      <w:sz w:val="22"/>
                      <w:szCs w:val="22"/>
                      <w:lang w:val="el-GR"/>
                    </w:rPr>
                  </w:pPr>
                </w:p>
              </w:tc>
            </w:tr>
            <w:tr w:rsidR="00CD6730" w:rsidRPr="005B3993" w:rsidTr="009C1362">
              <w:tc>
                <w:tcPr>
                  <w:tcW w:w="2467" w:type="dxa"/>
                  <w:shd w:val="clear" w:color="auto" w:fill="auto"/>
                </w:tcPr>
                <w:p w:rsidR="00CD6730" w:rsidRPr="005B3993" w:rsidRDefault="00CD6730" w:rsidP="009C1362">
                  <w:pPr>
                    <w:rPr>
                      <w:rFonts w:ascii="Calibri" w:hAnsi="Calibri"/>
                      <w:iCs/>
                      <w:color w:val="000000" w:themeColor="text1"/>
                      <w:sz w:val="22"/>
                      <w:szCs w:val="22"/>
                      <w:lang w:val="el-GR"/>
                    </w:rPr>
                  </w:pPr>
                </w:p>
              </w:tc>
              <w:tc>
                <w:tcPr>
                  <w:tcW w:w="2468" w:type="dxa"/>
                </w:tcPr>
                <w:p w:rsidR="00CD6730" w:rsidRPr="005B3993" w:rsidRDefault="00CD6730" w:rsidP="009C1362">
                  <w:pPr>
                    <w:jc w:val="center"/>
                    <w:rPr>
                      <w:rFonts w:ascii="Calibri" w:hAnsi="Calibri" w:cs="Arial"/>
                      <w:color w:val="000000" w:themeColor="text1"/>
                      <w:sz w:val="22"/>
                      <w:szCs w:val="22"/>
                      <w:lang w:val="el-GR"/>
                    </w:rPr>
                  </w:pPr>
                </w:p>
              </w:tc>
            </w:tr>
            <w:tr w:rsidR="00CD6730" w:rsidRPr="005B3993" w:rsidTr="009C1362">
              <w:tc>
                <w:tcPr>
                  <w:tcW w:w="2467" w:type="dxa"/>
                  <w:shd w:val="clear" w:color="auto" w:fill="auto"/>
                </w:tcPr>
                <w:p w:rsidR="00CD6730" w:rsidRPr="00BC6484" w:rsidRDefault="00CD6730" w:rsidP="009C1362">
                  <w:pPr>
                    <w:rPr>
                      <w:rFonts w:ascii="Calibri" w:hAnsi="Calibri"/>
                      <w:iCs/>
                      <w:color w:val="000000" w:themeColor="text1"/>
                      <w:sz w:val="22"/>
                      <w:szCs w:val="22"/>
                      <w:lang w:val="el-GR"/>
                    </w:rPr>
                  </w:pPr>
                </w:p>
              </w:tc>
              <w:tc>
                <w:tcPr>
                  <w:tcW w:w="2468" w:type="dxa"/>
                </w:tcPr>
                <w:p w:rsidR="00CD6730" w:rsidRPr="005B3993" w:rsidRDefault="00CD6730" w:rsidP="009C1362">
                  <w:pPr>
                    <w:rPr>
                      <w:rFonts w:ascii="Calibri" w:hAnsi="Calibri" w:cs="Arial"/>
                      <w:i/>
                      <w:color w:val="000000" w:themeColor="text1"/>
                      <w:sz w:val="22"/>
                      <w:szCs w:val="22"/>
                      <w:lang w:val="el-GR"/>
                    </w:rPr>
                  </w:pPr>
                </w:p>
              </w:tc>
            </w:tr>
            <w:tr w:rsidR="00CD6730" w:rsidRPr="005B3993" w:rsidTr="009C1362">
              <w:tc>
                <w:tcPr>
                  <w:tcW w:w="2467" w:type="dxa"/>
                  <w:shd w:val="clear" w:color="auto" w:fill="auto"/>
                </w:tcPr>
                <w:p w:rsidR="00CD6730" w:rsidRPr="00BC6484" w:rsidRDefault="00CD6730" w:rsidP="009C1362">
                  <w:pPr>
                    <w:rPr>
                      <w:rFonts w:ascii="Calibri" w:hAnsi="Calibri"/>
                      <w:iCs/>
                      <w:color w:val="000000" w:themeColor="text1"/>
                      <w:sz w:val="22"/>
                      <w:szCs w:val="22"/>
                      <w:lang w:val="el-GR"/>
                    </w:rPr>
                  </w:pPr>
                </w:p>
              </w:tc>
              <w:tc>
                <w:tcPr>
                  <w:tcW w:w="2468" w:type="dxa"/>
                </w:tcPr>
                <w:p w:rsidR="00CD6730" w:rsidRPr="005B3993" w:rsidRDefault="00CD6730" w:rsidP="009C1362">
                  <w:pPr>
                    <w:rPr>
                      <w:rFonts w:ascii="Calibri" w:hAnsi="Calibri" w:cs="Arial"/>
                      <w:i/>
                      <w:color w:val="000000" w:themeColor="text1"/>
                      <w:sz w:val="22"/>
                      <w:szCs w:val="22"/>
                      <w:lang w:val="el-GR"/>
                    </w:rPr>
                  </w:pPr>
                </w:p>
              </w:tc>
            </w:tr>
            <w:tr w:rsidR="00CD6730" w:rsidRPr="005B3993" w:rsidTr="009C1362">
              <w:tc>
                <w:tcPr>
                  <w:tcW w:w="2467" w:type="dxa"/>
                  <w:shd w:val="clear" w:color="auto" w:fill="auto"/>
                </w:tcPr>
                <w:p w:rsidR="00CD6730" w:rsidRPr="00BC6484" w:rsidRDefault="00CD6730" w:rsidP="009C1362">
                  <w:pPr>
                    <w:rPr>
                      <w:rFonts w:ascii="Calibri" w:hAnsi="Calibri"/>
                      <w:iCs/>
                      <w:color w:val="000000" w:themeColor="text1"/>
                      <w:sz w:val="22"/>
                      <w:szCs w:val="22"/>
                      <w:lang w:val="el-GR"/>
                    </w:rPr>
                  </w:pPr>
                </w:p>
              </w:tc>
              <w:tc>
                <w:tcPr>
                  <w:tcW w:w="2468" w:type="dxa"/>
                </w:tcPr>
                <w:p w:rsidR="00CD6730" w:rsidRPr="005B3993" w:rsidRDefault="00CD6730" w:rsidP="009C1362">
                  <w:pPr>
                    <w:rPr>
                      <w:rFonts w:ascii="Calibri" w:hAnsi="Calibri" w:cs="Arial"/>
                      <w:i/>
                      <w:color w:val="000000" w:themeColor="text1"/>
                      <w:sz w:val="22"/>
                      <w:szCs w:val="22"/>
                      <w:lang w:val="el-GR"/>
                    </w:rPr>
                  </w:pPr>
                </w:p>
              </w:tc>
            </w:tr>
            <w:tr w:rsidR="00CD6730" w:rsidRPr="005B3993" w:rsidTr="009C1362">
              <w:tc>
                <w:tcPr>
                  <w:tcW w:w="2467" w:type="dxa"/>
                  <w:shd w:val="clear" w:color="auto" w:fill="auto"/>
                </w:tcPr>
                <w:p w:rsidR="00CD6730" w:rsidRPr="005B3993" w:rsidRDefault="00CD6730" w:rsidP="009C1362">
                  <w:pPr>
                    <w:rPr>
                      <w:rFonts w:ascii="Calibri" w:hAnsi="Calibri"/>
                      <w:iCs/>
                      <w:color w:val="000000" w:themeColor="text1"/>
                      <w:sz w:val="22"/>
                      <w:szCs w:val="22"/>
                      <w:lang w:val="el-GR"/>
                    </w:rPr>
                  </w:pPr>
                </w:p>
              </w:tc>
              <w:tc>
                <w:tcPr>
                  <w:tcW w:w="2468" w:type="dxa"/>
                </w:tcPr>
                <w:p w:rsidR="00CD6730" w:rsidRPr="005B3993" w:rsidRDefault="00CD6730" w:rsidP="009C1362">
                  <w:pPr>
                    <w:jc w:val="center"/>
                    <w:rPr>
                      <w:rFonts w:ascii="Calibri" w:hAnsi="Calibri" w:cs="Arial"/>
                      <w:color w:val="000000" w:themeColor="text1"/>
                      <w:sz w:val="22"/>
                      <w:szCs w:val="22"/>
                      <w:lang w:val="el-GR"/>
                    </w:rPr>
                  </w:pPr>
                </w:p>
              </w:tc>
            </w:tr>
            <w:tr w:rsidR="00CD6730" w:rsidRPr="005B3993" w:rsidTr="009C1362">
              <w:tc>
                <w:tcPr>
                  <w:tcW w:w="2467" w:type="dxa"/>
                </w:tcPr>
                <w:p w:rsidR="00CD6730" w:rsidRPr="00447FDE" w:rsidRDefault="00CD6730" w:rsidP="009C1362">
                  <w:pPr>
                    <w:rPr>
                      <w:rFonts w:ascii="Calibri" w:hAnsi="Calibri"/>
                      <w:b/>
                      <w:iCs/>
                      <w:color w:val="000000" w:themeColor="text1"/>
                      <w:sz w:val="22"/>
                      <w:szCs w:val="22"/>
                      <w:lang w:val="el-GR"/>
                    </w:rPr>
                  </w:pPr>
                  <w:r w:rsidRPr="00447FDE">
                    <w:rPr>
                      <w:rFonts w:ascii="Calibri" w:hAnsi="Calibri"/>
                      <w:b/>
                      <w:iCs/>
                      <w:color w:val="000000" w:themeColor="text1"/>
                      <w:sz w:val="22"/>
                      <w:szCs w:val="22"/>
                      <w:lang w:val="el-GR"/>
                    </w:rPr>
                    <w:t>Σύνολο</w:t>
                  </w:r>
                  <w:r w:rsidRPr="00447FDE">
                    <w:rPr>
                      <w:rFonts w:ascii="Calibri" w:hAnsi="Calibri"/>
                      <w:b/>
                      <w:iCs/>
                      <w:color w:val="000000" w:themeColor="text1"/>
                      <w:sz w:val="22"/>
                      <w:szCs w:val="22"/>
                    </w:rPr>
                    <w:t xml:space="preserve"> </w:t>
                  </w:r>
                  <w:r w:rsidRPr="00447FDE">
                    <w:rPr>
                      <w:rFonts w:ascii="Calibri" w:hAnsi="Calibri"/>
                      <w:b/>
                      <w:iCs/>
                      <w:color w:val="000000" w:themeColor="text1"/>
                      <w:sz w:val="22"/>
                      <w:szCs w:val="22"/>
                      <w:lang w:val="el-GR"/>
                    </w:rPr>
                    <w:t>Μαθήματος</w:t>
                  </w:r>
                </w:p>
              </w:tc>
              <w:tc>
                <w:tcPr>
                  <w:tcW w:w="2468" w:type="dxa"/>
                  <w:vAlign w:val="center"/>
                </w:tcPr>
                <w:p w:rsidR="00CD6730" w:rsidRPr="005B3993" w:rsidRDefault="00CD6730" w:rsidP="009C1362">
                  <w:pPr>
                    <w:jc w:val="center"/>
                    <w:rPr>
                      <w:rFonts w:ascii="Calibri" w:hAnsi="Calibri" w:cs="Arial"/>
                      <w:b/>
                      <w:i/>
                      <w:color w:val="000000" w:themeColor="text1"/>
                      <w:sz w:val="22"/>
                      <w:szCs w:val="22"/>
                      <w:lang w:val="el-GR"/>
                    </w:rPr>
                  </w:pPr>
                  <w:r>
                    <w:rPr>
                      <w:rFonts w:ascii="Calibri" w:hAnsi="Calibri" w:cs="Arial"/>
                      <w:b/>
                      <w:i/>
                      <w:color w:val="000000" w:themeColor="text1"/>
                      <w:sz w:val="22"/>
                      <w:szCs w:val="22"/>
                      <w:lang w:val="el-GR"/>
                    </w:rPr>
                    <w:t>120</w:t>
                  </w:r>
                </w:p>
              </w:tc>
            </w:tr>
          </w:tbl>
          <w:p w:rsidR="00CD6730" w:rsidRPr="005B3993" w:rsidRDefault="00CD6730" w:rsidP="009C1362">
            <w:pPr>
              <w:rPr>
                <w:rFonts w:ascii="Tahoma" w:hAnsi="Tahoma" w:cs="Tahoma"/>
                <w:color w:val="000000" w:themeColor="text1"/>
              </w:rPr>
            </w:pPr>
          </w:p>
        </w:tc>
      </w:tr>
      <w:tr w:rsidR="00CD6730" w:rsidRPr="006E6318" w:rsidTr="009C1362">
        <w:tc>
          <w:tcPr>
            <w:tcW w:w="3306" w:type="dxa"/>
          </w:tcPr>
          <w:p w:rsidR="00CD6730" w:rsidRPr="00705AAD" w:rsidRDefault="00CD6730" w:rsidP="009C1362">
            <w:pPr>
              <w:jc w:val="right"/>
              <w:rPr>
                <w:rFonts w:ascii="Calibri" w:hAnsi="Calibri" w:cs="Arial"/>
                <w:b/>
                <w:sz w:val="20"/>
                <w:szCs w:val="20"/>
              </w:rPr>
            </w:pPr>
            <w:r w:rsidRPr="00705AAD">
              <w:rPr>
                <w:rFonts w:ascii="Calibri" w:hAnsi="Calibri" w:cs="Arial"/>
                <w:b/>
                <w:sz w:val="20"/>
                <w:szCs w:val="20"/>
              </w:rPr>
              <w:t xml:space="preserve">ΑΞΙΟΛΟΓΗΣΗ ΦΟΙΤΗΤΩΝ </w:t>
            </w:r>
          </w:p>
          <w:p w:rsidR="00CD6730" w:rsidRPr="00705AAD" w:rsidRDefault="00CD6730" w:rsidP="009C1362">
            <w:pPr>
              <w:jc w:val="both"/>
              <w:rPr>
                <w:rFonts w:ascii="Calibri" w:hAnsi="Calibri" w:cs="Arial"/>
                <w:i/>
                <w:sz w:val="16"/>
                <w:szCs w:val="16"/>
              </w:rPr>
            </w:pPr>
            <w:r w:rsidRPr="00705AAD">
              <w:rPr>
                <w:rFonts w:ascii="Calibri" w:hAnsi="Calibri" w:cs="Arial"/>
                <w:i/>
                <w:sz w:val="16"/>
                <w:szCs w:val="16"/>
              </w:rPr>
              <w:t>Περιγραφή της διαδικασίας αξιολόγησης</w:t>
            </w:r>
          </w:p>
          <w:p w:rsidR="00CD6730" w:rsidRPr="00705AAD" w:rsidRDefault="00CD6730" w:rsidP="009C1362">
            <w:pPr>
              <w:jc w:val="both"/>
              <w:rPr>
                <w:rFonts w:ascii="Calibri" w:hAnsi="Calibri" w:cs="Arial"/>
                <w:i/>
                <w:sz w:val="16"/>
                <w:szCs w:val="16"/>
              </w:rPr>
            </w:pPr>
          </w:p>
          <w:p w:rsidR="00CD6730" w:rsidRPr="00705AAD" w:rsidRDefault="00CD6730" w:rsidP="009C1362">
            <w:pPr>
              <w:jc w:val="both"/>
              <w:rPr>
                <w:rFonts w:ascii="Calibri" w:hAnsi="Calibri" w:cs="Arial"/>
                <w:i/>
                <w:sz w:val="16"/>
                <w:szCs w:val="16"/>
              </w:rPr>
            </w:pPr>
            <w:r w:rsidRPr="00705AAD">
              <w:rPr>
                <w:rFonts w:ascii="Calibri"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CD6730" w:rsidRPr="00705AAD" w:rsidRDefault="00CD6730" w:rsidP="009C1362">
            <w:pPr>
              <w:jc w:val="both"/>
              <w:rPr>
                <w:rFonts w:ascii="Calibri" w:hAnsi="Calibri" w:cs="Arial"/>
                <w:i/>
                <w:sz w:val="16"/>
                <w:szCs w:val="16"/>
              </w:rPr>
            </w:pPr>
          </w:p>
          <w:p w:rsidR="00CD6730" w:rsidRPr="00705AAD" w:rsidRDefault="00CD6730" w:rsidP="009C1362">
            <w:pPr>
              <w:jc w:val="both"/>
              <w:rPr>
                <w:rFonts w:ascii="Calibri" w:hAnsi="Calibri" w:cs="Arial"/>
                <w:i/>
                <w:sz w:val="16"/>
                <w:szCs w:val="16"/>
              </w:rPr>
            </w:pPr>
            <w:r w:rsidRPr="00705AAD">
              <w:rPr>
                <w:rFonts w:ascii="Calibri"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CD6730" w:rsidRPr="00085727" w:rsidRDefault="00CD6730" w:rsidP="009C1362">
            <w:pPr>
              <w:rPr>
                <w:rFonts w:cs="Arial"/>
                <w:color w:val="000000" w:themeColor="text1"/>
              </w:rPr>
            </w:pPr>
            <w:r w:rsidRPr="00085727">
              <w:rPr>
                <w:rFonts w:cs="Arial"/>
                <w:color w:val="000000" w:themeColor="text1"/>
              </w:rPr>
              <w:t>Αξιολόγηση στην Ελληνική Γλώσσα.</w:t>
            </w:r>
          </w:p>
          <w:p w:rsidR="00CD6730" w:rsidRPr="00085727" w:rsidRDefault="00CD6730" w:rsidP="009C1362">
            <w:pPr>
              <w:pStyle w:val="a4"/>
              <w:rPr>
                <w:color w:val="000000" w:themeColor="text1"/>
              </w:rPr>
            </w:pPr>
            <w:r w:rsidRPr="00AC7FD5">
              <w:rPr>
                <w:b/>
                <w:color w:val="000000" w:themeColor="text1"/>
              </w:rPr>
              <w:t>ΘΕΩΡΙΑ</w:t>
            </w:r>
            <w:r w:rsidRPr="00AC7FD5">
              <w:rPr>
                <w:b/>
                <w:color w:val="000000" w:themeColor="text1"/>
              </w:rPr>
              <w:br/>
            </w:r>
            <w:r w:rsidRPr="00AC7FD5">
              <w:rPr>
                <w:iCs/>
              </w:rPr>
              <w:t xml:space="preserve">Γραπτή τελική εξέταση (100%) που περιλαμβάνει </w:t>
            </w:r>
            <w:r w:rsidRPr="00AC7FD5">
              <w:rPr>
                <w:rFonts w:eastAsia="Times New Roman"/>
              </w:rPr>
              <w:t xml:space="preserve">Δοκιμασία Πολλαπλής Επιλογής, Ερωτήσεις Σύντομης Απάντησης, Ερωτήσεις κρίσης. </w:t>
            </w:r>
            <w:r w:rsidRPr="00AC7FD5">
              <w:rPr>
                <w:rFonts w:eastAsia="Times New Roman"/>
              </w:rPr>
              <w:br/>
              <w:t xml:space="preserve">Οι φοιτητές, όταν τους δίδονται τα θέματα, ενημερώνονται για τον τρόπο αξιολόγησης κάθε ομάδας θεμάτων, </w:t>
            </w:r>
            <w:r w:rsidRPr="00AC7FD5">
              <w:t>ανάλογα με το βαθμό δυσκολίας τους και λαμβάνονται υπόψη η πληρότητα της απάντησης, η σαφήνεια, ο βαθμός κριτικής σκέψης του σπουδαστή και η γλωσσική επάρκεια</w:t>
            </w:r>
            <w:r w:rsidRPr="00085727">
              <w:t xml:space="preserve"> </w:t>
            </w:r>
          </w:p>
          <w:p w:rsidR="00CD6730" w:rsidRDefault="00CD6730" w:rsidP="009C1362">
            <w:pPr>
              <w:spacing w:after="0" w:line="240" w:lineRule="auto"/>
              <w:rPr>
                <w:rFonts w:cs="Arial"/>
                <w:iCs/>
              </w:rPr>
            </w:pPr>
          </w:p>
          <w:p w:rsidR="00CD6730" w:rsidRPr="00AC7FD5" w:rsidRDefault="00CD6730" w:rsidP="009C1362">
            <w:pPr>
              <w:spacing w:after="0" w:line="240" w:lineRule="auto"/>
              <w:rPr>
                <w:rFonts w:cs="Arial"/>
                <w:b/>
                <w:iCs/>
              </w:rPr>
            </w:pPr>
            <w:r w:rsidRPr="00AC7FD5">
              <w:rPr>
                <w:rFonts w:cs="Arial"/>
                <w:b/>
                <w:iCs/>
              </w:rPr>
              <w:t>ΕΡΓΑΣΤΗΡΙΟ</w:t>
            </w:r>
          </w:p>
          <w:p w:rsidR="00CD6730" w:rsidRPr="00085727" w:rsidRDefault="00CD6730" w:rsidP="009C1362">
            <w:pPr>
              <w:spacing w:after="0" w:line="240" w:lineRule="auto"/>
              <w:rPr>
                <w:rFonts w:cs="Arial"/>
                <w:iCs/>
              </w:rPr>
            </w:pPr>
            <w:r w:rsidRPr="00085727">
              <w:rPr>
                <w:rFonts w:cs="Arial"/>
                <w:iCs/>
              </w:rPr>
              <w:t>Ι. Γραπτή τελική εξέταση (60%) που περιλαμβάνει:</w:t>
            </w:r>
          </w:p>
          <w:p w:rsidR="00CD6730" w:rsidRPr="00085727" w:rsidRDefault="00CD6730" w:rsidP="00133123">
            <w:pPr>
              <w:pStyle w:val="a3"/>
              <w:numPr>
                <w:ilvl w:val="0"/>
                <w:numId w:val="76"/>
              </w:numPr>
              <w:spacing w:after="0" w:line="240" w:lineRule="auto"/>
              <w:ind w:left="238" w:hanging="142"/>
              <w:rPr>
                <w:rFonts w:cs="Arial"/>
                <w:iCs/>
              </w:rPr>
            </w:pPr>
            <w:r w:rsidRPr="00085727">
              <w:rPr>
                <w:rFonts w:cs="Arial"/>
                <w:iCs/>
              </w:rPr>
              <w:t>Ερωτήσεις πολλαπλής επιλογής</w:t>
            </w:r>
          </w:p>
          <w:p w:rsidR="00CD6730" w:rsidRPr="00085727" w:rsidRDefault="00CD6730" w:rsidP="00133123">
            <w:pPr>
              <w:pStyle w:val="a3"/>
              <w:numPr>
                <w:ilvl w:val="0"/>
                <w:numId w:val="76"/>
              </w:numPr>
              <w:spacing w:after="0" w:line="240" w:lineRule="auto"/>
              <w:ind w:left="238" w:hanging="142"/>
              <w:rPr>
                <w:rFonts w:cs="Arial"/>
                <w:iCs/>
              </w:rPr>
            </w:pPr>
            <w:r w:rsidRPr="00085727">
              <w:rPr>
                <w:rFonts w:cs="Arial"/>
              </w:rPr>
              <w:t>Ερωτήσεις Σύντομης Απάντησης</w:t>
            </w:r>
          </w:p>
          <w:p w:rsidR="00CD6730" w:rsidRPr="00085727" w:rsidRDefault="00CD6730" w:rsidP="009C1362">
            <w:pPr>
              <w:spacing w:after="0" w:line="240" w:lineRule="auto"/>
              <w:ind w:left="267" w:hanging="267"/>
              <w:rPr>
                <w:rFonts w:cs="Arial"/>
                <w:iCs/>
              </w:rPr>
            </w:pPr>
            <w:r w:rsidRPr="00085727">
              <w:rPr>
                <w:rFonts w:cs="Arial"/>
                <w:iCs/>
                <w:lang w:val="en-US"/>
              </w:rPr>
              <w:t>II</w:t>
            </w:r>
            <w:r w:rsidRPr="00085727">
              <w:rPr>
                <w:rFonts w:cs="Arial"/>
                <w:iCs/>
              </w:rPr>
              <w:t>. Ενδιάμεσες αξιολογήσεις (40%)</w:t>
            </w:r>
          </w:p>
          <w:p w:rsidR="00CD6730" w:rsidRPr="00085727" w:rsidRDefault="00CD6730" w:rsidP="00133123">
            <w:pPr>
              <w:pStyle w:val="a3"/>
              <w:numPr>
                <w:ilvl w:val="0"/>
                <w:numId w:val="77"/>
              </w:numPr>
              <w:spacing w:after="0" w:line="240" w:lineRule="auto"/>
              <w:ind w:left="238" w:hanging="142"/>
              <w:rPr>
                <w:rFonts w:cs="Arial"/>
                <w:iCs/>
              </w:rPr>
            </w:pPr>
            <w:r w:rsidRPr="00085727">
              <w:rPr>
                <w:rFonts w:cs="Arial"/>
                <w:iCs/>
              </w:rPr>
              <w:t>Εκτίμηση εργαστηριακών ασκήσεων παρατήρησης και αναγνώρισης παρασίτων και μυκήτων</w:t>
            </w:r>
          </w:p>
          <w:p w:rsidR="00CD6730" w:rsidRPr="00085727" w:rsidRDefault="00CD6730" w:rsidP="00133123">
            <w:pPr>
              <w:pStyle w:val="a3"/>
              <w:numPr>
                <w:ilvl w:val="0"/>
                <w:numId w:val="77"/>
              </w:numPr>
              <w:spacing w:after="0" w:line="240" w:lineRule="auto"/>
              <w:ind w:left="238" w:hanging="142"/>
              <w:rPr>
                <w:rFonts w:cs="Arial"/>
                <w:color w:val="000000" w:themeColor="text1"/>
              </w:rPr>
            </w:pPr>
            <w:r w:rsidRPr="00085727">
              <w:rPr>
                <w:rFonts w:cs="Arial"/>
                <w:iCs/>
              </w:rPr>
              <w:t xml:space="preserve">Εκτίμηση ικανότητας εφαρμογής μεθόδων απομόνωσης και ταυτοποίησης αυτών </w:t>
            </w:r>
          </w:p>
        </w:tc>
      </w:tr>
    </w:tbl>
    <w:p w:rsidR="00CD6730" w:rsidRPr="00705AAD" w:rsidRDefault="00CD6730" w:rsidP="00133123">
      <w:pPr>
        <w:widowControl w:val="0"/>
        <w:numPr>
          <w:ilvl w:val="0"/>
          <w:numId w:val="122"/>
        </w:numPr>
        <w:autoSpaceDE w:val="0"/>
        <w:autoSpaceDN w:val="0"/>
        <w:adjustRightInd w:val="0"/>
        <w:spacing w:before="240"/>
        <w:ind w:left="357" w:hanging="357"/>
        <w:rPr>
          <w:rFonts w:ascii="Calibri" w:hAnsi="Calibri" w:cs="Arial"/>
          <w:b/>
          <w:color w:val="000000"/>
        </w:rPr>
      </w:pPr>
      <w:r w:rsidRPr="00705AAD">
        <w:rPr>
          <w:rFonts w:ascii="Calibri" w:hAnsi="Calibri" w:cs="Arial"/>
          <w:b/>
          <w:color w:val="000000"/>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CD6730" w:rsidRPr="001E67AC" w:rsidTr="009C1362">
        <w:tc>
          <w:tcPr>
            <w:tcW w:w="8472" w:type="dxa"/>
          </w:tcPr>
          <w:p w:rsidR="00CD6730" w:rsidRPr="00AC7FD5" w:rsidRDefault="00CD6730" w:rsidP="009C1362">
            <w:pPr>
              <w:pStyle w:val="a4"/>
              <w:rPr>
                <w:rFonts w:eastAsia="Times New Roman"/>
                <w:b/>
              </w:rPr>
            </w:pPr>
            <w:r w:rsidRPr="00AC7FD5">
              <w:rPr>
                <w:rFonts w:eastAsia="Times New Roman"/>
                <w:b/>
              </w:rPr>
              <w:t xml:space="preserve">Ελληνική </w:t>
            </w:r>
          </w:p>
          <w:p w:rsidR="00CD6730" w:rsidRPr="00983DB6" w:rsidRDefault="00CD6730" w:rsidP="00133123">
            <w:pPr>
              <w:pStyle w:val="a3"/>
              <w:numPr>
                <w:ilvl w:val="0"/>
                <w:numId w:val="121"/>
              </w:numPr>
              <w:spacing w:after="0" w:line="240" w:lineRule="auto"/>
              <w:ind w:left="426" w:right="318" w:hanging="284"/>
              <w:rPr>
                <w:rFonts w:cs="Arial"/>
              </w:rPr>
            </w:pPr>
            <w:r w:rsidRPr="00983DB6">
              <w:rPr>
                <w:shd w:val="clear" w:color="auto" w:fill="FFFFFF"/>
              </w:rPr>
              <w:t>Βακάλης Ν. Ιατρική Παρασιτολογία. Ιατρικές Εκδόσεις Ζήτα, Αθήνα, 2003-2004</w:t>
            </w:r>
          </w:p>
          <w:p w:rsidR="00CD6730" w:rsidRPr="00983DB6" w:rsidRDefault="00CD6730" w:rsidP="00133123">
            <w:pPr>
              <w:pStyle w:val="a3"/>
              <w:numPr>
                <w:ilvl w:val="0"/>
                <w:numId w:val="121"/>
              </w:numPr>
              <w:spacing w:after="0" w:line="240" w:lineRule="auto"/>
              <w:ind w:left="426" w:right="318" w:hanging="284"/>
              <w:rPr>
                <w:rFonts w:cs="Arial"/>
              </w:rPr>
            </w:pPr>
            <w:r w:rsidRPr="00983DB6">
              <w:rPr>
                <w:kern w:val="36"/>
              </w:rPr>
              <w:t>Κουμαντάκη-Μαθιουδάκη Ε. Μυκητιασικές Λοιμώξεις του Δέρματος. Εκδόσεις Καύκας. Αθήνα, 2002</w:t>
            </w:r>
          </w:p>
          <w:p w:rsidR="00CD6730" w:rsidRPr="00983DB6" w:rsidRDefault="00CD6730" w:rsidP="00133123">
            <w:pPr>
              <w:pStyle w:val="a3"/>
              <w:numPr>
                <w:ilvl w:val="0"/>
                <w:numId w:val="121"/>
              </w:numPr>
              <w:spacing w:after="0" w:line="240" w:lineRule="auto"/>
              <w:ind w:left="426" w:right="318" w:hanging="284"/>
              <w:rPr>
                <w:rFonts w:cs="Arial"/>
              </w:rPr>
            </w:pPr>
            <w:r w:rsidRPr="00983DB6">
              <w:rPr>
                <w:kern w:val="36"/>
              </w:rPr>
              <w:t>Μιχαήλογλου-Φραγκούλη. Επιπολής Μυκητιάσεις. Εργαστηριακή Διάγνωση. Εκδόσεις Καύκας, Αθήνα, 2009</w:t>
            </w:r>
          </w:p>
          <w:p w:rsidR="00CD6730" w:rsidRPr="00983DB6" w:rsidRDefault="00CD6730" w:rsidP="00133123">
            <w:pPr>
              <w:pStyle w:val="a3"/>
              <w:numPr>
                <w:ilvl w:val="0"/>
                <w:numId w:val="121"/>
              </w:numPr>
              <w:spacing w:after="0" w:line="240" w:lineRule="auto"/>
              <w:ind w:left="426" w:right="318" w:hanging="284"/>
              <w:rPr>
                <w:rFonts w:cs="Arial"/>
              </w:rPr>
            </w:pPr>
            <w:r w:rsidRPr="00983DB6">
              <w:rPr>
                <w:kern w:val="36"/>
              </w:rPr>
              <w:t>Πόγγας Ν., Χαρβάλου Αικ. Ιατρική Μικροβιολογία. Α. Έκδοση, Εκδόσεις Οδυσσέας, 2011</w:t>
            </w:r>
          </w:p>
          <w:p w:rsidR="00CD6730" w:rsidRPr="00983DB6" w:rsidRDefault="00CD6730" w:rsidP="00133123">
            <w:pPr>
              <w:pStyle w:val="a3"/>
              <w:numPr>
                <w:ilvl w:val="0"/>
                <w:numId w:val="121"/>
              </w:numPr>
              <w:spacing w:after="0" w:line="240" w:lineRule="auto"/>
              <w:ind w:left="426" w:right="318" w:hanging="284"/>
              <w:rPr>
                <w:rFonts w:cs="Arial"/>
              </w:rPr>
            </w:pPr>
            <w:r w:rsidRPr="00983DB6">
              <w:rPr>
                <w:kern w:val="36"/>
              </w:rPr>
              <w:t>Χαραλαμπίδης Σ. Θ. Παρασιτικά Νοσήματα των Ζώων και του Ανθρώπου. University Studio Press, Α.Ε. Α Έκδοση, Θεσσαλονίκη, 2003</w:t>
            </w:r>
          </w:p>
          <w:p w:rsidR="00CD6730" w:rsidRPr="00983DB6" w:rsidRDefault="00182EFA" w:rsidP="00133123">
            <w:pPr>
              <w:pStyle w:val="a3"/>
              <w:numPr>
                <w:ilvl w:val="0"/>
                <w:numId w:val="121"/>
              </w:numPr>
              <w:spacing w:after="0" w:line="240" w:lineRule="auto"/>
              <w:ind w:left="426" w:right="318" w:hanging="284"/>
              <w:rPr>
                <w:rFonts w:cs="Arial"/>
              </w:rPr>
            </w:pPr>
            <w:hyperlink r:id="rId57" w:history="1">
              <w:r w:rsidR="00CD6730" w:rsidRPr="00983DB6">
                <w:rPr>
                  <w:lang w:val="en-US"/>
                </w:rPr>
                <w:t>Kasper</w:t>
              </w:r>
            </w:hyperlink>
            <w:r w:rsidR="00CD6730" w:rsidRPr="00983DB6">
              <w:rPr>
                <w:lang w:val="en-US"/>
              </w:rPr>
              <w:t xml:space="preserve"> D L,</w:t>
            </w:r>
            <w:r w:rsidR="00CD6730" w:rsidRPr="00983DB6">
              <w:rPr>
                <w:shd w:val="clear" w:color="auto" w:fill="FFFFFF"/>
                <w:lang w:val="en-US"/>
              </w:rPr>
              <w:t xml:space="preserve"> </w:t>
            </w:r>
            <w:hyperlink r:id="rId58" w:history="1">
              <w:r w:rsidR="00CD6730" w:rsidRPr="00983DB6">
                <w:rPr>
                  <w:lang w:val="en-US"/>
                </w:rPr>
                <w:t>Fauci</w:t>
              </w:r>
            </w:hyperlink>
            <w:r w:rsidR="00CD6730" w:rsidRPr="00983DB6">
              <w:rPr>
                <w:lang w:val="en-US"/>
              </w:rPr>
              <w:t xml:space="preserve"> A S.</w:t>
            </w:r>
            <w:r w:rsidR="00CD6730" w:rsidRPr="00983DB6">
              <w:rPr>
                <w:kern w:val="36"/>
                <w:lang w:val="en-US"/>
              </w:rPr>
              <w:t xml:space="preserve"> Harrison. </w:t>
            </w:r>
            <w:r w:rsidR="00CD6730" w:rsidRPr="00983DB6">
              <w:rPr>
                <w:kern w:val="36"/>
              </w:rPr>
              <w:t>Λοιμώδη Νοσήματα.</w:t>
            </w:r>
            <w:r w:rsidR="00CD6730" w:rsidRPr="00983DB6">
              <w:rPr>
                <w:rFonts w:eastAsia="Arial Unicode MS"/>
                <w:shd w:val="clear" w:color="auto" w:fill="FFFFFF"/>
              </w:rPr>
              <w:t xml:space="preserve"> Επιστημονικές Εκδόσεις ΠΑΡΙΣΙΑΝΟΥ Α.Ε. Αθήνα 2012.</w:t>
            </w:r>
          </w:p>
          <w:p w:rsidR="00CD6730" w:rsidRPr="00983DB6" w:rsidRDefault="00CD6730" w:rsidP="00133123">
            <w:pPr>
              <w:pStyle w:val="a3"/>
              <w:numPr>
                <w:ilvl w:val="0"/>
                <w:numId w:val="121"/>
              </w:numPr>
              <w:spacing w:after="0" w:line="240" w:lineRule="auto"/>
              <w:ind w:left="426" w:right="318" w:hanging="284"/>
              <w:rPr>
                <w:rFonts w:cs="Arial"/>
              </w:rPr>
            </w:pPr>
            <w:r w:rsidRPr="00983DB6">
              <w:rPr>
                <w:rFonts w:eastAsia="Arial Unicode MS"/>
                <w:shd w:val="clear" w:color="auto" w:fill="FFFFFF"/>
                <w:lang w:val="en-US"/>
              </w:rPr>
              <w:t>MURRAY</w:t>
            </w:r>
            <w:r w:rsidRPr="00983DB6">
              <w:rPr>
                <w:rStyle w:val="apple-converted-space"/>
                <w:rFonts w:eastAsia="Arial Unicode MS"/>
                <w:shd w:val="clear" w:color="auto" w:fill="FFFFFF"/>
              </w:rPr>
              <w:t xml:space="preserve"> </w:t>
            </w:r>
            <w:r w:rsidRPr="00983DB6">
              <w:rPr>
                <w:rFonts w:eastAsia="Arial Unicode MS"/>
                <w:shd w:val="clear" w:color="auto" w:fill="FFFFFF"/>
                <w:lang w:val="en-US"/>
              </w:rPr>
              <w:t>P</w:t>
            </w:r>
            <w:r w:rsidRPr="00983DB6">
              <w:rPr>
                <w:rFonts w:eastAsia="Arial Unicode MS"/>
                <w:shd w:val="clear" w:color="auto" w:fill="FFFFFF"/>
              </w:rPr>
              <w:t xml:space="preserve">., </w:t>
            </w:r>
            <w:r w:rsidRPr="00983DB6">
              <w:rPr>
                <w:rFonts w:eastAsia="Arial Unicode MS"/>
                <w:shd w:val="clear" w:color="auto" w:fill="FFFFFF"/>
                <w:lang w:val="en-US"/>
              </w:rPr>
              <w:t>ROSENTHAL</w:t>
            </w:r>
            <w:r w:rsidRPr="00983DB6">
              <w:rPr>
                <w:rFonts w:eastAsia="Arial Unicode MS"/>
                <w:shd w:val="clear" w:color="auto" w:fill="FFFFFF"/>
              </w:rPr>
              <w:t xml:space="preserve"> </w:t>
            </w:r>
            <w:r w:rsidRPr="00983DB6">
              <w:rPr>
                <w:rFonts w:eastAsia="Arial Unicode MS"/>
                <w:shd w:val="clear" w:color="auto" w:fill="FFFFFF"/>
                <w:lang w:val="en-US"/>
              </w:rPr>
              <w:t>K</w:t>
            </w:r>
            <w:r w:rsidRPr="00983DB6">
              <w:rPr>
                <w:rFonts w:eastAsia="Arial Unicode MS"/>
                <w:shd w:val="clear" w:color="auto" w:fill="FFFFFF"/>
              </w:rPr>
              <w:t xml:space="preserve">., </w:t>
            </w:r>
            <w:r w:rsidRPr="00983DB6">
              <w:rPr>
                <w:rFonts w:eastAsia="Arial Unicode MS"/>
                <w:shd w:val="clear" w:color="auto" w:fill="FFFFFF"/>
                <w:lang w:val="en-US"/>
              </w:rPr>
              <w:t>PFALLER</w:t>
            </w:r>
            <w:r w:rsidRPr="00983DB6">
              <w:rPr>
                <w:rFonts w:eastAsia="Arial Unicode MS"/>
                <w:shd w:val="clear" w:color="auto" w:fill="FFFFFF"/>
              </w:rPr>
              <w:t xml:space="preserve"> </w:t>
            </w:r>
            <w:r w:rsidRPr="00983DB6">
              <w:rPr>
                <w:rFonts w:eastAsia="Arial Unicode MS"/>
                <w:shd w:val="clear" w:color="auto" w:fill="FFFFFF"/>
                <w:lang w:val="en-US"/>
              </w:rPr>
              <w:t>M</w:t>
            </w:r>
            <w:r w:rsidRPr="00983DB6">
              <w:rPr>
                <w:rFonts w:eastAsia="Arial Unicode MS"/>
                <w:shd w:val="clear" w:color="auto" w:fill="FFFFFF"/>
              </w:rPr>
              <w:t>.</w:t>
            </w:r>
            <w:r w:rsidRPr="00983DB6">
              <w:rPr>
                <w:rFonts w:eastAsia="Arial Unicode MS"/>
                <w:bCs/>
                <w:shd w:val="clear" w:color="auto" w:fill="FFFFFF"/>
              </w:rPr>
              <w:t xml:space="preserve"> Ιατρική Μικροβιολογία</w:t>
            </w:r>
            <w:r w:rsidRPr="00983DB6">
              <w:rPr>
                <w:rFonts w:eastAsia="Arial Unicode MS"/>
                <w:shd w:val="clear" w:color="auto" w:fill="FFFFFF"/>
              </w:rPr>
              <w:t xml:space="preserve"> Επιστημονικές Εκδόσεις ΠΑΡΙΣΙΑΝΟΥ Α.Ε,  Έκδοση 6</w:t>
            </w:r>
            <w:r w:rsidRPr="00983DB6">
              <w:rPr>
                <w:rFonts w:eastAsia="Arial Unicode MS"/>
                <w:shd w:val="clear" w:color="auto" w:fill="FFFFFF"/>
                <w:vertAlign w:val="superscript"/>
              </w:rPr>
              <w:t>η</w:t>
            </w:r>
            <w:r w:rsidRPr="00983DB6">
              <w:rPr>
                <w:rFonts w:eastAsia="Arial Unicode MS"/>
                <w:shd w:val="clear" w:color="auto" w:fill="FFFFFF"/>
              </w:rPr>
              <w:t>, Αθήνα, 2012.</w:t>
            </w:r>
          </w:p>
          <w:p w:rsidR="00CD6730" w:rsidRPr="00983DB6" w:rsidRDefault="00CD6730" w:rsidP="00133123">
            <w:pPr>
              <w:pStyle w:val="a3"/>
              <w:numPr>
                <w:ilvl w:val="0"/>
                <w:numId w:val="121"/>
              </w:numPr>
              <w:spacing w:after="0" w:line="240" w:lineRule="auto"/>
              <w:ind w:left="426" w:right="318" w:hanging="284"/>
              <w:rPr>
                <w:rFonts w:cs="Arial"/>
              </w:rPr>
            </w:pPr>
            <w:r w:rsidRPr="00983DB6">
              <w:rPr>
                <w:rFonts w:cs="Arial"/>
                <w:lang w:val="en-US"/>
              </w:rPr>
              <w:t xml:space="preserve">Giligan P., Shapiro D., Heelan J.  </w:t>
            </w:r>
            <w:r w:rsidRPr="00983DB6">
              <w:rPr>
                <w:rFonts w:cs="Arial"/>
              </w:rPr>
              <w:t>Κλινική Μικροβιολογία &amp; Παρασιτολογία. Εκδ. Πασχαλίδης, 2008</w:t>
            </w:r>
          </w:p>
          <w:p w:rsidR="00CD6730" w:rsidRPr="00983DB6" w:rsidRDefault="00CD6730" w:rsidP="00133123">
            <w:pPr>
              <w:pStyle w:val="a3"/>
              <w:numPr>
                <w:ilvl w:val="0"/>
                <w:numId w:val="121"/>
              </w:numPr>
              <w:spacing w:after="0" w:line="240" w:lineRule="auto"/>
              <w:ind w:left="426" w:right="318" w:hanging="284"/>
              <w:rPr>
                <w:rFonts w:cs="Arial"/>
              </w:rPr>
            </w:pPr>
            <w:r w:rsidRPr="00983DB6">
              <w:rPr>
                <w:rFonts w:eastAsia="Arial Unicode MS"/>
                <w:bCs/>
                <w:shd w:val="clear" w:color="auto" w:fill="FFFFFF"/>
                <w:lang w:val="en-US"/>
              </w:rPr>
              <w:t>Greenwood</w:t>
            </w:r>
            <w:r w:rsidRPr="00983DB6">
              <w:rPr>
                <w:rFonts w:eastAsia="Arial Unicode MS"/>
                <w:bCs/>
                <w:shd w:val="clear" w:color="auto" w:fill="FFFFFF"/>
              </w:rPr>
              <w:t xml:space="preserve"> </w:t>
            </w:r>
            <w:r w:rsidRPr="00983DB6">
              <w:rPr>
                <w:rFonts w:eastAsia="Arial Unicode MS"/>
                <w:bCs/>
                <w:shd w:val="clear" w:color="auto" w:fill="FFFFFF"/>
                <w:lang w:val="en-US"/>
              </w:rPr>
              <w:t>D</w:t>
            </w:r>
            <w:r w:rsidRPr="00983DB6">
              <w:rPr>
                <w:rFonts w:eastAsia="Arial Unicode MS"/>
                <w:bCs/>
                <w:shd w:val="clear" w:color="auto" w:fill="FFFFFF"/>
              </w:rPr>
              <w:t xml:space="preserve">., </w:t>
            </w:r>
            <w:r w:rsidRPr="00983DB6">
              <w:rPr>
                <w:rFonts w:eastAsia="Arial Unicode MS"/>
                <w:bCs/>
                <w:shd w:val="clear" w:color="auto" w:fill="FFFFFF"/>
                <w:lang w:val="en-US"/>
              </w:rPr>
              <w:t>Slack</w:t>
            </w:r>
            <w:r w:rsidRPr="00983DB6">
              <w:rPr>
                <w:rFonts w:eastAsia="Arial Unicode MS"/>
                <w:bCs/>
                <w:shd w:val="clear" w:color="auto" w:fill="FFFFFF"/>
              </w:rPr>
              <w:t xml:space="preserve"> </w:t>
            </w:r>
            <w:r w:rsidRPr="00983DB6">
              <w:rPr>
                <w:rFonts w:eastAsia="Arial Unicode MS"/>
                <w:bCs/>
                <w:shd w:val="clear" w:color="auto" w:fill="FFFFFF"/>
                <w:lang w:val="en-US"/>
              </w:rPr>
              <w:t>R</w:t>
            </w:r>
            <w:r w:rsidRPr="00983DB6">
              <w:rPr>
                <w:rFonts w:eastAsia="Arial Unicode MS"/>
                <w:bCs/>
                <w:shd w:val="clear" w:color="auto" w:fill="FFFFFF"/>
              </w:rPr>
              <w:t>. Ιατρική Μικροβιολογία.</w:t>
            </w:r>
            <w:r w:rsidRPr="00983DB6">
              <w:rPr>
                <w:rFonts w:eastAsia="Arial Unicode MS"/>
                <w:shd w:val="clear" w:color="auto" w:fill="FFFFFF"/>
              </w:rPr>
              <w:t xml:space="preserve"> ΕΚΔΟΣΕΙΣ ΠΑΣΧΑΛΙΔΗΣ,</w:t>
            </w:r>
            <w:r w:rsidRPr="00983DB6">
              <w:rPr>
                <w:rFonts w:eastAsia="Arial Unicode MS"/>
                <w:bCs/>
                <w:shd w:val="clear" w:color="auto" w:fill="FFFFFF"/>
              </w:rPr>
              <w:t xml:space="preserve"> Αθήνα, </w:t>
            </w:r>
            <w:r w:rsidRPr="00983DB6">
              <w:rPr>
                <w:rFonts w:eastAsia="Arial Unicode MS"/>
                <w:shd w:val="clear" w:color="auto" w:fill="FFFFFF"/>
              </w:rPr>
              <w:t>2011</w:t>
            </w:r>
          </w:p>
          <w:p w:rsidR="00CD6730" w:rsidRPr="00983DB6" w:rsidRDefault="00CD6730" w:rsidP="00133123">
            <w:pPr>
              <w:pStyle w:val="a3"/>
              <w:numPr>
                <w:ilvl w:val="0"/>
                <w:numId w:val="121"/>
              </w:numPr>
              <w:spacing w:after="0" w:line="240" w:lineRule="auto"/>
              <w:ind w:left="426" w:right="318" w:hanging="284"/>
              <w:rPr>
                <w:rFonts w:cs="Arial"/>
              </w:rPr>
            </w:pPr>
            <w:r w:rsidRPr="00983DB6">
              <w:rPr>
                <w:kern w:val="36"/>
                <w:lang w:val="en-US"/>
              </w:rPr>
              <w:t>Heelan</w:t>
            </w:r>
            <w:r w:rsidRPr="00983DB6">
              <w:rPr>
                <w:kern w:val="36"/>
              </w:rPr>
              <w:t xml:space="preserve"> </w:t>
            </w:r>
            <w:r w:rsidRPr="00983DB6">
              <w:rPr>
                <w:kern w:val="36"/>
                <w:lang w:val="en-US"/>
              </w:rPr>
              <w:t>J</w:t>
            </w:r>
            <w:r w:rsidRPr="00983DB6">
              <w:rPr>
                <w:kern w:val="36"/>
              </w:rPr>
              <w:t xml:space="preserve">. </w:t>
            </w:r>
            <w:r w:rsidRPr="00983DB6">
              <w:rPr>
                <w:kern w:val="36"/>
                <w:lang w:val="en-US"/>
              </w:rPr>
              <w:t>S</w:t>
            </w:r>
            <w:r w:rsidRPr="00983DB6">
              <w:rPr>
                <w:kern w:val="36"/>
              </w:rPr>
              <w:t>. Περιστατικά Κλινικής Μικροβιολογίας και Παρασιτολογίας. Β. τόμος, (ASM PRESS) Ιατρικές Εκδόσεις Π. Χ. Πασχαλίδη, 2008</w:t>
            </w:r>
          </w:p>
          <w:p w:rsidR="00CD6730" w:rsidRPr="00983DB6" w:rsidRDefault="00CD6730" w:rsidP="00133123">
            <w:pPr>
              <w:pStyle w:val="a3"/>
              <w:numPr>
                <w:ilvl w:val="0"/>
                <w:numId w:val="121"/>
              </w:numPr>
              <w:spacing w:after="0" w:line="240" w:lineRule="auto"/>
              <w:ind w:left="426" w:right="318" w:hanging="284"/>
              <w:rPr>
                <w:rFonts w:cs="Arial"/>
              </w:rPr>
            </w:pPr>
            <w:r w:rsidRPr="00983DB6">
              <w:rPr>
                <w:rFonts w:cs="Arial"/>
              </w:rPr>
              <w:t>Koneman. Διαγνωστική Μικροβιολογία. Εκδ. Λίτσας, 2008</w:t>
            </w:r>
          </w:p>
          <w:p w:rsidR="00CD6730" w:rsidRPr="00983DB6" w:rsidRDefault="00CD6730" w:rsidP="009C1362">
            <w:pPr>
              <w:spacing w:line="240" w:lineRule="auto"/>
              <w:ind w:left="426" w:right="318" w:hanging="284"/>
              <w:jc w:val="both"/>
              <w:rPr>
                <w:rFonts w:eastAsia="Times New Roman" w:cs="Arial"/>
                <w:b/>
              </w:rPr>
            </w:pPr>
          </w:p>
          <w:p w:rsidR="00CD6730" w:rsidRPr="00AC7FD5" w:rsidRDefault="00CD6730" w:rsidP="009C1362">
            <w:pPr>
              <w:pStyle w:val="a4"/>
              <w:rPr>
                <w:rFonts w:eastAsia="Times New Roman"/>
                <w:b/>
              </w:rPr>
            </w:pPr>
            <w:r w:rsidRPr="00AC7FD5">
              <w:rPr>
                <w:rFonts w:eastAsia="Times New Roman"/>
                <w:b/>
              </w:rPr>
              <w:t xml:space="preserve">Ξενόγλωσση </w:t>
            </w:r>
          </w:p>
          <w:p w:rsidR="00CD6730" w:rsidRPr="00983DB6" w:rsidRDefault="00CD6730" w:rsidP="00133123">
            <w:pPr>
              <w:numPr>
                <w:ilvl w:val="0"/>
                <w:numId w:val="117"/>
              </w:numPr>
              <w:tabs>
                <w:tab w:val="num" w:pos="426"/>
              </w:tabs>
              <w:spacing w:after="0" w:line="240" w:lineRule="auto"/>
              <w:ind w:left="426" w:right="318" w:hanging="284"/>
              <w:jc w:val="both"/>
              <w:rPr>
                <w:rFonts w:eastAsia="Times New Roman" w:cs="Arial"/>
                <w:lang w:val="en-US"/>
              </w:rPr>
            </w:pPr>
            <w:r w:rsidRPr="00983DB6">
              <w:rPr>
                <w:rFonts w:eastAsia="Times New Roman" w:cs="Arial"/>
                <w:lang w:val="en-GB"/>
              </w:rPr>
              <w:t>Burton</w:t>
            </w:r>
            <w:r w:rsidRPr="00983DB6">
              <w:rPr>
                <w:rFonts w:eastAsia="Times New Roman" w:cs="Arial"/>
                <w:lang w:val="en-US"/>
              </w:rPr>
              <w:t xml:space="preserve"> </w:t>
            </w:r>
            <w:r w:rsidRPr="00983DB6">
              <w:rPr>
                <w:rFonts w:eastAsia="Times New Roman" w:cs="Arial"/>
                <w:lang w:val="en-GB"/>
              </w:rPr>
              <w:t>J</w:t>
            </w:r>
            <w:r w:rsidRPr="00983DB6">
              <w:rPr>
                <w:rFonts w:eastAsia="Times New Roman" w:cs="Arial"/>
                <w:lang w:val="en-US"/>
              </w:rPr>
              <w:t xml:space="preserve">. </w:t>
            </w:r>
            <w:r w:rsidRPr="00983DB6">
              <w:rPr>
                <w:rFonts w:eastAsia="Times New Roman" w:cs="Arial"/>
                <w:lang w:val="en-GB"/>
              </w:rPr>
              <w:t>Bogitsh</w:t>
            </w:r>
            <w:r w:rsidRPr="00983DB6">
              <w:rPr>
                <w:rFonts w:eastAsia="Times New Roman" w:cs="Arial"/>
                <w:lang w:val="en-US"/>
              </w:rPr>
              <w:t xml:space="preserve">, </w:t>
            </w:r>
            <w:r w:rsidRPr="00983DB6">
              <w:rPr>
                <w:rFonts w:eastAsia="Times New Roman" w:cs="Arial"/>
                <w:lang w:val="en-GB"/>
              </w:rPr>
              <w:t>Clint</w:t>
            </w:r>
            <w:r w:rsidRPr="00983DB6">
              <w:rPr>
                <w:rFonts w:eastAsia="Times New Roman" w:cs="Arial"/>
                <w:lang w:val="en-US"/>
              </w:rPr>
              <w:t xml:space="preserve"> </w:t>
            </w:r>
            <w:r w:rsidRPr="00983DB6">
              <w:rPr>
                <w:rFonts w:eastAsia="Times New Roman" w:cs="Arial"/>
                <w:lang w:val="en-GB"/>
              </w:rPr>
              <w:t>E</w:t>
            </w:r>
            <w:r w:rsidRPr="00983DB6">
              <w:rPr>
                <w:rFonts w:eastAsia="Times New Roman" w:cs="Arial"/>
                <w:lang w:val="en-US"/>
              </w:rPr>
              <w:t>.</w:t>
            </w:r>
            <w:r w:rsidRPr="00983DB6">
              <w:rPr>
                <w:rFonts w:eastAsia="Times New Roman" w:cs="Arial"/>
                <w:lang w:val="en-GB"/>
              </w:rPr>
              <w:t>Carter</w:t>
            </w:r>
            <w:r w:rsidRPr="00983DB6">
              <w:rPr>
                <w:rFonts w:eastAsia="Times New Roman" w:cs="Arial"/>
                <w:lang w:val="en-US"/>
              </w:rPr>
              <w:t xml:space="preserve">, </w:t>
            </w:r>
            <w:r w:rsidRPr="00983DB6">
              <w:rPr>
                <w:rFonts w:eastAsia="Times New Roman" w:cs="Arial"/>
                <w:lang w:val="en-GB"/>
              </w:rPr>
              <w:t>Thomas</w:t>
            </w:r>
            <w:r w:rsidRPr="00983DB6">
              <w:rPr>
                <w:rFonts w:eastAsia="Times New Roman" w:cs="Arial"/>
                <w:lang w:val="en-US"/>
              </w:rPr>
              <w:t xml:space="preserve"> </w:t>
            </w:r>
            <w:r w:rsidRPr="00983DB6">
              <w:rPr>
                <w:rFonts w:eastAsia="Times New Roman" w:cs="Arial"/>
                <w:lang w:val="en-GB"/>
              </w:rPr>
              <w:t>N</w:t>
            </w:r>
            <w:r w:rsidRPr="00983DB6">
              <w:rPr>
                <w:rFonts w:eastAsia="Times New Roman" w:cs="Arial"/>
                <w:lang w:val="en-US"/>
              </w:rPr>
              <w:t xml:space="preserve">. </w:t>
            </w:r>
            <w:r w:rsidRPr="00983DB6">
              <w:rPr>
                <w:rFonts w:eastAsia="Times New Roman" w:cs="Arial"/>
                <w:lang w:val="en-GB"/>
              </w:rPr>
              <w:t>Oeltmann</w:t>
            </w:r>
            <w:r w:rsidRPr="00983DB6">
              <w:rPr>
                <w:rFonts w:eastAsia="Times New Roman" w:cs="Arial"/>
                <w:lang w:val="en-US"/>
              </w:rPr>
              <w:t xml:space="preserve">. </w:t>
            </w:r>
            <w:r w:rsidRPr="00983DB6">
              <w:rPr>
                <w:rFonts w:eastAsia="Times New Roman" w:cs="Arial"/>
                <w:lang w:val="en-GB"/>
              </w:rPr>
              <w:t>Human</w:t>
            </w:r>
            <w:r w:rsidRPr="00983DB6">
              <w:rPr>
                <w:rFonts w:eastAsia="Times New Roman" w:cs="Arial"/>
                <w:lang w:val="en-US"/>
              </w:rPr>
              <w:t xml:space="preserve"> </w:t>
            </w:r>
            <w:r w:rsidRPr="00983DB6">
              <w:rPr>
                <w:rFonts w:eastAsia="Times New Roman" w:cs="Arial"/>
                <w:lang w:val="en-GB"/>
              </w:rPr>
              <w:t>Parasitology</w:t>
            </w:r>
            <w:r w:rsidRPr="00983DB6">
              <w:rPr>
                <w:rFonts w:eastAsia="Times New Roman" w:cs="Arial"/>
                <w:lang w:val="en-US"/>
              </w:rPr>
              <w:t xml:space="preserve">. </w:t>
            </w:r>
            <w:r w:rsidRPr="00983DB6">
              <w:rPr>
                <w:rFonts w:eastAsia="Times New Roman" w:cs="Arial"/>
                <w:lang w:val="en-GB"/>
              </w:rPr>
              <w:t>Academic</w:t>
            </w:r>
            <w:r w:rsidRPr="00983DB6">
              <w:rPr>
                <w:rFonts w:eastAsia="Times New Roman" w:cs="Arial"/>
                <w:lang w:val="en-US"/>
              </w:rPr>
              <w:t xml:space="preserve"> </w:t>
            </w:r>
            <w:r w:rsidRPr="00983DB6">
              <w:rPr>
                <w:rFonts w:eastAsia="Times New Roman" w:cs="Arial"/>
                <w:lang w:val="en-GB"/>
              </w:rPr>
              <w:t>Press</w:t>
            </w:r>
            <w:r w:rsidRPr="00983DB6">
              <w:rPr>
                <w:rFonts w:eastAsia="Times New Roman" w:cs="Arial"/>
                <w:lang w:val="en-US"/>
              </w:rPr>
              <w:t>, 2005.</w:t>
            </w:r>
          </w:p>
          <w:p w:rsidR="00CD6730" w:rsidRPr="00983DB6" w:rsidRDefault="00182EFA" w:rsidP="00133123">
            <w:pPr>
              <w:numPr>
                <w:ilvl w:val="0"/>
                <w:numId w:val="117"/>
              </w:numPr>
              <w:tabs>
                <w:tab w:val="num" w:pos="426"/>
              </w:tabs>
              <w:spacing w:after="0" w:line="240" w:lineRule="auto"/>
              <w:ind w:left="426" w:right="318" w:hanging="284"/>
              <w:jc w:val="both"/>
              <w:rPr>
                <w:rFonts w:eastAsia="Times New Roman" w:cs="Arial"/>
                <w:lang w:val="en-US"/>
              </w:rPr>
            </w:pPr>
            <w:hyperlink r:id="rId59" w:history="1">
              <w:r w:rsidR="00CD6730" w:rsidRPr="00983DB6">
                <w:rPr>
                  <w:rFonts w:eastAsia="Times New Roman" w:cs="Times New Roman"/>
                  <w:lang w:val="en-US"/>
                </w:rPr>
                <w:t>Fauci</w:t>
              </w:r>
            </w:hyperlink>
            <w:r w:rsidR="00CD6730" w:rsidRPr="00983DB6">
              <w:rPr>
                <w:rFonts w:eastAsia="Times New Roman" w:cs="Times New Roman"/>
                <w:lang w:val="en-US"/>
              </w:rPr>
              <w:t xml:space="preserve"> A.S.</w:t>
            </w:r>
            <w:r w:rsidR="00CD6730" w:rsidRPr="00983DB6">
              <w:rPr>
                <w:rFonts w:eastAsia="Times New Roman" w:cs="Times New Roman"/>
                <w:shd w:val="clear" w:color="auto" w:fill="FFFFFF"/>
                <w:lang w:val="en-US"/>
              </w:rPr>
              <w:t xml:space="preserve">, </w:t>
            </w:r>
            <w:hyperlink r:id="rId60" w:history="1">
              <w:r w:rsidR="00CD6730" w:rsidRPr="00983DB6">
                <w:rPr>
                  <w:rFonts w:eastAsia="Times New Roman" w:cs="Times New Roman"/>
                  <w:lang w:val="en-US"/>
                </w:rPr>
                <w:t>Braunwald</w:t>
              </w:r>
            </w:hyperlink>
            <w:r w:rsidR="00CD6730" w:rsidRPr="00983DB6">
              <w:rPr>
                <w:rFonts w:eastAsia="Times New Roman" w:cs="Times New Roman"/>
                <w:lang w:val="en-US"/>
              </w:rPr>
              <w:t xml:space="preserve"> </w:t>
            </w:r>
            <w:r w:rsidR="00CD6730" w:rsidRPr="00983DB6">
              <w:rPr>
                <w:rFonts w:eastAsia="Times New Roman" w:cs="Times New Roman"/>
              </w:rPr>
              <w:t>Ε</w:t>
            </w:r>
            <w:r w:rsidR="00CD6730" w:rsidRPr="00983DB6">
              <w:rPr>
                <w:rFonts w:eastAsia="Times New Roman" w:cs="Times New Roman"/>
                <w:lang w:val="en-US"/>
              </w:rPr>
              <w:t>.</w:t>
            </w:r>
            <w:r w:rsidR="00CD6730" w:rsidRPr="00983DB6">
              <w:rPr>
                <w:rFonts w:eastAsia="Times New Roman" w:cs="Times New Roman"/>
                <w:shd w:val="clear" w:color="auto" w:fill="FFFFFF"/>
                <w:lang w:val="en-US"/>
              </w:rPr>
              <w:t>,</w:t>
            </w:r>
            <w:r w:rsidR="00CD6730" w:rsidRPr="00983DB6">
              <w:rPr>
                <w:rFonts w:eastAsia="Times New Roman" w:cs="Times New Roman"/>
                <w:lang w:val="en-US"/>
              </w:rPr>
              <w:t xml:space="preserve"> </w:t>
            </w:r>
            <w:hyperlink r:id="rId61" w:history="1">
              <w:r w:rsidR="00CD6730" w:rsidRPr="00983DB6">
                <w:rPr>
                  <w:rFonts w:eastAsia="Times New Roman" w:cs="Times New Roman"/>
                  <w:lang w:val="en-US"/>
                </w:rPr>
                <w:t xml:space="preserve"> Kasper</w:t>
              </w:r>
            </w:hyperlink>
            <w:r w:rsidR="00CD6730" w:rsidRPr="00983DB6">
              <w:rPr>
                <w:rFonts w:cs="Times New Roman"/>
                <w:lang w:val="en-US"/>
              </w:rPr>
              <w:t xml:space="preserve"> </w:t>
            </w:r>
            <w:r w:rsidR="00CD6730" w:rsidRPr="00983DB6">
              <w:rPr>
                <w:rFonts w:eastAsia="Times New Roman" w:cs="Times New Roman"/>
                <w:lang w:val="en-US"/>
              </w:rPr>
              <w:t>D.L.,</w:t>
            </w:r>
            <w:hyperlink r:id="rId62" w:history="1">
              <w:r w:rsidR="00CD6730" w:rsidRPr="00983DB6">
                <w:rPr>
                  <w:rFonts w:eastAsia="Times New Roman" w:cs="Times New Roman"/>
                  <w:lang w:val="en-US"/>
                </w:rPr>
                <w:t xml:space="preserve"> Hauser</w:t>
              </w:r>
            </w:hyperlink>
            <w:r w:rsidR="00CD6730" w:rsidRPr="00983DB6">
              <w:rPr>
                <w:rFonts w:cs="Times New Roman"/>
                <w:lang w:val="en-US"/>
              </w:rPr>
              <w:t xml:space="preserve"> </w:t>
            </w:r>
            <w:r w:rsidR="00CD6730" w:rsidRPr="00983DB6">
              <w:rPr>
                <w:rFonts w:eastAsia="Times New Roman" w:cs="Times New Roman"/>
                <w:shd w:val="clear" w:color="auto" w:fill="FFFFFF"/>
                <w:lang w:val="en-US"/>
              </w:rPr>
              <w:t>S.L.,</w:t>
            </w:r>
            <w:r w:rsidR="00CD6730" w:rsidRPr="00983DB6">
              <w:rPr>
                <w:rFonts w:eastAsia="Times New Roman" w:cs="Times New Roman"/>
                <w:lang w:val="en-US"/>
              </w:rPr>
              <w:t xml:space="preserve"> Long</w:t>
            </w:r>
            <w:r w:rsidR="00CD6730" w:rsidRPr="00983DB6">
              <w:rPr>
                <w:rFonts w:eastAsia="Times New Roman" w:cs="Times New Roman"/>
              </w:rPr>
              <w:t>ο</w:t>
            </w:r>
            <w:r w:rsidR="00CD6730" w:rsidRPr="00983DB6">
              <w:rPr>
                <w:rFonts w:cs="Times New Roman"/>
                <w:lang w:val="en-US"/>
              </w:rPr>
              <w:t xml:space="preserve"> </w:t>
            </w:r>
            <w:r w:rsidR="00CD6730" w:rsidRPr="00983DB6">
              <w:rPr>
                <w:rFonts w:eastAsia="Times New Roman" w:cs="Times New Roman"/>
                <w:lang w:val="en-US"/>
              </w:rPr>
              <w:t>D.L.</w:t>
            </w:r>
            <w:r w:rsidR="00CD6730" w:rsidRPr="00983DB6">
              <w:rPr>
                <w:rFonts w:eastAsia="Times New Roman" w:cs="Times New Roman"/>
                <w:shd w:val="clear" w:color="auto" w:fill="FFFFFF"/>
                <w:lang w:val="en-US"/>
              </w:rPr>
              <w:t>,</w:t>
            </w:r>
            <w:r w:rsidR="00CD6730" w:rsidRPr="00983DB6">
              <w:rPr>
                <w:rFonts w:eastAsia="Times New Roman" w:cs="Times New Roman"/>
                <w:lang w:val="en-US"/>
              </w:rPr>
              <w:t xml:space="preserve"> </w:t>
            </w:r>
            <w:hyperlink r:id="rId63" w:history="1">
              <w:r w:rsidR="00CD6730" w:rsidRPr="00983DB6">
                <w:rPr>
                  <w:rFonts w:eastAsia="Times New Roman" w:cs="Times New Roman"/>
                  <w:lang w:val="en-US"/>
                </w:rPr>
                <w:t>Jameson</w:t>
              </w:r>
            </w:hyperlink>
            <w:r w:rsidR="00CD6730" w:rsidRPr="00983DB6">
              <w:rPr>
                <w:rFonts w:cs="Times New Roman"/>
                <w:lang w:val="en-US"/>
              </w:rPr>
              <w:t xml:space="preserve"> </w:t>
            </w:r>
            <w:r w:rsidR="00CD6730" w:rsidRPr="00983DB6">
              <w:rPr>
                <w:rFonts w:eastAsia="Times New Roman" w:cs="Times New Roman"/>
                <w:lang w:val="en-US"/>
              </w:rPr>
              <w:t>J.L.</w:t>
            </w:r>
            <w:r w:rsidR="00CD6730" w:rsidRPr="00983DB6">
              <w:rPr>
                <w:rFonts w:eastAsia="Times New Roman" w:cs="Times New Roman"/>
                <w:shd w:val="clear" w:color="auto" w:fill="FFFFFF"/>
                <w:lang w:val="en-US"/>
              </w:rPr>
              <w:t>,</w:t>
            </w:r>
            <w:hyperlink r:id="rId64" w:history="1">
              <w:r w:rsidR="00CD6730" w:rsidRPr="00983DB6">
                <w:rPr>
                  <w:rFonts w:eastAsia="Times New Roman" w:cs="Times New Roman"/>
                  <w:lang w:val="en-US"/>
                </w:rPr>
                <w:t xml:space="preserve"> Loscalzo</w:t>
              </w:r>
            </w:hyperlink>
            <w:r w:rsidR="00CD6730" w:rsidRPr="00983DB6">
              <w:rPr>
                <w:rFonts w:cs="Times New Roman"/>
                <w:lang w:val="en-US"/>
              </w:rPr>
              <w:t xml:space="preserve"> </w:t>
            </w:r>
            <w:r w:rsidR="00CD6730" w:rsidRPr="00983DB6">
              <w:rPr>
                <w:rFonts w:eastAsia="Times New Roman" w:cs="Times New Roman"/>
                <w:shd w:val="clear" w:color="auto" w:fill="FFFFFF"/>
                <w:lang w:val="en-US"/>
              </w:rPr>
              <w:t xml:space="preserve">J. </w:t>
            </w:r>
            <w:r w:rsidR="00CD6730" w:rsidRPr="00983DB6">
              <w:rPr>
                <w:rFonts w:eastAsia="Times New Roman" w:cs="Times New Roman"/>
                <w:kern w:val="36"/>
                <w:lang w:val="en-US"/>
              </w:rPr>
              <w:t>Harrison's Principles of Internal Medicine, 17th Edition. McGraw-Hill Companies Inc</w:t>
            </w:r>
            <w:r w:rsidR="00CD6730" w:rsidRPr="00983DB6">
              <w:rPr>
                <w:rFonts w:eastAsia="Times New Roman" w:cs="Times New Roman"/>
                <w:kern w:val="36"/>
              </w:rPr>
              <w:t>,</w:t>
            </w:r>
            <w:r w:rsidR="00CD6730" w:rsidRPr="00983DB6">
              <w:rPr>
                <w:rFonts w:eastAsia="Times New Roman" w:cs="Times New Roman"/>
                <w:kern w:val="36"/>
                <w:lang w:val="en-US"/>
              </w:rPr>
              <w:t xml:space="preserve"> 2008</w:t>
            </w:r>
          </w:p>
          <w:p w:rsidR="00CD6730" w:rsidRPr="00983DB6" w:rsidRDefault="00CD6730" w:rsidP="00133123">
            <w:pPr>
              <w:numPr>
                <w:ilvl w:val="0"/>
                <w:numId w:val="117"/>
              </w:numPr>
              <w:tabs>
                <w:tab w:val="num" w:pos="426"/>
              </w:tabs>
              <w:spacing w:after="0" w:line="240" w:lineRule="auto"/>
              <w:ind w:left="426" w:right="318" w:hanging="284"/>
              <w:jc w:val="both"/>
              <w:rPr>
                <w:rFonts w:eastAsia="Times New Roman" w:cs="Arial"/>
                <w:lang w:val="en-GB"/>
              </w:rPr>
            </w:pPr>
            <w:r w:rsidRPr="00983DB6">
              <w:rPr>
                <w:rFonts w:eastAsia="Times New Roman" w:cs="Arial"/>
                <w:lang w:val="en-US"/>
              </w:rPr>
              <w:t>William H. Marquart, Richard Demaree, Robert B. Grieve. Parasitology and Vector Biology. Academic Press, 2000</w:t>
            </w:r>
          </w:p>
          <w:p w:rsidR="00CD6730" w:rsidRPr="00983DB6" w:rsidRDefault="00CD6730" w:rsidP="00133123">
            <w:pPr>
              <w:numPr>
                <w:ilvl w:val="0"/>
                <w:numId w:val="117"/>
              </w:numPr>
              <w:tabs>
                <w:tab w:val="num" w:pos="426"/>
              </w:tabs>
              <w:spacing w:after="0" w:line="240" w:lineRule="auto"/>
              <w:ind w:left="426" w:right="318" w:hanging="284"/>
              <w:jc w:val="both"/>
              <w:rPr>
                <w:rFonts w:eastAsia="Times New Roman" w:cs="Arial"/>
                <w:lang w:val="en-GB"/>
              </w:rPr>
            </w:pPr>
            <w:r w:rsidRPr="00983DB6">
              <w:rPr>
                <w:rFonts w:eastAsia="Times New Roman" w:cs="Arial"/>
                <w:lang w:val="en-GB"/>
              </w:rPr>
              <w:t>Ruth</w:t>
            </w:r>
            <w:r w:rsidRPr="00983DB6">
              <w:rPr>
                <w:rFonts w:eastAsia="Times New Roman" w:cs="Arial"/>
                <w:lang w:val="en-US"/>
              </w:rPr>
              <w:t xml:space="preserve"> </w:t>
            </w:r>
            <w:r w:rsidRPr="00983DB6">
              <w:rPr>
                <w:rFonts w:eastAsia="Times New Roman" w:cs="Arial"/>
                <w:lang w:val="en-GB"/>
              </w:rPr>
              <w:t>Leventhal, Russell F.</w:t>
            </w:r>
            <w:r w:rsidRPr="00983DB6">
              <w:rPr>
                <w:rFonts w:eastAsia="Times New Roman" w:cs="Arial"/>
                <w:lang w:val="en-US"/>
              </w:rPr>
              <w:t xml:space="preserve"> </w:t>
            </w:r>
            <w:r w:rsidRPr="00983DB6">
              <w:rPr>
                <w:rFonts w:eastAsia="Times New Roman" w:cs="Arial"/>
                <w:lang w:val="en-GB"/>
              </w:rPr>
              <w:t>Cheadle</w:t>
            </w:r>
            <w:r w:rsidRPr="00983DB6">
              <w:rPr>
                <w:rFonts w:eastAsia="Times New Roman" w:cs="Arial"/>
                <w:lang w:val="en-US"/>
              </w:rPr>
              <w:t xml:space="preserve">. </w:t>
            </w:r>
            <w:r w:rsidRPr="00983DB6">
              <w:rPr>
                <w:rFonts w:eastAsia="Times New Roman" w:cs="Arial"/>
                <w:lang w:val="en-GB"/>
              </w:rPr>
              <w:t>Medical Parasitology</w:t>
            </w:r>
            <w:r w:rsidRPr="00983DB6">
              <w:rPr>
                <w:rFonts w:eastAsia="Times New Roman" w:cs="Arial"/>
                <w:lang w:val="en-US"/>
              </w:rPr>
              <w:t>.</w:t>
            </w:r>
            <w:r w:rsidRPr="00983DB6">
              <w:rPr>
                <w:rFonts w:eastAsia="Times New Roman" w:cs="Arial"/>
                <w:lang w:val="en-GB"/>
              </w:rPr>
              <w:t xml:space="preserve"> F.A.</w:t>
            </w:r>
            <w:r w:rsidRPr="001E67AC">
              <w:rPr>
                <w:rFonts w:eastAsia="Times New Roman" w:cs="Arial"/>
                <w:lang w:val="en-US"/>
              </w:rPr>
              <w:t xml:space="preserve"> </w:t>
            </w:r>
            <w:r w:rsidRPr="00983DB6">
              <w:rPr>
                <w:rFonts w:eastAsia="Times New Roman" w:cs="Arial"/>
                <w:lang w:val="en-GB"/>
              </w:rPr>
              <w:t>Davis C</w:t>
            </w:r>
            <w:r w:rsidRPr="00983DB6">
              <w:rPr>
                <w:rFonts w:eastAsia="Times New Roman" w:cs="Arial"/>
                <w:lang w:val="en-US"/>
              </w:rPr>
              <w:t>o</w:t>
            </w:r>
            <w:r w:rsidRPr="00983DB6">
              <w:rPr>
                <w:rFonts w:eastAsia="Times New Roman" w:cs="Arial"/>
                <w:lang w:val="en-GB"/>
              </w:rPr>
              <w:t>mpany, 2002</w:t>
            </w:r>
          </w:p>
          <w:p w:rsidR="00CD6730" w:rsidRPr="00983DB6" w:rsidRDefault="00CD6730" w:rsidP="00133123">
            <w:pPr>
              <w:numPr>
                <w:ilvl w:val="0"/>
                <w:numId w:val="117"/>
              </w:numPr>
              <w:tabs>
                <w:tab w:val="num" w:pos="426"/>
              </w:tabs>
              <w:spacing w:after="0" w:line="240" w:lineRule="auto"/>
              <w:ind w:left="426" w:right="318" w:hanging="284"/>
              <w:jc w:val="both"/>
              <w:rPr>
                <w:rFonts w:eastAsia="Times New Roman" w:cs="Arial"/>
                <w:lang w:val="en-GB"/>
              </w:rPr>
            </w:pPr>
            <w:r w:rsidRPr="00983DB6">
              <w:rPr>
                <w:rFonts w:eastAsia="Times New Roman" w:cs="Arial"/>
                <w:lang w:val="en-US"/>
              </w:rPr>
              <w:t>Martha E. Kern, Kathleen S. Blevins. Medical Mycology. A Davis, 1997</w:t>
            </w:r>
          </w:p>
          <w:p w:rsidR="00CD6730" w:rsidRPr="00983DB6" w:rsidRDefault="00CD6730" w:rsidP="00133123">
            <w:pPr>
              <w:numPr>
                <w:ilvl w:val="0"/>
                <w:numId w:val="117"/>
              </w:numPr>
              <w:tabs>
                <w:tab w:val="num" w:pos="426"/>
              </w:tabs>
              <w:spacing w:after="0" w:line="240" w:lineRule="auto"/>
              <w:ind w:left="426" w:right="318" w:hanging="284"/>
              <w:jc w:val="both"/>
              <w:rPr>
                <w:rFonts w:eastAsia="Times New Roman" w:cs="Arial"/>
                <w:lang w:val="en-GB"/>
              </w:rPr>
            </w:pPr>
            <w:r w:rsidRPr="00983DB6">
              <w:rPr>
                <w:rFonts w:eastAsia="Times New Roman" w:cs="Arial"/>
                <w:lang w:val="en-GB"/>
              </w:rPr>
              <w:t>William E.</w:t>
            </w:r>
            <w:r w:rsidRPr="00983DB6">
              <w:rPr>
                <w:rFonts w:eastAsia="Times New Roman" w:cs="Arial"/>
                <w:lang w:val="en-US"/>
              </w:rPr>
              <w:t xml:space="preserve"> </w:t>
            </w:r>
            <w:r w:rsidRPr="00983DB6">
              <w:rPr>
                <w:rFonts w:eastAsia="Times New Roman" w:cs="Arial"/>
                <w:lang w:val="en-GB"/>
              </w:rPr>
              <w:t>Dismukes, Peter G. Pappas. Clinical Mycology. Oxford University Press, 2003</w:t>
            </w:r>
          </w:p>
          <w:p w:rsidR="00CD6730" w:rsidRPr="00983DB6" w:rsidRDefault="00CD6730" w:rsidP="00133123">
            <w:pPr>
              <w:numPr>
                <w:ilvl w:val="0"/>
                <w:numId w:val="117"/>
              </w:numPr>
              <w:tabs>
                <w:tab w:val="num" w:pos="426"/>
              </w:tabs>
              <w:spacing w:after="0" w:line="240" w:lineRule="auto"/>
              <w:ind w:left="426" w:right="318" w:hanging="284"/>
              <w:jc w:val="both"/>
              <w:rPr>
                <w:rFonts w:eastAsia="Times New Roman" w:cs="Arial"/>
                <w:lang w:val="en-GB"/>
              </w:rPr>
            </w:pPr>
            <w:r w:rsidRPr="00983DB6">
              <w:rPr>
                <w:rFonts w:eastAsia="Times New Roman" w:cs="Arial"/>
                <w:lang w:val="en-GB"/>
              </w:rPr>
              <w:t>Kelvin Kavanagh. New insights in Medical Mycology. Springer, 2007</w:t>
            </w:r>
          </w:p>
          <w:p w:rsidR="00CD6730" w:rsidRPr="006B0949" w:rsidRDefault="00CD6730" w:rsidP="00133123">
            <w:pPr>
              <w:numPr>
                <w:ilvl w:val="0"/>
                <w:numId w:val="117"/>
              </w:numPr>
              <w:tabs>
                <w:tab w:val="num" w:pos="426"/>
              </w:tabs>
              <w:spacing w:after="0" w:line="240" w:lineRule="auto"/>
              <w:ind w:left="426" w:right="318" w:hanging="284"/>
              <w:jc w:val="both"/>
              <w:rPr>
                <w:rFonts w:eastAsia="Times New Roman" w:cs="Arial"/>
                <w:lang w:val="en-GB"/>
              </w:rPr>
            </w:pPr>
            <w:r w:rsidRPr="00983DB6">
              <w:rPr>
                <w:rFonts w:eastAsia="Times New Roman" w:cs="Times New Roman"/>
                <w:kern w:val="36"/>
                <w:lang w:val="en-US"/>
              </w:rPr>
              <w:t>Zeibig E. A. Clinical Parasitology A Practical Appproach. W.B. Saunders Company. USA 1997</w:t>
            </w:r>
            <w:r w:rsidRPr="00110C05">
              <w:rPr>
                <w:rFonts w:ascii="Times New Roman" w:eastAsia="Times New Roman" w:hAnsi="Times New Roman" w:cs="Times New Roman"/>
                <w:kern w:val="36"/>
                <w:sz w:val="24"/>
                <w:szCs w:val="24"/>
                <w:lang w:val="en-US"/>
              </w:rPr>
              <w:t xml:space="preserve"> </w:t>
            </w:r>
          </w:p>
          <w:p w:rsidR="00CD6730" w:rsidRPr="00265AEA" w:rsidRDefault="00CD6730" w:rsidP="009C1362">
            <w:pPr>
              <w:spacing w:after="0" w:line="240" w:lineRule="auto"/>
              <w:ind w:right="318"/>
              <w:jc w:val="both"/>
              <w:rPr>
                <w:rFonts w:ascii="Times New Roman" w:eastAsia="Times New Roman" w:hAnsi="Times New Roman" w:cs="Times New Roman"/>
                <w:kern w:val="36"/>
                <w:sz w:val="24"/>
                <w:szCs w:val="24"/>
                <w:lang w:val="en-US"/>
              </w:rPr>
            </w:pPr>
          </w:p>
          <w:p w:rsidR="00CD6730" w:rsidRPr="006B0949" w:rsidRDefault="00CD6730" w:rsidP="009C1362">
            <w:pPr>
              <w:spacing w:after="0" w:line="240" w:lineRule="auto"/>
              <w:jc w:val="both"/>
              <w:rPr>
                <w:rFonts w:cs="Arial"/>
                <w:b/>
              </w:rPr>
            </w:pPr>
            <w:r w:rsidRPr="001C477A">
              <w:rPr>
                <w:rFonts w:eastAsia="Times New Roman" w:cs="Arial"/>
                <w:b/>
              </w:rPr>
              <w:t>Συναφή</w:t>
            </w:r>
            <w:r w:rsidRPr="001C477A">
              <w:rPr>
                <w:rFonts w:eastAsia="Times New Roman" w:cs="Arial"/>
                <w:b/>
                <w:lang w:val="en-US"/>
              </w:rPr>
              <w:t xml:space="preserve"> </w:t>
            </w:r>
            <w:r w:rsidRPr="001C477A">
              <w:rPr>
                <w:rFonts w:eastAsia="Times New Roman" w:cs="Arial"/>
                <w:b/>
              </w:rPr>
              <w:t>επιστημονικά</w:t>
            </w:r>
            <w:r w:rsidRPr="001C477A">
              <w:rPr>
                <w:rFonts w:eastAsia="Times New Roman" w:cs="Arial"/>
                <w:b/>
                <w:lang w:val="en-US"/>
              </w:rPr>
              <w:t xml:space="preserve"> </w:t>
            </w:r>
            <w:r w:rsidRPr="001C477A">
              <w:rPr>
                <w:rFonts w:eastAsia="Times New Roman" w:cs="Arial"/>
                <w:b/>
              </w:rPr>
              <w:t>περιοδικά</w:t>
            </w:r>
          </w:p>
          <w:p w:rsidR="00CD6730" w:rsidRPr="00747936" w:rsidRDefault="00CD6730" w:rsidP="00133123">
            <w:pPr>
              <w:pStyle w:val="a3"/>
              <w:numPr>
                <w:ilvl w:val="0"/>
                <w:numId w:val="120"/>
              </w:numPr>
              <w:ind w:left="426" w:hanging="284"/>
              <w:rPr>
                <w:rFonts w:ascii="Arial" w:hAnsi="Arial" w:cs="Arial"/>
                <w:bCs/>
                <w:sz w:val="20"/>
                <w:szCs w:val="20"/>
                <w:lang w:val="en-US"/>
              </w:rPr>
            </w:pPr>
            <w:r w:rsidRPr="00747936">
              <w:rPr>
                <w:rFonts w:ascii="Arial" w:hAnsi="Arial" w:cs="Arial"/>
                <w:sz w:val="20"/>
                <w:szCs w:val="20"/>
                <w:lang w:val="en-US"/>
              </w:rPr>
              <w:t xml:space="preserve">The Journal of </w:t>
            </w:r>
            <w:r w:rsidRPr="00747936">
              <w:rPr>
                <w:rFonts w:ascii="Arial" w:hAnsi="Arial" w:cs="Arial"/>
                <w:bCs/>
                <w:sz w:val="20"/>
                <w:szCs w:val="20"/>
                <w:lang w:val="en-US"/>
              </w:rPr>
              <w:t>parasitology</w:t>
            </w:r>
          </w:p>
          <w:p w:rsidR="00CD6730" w:rsidRPr="00747936" w:rsidRDefault="00CD6730" w:rsidP="00133123">
            <w:pPr>
              <w:pStyle w:val="a3"/>
              <w:numPr>
                <w:ilvl w:val="0"/>
                <w:numId w:val="120"/>
              </w:numPr>
              <w:ind w:left="426" w:hanging="284"/>
              <w:rPr>
                <w:rFonts w:ascii="Arial" w:hAnsi="Arial" w:cs="Arial"/>
                <w:bCs/>
                <w:sz w:val="20"/>
                <w:szCs w:val="20"/>
                <w:lang w:val="en-US"/>
              </w:rPr>
            </w:pPr>
            <w:r w:rsidRPr="00747936">
              <w:rPr>
                <w:rFonts w:ascii="Arial" w:hAnsi="Arial" w:cs="Arial"/>
                <w:bCs/>
                <w:sz w:val="20"/>
                <w:szCs w:val="20"/>
                <w:lang w:val="en-US"/>
              </w:rPr>
              <w:t>Parasitology</w:t>
            </w:r>
          </w:p>
          <w:p w:rsidR="00CD6730" w:rsidRPr="006B0949" w:rsidRDefault="00CD6730" w:rsidP="00133123">
            <w:pPr>
              <w:pStyle w:val="a3"/>
              <w:numPr>
                <w:ilvl w:val="0"/>
                <w:numId w:val="120"/>
              </w:numPr>
              <w:ind w:left="426" w:hanging="284"/>
              <w:rPr>
                <w:rFonts w:ascii="Arial" w:hAnsi="Arial" w:cs="Arial"/>
                <w:sz w:val="20"/>
                <w:szCs w:val="20"/>
              </w:rPr>
            </w:pPr>
            <w:r w:rsidRPr="00747936">
              <w:rPr>
                <w:rFonts w:ascii="Arial" w:hAnsi="Arial" w:cs="Arial"/>
                <w:sz w:val="20"/>
                <w:szCs w:val="20"/>
                <w:lang w:val="en-US"/>
              </w:rPr>
              <w:t>Letters in Applied Microbiology</w:t>
            </w:r>
          </w:p>
        </w:tc>
      </w:tr>
    </w:tbl>
    <w:p w:rsidR="00CD6730" w:rsidRDefault="00CD6730" w:rsidP="00CD6730"/>
    <w:p w:rsidR="00CD6730" w:rsidRDefault="00CD6730" w:rsidP="00CD6730"/>
    <w:p w:rsidR="00CD6730" w:rsidRDefault="00CD6730" w:rsidP="00CD6730"/>
    <w:p w:rsidR="00CD6730" w:rsidRPr="00B92403" w:rsidRDefault="00CD6730" w:rsidP="00CD6730">
      <w:pPr>
        <w:spacing w:before="120" w:after="0"/>
        <w:jc w:val="center"/>
        <w:rPr>
          <w:rFonts w:ascii="Calibri" w:eastAsia="Times New Roman" w:hAnsi="Calibri" w:cs="Arial"/>
          <w:color w:val="000000" w:themeColor="text1"/>
          <w:sz w:val="24"/>
          <w:szCs w:val="24"/>
          <w:lang w:val="en-US"/>
        </w:rPr>
      </w:pPr>
      <w:r w:rsidRPr="007708F6">
        <w:rPr>
          <w:rFonts w:ascii="Calibri" w:eastAsia="Times New Roman" w:hAnsi="Calibri" w:cs="Arial"/>
          <w:b/>
          <w:color w:val="000000" w:themeColor="text1"/>
          <w:sz w:val="24"/>
          <w:szCs w:val="24"/>
        </w:rPr>
        <w:lastRenderedPageBreak/>
        <w:t>ΠΕΡΙΓΡΑΜΜΑ</w:t>
      </w:r>
      <w:r w:rsidRPr="00B92403">
        <w:rPr>
          <w:rFonts w:ascii="Calibri" w:eastAsia="Times New Roman" w:hAnsi="Calibri" w:cs="Arial"/>
          <w:b/>
          <w:color w:val="000000" w:themeColor="text1"/>
          <w:sz w:val="24"/>
          <w:szCs w:val="24"/>
          <w:lang w:val="en-US"/>
        </w:rPr>
        <w:t xml:space="preserve"> </w:t>
      </w:r>
      <w:r w:rsidRPr="007708F6">
        <w:rPr>
          <w:rFonts w:ascii="Calibri" w:eastAsia="Times New Roman" w:hAnsi="Calibri" w:cs="Arial"/>
          <w:b/>
          <w:color w:val="000000" w:themeColor="text1"/>
          <w:sz w:val="24"/>
          <w:szCs w:val="24"/>
        </w:rPr>
        <w:t>ΜΑΘΗΜΑΤΟΣ</w:t>
      </w:r>
      <w:r w:rsidRPr="00B92403">
        <w:rPr>
          <w:rFonts w:ascii="Calibri" w:eastAsia="Times New Roman" w:hAnsi="Calibri" w:cs="Arial"/>
          <w:b/>
          <w:color w:val="000000" w:themeColor="text1"/>
          <w:sz w:val="24"/>
          <w:szCs w:val="24"/>
          <w:lang w:val="en-US"/>
        </w:rPr>
        <w:br/>
      </w:r>
      <w:r w:rsidRPr="00B92403">
        <w:rPr>
          <w:rFonts w:ascii="Calibri" w:eastAsia="Times New Roman" w:hAnsi="Calibri" w:cs="Arial"/>
          <w:color w:val="000000" w:themeColor="text1"/>
          <w:sz w:val="24"/>
          <w:szCs w:val="24"/>
          <w:lang w:val="en-US"/>
        </w:rPr>
        <w:t>«</w:t>
      </w:r>
      <w:r w:rsidRPr="007708F6">
        <w:rPr>
          <w:b/>
          <w:color w:val="000000" w:themeColor="text1"/>
          <w:lang w:val="en-US"/>
        </w:rPr>
        <w:t xml:space="preserve">FOREIGN LANGUAGE </w:t>
      </w:r>
      <w:r w:rsidRPr="00B92403">
        <w:rPr>
          <w:b/>
          <w:color w:val="000000" w:themeColor="text1"/>
          <w:lang w:val="en-US"/>
        </w:rPr>
        <w:t xml:space="preserve">TERMINOLOGY </w:t>
      </w:r>
      <w:r w:rsidRPr="007708F6">
        <w:rPr>
          <w:b/>
          <w:color w:val="000000" w:themeColor="text1"/>
          <w:lang w:val="en-US"/>
        </w:rPr>
        <w:t>(</w:t>
      </w:r>
      <w:r w:rsidRPr="00B92403">
        <w:rPr>
          <w:b/>
          <w:color w:val="000000" w:themeColor="text1"/>
          <w:lang w:val="en-US"/>
        </w:rPr>
        <w:t>ENGLISH</w:t>
      </w:r>
      <w:r w:rsidRPr="007708F6">
        <w:rPr>
          <w:b/>
          <w:color w:val="000000" w:themeColor="text1"/>
          <w:lang w:val="en-US"/>
        </w:rPr>
        <w:t>)</w:t>
      </w:r>
      <w:r w:rsidRPr="00B92403">
        <w:rPr>
          <w:b/>
          <w:color w:val="000000" w:themeColor="text1"/>
          <w:lang w:val="en-US"/>
        </w:rPr>
        <w:t>»</w:t>
      </w:r>
    </w:p>
    <w:p w:rsidR="00CD6730" w:rsidRPr="007708F6" w:rsidRDefault="00CD6730" w:rsidP="00133123">
      <w:pPr>
        <w:widowControl w:val="0"/>
        <w:numPr>
          <w:ilvl w:val="0"/>
          <w:numId w:val="130"/>
        </w:numPr>
        <w:autoSpaceDE w:val="0"/>
        <w:autoSpaceDN w:val="0"/>
        <w:adjustRightInd w:val="0"/>
        <w:spacing w:before="120" w:after="0" w:line="240" w:lineRule="auto"/>
        <w:ind w:left="357" w:hanging="357"/>
        <w:rPr>
          <w:rFonts w:ascii="Calibri" w:eastAsia="Times New Roman" w:hAnsi="Calibri" w:cs="Arial"/>
          <w:b/>
          <w:color w:val="000000" w:themeColor="text1"/>
          <w:lang w:val="en-US"/>
        </w:rPr>
      </w:pPr>
      <w:r w:rsidRPr="007708F6">
        <w:rPr>
          <w:rFonts w:ascii="Calibri" w:eastAsia="Times New Roman" w:hAnsi="Calibri" w:cs="Arial"/>
          <w:b/>
          <w:color w:val="000000" w:themeColor="text1"/>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8"/>
        <w:gridCol w:w="1121"/>
        <w:gridCol w:w="1276"/>
        <w:gridCol w:w="1344"/>
        <w:gridCol w:w="349"/>
        <w:gridCol w:w="1274"/>
      </w:tblGrid>
      <w:tr w:rsidR="00CD6730" w:rsidRPr="007708F6" w:rsidTr="009C1362">
        <w:tc>
          <w:tcPr>
            <w:tcW w:w="3158" w:type="dxa"/>
            <w:shd w:val="clear" w:color="auto" w:fill="DDD9C3" w:themeFill="background2" w:themeFillShade="E6"/>
          </w:tcPr>
          <w:p w:rsidR="00CD6730" w:rsidRPr="007708F6" w:rsidRDefault="00CD6730" w:rsidP="009C1362">
            <w:pPr>
              <w:spacing w:after="0" w:line="240" w:lineRule="auto"/>
              <w:jc w:val="right"/>
              <w:rPr>
                <w:rFonts w:eastAsia="Times New Roman" w:cs="Arial"/>
                <w:b/>
                <w:color w:val="000000" w:themeColor="text1"/>
              </w:rPr>
            </w:pPr>
            <w:r w:rsidRPr="007708F6">
              <w:rPr>
                <w:rFonts w:eastAsia="Times New Roman" w:cs="Arial"/>
                <w:b/>
                <w:color w:val="000000" w:themeColor="text1"/>
              </w:rPr>
              <w:t>ΣΧΟΛΗ</w:t>
            </w:r>
          </w:p>
        </w:tc>
        <w:tc>
          <w:tcPr>
            <w:tcW w:w="5364" w:type="dxa"/>
            <w:gridSpan w:val="5"/>
          </w:tcPr>
          <w:p w:rsidR="00CD6730" w:rsidRPr="007708F6" w:rsidRDefault="00CD6730" w:rsidP="009C1362">
            <w:pPr>
              <w:spacing w:after="0" w:line="240" w:lineRule="auto"/>
              <w:rPr>
                <w:rFonts w:eastAsia="Times New Roman" w:cs="Arial"/>
                <w:color w:val="000000" w:themeColor="text1"/>
              </w:rPr>
            </w:pPr>
            <w:r w:rsidRPr="007708F6">
              <w:rPr>
                <w:rFonts w:cs="Arial"/>
                <w:color w:val="000000" w:themeColor="text1"/>
              </w:rPr>
              <w:t>ΣΕΥΠ</w:t>
            </w:r>
          </w:p>
        </w:tc>
      </w:tr>
      <w:tr w:rsidR="00CD6730" w:rsidRPr="007708F6" w:rsidTr="009C1362">
        <w:tc>
          <w:tcPr>
            <w:tcW w:w="3158" w:type="dxa"/>
            <w:shd w:val="clear" w:color="auto" w:fill="DDD9C3" w:themeFill="background2" w:themeFillShade="E6"/>
          </w:tcPr>
          <w:p w:rsidR="00CD6730" w:rsidRPr="007708F6" w:rsidRDefault="00CD6730" w:rsidP="009C1362">
            <w:pPr>
              <w:spacing w:after="0" w:line="240" w:lineRule="auto"/>
              <w:jc w:val="right"/>
              <w:rPr>
                <w:rFonts w:eastAsia="Times New Roman" w:cs="Arial"/>
                <w:b/>
                <w:color w:val="000000" w:themeColor="text1"/>
              </w:rPr>
            </w:pPr>
            <w:r w:rsidRPr="007708F6">
              <w:rPr>
                <w:rFonts w:eastAsia="Times New Roman" w:cs="Arial"/>
                <w:b/>
                <w:color w:val="000000" w:themeColor="text1"/>
              </w:rPr>
              <w:t>ΤΜΗΜΑ</w:t>
            </w:r>
          </w:p>
        </w:tc>
        <w:tc>
          <w:tcPr>
            <w:tcW w:w="5364" w:type="dxa"/>
            <w:gridSpan w:val="5"/>
          </w:tcPr>
          <w:p w:rsidR="00CD6730" w:rsidRDefault="00CD6730" w:rsidP="009C1362">
            <w:pPr>
              <w:spacing w:after="0" w:line="240" w:lineRule="auto"/>
              <w:rPr>
                <w:rFonts w:cs="Arial"/>
                <w:color w:val="000000" w:themeColor="text1"/>
                <w:lang w:val="en-US"/>
              </w:rPr>
            </w:pPr>
            <w:r w:rsidRPr="007708F6">
              <w:rPr>
                <w:rFonts w:cs="Arial"/>
                <w:color w:val="000000" w:themeColor="text1"/>
              </w:rPr>
              <w:t>ΔΗΜΟΣΙΑΣ ΥΓΕΙΑΣ ΚΑΙ ΚΟΙΝΟΤΙΚΗΣ ΥΓΕΙΑΣ</w:t>
            </w:r>
          </w:p>
          <w:p w:rsidR="00CD6730" w:rsidRPr="00784416" w:rsidRDefault="00CD6730" w:rsidP="009C1362">
            <w:pPr>
              <w:spacing w:after="0" w:line="240" w:lineRule="auto"/>
              <w:rPr>
                <w:rFonts w:eastAsia="Times New Roman" w:cs="Arial"/>
                <w:color w:val="000000" w:themeColor="text1"/>
                <w:lang w:val="en-US"/>
              </w:rPr>
            </w:pPr>
            <w:r>
              <w:rPr>
                <w:b/>
                <w:color w:val="000000" w:themeColor="text1"/>
                <w:u w:val="single"/>
              </w:rPr>
              <w:t>ΚΑΤΕΥ</w:t>
            </w:r>
            <w:r w:rsidRPr="002E34F0">
              <w:rPr>
                <w:b/>
                <w:color w:val="000000" w:themeColor="text1"/>
                <w:u w:val="single"/>
              </w:rPr>
              <w:t>ΘΥΝΣΗ</w:t>
            </w:r>
            <w:r w:rsidRPr="002E34F0">
              <w:rPr>
                <w:color w:val="000000" w:themeColor="text1"/>
              </w:rPr>
              <w:t>: ΔΗΜΟΣΙΑΣ  ΥΓΕΙΑΣ</w:t>
            </w:r>
          </w:p>
        </w:tc>
      </w:tr>
      <w:tr w:rsidR="00CD6730" w:rsidRPr="007708F6" w:rsidTr="009C1362">
        <w:tc>
          <w:tcPr>
            <w:tcW w:w="3158" w:type="dxa"/>
            <w:shd w:val="clear" w:color="auto" w:fill="DDD9C3" w:themeFill="background2" w:themeFillShade="E6"/>
          </w:tcPr>
          <w:p w:rsidR="00CD6730" w:rsidRPr="007708F6" w:rsidRDefault="00CD6730" w:rsidP="009C1362">
            <w:pPr>
              <w:spacing w:after="0" w:line="240" w:lineRule="auto"/>
              <w:jc w:val="right"/>
              <w:rPr>
                <w:rFonts w:eastAsia="Times New Roman" w:cs="Arial"/>
                <w:b/>
                <w:color w:val="000000" w:themeColor="text1"/>
              </w:rPr>
            </w:pPr>
            <w:r w:rsidRPr="007708F6">
              <w:rPr>
                <w:rFonts w:eastAsia="Times New Roman" w:cs="Arial"/>
                <w:b/>
                <w:color w:val="000000" w:themeColor="text1"/>
              </w:rPr>
              <w:t xml:space="preserve">ΕΠΙΠΕΔΟ ΣΠΟΥΔΩΝ </w:t>
            </w:r>
          </w:p>
        </w:tc>
        <w:tc>
          <w:tcPr>
            <w:tcW w:w="5364" w:type="dxa"/>
            <w:gridSpan w:val="5"/>
          </w:tcPr>
          <w:p w:rsidR="00CD6730" w:rsidRPr="007708F6" w:rsidRDefault="00CD6730" w:rsidP="009C1362">
            <w:pPr>
              <w:spacing w:after="0" w:line="240" w:lineRule="auto"/>
              <w:rPr>
                <w:rFonts w:eastAsia="Times New Roman" w:cs="Arial"/>
                <w:color w:val="000000" w:themeColor="text1"/>
              </w:rPr>
            </w:pPr>
            <w:r w:rsidRPr="007708F6">
              <w:rPr>
                <w:rFonts w:eastAsia="Times New Roman" w:cs="Arial"/>
                <w:color w:val="000000" w:themeColor="text1"/>
              </w:rPr>
              <w:t>ΠΡΟΠΤΥΧΙΑΚΟ</w:t>
            </w:r>
          </w:p>
        </w:tc>
      </w:tr>
      <w:tr w:rsidR="00CD6730" w:rsidRPr="007708F6" w:rsidTr="009C1362">
        <w:tc>
          <w:tcPr>
            <w:tcW w:w="3158" w:type="dxa"/>
            <w:shd w:val="clear" w:color="auto" w:fill="DDD9C3" w:themeFill="background2" w:themeFillShade="E6"/>
          </w:tcPr>
          <w:p w:rsidR="00CD6730" w:rsidRPr="007708F6" w:rsidRDefault="00CD6730" w:rsidP="009C1362">
            <w:pPr>
              <w:spacing w:after="0" w:line="240" w:lineRule="auto"/>
              <w:jc w:val="right"/>
              <w:rPr>
                <w:rFonts w:eastAsia="Times New Roman" w:cs="Arial"/>
                <w:b/>
                <w:color w:val="000000" w:themeColor="text1"/>
                <w:lang w:val="en-US"/>
              </w:rPr>
            </w:pPr>
            <w:r w:rsidRPr="007708F6">
              <w:rPr>
                <w:rFonts w:eastAsia="Times New Roman" w:cs="Arial"/>
                <w:b/>
                <w:color w:val="000000" w:themeColor="text1"/>
              </w:rPr>
              <w:t>ΚΩΔΙΚΟΣ ΜΑΘΗΜΑΤΟΣ</w:t>
            </w:r>
          </w:p>
        </w:tc>
        <w:tc>
          <w:tcPr>
            <w:tcW w:w="1121" w:type="dxa"/>
          </w:tcPr>
          <w:p w:rsidR="00CD6730" w:rsidRPr="007708F6" w:rsidRDefault="00CD6730" w:rsidP="009C1362">
            <w:pPr>
              <w:spacing w:after="0" w:line="240" w:lineRule="auto"/>
              <w:rPr>
                <w:rFonts w:eastAsia="Times New Roman" w:cs="Arial"/>
                <w:b/>
                <w:color w:val="000000" w:themeColor="text1"/>
                <w:lang w:val="en-US"/>
              </w:rPr>
            </w:pPr>
            <w:r w:rsidRPr="007708F6">
              <w:rPr>
                <w:rFonts w:cs="Arial"/>
                <w:color w:val="000000" w:themeColor="text1"/>
              </w:rPr>
              <w:t>ΔΥ</w:t>
            </w:r>
            <w:r w:rsidRPr="007708F6">
              <w:rPr>
                <w:rFonts w:cs="Arial"/>
                <w:color w:val="000000" w:themeColor="text1"/>
                <w:lang w:val="en-US"/>
              </w:rPr>
              <w:t>306</w:t>
            </w:r>
          </w:p>
        </w:tc>
        <w:tc>
          <w:tcPr>
            <w:tcW w:w="2620" w:type="dxa"/>
            <w:gridSpan w:val="2"/>
            <w:shd w:val="clear" w:color="auto" w:fill="DDD9C3" w:themeFill="background2" w:themeFillShade="E6"/>
          </w:tcPr>
          <w:p w:rsidR="00CD6730" w:rsidRPr="007708F6" w:rsidRDefault="00CD6730" w:rsidP="009C1362">
            <w:pPr>
              <w:spacing w:after="0" w:line="240" w:lineRule="auto"/>
              <w:jc w:val="right"/>
              <w:rPr>
                <w:rFonts w:eastAsia="Times New Roman" w:cs="Arial"/>
                <w:b/>
                <w:color w:val="000000" w:themeColor="text1"/>
                <w:lang w:val="en-US"/>
              </w:rPr>
            </w:pPr>
            <w:r w:rsidRPr="007708F6">
              <w:rPr>
                <w:rFonts w:eastAsia="Times New Roman" w:cs="Arial"/>
                <w:b/>
                <w:color w:val="000000" w:themeColor="text1"/>
              </w:rPr>
              <w:t>ΕΞΑΜΗΝΟ ΣΠΟΥΔΩΝ</w:t>
            </w:r>
          </w:p>
        </w:tc>
        <w:tc>
          <w:tcPr>
            <w:tcW w:w="1623" w:type="dxa"/>
            <w:gridSpan w:val="2"/>
          </w:tcPr>
          <w:p w:rsidR="00CD6730" w:rsidRPr="007708F6" w:rsidRDefault="00CD6730" w:rsidP="009C1362">
            <w:pPr>
              <w:spacing w:after="0" w:line="240" w:lineRule="auto"/>
              <w:rPr>
                <w:rFonts w:eastAsia="Times New Roman" w:cs="Arial"/>
                <w:b/>
                <w:color w:val="000000" w:themeColor="text1"/>
              </w:rPr>
            </w:pPr>
            <w:r w:rsidRPr="007708F6">
              <w:rPr>
                <w:rFonts w:cs="Arial"/>
                <w:color w:val="000000" w:themeColor="text1"/>
                <w:lang w:val="en-US"/>
              </w:rPr>
              <w:t xml:space="preserve">3o </w:t>
            </w:r>
          </w:p>
        </w:tc>
      </w:tr>
      <w:tr w:rsidR="00CD6730" w:rsidRPr="007708F6" w:rsidTr="009C1362">
        <w:trPr>
          <w:trHeight w:val="375"/>
        </w:trPr>
        <w:tc>
          <w:tcPr>
            <w:tcW w:w="3158" w:type="dxa"/>
            <w:shd w:val="clear" w:color="auto" w:fill="DDD9C3" w:themeFill="background2" w:themeFillShade="E6"/>
            <w:vAlign w:val="center"/>
          </w:tcPr>
          <w:p w:rsidR="00CD6730" w:rsidRPr="007708F6" w:rsidRDefault="00CD6730" w:rsidP="009C1362">
            <w:pPr>
              <w:spacing w:after="0" w:line="240" w:lineRule="auto"/>
              <w:jc w:val="right"/>
              <w:rPr>
                <w:rFonts w:eastAsia="Times New Roman" w:cs="Arial"/>
                <w:b/>
                <w:color w:val="000000" w:themeColor="text1"/>
              </w:rPr>
            </w:pPr>
            <w:r w:rsidRPr="007708F6">
              <w:rPr>
                <w:rFonts w:eastAsia="Times New Roman" w:cs="Arial"/>
                <w:b/>
                <w:color w:val="000000" w:themeColor="text1"/>
              </w:rPr>
              <w:t>ΤΙΤΛΟΣ ΜΑΘΗΜΑΤΟΣ</w:t>
            </w:r>
          </w:p>
        </w:tc>
        <w:tc>
          <w:tcPr>
            <w:tcW w:w="5364" w:type="dxa"/>
            <w:gridSpan w:val="5"/>
            <w:vAlign w:val="center"/>
          </w:tcPr>
          <w:p w:rsidR="00CD6730" w:rsidRPr="007708F6" w:rsidRDefault="00CD6730" w:rsidP="009C1362">
            <w:pPr>
              <w:spacing w:after="0" w:line="240" w:lineRule="auto"/>
              <w:jc w:val="center"/>
              <w:rPr>
                <w:rFonts w:eastAsia="Times New Roman" w:cs="Arial"/>
                <w:b/>
                <w:color w:val="000000" w:themeColor="text1"/>
              </w:rPr>
            </w:pPr>
            <w:r w:rsidRPr="007708F6">
              <w:rPr>
                <w:b/>
                <w:color w:val="000000" w:themeColor="text1"/>
                <w:lang w:val="en-US"/>
              </w:rPr>
              <w:t xml:space="preserve">FOREIGN LANGUAGE </w:t>
            </w:r>
            <w:r w:rsidRPr="007708F6">
              <w:rPr>
                <w:b/>
                <w:color w:val="000000" w:themeColor="text1"/>
              </w:rPr>
              <w:t xml:space="preserve">TERMINOLOGY </w:t>
            </w:r>
            <w:r w:rsidRPr="007708F6">
              <w:rPr>
                <w:b/>
                <w:color w:val="000000" w:themeColor="text1"/>
                <w:lang w:val="en-US"/>
              </w:rPr>
              <w:t>(</w:t>
            </w:r>
            <w:r w:rsidRPr="007708F6">
              <w:rPr>
                <w:b/>
                <w:color w:val="000000" w:themeColor="text1"/>
              </w:rPr>
              <w:t>ENGLISH</w:t>
            </w:r>
            <w:r w:rsidRPr="007708F6">
              <w:rPr>
                <w:b/>
                <w:color w:val="000000" w:themeColor="text1"/>
                <w:lang w:val="en-US"/>
              </w:rPr>
              <w:t>)</w:t>
            </w:r>
          </w:p>
        </w:tc>
      </w:tr>
      <w:tr w:rsidR="00CD6730" w:rsidRPr="007708F6" w:rsidTr="009C1362">
        <w:trPr>
          <w:trHeight w:val="196"/>
        </w:trPr>
        <w:tc>
          <w:tcPr>
            <w:tcW w:w="5555" w:type="dxa"/>
            <w:gridSpan w:val="3"/>
            <w:shd w:val="clear" w:color="auto" w:fill="DDD9C3" w:themeFill="background2" w:themeFillShade="E6"/>
            <w:vAlign w:val="center"/>
          </w:tcPr>
          <w:p w:rsidR="00CD6730" w:rsidRPr="007708F6" w:rsidRDefault="00CD6730" w:rsidP="009C1362">
            <w:pPr>
              <w:spacing w:after="0" w:line="240" w:lineRule="auto"/>
              <w:jc w:val="center"/>
              <w:rPr>
                <w:rFonts w:eastAsia="Times New Roman" w:cs="Arial"/>
                <w:b/>
                <w:color w:val="000000" w:themeColor="text1"/>
              </w:rPr>
            </w:pPr>
            <w:r w:rsidRPr="007708F6">
              <w:rPr>
                <w:rFonts w:eastAsia="Times New Roman" w:cs="Arial"/>
                <w:b/>
                <w:color w:val="000000" w:themeColor="text1"/>
              </w:rPr>
              <w:t xml:space="preserve">ΑΥΤΟΤΕΛΕΙΣ ΔΙΔΑΚΤΙΚΕΣ ΔΡΑΣΤΗΡΙΟΤΗΤΕΣ </w:t>
            </w:r>
            <w:r w:rsidRPr="007708F6">
              <w:rPr>
                <w:rFonts w:eastAsia="Times New Roman" w:cs="Arial"/>
                <w:b/>
                <w:color w:val="000000" w:themeColor="text1"/>
              </w:rPr>
              <w:br/>
            </w:r>
            <w:r w:rsidRPr="007708F6">
              <w:rPr>
                <w:rFonts w:eastAsia="Times New Roman" w:cs="Arial"/>
                <w:i/>
                <w:color w:val="000000" w:themeColor="text1"/>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93" w:type="dxa"/>
            <w:gridSpan w:val="2"/>
            <w:shd w:val="clear" w:color="auto" w:fill="DDD9C3" w:themeFill="background2" w:themeFillShade="E6"/>
            <w:vAlign w:val="center"/>
          </w:tcPr>
          <w:p w:rsidR="00CD6730" w:rsidRPr="007708F6" w:rsidRDefault="00CD6730" w:rsidP="009C1362">
            <w:pPr>
              <w:spacing w:after="0" w:line="240" w:lineRule="auto"/>
              <w:jc w:val="center"/>
              <w:rPr>
                <w:rFonts w:eastAsia="Times New Roman" w:cs="Arial"/>
                <w:b/>
                <w:color w:val="000000" w:themeColor="text1"/>
              </w:rPr>
            </w:pPr>
            <w:r w:rsidRPr="007708F6">
              <w:rPr>
                <w:rFonts w:eastAsia="Times New Roman" w:cs="Arial"/>
                <w:b/>
                <w:color w:val="000000" w:themeColor="text1"/>
              </w:rPr>
              <w:t>ΕΒΔΟΜΑΔΙΑΙΕΣ</w:t>
            </w:r>
            <w:r w:rsidRPr="007708F6">
              <w:rPr>
                <w:rFonts w:eastAsia="Times New Roman" w:cs="Arial"/>
                <w:b/>
                <w:color w:val="000000" w:themeColor="text1"/>
              </w:rPr>
              <w:br/>
              <w:t>ΩΡΕΣ Δ</w:t>
            </w:r>
            <w:r w:rsidRPr="007708F6">
              <w:rPr>
                <w:rFonts w:eastAsia="Times New Roman" w:cs="Arial"/>
                <w:b/>
                <w:color w:val="000000" w:themeColor="text1"/>
                <w:shd w:val="clear" w:color="auto" w:fill="DDD9C3" w:themeFill="background2" w:themeFillShade="E6"/>
              </w:rPr>
              <w:t>ΙΔ</w:t>
            </w:r>
            <w:r w:rsidRPr="007708F6">
              <w:rPr>
                <w:rFonts w:eastAsia="Times New Roman" w:cs="Arial"/>
                <w:b/>
                <w:color w:val="000000" w:themeColor="text1"/>
              </w:rPr>
              <w:t>ΑΣΚΑΛΙΑΣ</w:t>
            </w:r>
          </w:p>
        </w:tc>
        <w:tc>
          <w:tcPr>
            <w:tcW w:w="1274" w:type="dxa"/>
            <w:shd w:val="clear" w:color="auto" w:fill="DDD9C3" w:themeFill="background2" w:themeFillShade="E6"/>
            <w:vAlign w:val="center"/>
          </w:tcPr>
          <w:p w:rsidR="00CD6730" w:rsidRPr="007708F6" w:rsidRDefault="00CD6730" w:rsidP="009C1362">
            <w:pPr>
              <w:spacing w:after="0" w:line="240" w:lineRule="auto"/>
              <w:jc w:val="center"/>
              <w:rPr>
                <w:rFonts w:eastAsia="Times New Roman" w:cs="Arial"/>
                <w:b/>
                <w:color w:val="000000" w:themeColor="text1"/>
              </w:rPr>
            </w:pPr>
            <w:r w:rsidRPr="007708F6">
              <w:rPr>
                <w:rFonts w:eastAsia="Times New Roman" w:cs="Arial"/>
                <w:b/>
                <w:color w:val="000000" w:themeColor="text1"/>
              </w:rPr>
              <w:t>ΠΙΣΤΩΤΙΚΕΣ ΜΟΝΑΔΕΣ</w:t>
            </w:r>
          </w:p>
        </w:tc>
      </w:tr>
      <w:tr w:rsidR="00CD6730" w:rsidRPr="007708F6" w:rsidTr="009C1362">
        <w:trPr>
          <w:trHeight w:val="194"/>
        </w:trPr>
        <w:tc>
          <w:tcPr>
            <w:tcW w:w="5555" w:type="dxa"/>
            <w:gridSpan w:val="3"/>
          </w:tcPr>
          <w:p w:rsidR="00CD6730" w:rsidRPr="007708F6" w:rsidRDefault="00CD6730" w:rsidP="009C1362">
            <w:pPr>
              <w:spacing w:after="0" w:line="240" w:lineRule="auto"/>
              <w:jc w:val="right"/>
              <w:rPr>
                <w:rFonts w:eastAsia="Times New Roman" w:cs="Arial"/>
                <w:color w:val="000000" w:themeColor="text1"/>
                <w:lang w:val="en-US"/>
              </w:rPr>
            </w:pPr>
            <w:r w:rsidRPr="007708F6">
              <w:rPr>
                <w:rFonts w:eastAsia="Times New Roman" w:cs="Arial"/>
                <w:color w:val="000000" w:themeColor="text1"/>
                <w:lang w:val="en-US"/>
              </w:rPr>
              <w:t>LECTURES</w:t>
            </w:r>
          </w:p>
        </w:tc>
        <w:tc>
          <w:tcPr>
            <w:tcW w:w="1693" w:type="dxa"/>
            <w:gridSpan w:val="2"/>
          </w:tcPr>
          <w:p w:rsidR="00CD6730" w:rsidRPr="007708F6" w:rsidRDefault="00CD6730" w:rsidP="009C1362">
            <w:pPr>
              <w:spacing w:after="0" w:line="240" w:lineRule="auto"/>
              <w:jc w:val="center"/>
              <w:rPr>
                <w:rFonts w:eastAsia="Times New Roman" w:cs="Arial"/>
                <w:color w:val="000000" w:themeColor="text1"/>
              </w:rPr>
            </w:pPr>
            <w:r w:rsidRPr="007708F6">
              <w:rPr>
                <w:rFonts w:eastAsia="Times New Roman" w:cs="Arial"/>
                <w:color w:val="000000" w:themeColor="text1"/>
              </w:rPr>
              <w:t>2</w:t>
            </w:r>
          </w:p>
        </w:tc>
        <w:tc>
          <w:tcPr>
            <w:tcW w:w="1274" w:type="dxa"/>
          </w:tcPr>
          <w:p w:rsidR="00CD6730" w:rsidRPr="007708F6" w:rsidRDefault="00CD6730" w:rsidP="009C1362">
            <w:pPr>
              <w:spacing w:after="0" w:line="240" w:lineRule="auto"/>
              <w:rPr>
                <w:rFonts w:eastAsia="Times New Roman" w:cs="Arial"/>
                <w:color w:val="000000" w:themeColor="text1"/>
              </w:rPr>
            </w:pPr>
            <w:r w:rsidRPr="007708F6">
              <w:rPr>
                <w:rFonts w:eastAsia="Times New Roman" w:cs="Arial"/>
                <w:color w:val="000000" w:themeColor="text1"/>
              </w:rPr>
              <w:t xml:space="preserve">            3</w:t>
            </w:r>
            <w:r>
              <w:rPr>
                <w:rFonts w:eastAsia="Times New Roman" w:cs="Arial"/>
                <w:color w:val="000000" w:themeColor="text1"/>
              </w:rPr>
              <w:t>,5</w:t>
            </w:r>
          </w:p>
        </w:tc>
      </w:tr>
      <w:tr w:rsidR="00CD6730" w:rsidRPr="007708F6" w:rsidTr="009C1362">
        <w:trPr>
          <w:trHeight w:val="194"/>
        </w:trPr>
        <w:tc>
          <w:tcPr>
            <w:tcW w:w="5555" w:type="dxa"/>
            <w:gridSpan w:val="3"/>
            <w:shd w:val="clear" w:color="auto" w:fill="DDD9C3" w:themeFill="background2" w:themeFillShade="E6"/>
          </w:tcPr>
          <w:p w:rsidR="00CD6730" w:rsidRPr="007708F6" w:rsidRDefault="00CD6730" w:rsidP="009C1362">
            <w:pPr>
              <w:spacing w:after="0" w:line="240" w:lineRule="auto"/>
              <w:rPr>
                <w:rFonts w:eastAsia="Times New Roman" w:cs="Arial"/>
                <w:i/>
                <w:color w:val="000000" w:themeColor="text1"/>
              </w:rPr>
            </w:pPr>
            <w:r w:rsidRPr="007708F6">
              <w:rPr>
                <w:rFonts w:eastAsia="Times New Roman" w:cs="Arial"/>
                <w:i/>
                <w:color w:val="000000" w:themeColor="text1"/>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93" w:type="dxa"/>
            <w:gridSpan w:val="2"/>
          </w:tcPr>
          <w:p w:rsidR="00CD6730" w:rsidRPr="007708F6" w:rsidRDefault="00CD6730" w:rsidP="009C1362">
            <w:pPr>
              <w:spacing w:after="0" w:line="240" w:lineRule="auto"/>
              <w:jc w:val="right"/>
              <w:rPr>
                <w:rFonts w:eastAsia="Times New Roman" w:cs="Arial"/>
                <w:color w:val="000000" w:themeColor="text1"/>
              </w:rPr>
            </w:pPr>
          </w:p>
        </w:tc>
        <w:tc>
          <w:tcPr>
            <w:tcW w:w="1274" w:type="dxa"/>
          </w:tcPr>
          <w:p w:rsidR="00CD6730" w:rsidRPr="007708F6" w:rsidRDefault="00CD6730" w:rsidP="009C1362">
            <w:pPr>
              <w:spacing w:after="0" w:line="240" w:lineRule="auto"/>
              <w:rPr>
                <w:rFonts w:eastAsia="Times New Roman" w:cs="Arial"/>
                <w:color w:val="000000" w:themeColor="text1"/>
              </w:rPr>
            </w:pPr>
          </w:p>
        </w:tc>
      </w:tr>
      <w:tr w:rsidR="00CD6730" w:rsidRPr="007708F6" w:rsidTr="009C1362">
        <w:trPr>
          <w:trHeight w:val="599"/>
        </w:trPr>
        <w:tc>
          <w:tcPr>
            <w:tcW w:w="3158" w:type="dxa"/>
            <w:shd w:val="clear" w:color="auto" w:fill="DDD9C3" w:themeFill="background2" w:themeFillShade="E6"/>
          </w:tcPr>
          <w:p w:rsidR="00CD6730" w:rsidRPr="007708F6" w:rsidRDefault="00CD6730" w:rsidP="009C1362">
            <w:pPr>
              <w:spacing w:after="0" w:line="240" w:lineRule="auto"/>
              <w:jc w:val="right"/>
              <w:rPr>
                <w:rFonts w:eastAsia="Times New Roman" w:cs="Arial"/>
                <w:i/>
                <w:color w:val="000000" w:themeColor="text1"/>
              </w:rPr>
            </w:pPr>
            <w:r w:rsidRPr="007708F6">
              <w:rPr>
                <w:rFonts w:eastAsia="Times New Roman" w:cs="Arial"/>
                <w:b/>
                <w:color w:val="000000" w:themeColor="text1"/>
              </w:rPr>
              <w:t>ΤΥΠΟΣ ΜΑΘΗΜΑΤΟΣ</w:t>
            </w:r>
            <w:r w:rsidRPr="007708F6">
              <w:rPr>
                <w:rFonts w:eastAsia="Times New Roman" w:cs="Arial"/>
                <w:i/>
                <w:color w:val="000000" w:themeColor="text1"/>
              </w:rPr>
              <w:t xml:space="preserve"> </w:t>
            </w:r>
          </w:p>
          <w:p w:rsidR="00CD6730" w:rsidRPr="007708F6" w:rsidRDefault="00CD6730" w:rsidP="009C1362">
            <w:pPr>
              <w:spacing w:after="0" w:line="240" w:lineRule="auto"/>
              <w:jc w:val="right"/>
              <w:rPr>
                <w:rFonts w:eastAsia="Times New Roman" w:cs="Arial"/>
                <w:b/>
                <w:color w:val="000000" w:themeColor="text1"/>
              </w:rPr>
            </w:pPr>
            <w:r w:rsidRPr="007708F6">
              <w:rPr>
                <w:rFonts w:eastAsia="Times New Roman" w:cs="Arial"/>
                <w:i/>
                <w:color w:val="000000" w:themeColor="text1"/>
              </w:rPr>
              <w:t>Υποβάθρου , Γενικών Γνώσεων, Επιστημονικής Περιοχής, Ανάπτυξης Δεξιοτήτων</w:t>
            </w:r>
          </w:p>
        </w:tc>
        <w:tc>
          <w:tcPr>
            <w:tcW w:w="5364" w:type="dxa"/>
            <w:gridSpan w:val="5"/>
          </w:tcPr>
          <w:p w:rsidR="00CD6730" w:rsidRDefault="00CD6730" w:rsidP="009C1362">
            <w:pPr>
              <w:spacing w:after="0" w:line="240" w:lineRule="auto"/>
              <w:rPr>
                <w:color w:val="000000" w:themeColor="text1"/>
                <w:lang w:val="en-US"/>
              </w:rPr>
            </w:pPr>
            <w:r w:rsidRPr="007708F6">
              <w:rPr>
                <w:color w:val="000000" w:themeColor="text1"/>
              </w:rPr>
              <w:t>MANDATORY</w:t>
            </w:r>
          </w:p>
          <w:p w:rsidR="00CD6730" w:rsidRPr="00C11687" w:rsidRDefault="00CD6730" w:rsidP="009C1362">
            <w:pPr>
              <w:spacing w:after="0" w:line="240" w:lineRule="auto"/>
              <w:rPr>
                <w:rFonts w:eastAsia="Times New Roman" w:cs="Arial"/>
                <w:color w:val="000000" w:themeColor="text1"/>
                <w:lang w:val="en-US"/>
              </w:rPr>
            </w:pPr>
          </w:p>
        </w:tc>
      </w:tr>
      <w:tr w:rsidR="00CD6730" w:rsidRPr="007708F6" w:rsidTr="009C1362">
        <w:tc>
          <w:tcPr>
            <w:tcW w:w="3158" w:type="dxa"/>
            <w:shd w:val="clear" w:color="auto" w:fill="DDD9C3" w:themeFill="background2" w:themeFillShade="E6"/>
          </w:tcPr>
          <w:p w:rsidR="00CD6730" w:rsidRPr="007708F6" w:rsidRDefault="00CD6730" w:rsidP="009C1362">
            <w:pPr>
              <w:spacing w:after="0" w:line="240" w:lineRule="auto"/>
              <w:jc w:val="right"/>
              <w:rPr>
                <w:rFonts w:eastAsia="Times New Roman" w:cs="Arial"/>
                <w:b/>
                <w:color w:val="000000" w:themeColor="text1"/>
              </w:rPr>
            </w:pPr>
            <w:r w:rsidRPr="007708F6">
              <w:rPr>
                <w:rFonts w:eastAsia="Times New Roman" w:cs="Arial"/>
                <w:b/>
                <w:color w:val="000000" w:themeColor="text1"/>
              </w:rPr>
              <w:t>ΠΡΟΑΠΑΙΤΟΥΜΕΝΑ ΜΑΘΗΜΑΤΑ:</w:t>
            </w:r>
          </w:p>
          <w:p w:rsidR="00CD6730" w:rsidRPr="007708F6" w:rsidRDefault="00CD6730" w:rsidP="009C1362">
            <w:pPr>
              <w:spacing w:after="0" w:line="240" w:lineRule="auto"/>
              <w:jc w:val="right"/>
              <w:rPr>
                <w:rFonts w:eastAsia="Times New Roman" w:cs="Arial"/>
                <w:b/>
                <w:color w:val="000000" w:themeColor="text1"/>
              </w:rPr>
            </w:pPr>
          </w:p>
        </w:tc>
        <w:tc>
          <w:tcPr>
            <w:tcW w:w="5364" w:type="dxa"/>
            <w:gridSpan w:val="5"/>
          </w:tcPr>
          <w:p w:rsidR="00CD6730" w:rsidRPr="007708F6" w:rsidRDefault="00CD6730" w:rsidP="009C1362">
            <w:pPr>
              <w:spacing w:after="0" w:line="240" w:lineRule="auto"/>
              <w:rPr>
                <w:rFonts w:eastAsia="Times New Roman" w:cs="Arial"/>
                <w:color w:val="000000" w:themeColor="text1"/>
              </w:rPr>
            </w:pPr>
            <w:r w:rsidRPr="007708F6">
              <w:rPr>
                <w:rFonts w:eastAsia="Times New Roman" w:cs="Arial"/>
                <w:color w:val="000000" w:themeColor="text1"/>
              </w:rPr>
              <w:t>-</w:t>
            </w:r>
          </w:p>
        </w:tc>
      </w:tr>
      <w:tr w:rsidR="00CD6730" w:rsidRPr="007708F6" w:rsidTr="009C1362">
        <w:tc>
          <w:tcPr>
            <w:tcW w:w="3158" w:type="dxa"/>
            <w:shd w:val="clear" w:color="auto" w:fill="DDD9C3" w:themeFill="background2" w:themeFillShade="E6"/>
          </w:tcPr>
          <w:p w:rsidR="00CD6730" w:rsidRPr="007708F6" w:rsidRDefault="00CD6730" w:rsidP="009C1362">
            <w:pPr>
              <w:spacing w:after="0" w:line="240" w:lineRule="auto"/>
              <w:jc w:val="right"/>
              <w:rPr>
                <w:rFonts w:eastAsia="Times New Roman" w:cs="Arial"/>
                <w:b/>
                <w:color w:val="000000" w:themeColor="text1"/>
                <w:lang w:val="en-US"/>
              </w:rPr>
            </w:pPr>
            <w:r w:rsidRPr="007708F6">
              <w:rPr>
                <w:rFonts w:eastAsia="Times New Roman" w:cs="Arial"/>
                <w:b/>
                <w:color w:val="000000" w:themeColor="text1"/>
              </w:rPr>
              <w:t>Γ</w:t>
            </w:r>
            <w:r w:rsidRPr="007708F6">
              <w:rPr>
                <w:rFonts w:eastAsia="Times New Roman" w:cs="Arial"/>
                <w:b/>
                <w:color w:val="000000" w:themeColor="text1"/>
                <w:lang w:val="en-US"/>
              </w:rPr>
              <w:t>ΛΩΣΣΑ ΔΙΔΑΣΚΑΛΙΑΣ</w:t>
            </w:r>
            <w:r w:rsidRPr="007708F6">
              <w:rPr>
                <w:rFonts w:eastAsia="Times New Roman" w:cs="Arial"/>
                <w:b/>
                <w:color w:val="000000" w:themeColor="text1"/>
              </w:rPr>
              <w:t xml:space="preserve"> και ΕΞΕΤΑΣΕΩΝ</w:t>
            </w:r>
            <w:r w:rsidRPr="007708F6">
              <w:rPr>
                <w:rFonts w:eastAsia="Times New Roman" w:cs="Arial"/>
                <w:b/>
                <w:color w:val="000000" w:themeColor="text1"/>
                <w:lang w:val="en-US"/>
              </w:rPr>
              <w:t>:</w:t>
            </w:r>
          </w:p>
        </w:tc>
        <w:tc>
          <w:tcPr>
            <w:tcW w:w="5364" w:type="dxa"/>
            <w:gridSpan w:val="5"/>
          </w:tcPr>
          <w:p w:rsidR="00CD6730" w:rsidRPr="007708F6" w:rsidRDefault="00CD6730" w:rsidP="009C1362">
            <w:pPr>
              <w:spacing w:after="0" w:line="240" w:lineRule="auto"/>
              <w:rPr>
                <w:rFonts w:eastAsia="Times New Roman" w:cs="Arial"/>
                <w:color w:val="000000" w:themeColor="text1"/>
                <w:lang w:val="en-US"/>
              </w:rPr>
            </w:pPr>
            <w:r w:rsidRPr="007708F6">
              <w:rPr>
                <w:rFonts w:cs="Arial"/>
                <w:color w:val="000000" w:themeColor="text1"/>
                <w:lang w:val="en-US"/>
              </w:rPr>
              <w:t>ENGLISH</w:t>
            </w:r>
          </w:p>
        </w:tc>
      </w:tr>
      <w:tr w:rsidR="00CD6730" w:rsidRPr="007708F6" w:rsidTr="009C1362">
        <w:tc>
          <w:tcPr>
            <w:tcW w:w="3158" w:type="dxa"/>
            <w:shd w:val="clear" w:color="auto" w:fill="DDD9C3" w:themeFill="background2" w:themeFillShade="E6"/>
          </w:tcPr>
          <w:p w:rsidR="00CD6730" w:rsidRPr="007708F6" w:rsidRDefault="00CD6730" w:rsidP="009C1362">
            <w:pPr>
              <w:spacing w:after="0" w:line="240" w:lineRule="auto"/>
              <w:jc w:val="right"/>
              <w:rPr>
                <w:rFonts w:eastAsia="Times New Roman" w:cs="Arial"/>
                <w:b/>
                <w:color w:val="000000" w:themeColor="text1"/>
              </w:rPr>
            </w:pPr>
            <w:r w:rsidRPr="007708F6">
              <w:rPr>
                <w:rFonts w:eastAsia="Times New Roman" w:cs="Arial"/>
                <w:b/>
                <w:color w:val="000000" w:themeColor="text1"/>
              </w:rPr>
              <w:t xml:space="preserve">ΤΟ ΜΑΘΗΜΑ ΠΡΟΣΦΕΡΕΤΑΙ ΣΕ ΦΟΙΤΗΤΕΣ </w:t>
            </w:r>
            <w:r w:rsidRPr="007708F6">
              <w:rPr>
                <w:rFonts w:eastAsia="Times New Roman" w:cs="Arial"/>
                <w:b/>
                <w:color w:val="000000" w:themeColor="text1"/>
                <w:lang w:val="en-GB"/>
              </w:rPr>
              <w:t>ERASMUS</w:t>
            </w:r>
            <w:r w:rsidRPr="007708F6">
              <w:rPr>
                <w:rFonts w:eastAsia="Times New Roman" w:cs="Arial"/>
                <w:b/>
                <w:color w:val="000000" w:themeColor="text1"/>
              </w:rPr>
              <w:t xml:space="preserve"> </w:t>
            </w:r>
          </w:p>
        </w:tc>
        <w:tc>
          <w:tcPr>
            <w:tcW w:w="5364" w:type="dxa"/>
            <w:gridSpan w:val="5"/>
          </w:tcPr>
          <w:p w:rsidR="00CD6730" w:rsidRPr="007708F6" w:rsidRDefault="00CD6730" w:rsidP="009C1362">
            <w:pPr>
              <w:spacing w:after="0" w:line="240" w:lineRule="auto"/>
              <w:rPr>
                <w:rFonts w:eastAsia="Times New Roman" w:cs="Arial"/>
                <w:color w:val="000000" w:themeColor="text1"/>
                <w:lang w:val="en-US"/>
              </w:rPr>
            </w:pPr>
            <w:r w:rsidRPr="007708F6">
              <w:rPr>
                <w:rFonts w:cs="Arial"/>
                <w:color w:val="000000" w:themeColor="text1"/>
                <w:lang w:val="en-US"/>
              </w:rPr>
              <w:t xml:space="preserve">NO </w:t>
            </w:r>
          </w:p>
        </w:tc>
      </w:tr>
      <w:tr w:rsidR="00CD6730" w:rsidRPr="007708F6" w:rsidTr="009C1362">
        <w:tc>
          <w:tcPr>
            <w:tcW w:w="3158" w:type="dxa"/>
            <w:shd w:val="clear" w:color="auto" w:fill="DDD9C3" w:themeFill="background2" w:themeFillShade="E6"/>
          </w:tcPr>
          <w:p w:rsidR="00CD6730" w:rsidRPr="007708F6" w:rsidRDefault="00CD6730" w:rsidP="009C1362">
            <w:pPr>
              <w:spacing w:after="0" w:line="240" w:lineRule="auto"/>
              <w:jc w:val="right"/>
              <w:rPr>
                <w:rFonts w:eastAsia="Times New Roman" w:cs="Arial"/>
                <w:b/>
                <w:color w:val="000000" w:themeColor="text1"/>
                <w:lang w:val="en-GB"/>
              </w:rPr>
            </w:pPr>
            <w:r w:rsidRPr="007708F6">
              <w:rPr>
                <w:rFonts w:eastAsia="Times New Roman" w:cs="Arial"/>
                <w:b/>
                <w:color w:val="000000" w:themeColor="text1"/>
              </w:rPr>
              <w:t>ΗΛΕΚΤΡΟΝΙΚΗ ΣΕΛΙΔΑ ΜΑΘΗΜΑΤΟΣ (</w:t>
            </w:r>
            <w:r w:rsidRPr="007708F6">
              <w:rPr>
                <w:rFonts w:eastAsia="Times New Roman" w:cs="Arial"/>
                <w:b/>
                <w:color w:val="000000" w:themeColor="text1"/>
                <w:lang w:val="en-GB"/>
              </w:rPr>
              <w:t>URL)</w:t>
            </w:r>
          </w:p>
        </w:tc>
        <w:tc>
          <w:tcPr>
            <w:tcW w:w="5364" w:type="dxa"/>
            <w:gridSpan w:val="5"/>
          </w:tcPr>
          <w:p w:rsidR="00CD6730" w:rsidRPr="007708F6" w:rsidRDefault="00CD6730" w:rsidP="009C1362">
            <w:pPr>
              <w:rPr>
                <w:rFonts w:cs="Arial"/>
                <w:color w:val="000000" w:themeColor="text1"/>
                <w:lang w:val="en-GB"/>
              </w:rPr>
            </w:pPr>
            <w:r w:rsidRPr="007708F6">
              <w:rPr>
                <w:rStyle w:val="HTML"/>
                <w:rFonts w:cs="Arial"/>
                <w:color w:val="000000" w:themeColor="text1"/>
                <w:lang w:val="en-US"/>
              </w:rPr>
              <w:t>h</w:t>
            </w:r>
            <w:r w:rsidRPr="007708F6">
              <w:rPr>
                <w:rStyle w:val="HTML"/>
                <w:rFonts w:cs="Arial"/>
                <w:color w:val="000000" w:themeColor="text1"/>
              </w:rPr>
              <w:t>ttps://eclass.teiath.gr/</w:t>
            </w:r>
            <w:r w:rsidRPr="007708F6">
              <w:rPr>
                <w:rFonts w:ascii="Arial" w:hAnsi="Arial" w:cs="Arial"/>
                <w:color w:val="000000" w:themeColor="text1"/>
              </w:rPr>
              <w:t>‎</w:t>
            </w:r>
          </w:p>
        </w:tc>
      </w:tr>
    </w:tbl>
    <w:p w:rsidR="00CD6730" w:rsidRPr="007708F6" w:rsidRDefault="00CD6730" w:rsidP="00133123">
      <w:pPr>
        <w:widowControl w:val="0"/>
        <w:numPr>
          <w:ilvl w:val="0"/>
          <w:numId w:val="130"/>
        </w:numPr>
        <w:autoSpaceDE w:val="0"/>
        <w:autoSpaceDN w:val="0"/>
        <w:adjustRightInd w:val="0"/>
        <w:spacing w:before="120" w:after="0" w:line="240" w:lineRule="auto"/>
        <w:ind w:left="357" w:hanging="357"/>
        <w:rPr>
          <w:rFonts w:eastAsia="Times New Roman" w:cs="Arial"/>
          <w:b/>
          <w:color w:val="000000" w:themeColor="text1"/>
          <w:lang w:val="en-US"/>
        </w:rPr>
      </w:pPr>
      <w:r w:rsidRPr="007708F6">
        <w:rPr>
          <w:rFonts w:eastAsia="Times New Roman" w:cs="Arial"/>
          <w:b/>
          <w:color w:val="000000" w:themeColor="text1"/>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CD6730" w:rsidRPr="007708F6" w:rsidTr="009C1362">
        <w:tc>
          <w:tcPr>
            <w:tcW w:w="8472" w:type="dxa"/>
            <w:gridSpan w:val="3"/>
            <w:tcBorders>
              <w:bottom w:val="nil"/>
            </w:tcBorders>
            <w:shd w:val="clear" w:color="auto" w:fill="DDD9C3" w:themeFill="background2" w:themeFillShade="E6"/>
          </w:tcPr>
          <w:p w:rsidR="00CD6730" w:rsidRPr="007708F6" w:rsidRDefault="00CD6730" w:rsidP="009C1362">
            <w:pPr>
              <w:spacing w:after="0" w:line="240" w:lineRule="auto"/>
              <w:rPr>
                <w:rFonts w:eastAsia="Times New Roman" w:cs="Arial"/>
                <w:i/>
                <w:color w:val="000000" w:themeColor="text1"/>
              </w:rPr>
            </w:pPr>
            <w:r w:rsidRPr="007708F6">
              <w:rPr>
                <w:rFonts w:eastAsia="Times New Roman" w:cs="Arial"/>
                <w:b/>
                <w:color w:val="000000" w:themeColor="text1"/>
              </w:rPr>
              <w:t>Μαθησιακά Αποτελέσματα</w:t>
            </w:r>
          </w:p>
        </w:tc>
      </w:tr>
      <w:tr w:rsidR="00CD6730" w:rsidRPr="007708F6" w:rsidTr="009C1362">
        <w:tc>
          <w:tcPr>
            <w:tcW w:w="8472" w:type="dxa"/>
            <w:gridSpan w:val="3"/>
            <w:tcBorders>
              <w:top w:val="nil"/>
            </w:tcBorders>
            <w:shd w:val="clear" w:color="auto" w:fill="DDD9C3" w:themeFill="background2" w:themeFillShade="E6"/>
          </w:tcPr>
          <w:p w:rsidR="00CD6730" w:rsidRPr="007708F6" w:rsidRDefault="00CD6730" w:rsidP="009C1362">
            <w:pPr>
              <w:widowControl w:val="0"/>
              <w:autoSpaceDE w:val="0"/>
              <w:autoSpaceDN w:val="0"/>
              <w:adjustRightInd w:val="0"/>
              <w:spacing w:after="60" w:line="240" w:lineRule="auto"/>
              <w:rPr>
                <w:rFonts w:eastAsia="Times New Roman" w:cs="Arial"/>
                <w:i/>
                <w:color w:val="000000" w:themeColor="text1"/>
              </w:rPr>
            </w:pPr>
            <w:r w:rsidRPr="007708F6">
              <w:rPr>
                <w:rFonts w:eastAsia="Times New Roman" w:cs="Arial"/>
                <w:i/>
                <w:color w:val="000000" w:themeColor="text1"/>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CD6730" w:rsidRPr="007708F6" w:rsidRDefault="00CD6730" w:rsidP="009C1362">
            <w:pPr>
              <w:autoSpaceDE w:val="0"/>
              <w:autoSpaceDN w:val="0"/>
              <w:adjustRightInd w:val="0"/>
              <w:spacing w:after="0" w:line="240" w:lineRule="auto"/>
              <w:rPr>
                <w:rFonts w:eastAsia="Times New Roman" w:cs="Arial"/>
                <w:i/>
                <w:color w:val="000000" w:themeColor="text1"/>
              </w:rPr>
            </w:pPr>
            <w:r w:rsidRPr="007708F6">
              <w:rPr>
                <w:rFonts w:eastAsia="Times New Roman" w:cs="Arial"/>
                <w:i/>
                <w:color w:val="000000" w:themeColor="text1"/>
              </w:rPr>
              <w:t xml:space="preserve">Συμβουλευτείτε το Παράρτημα Α </w:t>
            </w:r>
          </w:p>
          <w:p w:rsidR="00CD6730" w:rsidRPr="007708F6" w:rsidRDefault="00CD6730" w:rsidP="00133123">
            <w:pPr>
              <w:widowControl w:val="0"/>
              <w:numPr>
                <w:ilvl w:val="0"/>
                <w:numId w:val="21"/>
              </w:numPr>
              <w:autoSpaceDE w:val="0"/>
              <w:autoSpaceDN w:val="0"/>
              <w:adjustRightInd w:val="0"/>
              <w:spacing w:after="0" w:line="240" w:lineRule="auto"/>
              <w:ind w:left="313" w:hanging="219"/>
              <w:contextualSpacing/>
              <w:rPr>
                <w:rFonts w:eastAsia="Times New Roman" w:cs="Arial"/>
                <w:i/>
                <w:color w:val="000000" w:themeColor="text1"/>
              </w:rPr>
            </w:pPr>
            <w:r w:rsidRPr="007708F6">
              <w:rPr>
                <w:rFonts w:eastAsia="Times New Roman" w:cs="Arial"/>
                <w:i/>
                <w:color w:val="000000" w:themeColor="text1"/>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CD6730" w:rsidRPr="007708F6" w:rsidRDefault="00CD6730" w:rsidP="00133123">
            <w:pPr>
              <w:widowControl w:val="0"/>
              <w:numPr>
                <w:ilvl w:val="0"/>
                <w:numId w:val="21"/>
              </w:numPr>
              <w:autoSpaceDE w:val="0"/>
              <w:autoSpaceDN w:val="0"/>
              <w:adjustRightInd w:val="0"/>
              <w:spacing w:after="60" w:line="240" w:lineRule="auto"/>
              <w:ind w:left="313" w:hanging="219"/>
              <w:contextualSpacing/>
              <w:rPr>
                <w:rFonts w:eastAsia="Times New Roman" w:cs="Arial"/>
                <w:i/>
                <w:color w:val="000000" w:themeColor="text1"/>
              </w:rPr>
            </w:pPr>
            <w:r w:rsidRPr="007708F6">
              <w:rPr>
                <w:rFonts w:eastAsia="Times New Roman" w:cs="Arial"/>
                <w:i/>
                <w:color w:val="000000" w:themeColor="text1"/>
              </w:rPr>
              <w:t>Περιγραφικοί Δείκτες Επιπέδων 6, 7 &amp; 8 του Ευρωπαϊκού Πλαισίου Προσόντων Διά Βίου Μάθησης</w:t>
            </w:r>
          </w:p>
          <w:p w:rsidR="00CD6730" w:rsidRPr="007708F6" w:rsidRDefault="00CD6730" w:rsidP="009C1362">
            <w:pPr>
              <w:widowControl w:val="0"/>
              <w:autoSpaceDE w:val="0"/>
              <w:autoSpaceDN w:val="0"/>
              <w:adjustRightInd w:val="0"/>
              <w:spacing w:after="0" w:line="240" w:lineRule="auto"/>
              <w:rPr>
                <w:rFonts w:eastAsia="Times New Roman" w:cs="Arial"/>
                <w:i/>
                <w:color w:val="000000" w:themeColor="text1"/>
                <w:lang w:val="en-US"/>
              </w:rPr>
            </w:pPr>
            <w:r w:rsidRPr="007708F6">
              <w:rPr>
                <w:rFonts w:eastAsia="Times New Roman" w:cs="Arial"/>
                <w:i/>
                <w:color w:val="000000" w:themeColor="text1"/>
              </w:rPr>
              <w:t xml:space="preserve">και </w:t>
            </w:r>
            <w:r w:rsidRPr="007708F6">
              <w:rPr>
                <w:rFonts w:eastAsia="Times New Roman" w:cs="Arial"/>
                <w:i/>
                <w:color w:val="000000" w:themeColor="text1"/>
                <w:lang w:val="en-US"/>
              </w:rPr>
              <w:t>Παράρτημα Β</w:t>
            </w:r>
          </w:p>
          <w:p w:rsidR="00CD6730" w:rsidRPr="007708F6" w:rsidRDefault="00CD6730" w:rsidP="00133123">
            <w:pPr>
              <w:widowControl w:val="0"/>
              <w:numPr>
                <w:ilvl w:val="0"/>
                <w:numId w:val="21"/>
              </w:numPr>
              <w:autoSpaceDE w:val="0"/>
              <w:autoSpaceDN w:val="0"/>
              <w:adjustRightInd w:val="0"/>
              <w:spacing w:after="0" w:line="240" w:lineRule="auto"/>
              <w:ind w:left="313" w:hanging="219"/>
              <w:contextualSpacing/>
              <w:rPr>
                <w:rFonts w:eastAsia="Times New Roman" w:cs="Arial"/>
                <w:i/>
                <w:color w:val="000000" w:themeColor="text1"/>
              </w:rPr>
            </w:pPr>
            <w:r w:rsidRPr="007708F6">
              <w:rPr>
                <w:rFonts w:eastAsia="Times New Roman" w:cs="Arial"/>
                <w:i/>
                <w:color w:val="000000" w:themeColor="text1"/>
              </w:rPr>
              <w:t>Περιληπτικός Οδηγός συγγραφής Μαθησιακών Αποτελεσμάτων</w:t>
            </w:r>
          </w:p>
        </w:tc>
      </w:tr>
      <w:tr w:rsidR="00CD6730" w:rsidRPr="00CD6730" w:rsidTr="009C1362">
        <w:tc>
          <w:tcPr>
            <w:tcW w:w="8472" w:type="dxa"/>
            <w:gridSpan w:val="3"/>
          </w:tcPr>
          <w:p w:rsidR="00CD6730" w:rsidRPr="007708F6" w:rsidRDefault="00CD6730" w:rsidP="009C1362">
            <w:pPr>
              <w:ind w:left="360"/>
              <w:rPr>
                <w:color w:val="000000" w:themeColor="text1"/>
                <w:lang w:val="en-US"/>
              </w:rPr>
            </w:pPr>
            <w:r w:rsidRPr="007708F6">
              <w:rPr>
                <w:color w:val="000000" w:themeColor="text1"/>
                <w:lang w:val="en-US"/>
              </w:rPr>
              <w:t>At the completion of the course students will be able to:</w:t>
            </w:r>
          </w:p>
          <w:p w:rsidR="00CD6730" w:rsidRPr="00B92403" w:rsidRDefault="00CD6730" w:rsidP="00133123">
            <w:pPr>
              <w:pStyle w:val="a3"/>
              <w:numPr>
                <w:ilvl w:val="0"/>
                <w:numId w:val="123"/>
              </w:numPr>
              <w:spacing w:after="0" w:line="240" w:lineRule="auto"/>
              <w:ind w:left="641" w:hanging="357"/>
              <w:rPr>
                <w:color w:val="000000" w:themeColor="text1"/>
                <w:lang w:val="en-US"/>
              </w:rPr>
            </w:pPr>
            <w:r w:rsidRPr="00B92403">
              <w:rPr>
                <w:color w:val="000000" w:themeColor="text1"/>
                <w:lang w:val="en-US"/>
              </w:rPr>
              <w:t xml:space="preserve">Understand authentic texts (lectures, monographs, papers, specialty magazines etc.) </w:t>
            </w:r>
            <w:r w:rsidRPr="00B92403">
              <w:rPr>
                <w:color w:val="000000" w:themeColor="text1"/>
                <w:lang w:val="en-US"/>
              </w:rPr>
              <w:lastRenderedPageBreak/>
              <w:t>that deal with issues of Public Health as well as reproduce summaries of their content.</w:t>
            </w:r>
          </w:p>
          <w:p w:rsidR="00CD6730" w:rsidRPr="00B92403" w:rsidRDefault="00CD6730" w:rsidP="00133123">
            <w:pPr>
              <w:pStyle w:val="a3"/>
              <w:numPr>
                <w:ilvl w:val="0"/>
                <w:numId w:val="124"/>
              </w:numPr>
              <w:spacing w:after="0" w:line="240" w:lineRule="auto"/>
              <w:ind w:left="641" w:hanging="357"/>
              <w:rPr>
                <w:color w:val="000000" w:themeColor="text1"/>
                <w:lang w:val="en-US"/>
              </w:rPr>
            </w:pPr>
            <w:r w:rsidRPr="00B92403">
              <w:rPr>
                <w:color w:val="000000" w:themeColor="text1"/>
                <w:lang w:val="en-US"/>
              </w:rPr>
              <w:t>Communicate effectively (orally and in writing) with foreign professionals within the framework of health issues.</w:t>
            </w:r>
          </w:p>
          <w:p w:rsidR="00CD6730" w:rsidRPr="00B92403" w:rsidRDefault="00CD6730" w:rsidP="00133123">
            <w:pPr>
              <w:pStyle w:val="a3"/>
              <w:numPr>
                <w:ilvl w:val="0"/>
                <w:numId w:val="123"/>
              </w:numPr>
              <w:spacing w:after="0" w:line="240" w:lineRule="auto"/>
              <w:ind w:left="641" w:hanging="357"/>
              <w:rPr>
                <w:color w:val="000000" w:themeColor="text1"/>
                <w:lang w:val="en-US"/>
              </w:rPr>
            </w:pPr>
            <w:r w:rsidRPr="00B92403">
              <w:rPr>
                <w:color w:val="000000" w:themeColor="text1"/>
                <w:lang w:val="en-US"/>
              </w:rPr>
              <w:t>Attend and successfully participate in Public Health seminars, conventions, interviews and lectures in English.</w:t>
            </w:r>
          </w:p>
          <w:p w:rsidR="00CD6730" w:rsidRPr="00B92403" w:rsidRDefault="00CD6730" w:rsidP="00133123">
            <w:pPr>
              <w:pStyle w:val="a3"/>
              <w:numPr>
                <w:ilvl w:val="0"/>
                <w:numId w:val="123"/>
              </w:numPr>
              <w:spacing w:after="0" w:line="240" w:lineRule="auto"/>
              <w:ind w:left="641" w:hanging="357"/>
              <w:rPr>
                <w:color w:val="000000" w:themeColor="text1"/>
                <w:lang w:val="en-US"/>
              </w:rPr>
            </w:pPr>
            <w:r w:rsidRPr="00B92403">
              <w:rPr>
                <w:color w:val="000000" w:themeColor="text1"/>
                <w:lang w:val="en-US"/>
              </w:rPr>
              <w:t>Use International Bibliography in the field of Public Health.</w:t>
            </w:r>
          </w:p>
        </w:tc>
      </w:tr>
      <w:tr w:rsidR="00CD6730" w:rsidRPr="007708F6" w:rsidTr="009C1362">
        <w:tblPrEx>
          <w:tblLook w:val="0000"/>
        </w:tblPrEx>
        <w:trPr>
          <w:gridBefore w:val="1"/>
          <w:wBefore w:w="18" w:type="dxa"/>
        </w:trPr>
        <w:tc>
          <w:tcPr>
            <w:tcW w:w="8454" w:type="dxa"/>
            <w:gridSpan w:val="2"/>
            <w:tcBorders>
              <w:bottom w:val="nil"/>
            </w:tcBorders>
            <w:shd w:val="clear" w:color="auto" w:fill="DDD9C3" w:themeFill="background2" w:themeFillShade="E6"/>
          </w:tcPr>
          <w:p w:rsidR="00CD6730" w:rsidRPr="007708F6" w:rsidRDefault="00CD6730" w:rsidP="009C1362">
            <w:pPr>
              <w:spacing w:after="0" w:line="240" w:lineRule="auto"/>
              <w:rPr>
                <w:rFonts w:eastAsia="Times New Roman" w:cs="Arial"/>
                <w:b/>
                <w:color w:val="000000" w:themeColor="text1"/>
              </w:rPr>
            </w:pPr>
            <w:r w:rsidRPr="007708F6">
              <w:rPr>
                <w:rFonts w:eastAsia="Times New Roman" w:cs="Arial"/>
                <w:b/>
                <w:color w:val="000000" w:themeColor="text1"/>
              </w:rPr>
              <w:lastRenderedPageBreak/>
              <w:t>Γενικές Ικανότητες</w:t>
            </w:r>
          </w:p>
        </w:tc>
      </w:tr>
      <w:tr w:rsidR="00CD6730" w:rsidRPr="007708F6" w:rsidTr="009C1362">
        <w:tc>
          <w:tcPr>
            <w:tcW w:w="8472" w:type="dxa"/>
            <w:gridSpan w:val="3"/>
            <w:tcBorders>
              <w:top w:val="nil"/>
              <w:bottom w:val="nil"/>
            </w:tcBorders>
            <w:shd w:val="clear" w:color="auto" w:fill="DDD9C3" w:themeFill="background2" w:themeFillShade="E6"/>
          </w:tcPr>
          <w:p w:rsidR="00CD6730" w:rsidRPr="007708F6" w:rsidRDefault="00CD6730" w:rsidP="009C1362">
            <w:pPr>
              <w:widowControl w:val="0"/>
              <w:autoSpaceDE w:val="0"/>
              <w:autoSpaceDN w:val="0"/>
              <w:adjustRightInd w:val="0"/>
              <w:spacing w:after="60" w:line="240" w:lineRule="auto"/>
              <w:rPr>
                <w:rFonts w:eastAsia="Times New Roman" w:cs="Arial"/>
                <w:i/>
                <w:color w:val="000000" w:themeColor="text1"/>
              </w:rPr>
            </w:pPr>
            <w:r w:rsidRPr="007708F6">
              <w:rPr>
                <w:rFonts w:eastAsia="Times New Roman" w:cs="Arial"/>
                <w:i/>
                <w:color w:val="000000" w:themeColor="text1"/>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D6730" w:rsidRPr="007708F6" w:rsidTr="009C1362">
        <w:tblPrEx>
          <w:tblLook w:val="0000"/>
        </w:tblPrEx>
        <w:tc>
          <w:tcPr>
            <w:tcW w:w="3964" w:type="dxa"/>
            <w:gridSpan w:val="2"/>
            <w:tcBorders>
              <w:top w:val="nil"/>
              <w:bottom w:val="single" w:sz="4" w:space="0" w:color="auto"/>
              <w:right w:val="nil"/>
            </w:tcBorders>
            <w:shd w:val="clear" w:color="auto" w:fill="DDD9C3" w:themeFill="background2" w:themeFillShade="E6"/>
          </w:tcPr>
          <w:p w:rsidR="00CD6730" w:rsidRPr="007708F6" w:rsidRDefault="00CD6730" w:rsidP="009C1362">
            <w:pPr>
              <w:widowControl w:val="0"/>
              <w:autoSpaceDE w:val="0"/>
              <w:autoSpaceDN w:val="0"/>
              <w:adjustRightInd w:val="0"/>
              <w:spacing w:after="0" w:line="240" w:lineRule="auto"/>
              <w:rPr>
                <w:rFonts w:eastAsia="Times New Roman" w:cs="Arial"/>
                <w:i/>
                <w:color w:val="000000" w:themeColor="text1"/>
              </w:rPr>
            </w:pPr>
            <w:r w:rsidRPr="007708F6">
              <w:rPr>
                <w:rFonts w:eastAsia="Times New Roman" w:cs="Arial"/>
                <w:i/>
                <w:color w:val="000000" w:themeColor="text1"/>
              </w:rPr>
              <w:t xml:space="preserve">Αναζήτηση, ανάλυση και σύνθεση δεδομένων και πληροφοριών, με τη χρήση και των απαραίτητων τεχνολογιών </w:t>
            </w:r>
          </w:p>
          <w:p w:rsidR="00CD6730" w:rsidRPr="007708F6" w:rsidRDefault="00CD6730" w:rsidP="009C1362">
            <w:pPr>
              <w:widowControl w:val="0"/>
              <w:autoSpaceDE w:val="0"/>
              <w:autoSpaceDN w:val="0"/>
              <w:adjustRightInd w:val="0"/>
              <w:spacing w:after="0" w:line="240" w:lineRule="auto"/>
              <w:rPr>
                <w:rFonts w:eastAsia="Times New Roman" w:cs="Arial"/>
                <w:i/>
                <w:color w:val="000000" w:themeColor="text1"/>
              </w:rPr>
            </w:pPr>
            <w:r w:rsidRPr="007708F6">
              <w:rPr>
                <w:rFonts w:eastAsia="Times New Roman" w:cs="Arial"/>
                <w:i/>
                <w:color w:val="000000" w:themeColor="text1"/>
              </w:rPr>
              <w:t xml:space="preserve">Προσαρμογή σε νέες καταστάσεις </w:t>
            </w:r>
          </w:p>
          <w:p w:rsidR="00CD6730" w:rsidRPr="007708F6" w:rsidRDefault="00CD6730" w:rsidP="009C1362">
            <w:pPr>
              <w:widowControl w:val="0"/>
              <w:autoSpaceDE w:val="0"/>
              <w:autoSpaceDN w:val="0"/>
              <w:adjustRightInd w:val="0"/>
              <w:spacing w:after="0" w:line="240" w:lineRule="auto"/>
              <w:rPr>
                <w:rFonts w:eastAsia="Times New Roman" w:cs="Arial"/>
                <w:i/>
                <w:color w:val="000000" w:themeColor="text1"/>
              </w:rPr>
            </w:pPr>
            <w:r w:rsidRPr="007708F6">
              <w:rPr>
                <w:rFonts w:eastAsia="Times New Roman" w:cs="Arial"/>
                <w:i/>
                <w:color w:val="000000" w:themeColor="text1"/>
              </w:rPr>
              <w:t xml:space="preserve">Λήψη αποφάσεων </w:t>
            </w:r>
          </w:p>
          <w:p w:rsidR="00CD6730" w:rsidRPr="007708F6" w:rsidRDefault="00CD6730" w:rsidP="009C1362">
            <w:pPr>
              <w:widowControl w:val="0"/>
              <w:autoSpaceDE w:val="0"/>
              <w:autoSpaceDN w:val="0"/>
              <w:adjustRightInd w:val="0"/>
              <w:spacing w:after="0" w:line="240" w:lineRule="auto"/>
              <w:rPr>
                <w:rFonts w:eastAsia="Times New Roman" w:cs="Arial"/>
                <w:i/>
                <w:color w:val="000000" w:themeColor="text1"/>
              </w:rPr>
            </w:pPr>
            <w:r w:rsidRPr="007708F6">
              <w:rPr>
                <w:rFonts w:eastAsia="Times New Roman" w:cs="Arial"/>
                <w:i/>
                <w:color w:val="000000" w:themeColor="text1"/>
              </w:rPr>
              <w:t xml:space="preserve">Αυτόνομη εργασία </w:t>
            </w:r>
          </w:p>
          <w:p w:rsidR="00CD6730" w:rsidRPr="007708F6" w:rsidRDefault="00CD6730" w:rsidP="009C1362">
            <w:pPr>
              <w:widowControl w:val="0"/>
              <w:autoSpaceDE w:val="0"/>
              <w:autoSpaceDN w:val="0"/>
              <w:adjustRightInd w:val="0"/>
              <w:spacing w:after="0" w:line="240" w:lineRule="auto"/>
              <w:rPr>
                <w:rFonts w:eastAsia="Times New Roman" w:cs="Arial"/>
                <w:i/>
                <w:color w:val="000000" w:themeColor="text1"/>
              </w:rPr>
            </w:pPr>
            <w:r w:rsidRPr="007708F6">
              <w:rPr>
                <w:rFonts w:eastAsia="Times New Roman" w:cs="Arial"/>
                <w:i/>
                <w:color w:val="000000" w:themeColor="text1"/>
              </w:rPr>
              <w:t xml:space="preserve">Ομαδική εργασία </w:t>
            </w:r>
          </w:p>
          <w:p w:rsidR="00CD6730" w:rsidRPr="007708F6" w:rsidRDefault="00CD6730" w:rsidP="009C1362">
            <w:pPr>
              <w:widowControl w:val="0"/>
              <w:autoSpaceDE w:val="0"/>
              <w:autoSpaceDN w:val="0"/>
              <w:adjustRightInd w:val="0"/>
              <w:spacing w:after="0" w:line="240" w:lineRule="auto"/>
              <w:rPr>
                <w:rFonts w:eastAsia="Times New Roman" w:cs="Arial"/>
                <w:i/>
                <w:color w:val="000000" w:themeColor="text1"/>
              </w:rPr>
            </w:pPr>
            <w:r w:rsidRPr="007708F6">
              <w:rPr>
                <w:rFonts w:eastAsia="Times New Roman" w:cs="Arial"/>
                <w:i/>
                <w:color w:val="000000" w:themeColor="text1"/>
              </w:rPr>
              <w:t xml:space="preserve">Εργασία σε διεθνές περιβάλλον </w:t>
            </w:r>
          </w:p>
          <w:p w:rsidR="00CD6730" w:rsidRPr="007708F6" w:rsidRDefault="00CD6730" w:rsidP="009C1362">
            <w:pPr>
              <w:widowControl w:val="0"/>
              <w:autoSpaceDE w:val="0"/>
              <w:autoSpaceDN w:val="0"/>
              <w:adjustRightInd w:val="0"/>
              <w:spacing w:after="0" w:line="240" w:lineRule="auto"/>
              <w:rPr>
                <w:rFonts w:eastAsia="Times New Roman" w:cs="Arial"/>
                <w:i/>
                <w:color w:val="000000" w:themeColor="text1"/>
              </w:rPr>
            </w:pPr>
            <w:r w:rsidRPr="007708F6">
              <w:rPr>
                <w:rFonts w:eastAsia="Times New Roman" w:cs="Arial"/>
                <w:i/>
                <w:color w:val="000000" w:themeColor="text1"/>
              </w:rPr>
              <w:t xml:space="preserve">Εργασία σε διεπιστημονικό περιβάλλον </w:t>
            </w:r>
          </w:p>
          <w:p w:rsidR="00CD6730" w:rsidRPr="007708F6" w:rsidRDefault="00CD6730" w:rsidP="009C1362">
            <w:pPr>
              <w:widowControl w:val="0"/>
              <w:autoSpaceDE w:val="0"/>
              <w:autoSpaceDN w:val="0"/>
              <w:adjustRightInd w:val="0"/>
              <w:spacing w:after="0" w:line="240" w:lineRule="auto"/>
              <w:rPr>
                <w:rFonts w:eastAsia="Times New Roman" w:cs="Arial"/>
                <w:i/>
                <w:color w:val="000000" w:themeColor="text1"/>
              </w:rPr>
            </w:pPr>
            <w:r w:rsidRPr="007708F6">
              <w:rPr>
                <w:rFonts w:eastAsia="Times New Roman" w:cs="Arial"/>
                <w:i/>
                <w:color w:val="000000" w:themeColor="text1"/>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CD6730" w:rsidRPr="007708F6" w:rsidRDefault="00CD6730" w:rsidP="009C1362">
            <w:pPr>
              <w:widowControl w:val="0"/>
              <w:autoSpaceDE w:val="0"/>
              <w:autoSpaceDN w:val="0"/>
              <w:adjustRightInd w:val="0"/>
              <w:spacing w:after="0" w:line="240" w:lineRule="auto"/>
              <w:rPr>
                <w:rFonts w:eastAsia="Times New Roman" w:cs="Arial"/>
                <w:i/>
                <w:color w:val="000000" w:themeColor="text1"/>
              </w:rPr>
            </w:pPr>
            <w:r w:rsidRPr="007708F6">
              <w:rPr>
                <w:rFonts w:eastAsia="Times New Roman" w:cs="Arial"/>
                <w:i/>
                <w:color w:val="000000" w:themeColor="text1"/>
              </w:rPr>
              <w:t xml:space="preserve">Σχεδιασμός και διαχείριση έργων </w:t>
            </w:r>
          </w:p>
          <w:p w:rsidR="00CD6730" w:rsidRPr="007708F6" w:rsidRDefault="00CD6730" w:rsidP="009C1362">
            <w:pPr>
              <w:widowControl w:val="0"/>
              <w:autoSpaceDE w:val="0"/>
              <w:autoSpaceDN w:val="0"/>
              <w:adjustRightInd w:val="0"/>
              <w:spacing w:after="0" w:line="240" w:lineRule="auto"/>
              <w:rPr>
                <w:rFonts w:eastAsia="Times New Roman" w:cs="Arial"/>
                <w:i/>
                <w:color w:val="000000" w:themeColor="text1"/>
              </w:rPr>
            </w:pPr>
            <w:r w:rsidRPr="007708F6">
              <w:rPr>
                <w:rFonts w:eastAsia="Times New Roman" w:cs="Arial"/>
                <w:i/>
                <w:color w:val="000000" w:themeColor="text1"/>
              </w:rPr>
              <w:t xml:space="preserve">Σεβασμός στη διαφορετικότητα και στην πολυπολιτισμικότητα </w:t>
            </w:r>
          </w:p>
          <w:p w:rsidR="00CD6730" w:rsidRPr="007708F6" w:rsidRDefault="00CD6730" w:rsidP="009C1362">
            <w:pPr>
              <w:widowControl w:val="0"/>
              <w:autoSpaceDE w:val="0"/>
              <w:autoSpaceDN w:val="0"/>
              <w:adjustRightInd w:val="0"/>
              <w:spacing w:after="0" w:line="240" w:lineRule="auto"/>
              <w:rPr>
                <w:rFonts w:eastAsia="Times New Roman" w:cs="Arial"/>
                <w:i/>
                <w:color w:val="000000" w:themeColor="text1"/>
              </w:rPr>
            </w:pPr>
            <w:r w:rsidRPr="007708F6">
              <w:rPr>
                <w:rFonts w:eastAsia="Times New Roman" w:cs="Arial"/>
                <w:i/>
                <w:color w:val="000000" w:themeColor="text1"/>
              </w:rPr>
              <w:t xml:space="preserve">Σεβασμός στο φυσικό περιβάλλον </w:t>
            </w:r>
          </w:p>
          <w:p w:rsidR="00CD6730" w:rsidRPr="007708F6" w:rsidRDefault="00CD6730" w:rsidP="009C1362">
            <w:pPr>
              <w:widowControl w:val="0"/>
              <w:autoSpaceDE w:val="0"/>
              <w:autoSpaceDN w:val="0"/>
              <w:adjustRightInd w:val="0"/>
              <w:spacing w:after="0" w:line="240" w:lineRule="auto"/>
              <w:rPr>
                <w:rFonts w:eastAsia="Times New Roman" w:cs="Arial"/>
                <w:i/>
                <w:color w:val="000000" w:themeColor="text1"/>
              </w:rPr>
            </w:pPr>
            <w:r w:rsidRPr="007708F6">
              <w:rPr>
                <w:rFonts w:eastAsia="Times New Roman" w:cs="Arial"/>
                <w:i/>
                <w:color w:val="000000" w:themeColor="text1"/>
              </w:rPr>
              <w:t xml:space="preserve">Επίδειξη κοινωνικής, επαγγελματικής και ηθικής υπευθυνότητας και ευαισθησίας σε θέματα φύλου </w:t>
            </w:r>
          </w:p>
          <w:p w:rsidR="00CD6730" w:rsidRPr="007708F6" w:rsidRDefault="00CD6730" w:rsidP="009C1362">
            <w:pPr>
              <w:widowControl w:val="0"/>
              <w:autoSpaceDE w:val="0"/>
              <w:autoSpaceDN w:val="0"/>
              <w:adjustRightInd w:val="0"/>
              <w:spacing w:after="0" w:line="240" w:lineRule="auto"/>
              <w:rPr>
                <w:rFonts w:eastAsia="Times New Roman" w:cs="Arial"/>
                <w:i/>
                <w:color w:val="000000" w:themeColor="text1"/>
              </w:rPr>
            </w:pPr>
            <w:r w:rsidRPr="007708F6">
              <w:rPr>
                <w:rFonts w:eastAsia="Times New Roman" w:cs="Arial"/>
                <w:i/>
                <w:color w:val="000000" w:themeColor="text1"/>
              </w:rPr>
              <w:t xml:space="preserve">Άσκηση κριτικής και αυτοκριτικής </w:t>
            </w:r>
          </w:p>
          <w:p w:rsidR="00CD6730" w:rsidRPr="007708F6" w:rsidRDefault="00CD6730" w:rsidP="009C1362">
            <w:pPr>
              <w:spacing w:after="0" w:line="240" w:lineRule="auto"/>
              <w:rPr>
                <w:rFonts w:eastAsia="Times New Roman" w:cs="Arial"/>
                <w:b/>
                <w:color w:val="000000" w:themeColor="text1"/>
              </w:rPr>
            </w:pPr>
            <w:r w:rsidRPr="007708F6">
              <w:rPr>
                <w:rFonts w:eastAsia="Times New Roman" w:cs="Arial"/>
                <w:i/>
                <w:color w:val="000000" w:themeColor="text1"/>
              </w:rPr>
              <w:t>Προαγωγή της ελεύθερης, δημιουργικής και επαγωγικής σκέψης</w:t>
            </w:r>
          </w:p>
        </w:tc>
      </w:tr>
      <w:tr w:rsidR="00CD6730" w:rsidRPr="00CD6730" w:rsidTr="009C1362">
        <w:tc>
          <w:tcPr>
            <w:tcW w:w="8472" w:type="dxa"/>
            <w:gridSpan w:val="3"/>
            <w:tcBorders>
              <w:bottom w:val="single" w:sz="4" w:space="0" w:color="auto"/>
            </w:tcBorders>
          </w:tcPr>
          <w:p w:rsidR="00CD6730" w:rsidRPr="00B92403" w:rsidRDefault="00CD6730" w:rsidP="00133123">
            <w:pPr>
              <w:pStyle w:val="a3"/>
              <w:numPr>
                <w:ilvl w:val="0"/>
                <w:numId w:val="125"/>
              </w:numPr>
              <w:spacing w:after="0" w:line="240" w:lineRule="auto"/>
              <w:rPr>
                <w:color w:val="000000" w:themeColor="text1"/>
                <w:lang w:val="en-US"/>
              </w:rPr>
            </w:pPr>
            <w:r w:rsidRPr="00B92403">
              <w:rPr>
                <w:color w:val="000000" w:themeColor="text1"/>
                <w:lang w:val="en-US"/>
              </w:rPr>
              <w:t>The course aims to familiarize students in working in an international context by using the terminology of Public Health and the foreign Bibliography in order to develop language skills to enhance their interest in further learning through authentic passages of their specialty.</w:t>
            </w:r>
          </w:p>
          <w:p w:rsidR="00CD6730" w:rsidRPr="00B92403" w:rsidRDefault="00CD6730" w:rsidP="00133123">
            <w:pPr>
              <w:pStyle w:val="a3"/>
              <w:numPr>
                <w:ilvl w:val="0"/>
                <w:numId w:val="125"/>
              </w:numPr>
              <w:spacing w:after="0" w:line="240" w:lineRule="auto"/>
              <w:ind w:left="714" w:hanging="357"/>
              <w:rPr>
                <w:color w:val="000000" w:themeColor="text1"/>
                <w:lang w:val="en-US"/>
              </w:rPr>
            </w:pPr>
            <w:r w:rsidRPr="00B92403">
              <w:rPr>
                <w:color w:val="000000" w:themeColor="text1"/>
                <w:lang w:val="en-US"/>
              </w:rPr>
              <w:t>Retrieve, analyze and synthesize data and information, with the use of necessary technologies. The objective of the course is the effective use of the foreign language structure for correct and fluent communication (oral and written) on the subject matter.</w:t>
            </w:r>
          </w:p>
        </w:tc>
      </w:tr>
    </w:tbl>
    <w:p w:rsidR="00CD6730" w:rsidRPr="007708F6" w:rsidRDefault="00CD6730" w:rsidP="00133123">
      <w:pPr>
        <w:widowControl w:val="0"/>
        <w:numPr>
          <w:ilvl w:val="0"/>
          <w:numId w:val="130"/>
        </w:numPr>
        <w:autoSpaceDE w:val="0"/>
        <w:autoSpaceDN w:val="0"/>
        <w:adjustRightInd w:val="0"/>
        <w:spacing w:before="120" w:after="0" w:line="240" w:lineRule="auto"/>
        <w:ind w:left="357" w:hanging="357"/>
        <w:rPr>
          <w:rFonts w:eastAsia="Times New Roman" w:cs="Arial"/>
          <w:b/>
          <w:color w:val="000000" w:themeColor="text1"/>
        </w:rPr>
      </w:pPr>
      <w:r w:rsidRPr="007708F6">
        <w:rPr>
          <w:rFonts w:eastAsia="Times New Roman" w:cs="Arial"/>
          <w:b/>
          <w:color w:val="000000" w:themeColor="text1"/>
        </w:rPr>
        <w:t>ΠΕΡΙΕΧΟΜΕΝΟ ΜΑΘΗΜΑΤΟΣ</w:t>
      </w:r>
    </w:p>
    <w:p w:rsidR="00CD6730" w:rsidRPr="00B92403" w:rsidRDefault="00CD6730" w:rsidP="00133123">
      <w:pPr>
        <w:pStyle w:val="a3"/>
        <w:numPr>
          <w:ilvl w:val="0"/>
          <w:numId w:val="126"/>
        </w:numPr>
        <w:spacing w:after="0" w:line="240" w:lineRule="auto"/>
        <w:ind w:left="714" w:hanging="357"/>
        <w:rPr>
          <w:color w:val="000000" w:themeColor="text1"/>
          <w:lang w:val="en-US"/>
        </w:rPr>
      </w:pPr>
      <w:r w:rsidRPr="00B92403">
        <w:rPr>
          <w:color w:val="000000" w:themeColor="text1"/>
          <w:lang w:val="en-US"/>
        </w:rPr>
        <w:t>Acquisition and effective use of the Foreign Language and Terminology through the study of authentic texts ( ESP ) of advanced level dealing with various aspects of Public Health.</w:t>
      </w:r>
    </w:p>
    <w:p w:rsidR="00CD6730" w:rsidRPr="00B92403" w:rsidRDefault="00CD6730" w:rsidP="00133123">
      <w:pPr>
        <w:pStyle w:val="a3"/>
        <w:numPr>
          <w:ilvl w:val="0"/>
          <w:numId w:val="127"/>
        </w:numPr>
        <w:spacing w:after="0" w:line="240" w:lineRule="auto"/>
        <w:rPr>
          <w:color w:val="000000" w:themeColor="text1"/>
          <w:lang w:val="en-US"/>
        </w:rPr>
      </w:pPr>
      <w:r w:rsidRPr="00B92403">
        <w:rPr>
          <w:color w:val="000000" w:themeColor="text1"/>
          <w:lang w:val="en-US"/>
        </w:rPr>
        <w:t>The course syllabus which consists of 15 modules includes: authentic passages,</w:t>
      </w:r>
    </w:p>
    <w:p w:rsidR="00CD6730" w:rsidRPr="007708F6" w:rsidRDefault="00CD6730" w:rsidP="00CD6730">
      <w:pPr>
        <w:spacing w:after="0" w:line="240" w:lineRule="auto"/>
        <w:ind w:left="709"/>
        <w:rPr>
          <w:color w:val="000000" w:themeColor="text1"/>
          <w:lang w:val="en-US"/>
        </w:rPr>
      </w:pPr>
      <w:r w:rsidRPr="007708F6">
        <w:rPr>
          <w:color w:val="000000" w:themeColor="text1"/>
          <w:lang w:val="en-US"/>
        </w:rPr>
        <w:t>comprehension questions, multiselection, couplings, T/F, synonyms, antonyms, derivatives, etc.</w:t>
      </w:r>
    </w:p>
    <w:p w:rsidR="00CD6730" w:rsidRPr="00B92403" w:rsidRDefault="00CD6730" w:rsidP="00133123">
      <w:pPr>
        <w:pStyle w:val="a3"/>
        <w:numPr>
          <w:ilvl w:val="0"/>
          <w:numId w:val="128"/>
        </w:numPr>
        <w:spacing w:line="240" w:lineRule="auto"/>
        <w:ind w:left="709"/>
        <w:rPr>
          <w:color w:val="000000" w:themeColor="text1"/>
          <w:lang w:val="en-US"/>
        </w:rPr>
      </w:pPr>
      <w:r w:rsidRPr="00B92403">
        <w:rPr>
          <w:color w:val="000000" w:themeColor="text1"/>
          <w:lang w:val="en-US"/>
        </w:rPr>
        <w:t>Practice on the context of Public Health passages in composing technical specifications and reports ( oral and written communication ).</w:t>
      </w:r>
    </w:p>
    <w:p w:rsidR="00CD6730" w:rsidRPr="007708F6" w:rsidRDefault="00CD6730" w:rsidP="00CD6730">
      <w:pPr>
        <w:widowControl w:val="0"/>
        <w:autoSpaceDE w:val="0"/>
        <w:autoSpaceDN w:val="0"/>
        <w:adjustRightInd w:val="0"/>
        <w:spacing w:before="120" w:after="0" w:line="240" w:lineRule="auto"/>
        <w:ind w:left="357"/>
        <w:rPr>
          <w:rFonts w:eastAsia="Times New Roman" w:cs="Arial"/>
          <w:b/>
          <w:color w:val="000000" w:themeColor="text1"/>
          <w:lang w:val="en-US"/>
        </w:rPr>
      </w:pPr>
      <w:r w:rsidRPr="007708F6">
        <w:rPr>
          <w:color w:val="000000" w:themeColor="text1"/>
          <w:lang w:val="en-US"/>
        </w:rPr>
        <w:t>The linguistic processing is supplemented with a list of readings on Public Health as well as, articles and reports from the internet, since this will provide the students the opportunity to search and select multiple sources of information in the scientific developments, necessary for their prospective positions</w:t>
      </w:r>
    </w:p>
    <w:p w:rsidR="00CD6730" w:rsidRPr="007708F6" w:rsidRDefault="00CD6730" w:rsidP="00133123">
      <w:pPr>
        <w:widowControl w:val="0"/>
        <w:numPr>
          <w:ilvl w:val="0"/>
          <w:numId w:val="130"/>
        </w:numPr>
        <w:autoSpaceDE w:val="0"/>
        <w:autoSpaceDN w:val="0"/>
        <w:adjustRightInd w:val="0"/>
        <w:spacing w:before="120" w:after="0" w:line="240" w:lineRule="auto"/>
        <w:ind w:left="357" w:hanging="357"/>
        <w:rPr>
          <w:rFonts w:eastAsia="Times New Roman" w:cs="Arial"/>
          <w:b/>
          <w:color w:val="000000" w:themeColor="text1"/>
        </w:rPr>
      </w:pPr>
      <w:r w:rsidRPr="007708F6">
        <w:rPr>
          <w:rFonts w:eastAsia="Times New Roman" w:cs="Arial"/>
          <w:b/>
          <w:color w:val="000000" w:themeColor="text1"/>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CD6730" w:rsidRPr="007708F6" w:rsidTr="009C1362">
        <w:tc>
          <w:tcPr>
            <w:tcW w:w="3306" w:type="dxa"/>
            <w:shd w:val="clear" w:color="auto" w:fill="DDD9C3" w:themeFill="background2" w:themeFillShade="E6"/>
          </w:tcPr>
          <w:p w:rsidR="00CD6730" w:rsidRPr="007708F6" w:rsidRDefault="00CD6730" w:rsidP="009C1362">
            <w:pPr>
              <w:spacing w:after="0" w:line="240" w:lineRule="auto"/>
              <w:jc w:val="right"/>
              <w:rPr>
                <w:rFonts w:eastAsia="Times New Roman" w:cs="Arial"/>
                <w:b/>
                <w:color w:val="000000" w:themeColor="text1"/>
              </w:rPr>
            </w:pPr>
            <w:r w:rsidRPr="007708F6">
              <w:rPr>
                <w:rFonts w:eastAsia="Times New Roman" w:cs="Arial"/>
                <w:b/>
                <w:color w:val="000000" w:themeColor="text1"/>
              </w:rPr>
              <w:t>ΤΡΟΠΟΣ ΠΑΡΑΔΟΣΗΣ</w:t>
            </w:r>
            <w:r w:rsidRPr="007708F6">
              <w:rPr>
                <w:rFonts w:eastAsia="Times New Roman" w:cs="Arial"/>
                <w:b/>
                <w:color w:val="000000" w:themeColor="text1"/>
              </w:rPr>
              <w:br/>
            </w:r>
            <w:r w:rsidRPr="007708F6">
              <w:rPr>
                <w:rFonts w:eastAsia="Times New Roman" w:cs="Arial"/>
                <w:i/>
                <w:color w:val="000000" w:themeColor="text1"/>
              </w:rPr>
              <w:t>Πρόσωπο με πρόσωπο, Εξ αποστάσεως εκπαίδευση κ.λπ.</w:t>
            </w:r>
          </w:p>
        </w:tc>
        <w:tc>
          <w:tcPr>
            <w:tcW w:w="5166" w:type="dxa"/>
          </w:tcPr>
          <w:p w:rsidR="00CD6730" w:rsidRPr="007708F6" w:rsidRDefault="00CD6730" w:rsidP="009C1362">
            <w:pPr>
              <w:rPr>
                <w:iCs/>
                <w:color w:val="000000" w:themeColor="text1"/>
              </w:rPr>
            </w:pPr>
            <w:r w:rsidRPr="007708F6">
              <w:rPr>
                <w:iCs/>
                <w:color w:val="000000" w:themeColor="text1"/>
                <w:lang w:val="en-US"/>
              </w:rPr>
              <w:t>Face to face</w:t>
            </w:r>
            <w:r w:rsidRPr="007708F6">
              <w:rPr>
                <w:iCs/>
                <w:color w:val="000000" w:themeColor="text1"/>
              </w:rPr>
              <w:t xml:space="preserve"> </w:t>
            </w:r>
          </w:p>
        </w:tc>
      </w:tr>
      <w:tr w:rsidR="00CD6730" w:rsidRPr="007708F6" w:rsidTr="009C1362">
        <w:tc>
          <w:tcPr>
            <w:tcW w:w="3306" w:type="dxa"/>
            <w:shd w:val="clear" w:color="auto" w:fill="DDD9C3" w:themeFill="background2" w:themeFillShade="E6"/>
          </w:tcPr>
          <w:p w:rsidR="00CD6730" w:rsidRPr="007708F6" w:rsidRDefault="00CD6730" w:rsidP="009C1362">
            <w:pPr>
              <w:spacing w:after="0" w:line="240" w:lineRule="auto"/>
              <w:jc w:val="right"/>
              <w:rPr>
                <w:rFonts w:eastAsia="Times New Roman" w:cs="Arial"/>
                <w:i/>
                <w:color w:val="000000" w:themeColor="text1"/>
              </w:rPr>
            </w:pPr>
            <w:r w:rsidRPr="007708F6">
              <w:rPr>
                <w:rFonts w:eastAsia="Times New Roman" w:cs="Arial"/>
                <w:b/>
                <w:color w:val="000000" w:themeColor="text1"/>
              </w:rPr>
              <w:t xml:space="preserve">ΧΡΗΣΗ ΤΕΧΝΟΛΟΓΙΩΝ </w:t>
            </w:r>
            <w:r w:rsidRPr="007708F6">
              <w:rPr>
                <w:rFonts w:eastAsia="Times New Roman" w:cs="Arial"/>
                <w:b/>
                <w:color w:val="000000" w:themeColor="text1"/>
              </w:rPr>
              <w:lastRenderedPageBreak/>
              <w:t>ΠΛΗΡΟΦΟΡΙΑΣ ΚΑΙ ΕΠΙΚΟΙΝΩΝΙΩΝ</w:t>
            </w:r>
            <w:r w:rsidRPr="007708F6">
              <w:rPr>
                <w:rFonts w:eastAsia="Times New Roman" w:cs="Arial"/>
                <w:b/>
                <w:color w:val="000000" w:themeColor="text1"/>
              </w:rPr>
              <w:br/>
            </w:r>
            <w:r w:rsidRPr="007708F6">
              <w:rPr>
                <w:rFonts w:eastAsia="Times New Roman" w:cs="Arial"/>
                <w:i/>
                <w:color w:val="000000" w:themeColor="text1"/>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CD6730" w:rsidRPr="007708F6" w:rsidRDefault="00CD6730" w:rsidP="009C1362">
            <w:pPr>
              <w:spacing w:after="0" w:line="240" w:lineRule="auto"/>
              <w:rPr>
                <w:iCs/>
                <w:color w:val="000000" w:themeColor="text1"/>
                <w:lang w:val="en-US"/>
              </w:rPr>
            </w:pPr>
            <w:r w:rsidRPr="007708F6">
              <w:rPr>
                <w:iCs/>
                <w:color w:val="000000" w:themeColor="text1"/>
                <w:lang w:val="en-US"/>
              </w:rPr>
              <w:lastRenderedPageBreak/>
              <w:t>Power point presentations and self-</w:t>
            </w:r>
            <w:r>
              <w:rPr>
                <w:iCs/>
                <w:color w:val="000000" w:themeColor="text1"/>
                <w:lang w:val="en-US"/>
              </w:rPr>
              <w:t xml:space="preserve">assessment test in </w:t>
            </w:r>
            <w:r>
              <w:rPr>
                <w:iCs/>
                <w:color w:val="000000" w:themeColor="text1"/>
                <w:lang w:val="en-US"/>
              </w:rPr>
              <w:lastRenderedPageBreak/>
              <w:t>T</w:t>
            </w:r>
            <w:r w:rsidRPr="007708F6">
              <w:rPr>
                <w:iCs/>
                <w:color w:val="000000" w:themeColor="text1"/>
                <w:lang w:val="en-US"/>
              </w:rPr>
              <w:t xml:space="preserve">he Blackboard. </w:t>
            </w:r>
          </w:p>
          <w:p w:rsidR="00CD6730" w:rsidRPr="007708F6" w:rsidRDefault="00CD6730" w:rsidP="009C1362">
            <w:pPr>
              <w:spacing w:after="0" w:line="240" w:lineRule="auto"/>
              <w:rPr>
                <w:rFonts w:eastAsia="Times New Roman" w:cs="Arial"/>
                <w:b/>
                <w:color w:val="000000" w:themeColor="text1"/>
                <w:lang w:val="en-US"/>
              </w:rPr>
            </w:pPr>
            <w:r w:rsidRPr="007708F6">
              <w:rPr>
                <w:iCs/>
                <w:color w:val="000000" w:themeColor="text1"/>
                <w:lang w:val="en-US"/>
              </w:rPr>
              <w:t>Student contact electronically.</w:t>
            </w:r>
          </w:p>
        </w:tc>
      </w:tr>
      <w:tr w:rsidR="00CD6730" w:rsidRPr="007708F6" w:rsidTr="009C1362">
        <w:tc>
          <w:tcPr>
            <w:tcW w:w="3306" w:type="dxa"/>
            <w:shd w:val="clear" w:color="auto" w:fill="DDD9C3" w:themeFill="background2" w:themeFillShade="E6"/>
          </w:tcPr>
          <w:p w:rsidR="00CD6730" w:rsidRPr="007708F6" w:rsidRDefault="00CD6730" w:rsidP="009C1362">
            <w:pPr>
              <w:spacing w:after="0" w:line="240" w:lineRule="auto"/>
              <w:jc w:val="right"/>
              <w:rPr>
                <w:rFonts w:eastAsia="Times New Roman" w:cs="Arial"/>
                <w:b/>
                <w:color w:val="000000" w:themeColor="text1"/>
              </w:rPr>
            </w:pPr>
            <w:r w:rsidRPr="007708F6">
              <w:rPr>
                <w:rFonts w:eastAsia="Times New Roman" w:cs="Arial"/>
                <w:b/>
                <w:color w:val="000000" w:themeColor="text1"/>
              </w:rPr>
              <w:lastRenderedPageBreak/>
              <w:t>ΟΡΓΑΝΩΣΗ ΔΙΔΑΣΚΑΛΙΑΣ</w:t>
            </w:r>
          </w:p>
          <w:p w:rsidR="00CD6730" w:rsidRPr="007708F6" w:rsidRDefault="00CD6730" w:rsidP="009C1362">
            <w:pPr>
              <w:spacing w:after="0" w:line="240" w:lineRule="auto"/>
              <w:jc w:val="both"/>
              <w:rPr>
                <w:rFonts w:eastAsia="Times New Roman" w:cs="Arial"/>
                <w:i/>
                <w:color w:val="000000" w:themeColor="text1"/>
              </w:rPr>
            </w:pPr>
            <w:r w:rsidRPr="007708F6">
              <w:rPr>
                <w:rFonts w:eastAsia="Times New Roman" w:cs="Arial"/>
                <w:i/>
                <w:color w:val="000000" w:themeColor="text1"/>
              </w:rPr>
              <w:t>Περιγράφονται αναλυτικά ο τρόπος και μέθοδοι διδασκαλίας.</w:t>
            </w:r>
          </w:p>
          <w:p w:rsidR="00CD6730" w:rsidRPr="007708F6" w:rsidRDefault="00CD6730" w:rsidP="009C1362">
            <w:pPr>
              <w:spacing w:after="0" w:line="240" w:lineRule="auto"/>
              <w:jc w:val="both"/>
              <w:rPr>
                <w:rFonts w:eastAsia="Times New Roman" w:cs="Arial"/>
                <w:i/>
                <w:color w:val="000000" w:themeColor="text1"/>
              </w:rPr>
            </w:pPr>
            <w:r w:rsidRPr="007708F6">
              <w:rPr>
                <w:rFonts w:eastAsia="Times New Roman" w:cs="Arial"/>
                <w:i/>
                <w:color w:val="000000" w:themeColor="text1"/>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CD6730" w:rsidRPr="007708F6" w:rsidRDefault="00CD6730" w:rsidP="009C1362">
            <w:pPr>
              <w:spacing w:after="0" w:line="240" w:lineRule="auto"/>
              <w:jc w:val="both"/>
              <w:rPr>
                <w:rFonts w:eastAsia="Times New Roman" w:cs="Arial"/>
                <w:i/>
                <w:color w:val="000000" w:themeColor="text1"/>
              </w:rPr>
            </w:pPr>
          </w:p>
          <w:p w:rsidR="00CD6730" w:rsidRPr="007708F6" w:rsidRDefault="00CD6730" w:rsidP="009C1362">
            <w:pPr>
              <w:spacing w:after="0" w:line="240" w:lineRule="auto"/>
              <w:jc w:val="both"/>
              <w:rPr>
                <w:rFonts w:eastAsia="Times New Roman" w:cs="Arial"/>
                <w:i/>
                <w:color w:val="000000" w:themeColor="text1"/>
              </w:rPr>
            </w:pPr>
            <w:r w:rsidRPr="007708F6">
              <w:rPr>
                <w:rFonts w:eastAsia="Times New Roman" w:cs="Arial"/>
                <w:i/>
                <w:color w:val="000000" w:themeColor="text1"/>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708F6">
              <w:rPr>
                <w:rFonts w:eastAsia="Times New Roman" w:cs="Arial"/>
                <w:i/>
                <w:color w:val="000000" w:themeColor="text1"/>
                <w:lang w:val="en-US"/>
              </w:rPr>
              <w:t>standards</w:t>
            </w:r>
            <w:r w:rsidRPr="007708F6">
              <w:rPr>
                <w:rFonts w:eastAsia="Times New Roman" w:cs="Arial"/>
                <w:i/>
                <w:color w:val="000000" w:themeColor="text1"/>
              </w:rPr>
              <w:t xml:space="preserve"> του </w:t>
            </w:r>
            <w:r w:rsidRPr="007708F6">
              <w:rPr>
                <w:rFonts w:eastAsia="Times New Roman" w:cs="Arial"/>
                <w:i/>
                <w:color w:val="000000" w:themeColor="text1"/>
                <w:lang w:val="en-US"/>
              </w:rPr>
              <w:t>ECTS</w:t>
            </w:r>
          </w:p>
        </w:tc>
        <w:tc>
          <w:tcPr>
            <w:tcW w:w="5166" w:type="dxa"/>
            <w:tcBorders>
              <w:bottom w:val="single" w:sz="4" w:space="0" w:color="auto"/>
            </w:tcBorders>
          </w:tcPr>
          <w:tbl>
            <w:tblPr>
              <w:tblStyle w:val="ac"/>
              <w:tblW w:w="0" w:type="auto"/>
              <w:tblLook w:val="04A0"/>
            </w:tblPr>
            <w:tblGrid>
              <w:gridCol w:w="2467"/>
              <w:gridCol w:w="2468"/>
            </w:tblGrid>
            <w:tr w:rsidR="00CD6730" w:rsidRPr="007708F6" w:rsidTr="009C1362">
              <w:tc>
                <w:tcPr>
                  <w:tcW w:w="2467" w:type="dxa"/>
                  <w:shd w:val="clear" w:color="auto" w:fill="DDD9C3" w:themeFill="background2" w:themeFillShade="E6"/>
                  <w:vAlign w:val="center"/>
                </w:tcPr>
                <w:p w:rsidR="00CD6730" w:rsidRPr="007708F6" w:rsidRDefault="00CD6730" w:rsidP="009C1362">
                  <w:pPr>
                    <w:jc w:val="center"/>
                    <w:rPr>
                      <w:rFonts w:asciiTheme="minorHAnsi" w:hAnsiTheme="minorHAnsi" w:cs="Arial"/>
                      <w:b/>
                      <w:i/>
                      <w:color w:val="000000" w:themeColor="text1"/>
                      <w:sz w:val="22"/>
                      <w:szCs w:val="22"/>
                    </w:rPr>
                  </w:pPr>
                  <w:r w:rsidRPr="007708F6">
                    <w:rPr>
                      <w:rFonts w:asciiTheme="minorHAnsi" w:hAnsiTheme="minorHAnsi" w:cs="Arial"/>
                      <w:b/>
                      <w:i/>
                      <w:color w:val="000000" w:themeColor="text1"/>
                      <w:sz w:val="22"/>
                      <w:szCs w:val="22"/>
                    </w:rPr>
                    <w:t>Δραστηριότητα</w:t>
                  </w:r>
                </w:p>
              </w:tc>
              <w:tc>
                <w:tcPr>
                  <w:tcW w:w="2468" w:type="dxa"/>
                  <w:shd w:val="clear" w:color="auto" w:fill="DDD9C3" w:themeFill="background2" w:themeFillShade="E6"/>
                  <w:vAlign w:val="center"/>
                </w:tcPr>
                <w:p w:rsidR="00CD6730" w:rsidRPr="007708F6" w:rsidRDefault="00CD6730" w:rsidP="009C1362">
                  <w:pPr>
                    <w:jc w:val="center"/>
                    <w:rPr>
                      <w:rFonts w:asciiTheme="minorHAnsi" w:hAnsiTheme="minorHAnsi" w:cs="Arial"/>
                      <w:b/>
                      <w:i/>
                      <w:color w:val="000000" w:themeColor="text1"/>
                      <w:sz w:val="22"/>
                      <w:szCs w:val="22"/>
                    </w:rPr>
                  </w:pPr>
                  <w:r w:rsidRPr="007708F6">
                    <w:rPr>
                      <w:rFonts w:asciiTheme="minorHAnsi" w:hAnsiTheme="minorHAnsi" w:cs="Arial"/>
                      <w:b/>
                      <w:i/>
                      <w:color w:val="000000" w:themeColor="text1"/>
                      <w:sz w:val="22"/>
                      <w:szCs w:val="22"/>
                    </w:rPr>
                    <w:t>Φόρτος Εργασίας Εξαμήνου</w:t>
                  </w:r>
                </w:p>
              </w:tc>
            </w:tr>
            <w:tr w:rsidR="00CD6730" w:rsidRPr="007708F6" w:rsidTr="009C1362">
              <w:tc>
                <w:tcPr>
                  <w:tcW w:w="2467" w:type="dxa"/>
                </w:tcPr>
                <w:p w:rsidR="00CD6730" w:rsidRDefault="00CD6730" w:rsidP="009C1362">
                  <w:pPr>
                    <w:rPr>
                      <w:rFonts w:asciiTheme="minorHAnsi" w:hAnsiTheme="minorHAnsi" w:cstheme="minorBidi"/>
                      <w:iCs/>
                      <w:color w:val="000000" w:themeColor="text1"/>
                      <w:sz w:val="22"/>
                      <w:szCs w:val="22"/>
                    </w:rPr>
                  </w:pPr>
                  <w:r w:rsidRPr="007708F6">
                    <w:rPr>
                      <w:rFonts w:asciiTheme="minorHAnsi" w:hAnsiTheme="minorHAnsi" w:cstheme="minorBidi"/>
                      <w:iCs/>
                      <w:color w:val="000000" w:themeColor="text1"/>
                      <w:sz w:val="22"/>
                      <w:szCs w:val="22"/>
                    </w:rPr>
                    <w:t>Lectures</w:t>
                  </w:r>
                </w:p>
                <w:p w:rsidR="00CD6730" w:rsidRPr="007708F6" w:rsidRDefault="00CD6730" w:rsidP="009C1362">
                  <w:pPr>
                    <w:rPr>
                      <w:rFonts w:asciiTheme="minorHAnsi" w:hAnsiTheme="minorHAnsi" w:cstheme="minorBidi"/>
                      <w:iCs/>
                      <w:color w:val="000000" w:themeColor="text1"/>
                      <w:sz w:val="22"/>
                      <w:szCs w:val="22"/>
                    </w:rPr>
                  </w:pPr>
                  <w:r w:rsidRPr="007708F6">
                    <w:rPr>
                      <w:rFonts w:asciiTheme="minorHAnsi" w:hAnsiTheme="minorHAnsi" w:cstheme="minorBidi"/>
                      <w:iCs/>
                      <w:color w:val="000000" w:themeColor="text1"/>
                      <w:sz w:val="22"/>
                      <w:szCs w:val="22"/>
                    </w:rPr>
                    <w:t>Autonomous study</w:t>
                  </w:r>
                </w:p>
              </w:tc>
              <w:tc>
                <w:tcPr>
                  <w:tcW w:w="2468" w:type="dxa"/>
                </w:tcPr>
                <w:p w:rsidR="00CD6730" w:rsidRPr="007708F6" w:rsidRDefault="00CD6730" w:rsidP="009C1362">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9</w:t>
                  </w:r>
                  <w:r w:rsidRPr="007708F6">
                    <w:rPr>
                      <w:rFonts w:asciiTheme="minorHAnsi" w:hAnsiTheme="minorHAnsi" w:cs="Arial"/>
                      <w:color w:val="000000" w:themeColor="text1"/>
                      <w:sz w:val="22"/>
                      <w:szCs w:val="22"/>
                    </w:rPr>
                    <w:t>0</w:t>
                  </w:r>
                </w:p>
              </w:tc>
            </w:tr>
            <w:tr w:rsidR="00CD6730" w:rsidRPr="007708F6" w:rsidTr="009C1362">
              <w:tc>
                <w:tcPr>
                  <w:tcW w:w="2467" w:type="dxa"/>
                </w:tcPr>
                <w:p w:rsidR="00CD6730" w:rsidRPr="00CD6730" w:rsidRDefault="00CD6730" w:rsidP="009C1362">
                  <w:pPr>
                    <w:rPr>
                      <w:rFonts w:asciiTheme="minorHAnsi" w:hAnsiTheme="minorHAnsi" w:cstheme="minorBidi"/>
                      <w:b/>
                      <w:iCs/>
                      <w:color w:val="000000" w:themeColor="text1"/>
                      <w:sz w:val="22"/>
                      <w:szCs w:val="22"/>
                      <w:lang w:val="en-US"/>
                    </w:rPr>
                  </w:pPr>
                  <w:r w:rsidRPr="00CD6730">
                    <w:rPr>
                      <w:rFonts w:asciiTheme="minorHAnsi" w:hAnsiTheme="minorHAnsi" w:cstheme="minorBidi"/>
                      <w:b/>
                      <w:iCs/>
                      <w:color w:val="000000" w:themeColor="text1"/>
                      <w:sz w:val="22"/>
                      <w:szCs w:val="22"/>
                      <w:lang w:val="en-US"/>
                    </w:rPr>
                    <w:t>Total contact hours and training</w:t>
                  </w:r>
                </w:p>
              </w:tc>
              <w:tc>
                <w:tcPr>
                  <w:tcW w:w="2468" w:type="dxa"/>
                  <w:vAlign w:val="center"/>
                </w:tcPr>
                <w:p w:rsidR="00CD6730" w:rsidRPr="007708F6" w:rsidRDefault="00CD6730" w:rsidP="009C1362">
                  <w:pPr>
                    <w:jc w:val="center"/>
                    <w:rPr>
                      <w:rFonts w:asciiTheme="minorHAnsi" w:hAnsiTheme="minorHAnsi" w:cs="Arial"/>
                      <w:b/>
                      <w:i/>
                      <w:color w:val="000000" w:themeColor="text1"/>
                      <w:sz w:val="22"/>
                      <w:szCs w:val="22"/>
                    </w:rPr>
                  </w:pPr>
                  <w:r>
                    <w:rPr>
                      <w:rFonts w:asciiTheme="minorHAnsi" w:hAnsiTheme="minorHAnsi" w:cs="Arial"/>
                      <w:b/>
                      <w:i/>
                      <w:color w:val="000000" w:themeColor="text1"/>
                      <w:sz w:val="22"/>
                      <w:szCs w:val="22"/>
                    </w:rPr>
                    <w:t>9</w:t>
                  </w:r>
                  <w:r w:rsidRPr="007708F6">
                    <w:rPr>
                      <w:rFonts w:asciiTheme="minorHAnsi" w:hAnsiTheme="minorHAnsi" w:cs="Arial"/>
                      <w:b/>
                      <w:i/>
                      <w:color w:val="000000" w:themeColor="text1"/>
                      <w:sz w:val="22"/>
                      <w:szCs w:val="22"/>
                    </w:rPr>
                    <w:t>0</w:t>
                  </w:r>
                </w:p>
              </w:tc>
            </w:tr>
          </w:tbl>
          <w:p w:rsidR="00CD6730" w:rsidRPr="007708F6" w:rsidRDefault="00CD6730" w:rsidP="009C1362">
            <w:pPr>
              <w:spacing w:after="0" w:line="240" w:lineRule="auto"/>
              <w:rPr>
                <w:rFonts w:eastAsia="Times New Roman" w:cs="Tahoma"/>
                <w:color w:val="000000" w:themeColor="text1"/>
                <w:lang w:val="en-US"/>
              </w:rPr>
            </w:pPr>
          </w:p>
        </w:tc>
      </w:tr>
      <w:tr w:rsidR="00CD6730" w:rsidRPr="00CD6730" w:rsidTr="009C1362">
        <w:tc>
          <w:tcPr>
            <w:tcW w:w="3306" w:type="dxa"/>
          </w:tcPr>
          <w:p w:rsidR="00CD6730" w:rsidRPr="007708F6" w:rsidRDefault="00CD6730" w:rsidP="009C1362">
            <w:pPr>
              <w:spacing w:after="0" w:line="240" w:lineRule="auto"/>
              <w:jc w:val="right"/>
              <w:rPr>
                <w:rFonts w:eastAsia="Times New Roman" w:cs="Arial"/>
                <w:b/>
                <w:color w:val="000000" w:themeColor="text1"/>
              </w:rPr>
            </w:pPr>
            <w:r w:rsidRPr="007708F6">
              <w:rPr>
                <w:rFonts w:eastAsia="Times New Roman" w:cs="Arial"/>
                <w:b/>
                <w:color w:val="000000" w:themeColor="text1"/>
              </w:rPr>
              <w:t xml:space="preserve">ΑΞΙΟΛΟΓΗΣΗ ΦΟΙΤΗΤΩΝ </w:t>
            </w:r>
          </w:p>
          <w:p w:rsidR="00CD6730" w:rsidRPr="007708F6" w:rsidRDefault="00CD6730" w:rsidP="009C1362">
            <w:pPr>
              <w:spacing w:after="0" w:line="240" w:lineRule="auto"/>
              <w:jc w:val="both"/>
              <w:rPr>
                <w:rFonts w:eastAsia="Times New Roman" w:cs="Arial"/>
                <w:i/>
                <w:color w:val="000000" w:themeColor="text1"/>
              </w:rPr>
            </w:pPr>
            <w:r w:rsidRPr="007708F6">
              <w:rPr>
                <w:rFonts w:eastAsia="Times New Roman" w:cs="Arial"/>
                <w:i/>
                <w:color w:val="000000" w:themeColor="text1"/>
              </w:rPr>
              <w:t>Περιγραφή της διαδικασίας αξιολόγησης</w:t>
            </w:r>
          </w:p>
          <w:p w:rsidR="00CD6730" w:rsidRPr="007708F6" w:rsidRDefault="00CD6730" w:rsidP="009C1362">
            <w:pPr>
              <w:spacing w:after="0" w:line="240" w:lineRule="auto"/>
              <w:jc w:val="both"/>
              <w:rPr>
                <w:rFonts w:eastAsia="Times New Roman" w:cs="Arial"/>
                <w:i/>
                <w:color w:val="000000" w:themeColor="text1"/>
              </w:rPr>
            </w:pPr>
          </w:p>
          <w:p w:rsidR="00CD6730" w:rsidRPr="007708F6" w:rsidRDefault="00CD6730" w:rsidP="009C1362">
            <w:pPr>
              <w:spacing w:after="0" w:line="240" w:lineRule="auto"/>
              <w:jc w:val="both"/>
              <w:rPr>
                <w:rFonts w:eastAsia="Times New Roman" w:cs="Arial"/>
                <w:i/>
                <w:color w:val="000000" w:themeColor="text1"/>
              </w:rPr>
            </w:pPr>
            <w:r w:rsidRPr="007708F6">
              <w:rPr>
                <w:rFonts w:eastAsia="Times New Roman" w:cs="Arial"/>
                <w:i/>
                <w:color w:val="000000" w:themeColor="text1"/>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CD6730" w:rsidRPr="007708F6" w:rsidRDefault="00CD6730" w:rsidP="009C1362">
            <w:pPr>
              <w:spacing w:after="0" w:line="240" w:lineRule="auto"/>
              <w:jc w:val="both"/>
              <w:rPr>
                <w:rFonts w:eastAsia="Times New Roman" w:cs="Arial"/>
                <w:i/>
                <w:color w:val="000000" w:themeColor="text1"/>
              </w:rPr>
            </w:pPr>
          </w:p>
          <w:p w:rsidR="00CD6730" w:rsidRPr="007708F6" w:rsidRDefault="00CD6730" w:rsidP="009C1362">
            <w:pPr>
              <w:spacing w:after="0" w:line="240" w:lineRule="auto"/>
              <w:jc w:val="both"/>
              <w:rPr>
                <w:rFonts w:eastAsia="Times New Roman" w:cs="Arial"/>
                <w:i/>
                <w:color w:val="000000" w:themeColor="text1"/>
              </w:rPr>
            </w:pPr>
            <w:r w:rsidRPr="007708F6">
              <w:rPr>
                <w:rFonts w:eastAsia="Times New Roman" w:cs="Arial"/>
                <w:i/>
                <w:color w:val="000000" w:themeColor="text1"/>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CD6730" w:rsidRPr="007708F6" w:rsidRDefault="00CD6730" w:rsidP="009C1362">
            <w:pPr>
              <w:spacing w:before="60" w:after="0" w:line="240" w:lineRule="auto"/>
              <w:rPr>
                <w:rFonts w:eastAsia="Times New Roman" w:cs="Arial"/>
                <w:color w:val="000000" w:themeColor="text1"/>
              </w:rPr>
            </w:pPr>
          </w:p>
          <w:p w:rsidR="00CD6730" w:rsidRPr="007708F6" w:rsidRDefault="00CD6730" w:rsidP="009C1362">
            <w:pPr>
              <w:spacing w:before="60" w:after="0" w:line="240" w:lineRule="auto"/>
              <w:rPr>
                <w:rFonts w:eastAsia="Times New Roman" w:cs="Arial"/>
                <w:color w:val="000000" w:themeColor="text1"/>
                <w:lang w:val="en-US"/>
              </w:rPr>
            </w:pPr>
            <w:r w:rsidRPr="007708F6">
              <w:rPr>
                <w:rFonts w:eastAsia="Times New Roman" w:cs="Arial"/>
                <w:color w:val="000000" w:themeColor="text1"/>
              </w:rPr>
              <w:t>Μ</w:t>
            </w:r>
            <w:r w:rsidRPr="007708F6">
              <w:rPr>
                <w:rFonts w:eastAsia="Times New Roman" w:cs="Arial"/>
                <w:color w:val="000000" w:themeColor="text1"/>
                <w:lang w:val="en-US"/>
              </w:rPr>
              <w:t>ULTIPLE CHOICE TEST –FINAL : 60%</w:t>
            </w:r>
          </w:p>
          <w:p w:rsidR="00CD6730" w:rsidRPr="007708F6" w:rsidRDefault="00CD6730" w:rsidP="009C1362">
            <w:pPr>
              <w:spacing w:before="60" w:after="0" w:line="240" w:lineRule="auto"/>
              <w:rPr>
                <w:rFonts w:eastAsia="Times New Roman" w:cs="Arial"/>
                <w:color w:val="000000" w:themeColor="text1"/>
                <w:lang w:val="en-US"/>
              </w:rPr>
            </w:pPr>
          </w:p>
          <w:p w:rsidR="00CD6730" w:rsidRPr="007708F6" w:rsidRDefault="00CD6730" w:rsidP="009C1362">
            <w:pPr>
              <w:spacing w:before="60" w:after="0" w:line="240" w:lineRule="auto"/>
              <w:rPr>
                <w:rFonts w:eastAsia="Times New Roman" w:cs="Arial"/>
                <w:i/>
                <w:color w:val="000000" w:themeColor="text1"/>
                <w:lang w:val="en-US"/>
              </w:rPr>
            </w:pPr>
            <w:r w:rsidRPr="007708F6">
              <w:rPr>
                <w:rFonts w:eastAsia="Times New Roman" w:cs="Arial"/>
                <w:color w:val="000000" w:themeColor="text1"/>
                <w:lang w:val="en-US"/>
              </w:rPr>
              <w:t>WRITTEN TESTS DURING SEMESTER :40%</w:t>
            </w:r>
          </w:p>
        </w:tc>
      </w:tr>
    </w:tbl>
    <w:p w:rsidR="00CD6730" w:rsidRPr="007708F6" w:rsidRDefault="00CD6730" w:rsidP="00133123">
      <w:pPr>
        <w:widowControl w:val="0"/>
        <w:numPr>
          <w:ilvl w:val="0"/>
          <w:numId w:val="130"/>
        </w:numPr>
        <w:autoSpaceDE w:val="0"/>
        <w:autoSpaceDN w:val="0"/>
        <w:adjustRightInd w:val="0"/>
        <w:spacing w:before="240" w:after="0" w:line="240" w:lineRule="auto"/>
        <w:ind w:left="357" w:hanging="357"/>
        <w:rPr>
          <w:rFonts w:eastAsia="Times New Roman" w:cs="Arial"/>
          <w:b/>
          <w:color w:val="000000" w:themeColor="text1"/>
          <w:lang w:val="en-US"/>
        </w:rPr>
      </w:pPr>
      <w:r w:rsidRPr="007708F6">
        <w:rPr>
          <w:rFonts w:eastAsia="Times New Roman" w:cs="Arial"/>
          <w:b/>
          <w:color w:val="000000" w:themeColor="text1"/>
        </w:rPr>
        <w:lastRenderedPageBreak/>
        <w:t>ΣΥΝΙΣΤΩΜΕΝΗ</w:t>
      </w:r>
      <w:r w:rsidRPr="007708F6">
        <w:rPr>
          <w:rFonts w:eastAsia="Times New Roman" w:cs="Arial"/>
          <w:b/>
          <w:color w:val="000000" w:themeColor="text1"/>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CD6730" w:rsidRPr="007708F6" w:rsidTr="009C1362">
        <w:tc>
          <w:tcPr>
            <w:tcW w:w="8472" w:type="dxa"/>
          </w:tcPr>
          <w:p w:rsidR="00CD6730" w:rsidRPr="00B92403" w:rsidRDefault="00CD6730" w:rsidP="00133123">
            <w:pPr>
              <w:pStyle w:val="a3"/>
              <w:numPr>
                <w:ilvl w:val="0"/>
                <w:numId w:val="129"/>
              </w:numPr>
              <w:spacing w:line="240" w:lineRule="auto"/>
              <w:rPr>
                <w:color w:val="000000" w:themeColor="text1"/>
                <w:lang w:val="en-US"/>
              </w:rPr>
            </w:pPr>
            <w:r w:rsidRPr="00B92403">
              <w:rPr>
                <w:color w:val="000000" w:themeColor="text1"/>
                <w:lang w:val="en-US"/>
              </w:rPr>
              <w:t xml:space="preserve">Manual with notes (ESP) prepared by the lecturer. </w:t>
            </w:r>
          </w:p>
          <w:p w:rsidR="00CD6730" w:rsidRPr="007708F6" w:rsidRDefault="00CD6730" w:rsidP="00133123">
            <w:pPr>
              <w:pStyle w:val="a3"/>
              <w:numPr>
                <w:ilvl w:val="0"/>
                <w:numId w:val="129"/>
              </w:numPr>
              <w:spacing w:line="240" w:lineRule="auto"/>
              <w:rPr>
                <w:color w:val="000000" w:themeColor="text1"/>
              </w:rPr>
            </w:pPr>
            <w:r w:rsidRPr="00B92403">
              <w:rPr>
                <w:color w:val="000000" w:themeColor="text1"/>
                <w:lang w:val="en-US"/>
              </w:rPr>
              <w:t xml:space="preserve">Piniaris D. F. Skills Builder – Michigan. </w:t>
            </w:r>
            <w:r w:rsidRPr="007708F6">
              <w:rPr>
                <w:color w:val="000000" w:themeColor="text1"/>
              </w:rPr>
              <w:t xml:space="preserve">New Editions – S. Zaphiropoulos, 1999.   </w:t>
            </w:r>
          </w:p>
          <w:p w:rsidR="00CD6730" w:rsidRPr="00B92403" w:rsidRDefault="00CD6730" w:rsidP="00133123">
            <w:pPr>
              <w:pStyle w:val="a3"/>
              <w:numPr>
                <w:ilvl w:val="0"/>
                <w:numId w:val="129"/>
              </w:numPr>
              <w:spacing w:line="240" w:lineRule="auto"/>
              <w:rPr>
                <w:color w:val="000000" w:themeColor="text1"/>
                <w:lang w:val="en-US"/>
              </w:rPr>
            </w:pPr>
            <w:r w:rsidRPr="00B92403">
              <w:rPr>
                <w:color w:val="000000" w:themeColor="text1"/>
                <w:lang w:val="en-US"/>
              </w:rPr>
              <w:t>Arcario P. Health Watch: Prentice Hall Regents, 1994.</w:t>
            </w:r>
          </w:p>
          <w:p w:rsidR="00CD6730" w:rsidRPr="00B92403" w:rsidRDefault="00CD6730" w:rsidP="00133123">
            <w:pPr>
              <w:pStyle w:val="a3"/>
              <w:numPr>
                <w:ilvl w:val="0"/>
                <w:numId w:val="129"/>
              </w:numPr>
              <w:spacing w:line="240" w:lineRule="auto"/>
              <w:rPr>
                <w:color w:val="000000" w:themeColor="text1"/>
                <w:lang w:val="en-US"/>
              </w:rPr>
            </w:pPr>
            <w:r w:rsidRPr="00B92403">
              <w:rPr>
                <w:color w:val="000000" w:themeColor="text1"/>
                <w:lang w:val="en-US"/>
              </w:rPr>
              <w:t>Jones J. Take Care of Your Self, A Health Work Book for Beginning ESL Students: Prentice Hall Regents, 1994.</w:t>
            </w:r>
          </w:p>
          <w:p w:rsidR="00CD6730" w:rsidRPr="007708F6" w:rsidRDefault="00CD6730" w:rsidP="00133123">
            <w:pPr>
              <w:pStyle w:val="a3"/>
              <w:numPr>
                <w:ilvl w:val="0"/>
                <w:numId w:val="129"/>
              </w:numPr>
              <w:spacing w:line="240" w:lineRule="auto"/>
              <w:rPr>
                <w:color w:val="000000" w:themeColor="text1"/>
              </w:rPr>
            </w:pPr>
            <w:r w:rsidRPr="00B92403">
              <w:rPr>
                <w:color w:val="000000" w:themeColor="text1"/>
                <w:lang w:val="en-US"/>
              </w:rPr>
              <w:t xml:space="preserve">Grammar and the Language Teacher. Editing by Martin Bygate, Allan Tonkyn and Eddie Williams. </w:t>
            </w:r>
            <w:r w:rsidRPr="007708F6">
              <w:rPr>
                <w:color w:val="000000" w:themeColor="text1"/>
              </w:rPr>
              <w:t>New York: Prentice Hall, 1994.</w:t>
            </w:r>
          </w:p>
          <w:p w:rsidR="00CD6730" w:rsidRPr="007708F6" w:rsidRDefault="00CD6730" w:rsidP="00133123">
            <w:pPr>
              <w:pStyle w:val="a3"/>
              <w:numPr>
                <w:ilvl w:val="0"/>
                <w:numId w:val="129"/>
              </w:numPr>
              <w:spacing w:line="240" w:lineRule="auto"/>
              <w:rPr>
                <w:color w:val="000000" w:themeColor="text1"/>
              </w:rPr>
            </w:pPr>
            <w:r w:rsidRPr="00B92403">
              <w:rPr>
                <w:color w:val="000000" w:themeColor="text1"/>
                <w:lang w:val="en-US"/>
              </w:rPr>
              <w:t>Davies MB. Community Health and Social Services 5</w:t>
            </w:r>
            <w:r w:rsidRPr="00B92403">
              <w:rPr>
                <w:color w:val="000000" w:themeColor="text1"/>
                <w:vertAlign w:val="superscript"/>
                <w:lang w:val="en-US"/>
              </w:rPr>
              <w:t>th</w:t>
            </w:r>
            <w:r w:rsidRPr="00B92403">
              <w:rPr>
                <w:color w:val="000000" w:themeColor="text1"/>
                <w:lang w:val="en-US"/>
              </w:rPr>
              <w:t xml:space="preserve"> ed. </w:t>
            </w:r>
            <w:r w:rsidRPr="007708F6">
              <w:rPr>
                <w:color w:val="000000" w:themeColor="text1"/>
              </w:rPr>
              <w:t>Edward Arnold, London, 1991.</w:t>
            </w:r>
          </w:p>
        </w:tc>
      </w:tr>
    </w:tbl>
    <w:p w:rsidR="00CD6730" w:rsidRDefault="00CD6730" w:rsidP="00CD6730"/>
    <w:p w:rsidR="00CD6730" w:rsidRDefault="00CD6730" w:rsidP="00CD6730"/>
    <w:p w:rsidR="00CD6730" w:rsidRDefault="00CD6730" w:rsidP="00CD6730"/>
    <w:p w:rsidR="00CD6730" w:rsidRDefault="00CD6730" w:rsidP="00CD6730"/>
    <w:p w:rsidR="00CD6730" w:rsidRDefault="00CD6730" w:rsidP="00CD6730"/>
    <w:p w:rsidR="00CD6730" w:rsidRDefault="00CD6730" w:rsidP="00CD6730"/>
    <w:p w:rsidR="00CD6730" w:rsidRDefault="00CD6730" w:rsidP="00CD6730"/>
    <w:p w:rsidR="00CD6730" w:rsidRDefault="00CD6730" w:rsidP="00CD6730"/>
    <w:p w:rsidR="00CD6730" w:rsidRDefault="00CD6730" w:rsidP="00CD6730"/>
    <w:p w:rsidR="00CD6730" w:rsidRDefault="00CD6730" w:rsidP="00CD6730"/>
    <w:p w:rsidR="00CD6730" w:rsidRDefault="00CD6730" w:rsidP="00CD6730"/>
    <w:p w:rsidR="00CD6730" w:rsidRDefault="00CD6730" w:rsidP="00CD6730"/>
    <w:p w:rsidR="00CD6730" w:rsidRDefault="00CD6730" w:rsidP="00CD6730"/>
    <w:p w:rsidR="00CD6730" w:rsidRDefault="00CD6730" w:rsidP="00CD6730"/>
    <w:p w:rsidR="00CD6730" w:rsidRDefault="00CD6730" w:rsidP="00CD6730"/>
    <w:p w:rsidR="00CD6730" w:rsidRDefault="00CD6730" w:rsidP="00CD6730"/>
    <w:p w:rsidR="00CD6730" w:rsidRDefault="00CD6730" w:rsidP="00CD6730"/>
    <w:p w:rsidR="00CD6730" w:rsidRDefault="00CD6730" w:rsidP="00CD6730"/>
    <w:p w:rsidR="00CD6730" w:rsidRDefault="00CD6730" w:rsidP="00CD6730"/>
    <w:p w:rsidR="00CD6730" w:rsidRDefault="00CD6730" w:rsidP="00CD6730"/>
    <w:p w:rsidR="00CD6730" w:rsidRDefault="00CD6730" w:rsidP="00CD6730"/>
    <w:p w:rsidR="00CD6730" w:rsidRDefault="00CD6730" w:rsidP="00CD6730"/>
    <w:p w:rsidR="00CD6730" w:rsidRDefault="00CD6730" w:rsidP="00CD6730"/>
    <w:p w:rsidR="00F66B5F" w:rsidRDefault="00F66B5F" w:rsidP="00CD6730"/>
    <w:p w:rsidR="00F66B5F" w:rsidRDefault="00F66B5F" w:rsidP="00CD6730"/>
    <w:p w:rsidR="00F66B5F" w:rsidRDefault="00F66B5F" w:rsidP="00CD6730"/>
    <w:p w:rsidR="00F66B5F" w:rsidRDefault="00F66B5F" w:rsidP="00CD6730"/>
    <w:p w:rsidR="00F66B5F" w:rsidRDefault="00F66B5F" w:rsidP="00CD6730"/>
    <w:p w:rsidR="00F66B5F" w:rsidRDefault="00F66B5F" w:rsidP="00CD6730"/>
    <w:p w:rsidR="00F66B5F" w:rsidRDefault="00F66B5F" w:rsidP="00CD6730"/>
    <w:p w:rsidR="00CD6730" w:rsidRDefault="00CD6730" w:rsidP="00CD6730"/>
    <w:p w:rsidR="00CD6730" w:rsidRDefault="00CD6730" w:rsidP="00CD6730"/>
    <w:p w:rsidR="00CD6730" w:rsidRPr="004C2815" w:rsidRDefault="00CD6730" w:rsidP="00CD6730">
      <w:pPr>
        <w:tabs>
          <w:tab w:val="left" w:pos="540"/>
        </w:tabs>
        <w:spacing w:after="0" w:line="360" w:lineRule="auto"/>
        <w:ind w:left="284" w:hanging="284"/>
        <w:jc w:val="center"/>
        <w:rPr>
          <w:rFonts w:ascii="Calibri" w:eastAsia="Times New Roman" w:hAnsi="Calibri" w:cs="Times New Roman"/>
          <w:b/>
          <w:sz w:val="32"/>
          <w:szCs w:val="32"/>
        </w:rPr>
      </w:pPr>
      <w:r w:rsidRPr="004C2815">
        <w:rPr>
          <w:rFonts w:ascii="Calibri" w:eastAsia="Times New Roman" w:hAnsi="Calibri" w:cs="Times New Roman"/>
          <w:b/>
          <w:sz w:val="32"/>
          <w:szCs w:val="32"/>
        </w:rPr>
        <w:t xml:space="preserve">ΠΕΡΙΓΡΑΜΜΑΤΑ  ΜΑΘΗΜΑΤΩΝ  </w:t>
      </w:r>
    </w:p>
    <w:p w:rsidR="00CD6730" w:rsidRPr="004C2815" w:rsidRDefault="00CD6730" w:rsidP="00CD6730">
      <w:pPr>
        <w:tabs>
          <w:tab w:val="left" w:pos="540"/>
        </w:tabs>
        <w:spacing w:after="0" w:line="360" w:lineRule="auto"/>
        <w:ind w:left="284" w:hanging="284"/>
        <w:jc w:val="center"/>
        <w:rPr>
          <w:rFonts w:ascii="Calibri" w:eastAsia="Times New Roman" w:hAnsi="Calibri" w:cs="Times New Roman"/>
          <w:b/>
          <w:sz w:val="32"/>
          <w:szCs w:val="32"/>
        </w:rPr>
      </w:pPr>
      <w:r>
        <w:rPr>
          <w:rFonts w:ascii="Calibri" w:eastAsia="Times New Roman" w:hAnsi="Calibri" w:cs="Times New Roman"/>
          <w:b/>
          <w:sz w:val="32"/>
          <w:szCs w:val="32"/>
        </w:rPr>
        <w:t>Δ</w:t>
      </w:r>
      <w:r w:rsidRPr="004C2815">
        <w:rPr>
          <w:rFonts w:ascii="Calibri" w:eastAsia="Times New Roman" w:hAnsi="Calibri" w:cs="Times New Roman"/>
          <w:b/>
          <w:sz w:val="32"/>
          <w:szCs w:val="32"/>
        </w:rPr>
        <w:t xml:space="preserve">’  ΕΞΑΜΗΝΟΥ </w:t>
      </w:r>
    </w:p>
    <w:p w:rsidR="00CD6730" w:rsidRDefault="00CD6730" w:rsidP="00CD6730"/>
    <w:p w:rsidR="00CD6730" w:rsidRDefault="00CD6730" w:rsidP="00CD6730"/>
    <w:p w:rsidR="00CD6730" w:rsidRDefault="00CD6730" w:rsidP="00CD6730"/>
    <w:p w:rsidR="00CD6730" w:rsidRDefault="00CD6730" w:rsidP="00CD6730"/>
    <w:p w:rsidR="00CD6730" w:rsidRDefault="00CD6730" w:rsidP="00CD6730"/>
    <w:p w:rsidR="00CD6730" w:rsidRDefault="00CD6730" w:rsidP="00CD6730"/>
    <w:p w:rsidR="00CD6730" w:rsidRDefault="00CD6730" w:rsidP="00CD6730"/>
    <w:p w:rsidR="00F66B5F" w:rsidRDefault="00F66B5F" w:rsidP="00CD6730"/>
    <w:p w:rsidR="00F66B5F" w:rsidRDefault="00F66B5F" w:rsidP="00CD6730"/>
    <w:p w:rsidR="00F66B5F" w:rsidRDefault="00F66B5F" w:rsidP="00CD6730"/>
    <w:p w:rsidR="00F66B5F" w:rsidRDefault="00F66B5F" w:rsidP="00CD6730"/>
    <w:p w:rsidR="00F66B5F" w:rsidRDefault="00F66B5F" w:rsidP="00CD6730"/>
    <w:p w:rsidR="00F66B5F" w:rsidRDefault="00F66B5F" w:rsidP="00CD6730"/>
    <w:p w:rsidR="00F66B5F" w:rsidRDefault="00F66B5F" w:rsidP="00CD6730"/>
    <w:p w:rsidR="00F66B5F" w:rsidRDefault="00F66B5F" w:rsidP="00CD6730"/>
    <w:p w:rsidR="00E773BC" w:rsidRPr="00274A8C" w:rsidRDefault="00E773BC" w:rsidP="00E773BC">
      <w:pPr>
        <w:spacing w:before="120" w:after="0"/>
        <w:jc w:val="center"/>
        <w:rPr>
          <w:rFonts w:eastAsia="Times New Roman" w:cs="Arial"/>
        </w:rPr>
      </w:pPr>
      <w:r w:rsidRPr="00274A8C">
        <w:rPr>
          <w:rFonts w:eastAsia="Times New Roman" w:cs="Arial"/>
          <w:b/>
        </w:rPr>
        <w:lastRenderedPageBreak/>
        <w:t>ΠΕΡΙΓΡΑΜΜΑ ΜΑΘΗΜΑΤΟΣ</w:t>
      </w:r>
      <w:r>
        <w:rPr>
          <w:rFonts w:eastAsia="Times New Roman" w:cs="Arial"/>
          <w:b/>
        </w:rPr>
        <w:br/>
        <w:t>«</w:t>
      </w:r>
      <w:r w:rsidRPr="008B4469">
        <w:rPr>
          <w:rFonts w:cs="Arial"/>
          <w:b/>
        </w:rPr>
        <w:t>ΥΓΙΕΙΝΗ ΠΕΡΙΒΑΛΛΟΝΤΟΣ</w:t>
      </w:r>
      <w:r>
        <w:rPr>
          <w:rFonts w:cs="Arial"/>
          <w:b/>
        </w:rPr>
        <w:t>»</w:t>
      </w:r>
    </w:p>
    <w:p w:rsidR="00E773BC" w:rsidRPr="00274A8C" w:rsidRDefault="00E773BC" w:rsidP="00133123">
      <w:pPr>
        <w:widowControl w:val="0"/>
        <w:numPr>
          <w:ilvl w:val="0"/>
          <w:numId w:val="135"/>
        </w:numPr>
        <w:autoSpaceDE w:val="0"/>
        <w:autoSpaceDN w:val="0"/>
        <w:adjustRightInd w:val="0"/>
        <w:spacing w:before="120" w:after="0" w:line="240" w:lineRule="auto"/>
        <w:ind w:left="357" w:hanging="357"/>
        <w:rPr>
          <w:rFonts w:eastAsia="Times New Roman" w:cs="Arial"/>
          <w:b/>
          <w:lang w:val="en-US"/>
        </w:rPr>
      </w:pPr>
      <w:r w:rsidRPr="00274A8C">
        <w:rPr>
          <w:rFonts w:eastAsia="Times New Roman"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E773BC" w:rsidRPr="00B160EE" w:rsidTr="009C1362">
        <w:tc>
          <w:tcPr>
            <w:tcW w:w="3205" w:type="dxa"/>
            <w:shd w:val="clear" w:color="auto" w:fill="DDD9C3"/>
          </w:tcPr>
          <w:p w:rsidR="00E773BC" w:rsidRPr="00B160EE" w:rsidRDefault="00E773BC" w:rsidP="009C1362">
            <w:pPr>
              <w:spacing w:after="0" w:line="240" w:lineRule="auto"/>
              <w:jc w:val="right"/>
              <w:rPr>
                <w:rFonts w:eastAsia="Times New Roman" w:cs="Arial"/>
                <w:b/>
                <w:sz w:val="20"/>
                <w:szCs w:val="20"/>
              </w:rPr>
            </w:pPr>
            <w:r w:rsidRPr="00B160EE">
              <w:rPr>
                <w:rFonts w:eastAsia="Times New Roman" w:cs="Arial"/>
                <w:b/>
                <w:sz w:val="20"/>
                <w:szCs w:val="20"/>
              </w:rPr>
              <w:t>ΣΧΟΛΗ</w:t>
            </w:r>
          </w:p>
        </w:tc>
        <w:tc>
          <w:tcPr>
            <w:tcW w:w="5231" w:type="dxa"/>
            <w:gridSpan w:val="5"/>
          </w:tcPr>
          <w:p w:rsidR="00E773BC" w:rsidRPr="008B4469" w:rsidRDefault="00E773BC" w:rsidP="009C1362">
            <w:pPr>
              <w:spacing w:after="0" w:line="240" w:lineRule="auto"/>
              <w:rPr>
                <w:rFonts w:eastAsia="Times New Roman" w:cs="Arial"/>
                <w:lang w:val="en-US"/>
              </w:rPr>
            </w:pPr>
            <w:r w:rsidRPr="008B4469">
              <w:rPr>
                <w:rFonts w:eastAsia="Times New Roman" w:cs="Arial"/>
              </w:rPr>
              <w:t>ΕΠΑΓΓΕΛΜΑΤΩΝ ΥΓΕΙΑΣ ΚΑΙ ΠΡΟΝΟΙΑΣ</w:t>
            </w:r>
          </w:p>
        </w:tc>
      </w:tr>
      <w:tr w:rsidR="00E773BC" w:rsidRPr="00B160EE" w:rsidTr="009C1362">
        <w:tc>
          <w:tcPr>
            <w:tcW w:w="3205" w:type="dxa"/>
            <w:shd w:val="clear" w:color="auto" w:fill="DDD9C3"/>
          </w:tcPr>
          <w:p w:rsidR="00E773BC" w:rsidRPr="00B160EE" w:rsidRDefault="00E773BC" w:rsidP="009C1362">
            <w:pPr>
              <w:spacing w:after="0" w:line="240" w:lineRule="auto"/>
              <w:jc w:val="right"/>
              <w:rPr>
                <w:rFonts w:eastAsia="Times New Roman" w:cs="Arial"/>
                <w:b/>
                <w:sz w:val="20"/>
                <w:szCs w:val="20"/>
              </w:rPr>
            </w:pPr>
            <w:r w:rsidRPr="00B160EE">
              <w:rPr>
                <w:rFonts w:eastAsia="Times New Roman" w:cs="Arial"/>
                <w:b/>
                <w:sz w:val="20"/>
                <w:szCs w:val="20"/>
              </w:rPr>
              <w:t>ΤΜΗΜΑ</w:t>
            </w:r>
          </w:p>
        </w:tc>
        <w:tc>
          <w:tcPr>
            <w:tcW w:w="5231" w:type="dxa"/>
            <w:gridSpan w:val="5"/>
          </w:tcPr>
          <w:p w:rsidR="00E773BC" w:rsidRPr="008B4469" w:rsidRDefault="00E773BC" w:rsidP="009C1362">
            <w:pPr>
              <w:spacing w:after="0" w:line="240" w:lineRule="auto"/>
              <w:rPr>
                <w:rFonts w:eastAsia="Times New Roman" w:cs="Arial"/>
              </w:rPr>
            </w:pPr>
            <w:r w:rsidRPr="008B4469">
              <w:rPr>
                <w:rFonts w:eastAsia="Times New Roman" w:cs="Arial"/>
              </w:rPr>
              <w:t>ΔΗΜΟΣΙΑΣ ΥΓΕΙΑΣ ΚΑΙ ΚΟΙΝΟΤΙΚΗΣ ΥΓΕΙΑΣ</w:t>
            </w:r>
          </w:p>
          <w:p w:rsidR="00E773BC" w:rsidRPr="008B4469" w:rsidRDefault="00E773BC" w:rsidP="009C1362">
            <w:pPr>
              <w:spacing w:after="0" w:line="240" w:lineRule="auto"/>
              <w:rPr>
                <w:rFonts w:eastAsia="Times New Roman" w:cs="Arial"/>
              </w:rPr>
            </w:pPr>
            <w:r w:rsidRPr="008B4469">
              <w:rPr>
                <w:b/>
                <w:color w:val="000000"/>
                <w:u w:val="single"/>
              </w:rPr>
              <w:t>ΚΑΤΕΥΘΥΝΣΗ</w:t>
            </w:r>
            <w:r w:rsidRPr="008B4469">
              <w:rPr>
                <w:color w:val="000000"/>
              </w:rPr>
              <w:t>: ΔΗΜΟΣΙΑΣ  ΥΓΕΙΑΣ</w:t>
            </w:r>
          </w:p>
        </w:tc>
      </w:tr>
      <w:tr w:rsidR="00E773BC" w:rsidRPr="00B160EE" w:rsidTr="009C1362">
        <w:tc>
          <w:tcPr>
            <w:tcW w:w="3205" w:type="dxa"/>
            <w:shd w:val="clear" w:color="auto" w:fill="DDD9C3"/>
          </w:tcPr>
          <w:p w:rsidR="00E773BC" w:rsidRPr="00B160EE" w:rsidRDefault="00E773BC" w:rsidP="009C1362">
            <w:pPr>
              <w:spacing w:after="0" w:line="240" w:lineRule="auto"/>
              <w:jc w:val="right"/>
              <w:rPr>
                <w:rFonts w:eastAsia="Times New Roman" w:cs="Arial"/>
                <w:b/>
                <w:sz w:val="20"/>
                <w:szCs w:val="20"/>
              </w:rPr>
            </w:pPr>
            <w:r w:rsidRPr="00B160EE">
              <w:rPr>
                <w:rFonts w:eastAsia="Times New Roman" w:cs="Arial"/>
                <w:b/>
                <w:sz w:val="20"/>
                <w:szCs w:val="20"/>
              </w:rPr>
              <w:t xml:space="preserve">ΕΠΙΠΕΔΟ ΣΠΟΥΔΩΝ </w:t>
            </w:r>
          </w:p>
        </w:tc>
        <w:tc>
          <w:tcPr>
            <w:tcW w:w="5231" w:type="dxa"/>
            <w:gridSpan w:val="5"/>
          </w:tcPr>
          <w:p w:rsidR="00E773BC" w:rsidRPr="008B4469" w:rsidRDefault="00E773BC" w:rsidP="009C1362">
            <w:pPr>
              <w:spacing w:after="0" w:line="240" w:lineRule="auto"/>
              <w:rPr>
                <w:rFonts w:eastAsia="Times New Roman" w:cs="Arial"/>
              </w:rPr>
            </w:pPr>
            <w:r w:rsidRPr="008B4469">
              <w:rPr>
                <w:rFonts w:eastAsia="Times New Roman" w:cs="Arial"/>
              </w:rPr>
              <w:t>Προπτυχιακό</w:t>
            </w:r>
          </w:p>
        </w:tc>
      </w:tr>
      <w:tr w:rsidR="00E773BC" w:rsidRPr="00B160EE" w:rsidTr="009C1362">
        <w:tc>
          <w:tcPr>
            <w:tcW w:w="3205" w:type="dxa"/>
            <w:shd w:val="clear" w:color="auto" w:fill="DDD9C3"/>
          </w:tcPr>
          <w:p w:rsidR="00E773BC" w:rsidRPr="00B160EE" w:rsidRDefault="00E773BC" w:rsidP="009C1362">
            <w:pPr>
              <w:spacing w:after="0" w:line="240" w:lineRule="auto"/>
              <w:jc w:val="right"/>
              <w:rPr>
                <w:rFonts w:eastAsia="Times New Roman" w:cs="Arial"/>
                <w:b/>
                <w:sz w:val="20"/>
                <w:szCs w:val="20"/>
                <w:lang w:val="en-US"/>
              </w:rPr>
            </w:pPr>
            <w:r w:rsidRPr="00B160EE">
              <w:rPr>
                <w:rFonts w:eastAsia="Times New Roman" w:cs="Arial"/>
                <w:b/>
                <w:sz w:val="20"/>
                <w:szCs w:val="20"/>
              </w:rPr>
              <w:t>ΚΩΔΙΚΟΣ ΜΑΘΗΜΑΤΟΣ</w:t>
            </w:r>
          </w:p>
        </w:tc>
        <w:tc>
          <w:tcPr>
            <w:tcW w:w="1135" w:type="dxa"/>
            <w:shd w:val="clear" w:color="auto" w:fill="auto"/>
          </w:tcPr>
          <w:p w:rsidR="00E773BC" w:rsidRPr="008B4469" w:rsidRDefault="00E773BC" w:rsidP="009C1362">
            <w:pPr>
              <w:spacing w:after="0" w:line="240" w:lineRule="auto"/>
              <w:rPr>
                <w:rFonts w:eastAsia="Times New Roman" w:cs="Arial"/>
              </w:rPr>
            </w:pPr>
            <w:r w:rsidRPr="008B4469">
              <w:rPr>
                <w:rFonts w:eastAsia="Times New Roman" w:cs="Arial"/>
              </w:rPr>
              <w:t>ΔΥ401</w:t>
            </w:r>
          </w:p>
        </w:tc>
        <w:tc>
          <w:tcPr>
            <w:tcW w:w="2505" w:type="dxa"/>
            <w:gridSpan w:val="2"/>
            <w:shd w:val="clear" w:color="auto" w:fill="DDD9C3"/>
          </w:tcPr>
          <w:p w:rsidR="00E773BC" w:rsidRPr="008B4469" w:rsidRDefault="00E773BC" w:rsidP="009C1362">
            <w:pPr>
              <w:spacing w:after="0" w:line="240" w:lineRule="auto"/>
              <w:jc w:val="right"/>
              <w:rPr>
                <w:rFonts w:eastAsia="Times New Roman" w:cs="Arial"/>
                <w:b/>
                <w:lang w:val="en-US"/>
              </w:rPr>
            </w:pPr>
            <w:r w:rsidRPr="008B4469">
              <w:rPr>
                <w:rFonts w:eastAsia="Times New Roman" w:cs="Arial"/>
                <w:b/>
              </w:rPr>
              <w:t>ΕΞΑΜΗΝΟ ΣΠΟΥΔΩΝ</w:t>
            </w:r>
          </w:p>
        </w:tc>
        <w:tc>
          <w:tcPr>
            <w:tcW w:w="1591" w:type="dxa"/>
            <w:gridSpan w:val="2"/>
          </w:tcPr>
          <w:p w:rsidR="00E773BC" w:rsidRPr="008B4469" w:rsidRDefault="00E773BC" w:rsidP="009C1362">
            <w:pPr>
              <w:spacing w:after="0" w:line="240" w:lineRule="auto"/>
              <w:rPr>
                <w:rFonts w:eastAsia="Times New Roman" w:cs="Arial"/>
              </w:rPr>
            </w:pPr>
            <w:r w:rsidRPr="008B4469">
              <w:rPr>
                <w:rFonts w:eastAsia="Times New Roman" w:cs="Arial"/>
              </w:rPr>
              <w:t>4</w:t>
            </w:r>
            <w:r w:rsidRPr="008B4469">
              <w:rPr>
                <w:rFonts w:eastAsia="Times New Roman" w:cs="Arial"/>
                <w:vertAlign w:val="superscript"/>
              </w:rPr>
              <w:t>ο</w:t>
            </w:r>
          </w:p>
        </w:tc>
      </w:tr>
      <w:tr w:rsidR="00E773BC" w:rsidRPr="00B160EE" w:rsidTr="009C1362">
        <w:trPr>
          <w:trHeight w:val="375"/>
        </w:trPr>
        <w:tc>
          <w:tcPr>
            <w:tcW w:w="3205" w:type="dxa"/>
            <w:shd w:val="clear" w:color="auto" w:fill="DDD9C3"/>
            <w:vAlign w:val="center"/>
          </w:tcPr>
          <w:p w:rsidR="00E773BC" w:rsidRPr="00B160EE" w:rsidRDefault="00E773BC" w:rsidP="009C1362">
            <w:pPr>
              <w:spacing w:after="0" w:line="240" w:lineRule="auto"/>
              <w:jc w:val="right"/>
              <w:rPr>
                <w:rFonts w:eastAsia="Times New Roman" w:cs="Arial"/>
                <w:b/>
                <w:sz w:val="20"/>
                <w:szCs w:val="20"/>
              </w:rPr>
            </w:pPr>
            <w:r w:rsidRPr="00B160EE">
              <w:rPr>
                <w:rFonts w:eastAsia="Times New Roman" w:cs="Arial"/>
                <w:b/>
                <w:sz w:val="20"/>
                <w:szCs w:val="20"/>
              </w:rPr>
              <w:t>ΤΙΤΛΟΣ ΜΑΘΗΜΑΤΟΣ</w:t>
            </w:r>
          </w:p>
        </w:tc>
        <w:tc>
          <w:tcPr>
            <w:tcW w:w="5231" w:type="dxa"/>
            <w:gridSpan w:val="5"/>
            <w:vAlign w:val="center"/>
          </w:tcPr>
          <w:p w:rsidR="00E773BC" w:rsidRPr="008B4469" w:rsidRDefault="00E773BC" w:rsidP="009C1362">
            <w:pPr>
              <w:spacing w:after="0" w:line="240" w:lineRule="auto"/>
              <w:jc w:val="center"/>
              <w:rPr>
                <w:rFonts w:eastAsia="Times New Roman" w:cs="Arial"/>
                <w:b/>
              </w:rPr>
            </w:pPr>
            <w:r w:rsidRPr="008B4469">
              <w:rPr>
                <w:rFonts w:cs="Arial"/>
                <w:b/>
              </w:rPr>
              <w:t>ΥΓΙΕΙΝΗ ΠΕΡΙΒΑΛΛΟΝΤΟΣ</w:t>
            </w:r>
          </w:p>
        </w:tc>
      </w:tr>
      <w:tr w:rsidR="00E773BC" w:rsidRPr="00B160EE" w:rsidTr="009C1362">
        <w:trPr>
          <w:trHeight w:val="196"/>
        </w:trPr>
        <w:tc>
          <w:tcPr>
            <w:tcW w:w="5637" w:type="dxa"/>
            <w:gridSpan w:val="3"/>
            <w:shd w:val="clear" w:color="auto" w:fill="DDD9C3"/>
            <w:vAlign w:val="center"/>
          </w:tcPr>
          <w:p w:rsidR="00E773BC" w:rsidRPr="00B160EE" w:rsidRDefault="00E773BC" w:rsidP="009C1362">
            <w:pPr>
              <w:spacing w:after="0" w:line="240" w:lineRule="auto"/>
              <w:jc w:val="center"/>
              <w:rPr>
                <w:rFonts w:eastAsia="Times New Roman" w:cs="Arial"/>
                <w:b/>
                <w:sz w:val="20"/>
                <w:szCs w:val="20"/>
              </w:rPr>
            </w:pPr>
            <w:r w:rsidRPr="00B160EE">
              <w:rPr>
                <w:rFonts w:eastAsia="Times New Roman" w:cs="Arial"/>
                <w:b/>
                <w:sz w:val="20"/>
                <w:szCs w:val="20"/>
              </w:rPr>
              <w:t xml:space="preserve">ΑΥΤΟΤΕΛΕΙΣ ΔΙΔΑΚΤΙΚΕΣ ΔΡΑΣΤΗΡΙΟΤΗΤΕΣ </w:t>
            </w:r>
            <w:r w:rsidRPr="00B160EE">
              <w:rPr>
                <w:rFonts w:eastAsia="Times New Roman" w:cs="Arial"/>
                <w:b/>
                <w:sz w:val="20"/>
                <w:szCs w:val="20"/>
              </w:rPr>
              <w:br/>
            </w:r>
            <w:r w:rsidRPr="00B160EE">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E773BC" w:rsidRPr="00B160EE" w:rsidRDefault="00E773BC" w:rsidP="009C1362">
            <w:pPr>
              <w:spacing w:after="0" w:line="240" w:lineRule="auto"/>
              <w:jc w:val="center"/>
              <w:rPr>
                <w:rFonts w:eastAsia="Times New Roman" w:cs="Arial"/>
                <w:b/>
                <w:sz w:val="20"/>
                <w:szCs w:val="20"/>
              </w:rPr>
            </w:pPr>
            <w:r w:rsidRPr="00B160EE">
              <w:rPr>
                <w:rFonts w:eastAsia="Times New Roman" w:cs="Arial"/>
                <w:b/>
                <w:sz w:val="20"/>
                <w:szCs w:val="20"/>
              </w:rPr>
              <w:t>ΕΒΔΟΜΑΔΙΑΙΕΣ</w:t>
            </w:r>
            <w:r w:rsidRPr="00B160EE">
              <w:rPr>
                <w:rFonts w:eastAsia="Times New Roman" w:cs="Arial"/>
                <w:b/>
                <w:sz w:val="20"/>
                <w:szCs w:val="20"/>
              </w:rPr>
              <w:br/>
              <w:t>ΩΡΕΣ Δ</w:t>
            </w:r>
            <w:r w:rsidRPr="00B160EE">
              <w:rPr>
                <w:rFonts w:eastAsia="Times New Roman" w:cs="Arial"/>
                <w:b/>
                <w:sz w:val="20"/>
                <w:szCs w:val="20"/>
                <w:shd w:val="clear" w:color="auto" w:fill="DDD9C3"/>
              </w:rPr>
              <w:t>ΙΔ</w:t>
            </w:r>
            <w:r w:rsidRPr="00B160EE">
              <w:rPr>
                <w:rFonts w:eastAsia="Times New Roman" w:cs="Arial"/>
                <w:b/>
                <w:sz w:val="20"/>
                <w:szCs w:val="20"/>
              </w:rPr>
              <w:t>ΑΣΚΑΛΙΑΣ</w:t>
            </w:r>
          </w:p>
        </w:tc>
        <w:tc>
          <w:tcPr>
            <w:tcW w:w="1240" w:type="dxa"/>
            <w:tcBorders>
              <w:bottom w:val="single" w:sz="4" w:space="0" w:color="auto"/>
            </w:tcBorders>
            <w:shd w:val="clear" w:color="auto" w:fill="DDD9C3"/>
            <w:vAlign w:val="center"/>
          </w:tcPr>
          <w:p w:rsidR="00E773BC" w:rsidRPr="00B160EE" w:rsidRDefault="00E773BC" w:rsidP="009C1362">
            <w:pPr>
              <w:spacing w:after="0" w:line="240" w:lineRule="auto"/>
              <w:jc w:val="center"/>
              <w:rPr>
                <w:rFonts w:eastAsia="Times New Roman" w:cs="Arial"/>
                <w:b/>
                <w:sz w:val="20"/>
                <w:szCs w:val="20"/>
              </w:rPr>
            </w:pPr>
            <w:r w:rsidRPr="00B160EE">
              <w:rPr>
                <w:rFonts w:eastAsia="Times New Roman" w:cs="Arial"/>
                <w:b/>
                <w:sz w:val="20"/>
                <w:szCs w:val="20"/>
              </w:rPr>
              <w:t>ΠΙΣΤΩΤΙΚΕΣ ΜΟΝΑΔΕΣ</w:t>
            </w:r>
          </w:p>
        </w:tc>
      </w:tr>
      <w:tr w:rsidR="00E773BC" w:rsidRPr="00B160EE" w:rsidTr="009C1362">
        <w:trPr>
          <w:trHeight w:val="194"/>
        </w:trPr>
        <w:tc>
          <w:tcPr>
            <w:tcW w:w="5637" w:type="dxa"/>
            <w:gridSpan w:val="3"/>
            <w:shd w:val="clear" w:color="auto" w:fill="auto"/>
          </w:tcPr>
          <w:p w:rsidR="00E773BC" w:rsidRPr="007B5211" w:rsidRDefault="00E773BC" w:rsidP="009C1362">
            <w:pPr>
              <w:spacing w:after="0" w:line="240" w:lineRule="auto"/>
              <w:jc w:val="right"/>
              <w:rPr>
                <w:rFonts w:eastAsia="Times New Roman" w:cs="Arial"/>
              </w:rPr>
            </w:pPr>
            <w:r>
              <w:rPr>
                <w:rFonts w:eastAsia="Times New Roman" w:cs="Arial"/>
              </w:rPr>
              <w:t>Θεωρία</w:t>
            </w:r>
          </w:p>
        </w:tc>
        <w:tc>
          <w:tcPr>
            <w:tcW w:w="1559" w:type="dxa"/>
            <w:gridSpan w:val="2"/>
            <w:shd w:val="clear" w:color="auto" w:fill="auto"/>
          </w:tcPr>
          <w:p w:rsidR="00E773BC" w:rsidRPr="008B4469" w:rsidRDefault="00E773BC" w:rsidP="009C1362">
            <w:pPr>
              <w:spacing w:after="0" w:line="240" w:lineRule="auto"/>
              <w:jc w:val="center"/>
              <w:rPr>
                <w:rFonts w:eastAsia="Times New Roman" w:cs="Arial"/>
              </w:rPr>
            </w:pPr>
            <w:r w:rsidRPr="008B4469">
              <w:rPr>
                <w:rFonts w:eastAsia="Times New Roman" w:cs="Arial"/>
              </w:rPr>
              <w:t>3</w:t>
            </w:r>
          </w:p>
        </w:tc>
        <w:tc>
          <w:tcPr>
            <w:tcW w:w="1240" w:type="dxa"/>
            <w:tcBorders>
              <w:bottom w:val="nil"/>
            </w:tcBorders>
            <w:shd w:val="clear" w:color="auto" w:fill="auto"/>
          </w:tcPr>
          <w:p w:rsidR="00E773BC" w:rsidRPr="008B4469" w:rsidRDefault="00E773BC" w:rsidP="009C1362">
            <w:pPr>
              <w:spacing w:after="0" w:line="240" w:lineRule="auto"/>
              <w:jc w:val="center"/>
              <w:rPr>
                <w:rFonts w:eastAsia="Times New Roman" w:cs="Arial"/>
              </w:rPr>
            </w:pPr>
          </w:p>
        </w:tc>
      </w:tr>
      <w:tr w:rsidR="00E773BC" w:rsidRPr="00B160EE" w:rsidTr="009C1362">
        <w:trPr>
          <w:trHeight w:val="194"/>
        </w:trPr>
        <w:tc>
          <w:tcPr>
            <w:tcW w:w="5637" w:type="dxa"/>
            <w:gridSpan w:val="3"/>
            <w:shd w:val="clear" w:color="auto" w:fill="auto"/>
          </w:tcPr>
          <w:p w:rsidR="00E773BC" w:rsidRPr="008B4469" w:rsidRDefault="00E773BC" w:rsidP="009C1362">
            <w:pPr>
              <w:spacing w:after="0" w:line="240" w:lineRule="auto"/>
              <w:jc w:val="right"/>
              <w:rPr>
                <w:rFonts w:eastAsia="Times New Roman" w:cs="Arial"/>
              </w:rPr>
            </w:pPr>
            <w:r>
              <w:rPr>
                <w:rFonts w:eastAsia="Times New Roman" w:cs="Arial"/>
              </w:rPr>
              <w:t>Εργαστήριο</w:t>
            </w:r>
          </w:p>
        </w:tc>
        <w:tc>
          <w:tcPr>
            <w:tcW w:w="1559" w:type="dxa"/>
            <w:gridSpan w:val="2"/>
            <w:shd w:val="clear" w:color="auto" w:fill="auto"/>
          </w:tcPr>
          <w:p w:rsidR="00E773BC" w:rsidRPr="008B4469" w:rsidRDefault="00E773BC" w:rsidP="009C1362">
            <w:pPr>
              <w:spacing w:after="0" w:line="240" w:lineRule="auto"/>
              <w:jc w:val="center"/>
              <w:rPr>
                <w:rFonts w:eastAsia="Times New Roman" w:cs="Arial"/>
              </w:rPr>
            </w:pPr>
            <w:r w:rsidRPr="008B4469">
              <w:rPr>
                <w:rFonts w:eastAsia="Times New Roman" w:cs="Arial"/>
              </w:rPr>
              <w:t>2</w:t>
            </w:r>
          </w:p>
        </w:tc>
        <w:tc>
          <w:tcPr>
            <w:tcW w:w="1240" w:type="dxa"/>
            <w:tcBorders>
              <w:top w:val="nil"/>
            </w:tcBorders>
            <w:shd w:val="clear" w:color="auto" w:fill="auto"/>
          </w:tcPr>
          <w:p w:rsidR="00E773BC" w:rsidRPr="008B4469" w:rsidRDefault="00E773BC" w:rsidP="009C1362">
            <w:pPr>
              <w:spacing w:after="0" w:line="240" w:lineRule="auto"/>
              <w:jc w:val="center"/>
              <w:rPr>
                <w:rFonts w:eastAsia="Times New Roman" w:cs="Arial"/>
              </w:rPr>
            </w:pPr>
            <w:r>
              <w:rPr>
                <w:rFonts w:eastAsia="Times New Roman" w:cs="Arial"/>
              </w:rPr>
              <w:t>5,5</w:t>
            </w:r>
          </w:p>
        </w:tc>
      </w:tr>
      <w:tr w:rsidR="00E773BC" w:rsidRPr="00B160EE" w:rsidTr="009C1362">
        <w:trPr>
          <w:trHeight w:val="194"/>
        </w:trPr>
        <w:tc>
          <w:tcPr>
            <w:tcW w:w="5637" w:type="dxa"/>
            <w:gridSpan w:val="3"/>
            <w:shd w:val="clear" w:color="auto" w:fill="DDD9C3"/>
          </w:tcPr>
          <w:p w:rsidR="00E773BC" w:rsidRPr="00B160EE" w:rsidRDefault="00E773BC" w:rsidP="009C1362">
            <w:pPr>
              <w:spacing w:after="0" w:line="240" w:lineRule="auto"/>
              <w:rPr>
                <w:rFonts w:eastAsia="Times New Roman" w:cs="Arial"/>
                <w:i/>
                <w:sz w:val="18"/>
                <w:szCs w:val="18"/>
              </w:rPr>
            </w:pPr>
            <w:r w:rsidRPr="00B160EE">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E773BC" w:rsidRPr="00B160EE" w:rsidRDefault="00E773BC" w:rsidP="009C1362">
            <w:pPr>
              <w:spacing w:after="0" w:line="240" w:lineRule="auto"/>
              <w:rPr>
                <w:rFonts w:eastAsia="Times New Roman" w:cs="Arial"/>
                <w:sz w:val="20"/>
                <w:szCs w:val="20"/>
              </w:rPr>
            </w:pPr>
          </w:p>
        </w:tc>
        <w:tc>
          <w:tcPr>
            <w:tcW w:w="1240" w:type="dxa"/>
          </w:tcPr>
          <w:p w:rsidR="00E773BC" w:rsidRPr="00B160EE" w:rsidRDefault="00E773BC" w:rsidP="009C1362">
            <w:pPr>
              <w:spacing w:after="0" w:line="240" w:lineRule="auto"/>
              <w:rPr>
                <w:rFonts w:eastAsia="Times New Roman" w:cs="Arial"/>
                <w:sz w:val="20"/>
                <w:szCs w:val="20"/>
              </w:rPr>
            </w:pPr>
          </w:p>
        </w:tc>
      </w:tr>
      <w:tr w:rsidR="00E773BC" w:rsidRPr="00B160EE" w:rsidTr="009C1362">
        <w:trPr>
          <w:trHeight w:val="599"/>
        </w:trPr>
        <w:tc>
          <w:tcPr>
            <w:tcW w:w="3205" w:type="dxa"/>
            <w:shd w:val="clear" w:color="auto" w:fill="DDD9C3"/>
          </w:tcPr>
          <w:p w:rsidR="00E773BC" w:rsidRPr="00B160EE" w:rsidRDefault="00E773BC" w:rsidP="009C1362">
            <w:pPr>
              <w:spacing w:after="0" w:line="240" w:lineRule="auto"/>
              <w:jc w:val="right"/>
              <w:rPr>
                <w:rFonts w:eastAsia="Times New Roman" w:cs="Arial"/>
                <w:i/>
                <w:sz w:val="16"/>
                <w:szCs w:val="16"/>
              </w:rPr>
            </w:pPr>
            <w:r w:rsidRPr="00B160EE">
              <w:rPr>
                <w:rFonts w:eastAsia="Times New Roman" w:cs="Arial"/>
                <w:b/>
                <w:sz w:val="20"/>
                <w:szCs w:val="20"/>
              </w:rPr>
              <w:t>ΤΥΠΟΣ ΜΑΘΗΜΑΤΟΣ</w:t>
            </w:r>
            <w:r w:rsidRPr="00B160EE">
              <w:rPr>
                <w:rFonts w:eastAsia="Times New Roman" w:cs="Arial"/>
                <w:i/>
                <w:sz w:val="16"/>
                <w:szCs w:val="16"/>
              </w:rPr>
              <w:t xml:space="preserve"> </w:t>
            </w:r>
          </w:p>
          <w:p w:rsidR="00E773BC" w:rsidRPr="00B160EE" w:rsidRDefault="00E773BC" w:rsidP="009C1362">
            <w:pPr>
              <w:spacing w:after="0" w:line="240" w:lineRule="auto"/>
              <w:jc w:val="right"/>
              <w:rPr>
                <w:rFonts w:eastAsia="Times New Roman" w:cs="Arial"/>
                <w:b/>
                <w:sz w:val="20"/>
                <w:szCs w:val="20"/>
              </w:rPr>
            </w:pPr>
            <w:r w:rsidRPr="00B160EE">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E773BC" w:rsidRDefault="00E773BC" w:rsidP="009C1362">
            <w:pPr>
              <w:spacing w:after="0" w:line="240" w:lineRule="auto"/>
              <w:rPr>
                <w:rFonts w:cs="Arial"/>
                <w:sz w:val="20"/>
                <w:szCs w:val="20"/>
              </w:rPr>
            </w:pPr>
            <w:r>
              <w:rPr>
                <w:rFonts w:cs="Arial"/>
                <w:sz w:val="20"/>
                <w:szCs w:val="20"/>
              </w:rPr>
              <w:t>ΜΑΘΗΜΑ ΕΙΔΙΚΟΤΗΤΑΣ</w:t>
            </w:r>
          </w:p>
          <w:p w:rsidR="00E773BC" w:rsidRPr="00B160EE" w:rsidRDefault="00E773BC" w:rsidP="009C1362">
            <w:pPr>
              <w:spacing w:after="0" w:line="240" w:lineRule="auto"/>
              <w:rPr>
                <w:rFonts w:eastAsia="Times New Roman" w:cs="Arial"/>
                <w:sz w:val="20"/>
                <w:szCs w:val="20"/>
              </w:rPr>
            </w:pPr>
            <w:r>
              <w:rPr>
                <w:rFonts w:cs="Arial"/>
                <w:sz w:val="20"/>
                <w:szCs w:val="20"/>
              </w:rPr>
              <w:t>(ΜΕ)</w:t>
            </w:r>
          </w:p>
        </w:tc>
      </w:tr>
      <w:tr w:rsidR="00E773BC" w:rsidRPr="00B160EE" w:rsidTr="009C1362">
        <w:tc>
          <w:tcPr>
            <w:tcW w:w="3205" w:type="dxa"/>
            <w:shd w:val="clear" w:color="auto" w:fill="DDD9C3"/>
          </w:tcPr>
          <w:p w:rsidR="00E773BC" w:rsidRPr="00B160EE" w:rsidRDefault="00E773BC" w:rsidP="009C1362">
            <w:pPr>
              <w:spacing w:after="0" w:line="240" w:lineRule="auto"/>
              <w:jc w:val="right"/>
              <w:rPr>
                <w:rFonts w:eastAsia="Times New Roman" w:cs="Arial"/>
                <w:b/>
                <w:sz w:val="20"/>
                <w:szCs w:val="20"/>
              </w:rPr>
            </w:pPr>
            <w:r w:rsidRPr="00B160EE">
              <w:rPr>
                <w:rFonts w:eastAsia="Times New Roman" w:cs="Arial"/>
                <w:b/>
                <w:sz w:val="20"/>
                <w:szCs w:val="20"/>
              </w:rPr>
              <w:t>ΠΡΟΑΠΑΙΤΟΥΜΕΝΑ ΜΑΘΗΜΑΤΑ:</w:t>
            </w:r>
          </w:p>
          <w:p w:rsidR="00E773BC" w:rsidRPr="00B160EE" w:rsidRDefault="00E773BC" w:rsidP="009C1362">
            <w:pPr>
              <w:spacing w:after="0" w:line="240" w:lineRule="auto"/>
              <w:jc w:val="right"/>
              <w:rPr>
                <w:rFonts w:eastAsia="Times New Roman" w:cs="Arial"/>
                <w:b/>
                <w:sz w:val="20"/>
                <w:szCs w:val="20"/>
              </w:rPr>
            </w:pPr>
          </w:p>
        </w:tc>
        <w:tc>
          <w:tcPr>
            <w:tcW w:w="5231" w:type="dxa"/>
            <w:gridSpan w:val="5"/>
          </w:tcPr>
          <w:p w:rsidR="00E773BC" w:rsidRPr="00B160EE" w:rsidRDefault="00E773BC" w:rsidP="009C1362">
            <w:pPr>
              <w:spacing w:after="0" w:line="240" w:lineRule="auto"/>
              <w:rPr>
                <w:rFonts w:eastAsia="Times New Roman" w:cs="Arial"/>
                <w:sz w:val="20"/>
                <w:szCs w:val="20"/>
              </w:rPr>
            </w:pPr>
            <w:r>
              <w:rPr>
                <w:rFonts w:eastAsia="Times New Roman" w:cs="Arial"/>
                <w:sz w:val="20"/>
                <w:szCs w:val="20"/>
              </w:rPr>
              <w:t>_</w:t>
            </w:r>
          </w:p>
        </w:tc>
      </w:tr>
      <w:tr w:rsidR="00E773BC" w:rsidRPr="00B160EE" w:rsidTr="009C1362">
        <w:tc>
          <w:tcPr>
            <w:tcW w:w="3205" w:type="dxa"/>
            <w:shd w:val="clear" w:color="auto" w:fill="DDD9C3"/>
          </w:tcPr>
          <w:p w:rsidR="00E773BC" w:rsidRPr="00B160EE" w:rsidRDefault="00E773BC" w:rsidP="009C1362">
            <w:pPr>
              <w:spacing w:after="0" w:line="240" w:lineRule="auto"/>
              <w:jc w:val="right"/>
              <w:rPr>
                <w:rFonts w:eastAsia="Times New Roman" w:cs="Arial"/>
                <w:b/>
                <w:sz w:val="20"/>
                <w:szCs w:val="20"/>
                <w:lang w:val="en-US"/>
              </w:rPr>
            </w:pPr>
            <w:r w:rsidRPr="00B160EE">
              <w:rPr>
                <w:rFonts w:eastAsia="Times New Roman" w:cs="Arial"/>
                <w:b/>
                <w:sz w:val="20"/>
                <w:szCs w:val="20"/>
              </w:rPr>
              <w:t>Γ</w:t>
            </w:r>
            <w:r w:rsidRPr="00B160EE">
              <w:rPr>
                <w:rFonts w:eastAsia="Times New Roman" w:cs="Arial"/>
                <w:b/>
                <w:sz w:val="20"/>
                <w:szCs w:val="20"/>
                <w:lang w:val="en-US"/>
              </w:rPr>
              <w:t>ΛΩΣΣΑ ΔΙΔΑΣΚΑΛΙΑΣ</w:t>
            </w:r>
            <w:r w:rsidRPr="00B160EE">
              <w:rPr>
                <w:rFonts w:eastAsia="Times New Roman" w:cs="Arial"/>
                <w:b/>
                <w:sz w:val="20"/>
                <w:szCs w:val="20"/>
              </w:rPr>
              <w:t xml:space="preserve"> και ΕΞΕΤΑΣΕΩΝ</w:t>
            </w:r>
            <w:r w:rsidRPr="00B160EE">
              <w:rPr>
                <w:rFonts w:eastAsia="Times New Roman" w:cs="Arial"/>
                <w:b/>
                <w:sz w:val="20"/>
                <w:szCs w:val="20"/>
                <w:lang w:val="en-US"/>
              </w:rPr>
              <w:t>:</w:t>
            </w:r>
          </w:p>
        </w:tc>
        <w:tc>
          <w:tcPr>
            <w:tcW w:w="5231" w:type="dxa"/>
            <w:gridSpan w:val="5"/>
          </w:tcPr>
          <w:p w:rsidR="00E773BC" w:rsidRPr="00B160EE" w:rsidRDefault="00E773BC" w:rsidP="009C1362">
            <w:pPr>
              <w:spacing w:after="0" w:line="240" w:lineRule="auto"/>
              <w:rPr>
                <w:rFonts w:eastAsia="Times New Roman" w:cs="Arial"/>
                <w:sz w:val="20"/>
                <w:szCs w:val="20"/>
                <w:lang w:val="en-US"/>
              </w:rPr>
            </w:pPr>
            <w:r w:rsidRPr="00B160EE">
              <w:rPr>
                <w:rFonts w:cs="Arial"/>
                <w:sz w:val="20"/>
                <w:szCs w:val="20"/>
              </w:rPr>
              <w:t>Ελληνική</w:t>
            </w:r>
          </w:p>
        </w:tc>
      </w:tr>
      <w:tr w:rsidR="00E773BC" w:rsidRPr="00B160EE" w:rsidTr="009C1362">
        <w:tc>
          <w:tcPr>
            <w:tcW w:w="3205" w:type="dxa"/>
            <w:shd w:val="clear" w:color="auto" w:fill="DDD9C3"/>
          </w:tcPr>
          <w:p w:rsidR="00E773BC" w:rsidRPr="00B160EE" w:rsidRDefault="00E773BC" w:rsidP="009C1362">
            <w:pPr>
              <w:spacing w:after="0" w:line="240" w:lineRule="auto"/>
              <w:jc w:val="right"/>
              <w:rPr>
                <w:rFonts w:eastAsia="Times New Roman" w:cs="Arial"/>
                <w:b/>
                <w:sz w:val="20"/>
                <w:szCs w:val="20"/>
              </w:rPr>
            </w:pPr>
            <w:r w:rsidRPr="00B160EE">
              <w:rPr>
                <w:rFonts w:eastAsia="Times New Roman" w:cs="Arial"/>
                <w:b/>
                <w:sz w:val="20"/>
                <w:szCs w:val="20"/>
              </w:rPr>
              <w:t xml:space="preserve">ΤΟ ΜΑΘΗΜΑ ΠΡΟΣΦΕΡΕΤΑΙ ΣΕ ΦΟΙΤΗΤΕΣ </w:t>
            </w:r>
            <w:r w:rsidRPr="00B160EE">
              <w:rPr>
                <w:rFonts w:eastAsia="Times New Roman" w:cs="Arial"/>
                <w:b/>
                <w:sz w:val="20"/>
                <w:szCs w:val="20"/>
                <w:lang w:val="en-GB"/>
              </w:rPr>
              <w:t>ERASMUS</w:t>
            </w:r>
            <w:r w:rsidRPr="00B160EE">
              <w:rPr>
                <w:rFonts w:eastAsia="Times New Roman" w:cs="Arial"/>
                <w:b/>
                <w:sz w:val="20"/>
                <w:szCs w:val="20"/>
              </w:rPr>
              <w:t xml:space="preserve"> </w:t>
            </w:r>
          </w:p>
        </w:tc>
        <w:tc>
          <w:tcPr>
            <w:tcW w:w="5231" w:type="dxa"/>
            <w:gridSpan w:val="5"/>
          </w:tcPr>
          <w:p w:rsidR="00E773BC" w:rsidRPr="00B160EE" w:rsidRDefault="00E773BC" w:rsidP="009C1362">
            <w:pPr>
              <w:spacing w:after="0" w:line="240" w:lineRule="auto"/>
              <w:rPr>
                <w:rFonts w:eastAsia="Times New Roman" w:cs="Arial"/>
                <w:sz w:val="20"/>
                <w:szCs w:val="20"/>
              </w:rPr>
            </w:pPr>
            <w:r>
              <w:rPr>
                <w:rFonts w:eastAsia="Times New Roman" w:cs="Arial"/>
                <w:sz w:val="20"/>
                <w:szCs w:val="20"/>
              </w:rPr>
              <w:t>_</w:t>
            </w:r>
          </w:p>
        </w:tc>
      </w:tr>
      <w:tr w:rsidR="00E773BC" w:rsidRPr="00E773BC" w:rsidTr="009C1362">
        <w:tc>
          <w:tcPr>
            <w:tcW w:w="3205" w:type="dxa"/>
            <w:shd w:val="clear" w:color="auto" w:fill="DDD9C3"/>
          </w:tcPr>
          <w:p w:rsidR="00E773BC" w:rsidRPr="00B160EE" w:rsidRDefault="00E773BC" w:rsidP="009C1362">
            <w:pPr>
              <w:spacing w:after="0" w:line="240" w:lineRule="auto"/>
              <w:jc w:val="right"/>
              <w:rPr>
                <w:rFonts w:eastAsia="Times New Roman" w:cs="Arial"/>
                <w:b/>
                <w:sz w:val="20"/>
                <w:szCs w:val="20"/>
                <w:lang w:val="en-GB"/>
              </w:rPr>
            </w:pPr>
            <w:r w:rsidRPr="00B160EE">
              <w:rPr>
                <w:rFonts w:eastAsia="Times New Roman" w:cs="Arial"/>
                <w:b/>
                <w:sz w:val="20"/>
                <w:szCs w:val="20"/>
              </w:rPr>
              <w:t>ΗΛΕΚΤΡΟΝΙΚΗ ΣΕΛΙΔΑ ΜΑΘΗΜΑΤΟΣ (</w:t>
            </w:r>
            <w:r w:rsidRPr="00B160EE">
              <w:rPr>
                <w:rFonts w:eastAsia="Times New Roman" w:cs="Arial"/>
                <w:b/>
                <w:sz w:val="20"/>
                <w:szCs w:val="20"/>
                <w:lang w:val="en-GB"/>
              </w:rPr>
              <w:t>URL)</w:t>
            </w:r>
          </w:p>
        </w:tc>
        <w:tc>
          <w:tcPr>
            <w:tcW w:w="5231" w:type="dxa"/>
            <w:gridSpan w:val="5"/>
          </w:tcPr>
          <w:p w:rsidR="00E773BC" w:rsidRPr="00B160EE" w:rsidRDefault="00E773BC" w:rsidP="009C1362">
            <w:pPr>
              <w:spacing w:after="0" w:line="240" w:lineRule="auto"/>
              <w:rPr>
                <w:rFonts w:cs="Arial"/>
                <w:sz w:val="20"/>
                <w:szCs w:val="20"/>
                <w:lang w:val="en-GB"/>
              </w:rPr>
            </w:pPr>
            <w:r w:rsidRPr="006A72A6">
              <w:rPr>
                <w:rFonts w:eastAsia="Times New Roman"/>
                <w:lang w:val="en-GB"/>
              </w:rPr>
              <w:t>http://www.teiath.gr/seyp/public_health/</w:t>
            </w:r>
            <w:r w:rsidRPr="00D7794A">
              <w:rPr>
                <w:rFonts w:eastAsia="Times New Roman"/>
                <w:lang w:val="en-GB"/>
              </w:rPr>
              <w:br/>
            </w:r>
            <w:r w:rsidRPr="006050F8">
              <w:rPr>
                <w:rStyle w:val="HTML"/>
                <w:rFonts w:cs="Arial"/>
                <w:lang w:val="en-US"/>
              </w:rPr>
              <w:t>h</w:t>
            </w:r>
            <w:r w:rsidRPr="00D7794A">
              <w:rPr>
                <w:rStyle w:val="HTML"/>
                <w:rFonts w:cs="Arial"/>
                <w:lang w:val="en-GB"/>
              </w:rPr>
              <w:t>ttps://</w:t>
            </w:r>
            <w:r w:rsidRPr="00D7794A">
              <w:rPr>
                <w:rStyle w:val="HTML"/>
                <w:rFonts w:cs="Arial"/>
                <w:bCs/>
                <w:lang w:val="en-GB"/>
              </w:rPr>
              <w:t>eclass</w:t>
            </w:r>
            <w:r w:rsidRPr="00D7794A">
              <w:rPr>
                <w:rStyle w:val="HTML"/>
                <w:rFonts w:cs="Arial"/>
                <w:lang w:val="en-GB"/>
              </w:rPr>
              <w:t>.</w:t>
            </w:r>
            <w:r w:rsidRPr="00D7794A">
              <w:rPr>
                <w:rStyle w:val="HTML"/>
                <w:rFonts w:cs="Arial"/>
                <w:bCs/>
                <w:lang w:val="en-GB"/>
              </w:rPr>
              <w:t>teiath</w:t>
            </w:r>
            <w:r w:rsidRPr="00D7794A">
              <w:rPr>
                <w:rStyle w:val="HTML"/>
                <w:rFonts w:cs="Arial"/>
                <w:lang w:val="en-GB"/>
              </w:rPr>
              <w:t>.gr/</w:t>
            </w:r>
            <w:r w:rsidRPr="00D7794A">
              <w:rPr>
                <w:rFonts w:ascii="Arial" w:hAnsi="Arial" w:cs="Arial"/>
                <w:lang w:val="en-GB"/>
              </w:rPr>
              <w:t>‎</w:t>
            </w:r>
          </w:p>
        </w:tc>
      </w:tr>
    </w:tbl>
    <w:p w:rsidR="00E773BC" w:rsidRPr="00B160EE" w:rsidRDefault="00E773BC" w:rsidP="00133123">
      <w:pPr>
        <w:widowControl w:val="0"/>
        <w:numPr>
          <w:ilvl w:val="0"/>
          <w:numId w:val="135"/>
        </w:numPr>
        <w:autoSpaceDE w:val="0"/>
        <w:autoSpaceDN w:val="0"/>
        <w:adjustRightInd w:val="0"/>
        <w:spacing w:before="120" w:after="0" w:line="240" w:lineRule="auto"/>
        <w:ind w:left="357" w:hanging="357"/>
        <w:rPr>
          <w:rFonts w:eastAsia="Times New Roman" w:cs="Arial"/>
          <w:b/>
          <w:lang w:val="en-US"/>
        </w:rPr>
      </w:pPr>
      <w:r w:rsidRPr="00B160EE">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E773BC" w:rsidRPr="00B160EE" w:rsidTr="009C1362">
        <w:trPr>
          <w:trHeight w:val="1891"/>
        </w:trPr>
        <w:tc>
          <w:tcPr>
            <w:tcW w:w="8472" w:type="dxa"/>
            <w:gridSpan w:val="2"/>
            <w:shd w:val="clear" w:color="auto" w:fill="DDD9C3"/>
          </w:tcPr>
          <w:p w:rsidR="00E773BC" w:rsidRPr="00B160EE" w:rsidRDefault="00E773BC" w:rsidP="009C1362">
            <w:pPr>
              <w:spacing w:after="0" w:line="240" w:lineRule="auto"/>
              <w:rPr>
                <w:rFonts w:eastAsia="Times New Roman" w:cs="Arial"/>
                <w:i/>
                <w:sz w:val="16"/>
                <w:szCs w:val="16"/>
              </w:rPr>
            </w:pPr>
            <w:r w:rsidRPr="00B160EE">
              <w:rPr>
                <w:rFonts w:eastAsia="Times New Roman" w:cs="Arial"/>
                <w:b/>
                <w:sz w:val="20"/>
                <w:szCs w:val="20"/>
              </w:rPr>
              <w:t>Μαθησιακά Αποτελέσματα</w:t>
            </w:r>
          </w:p>
          <w:p w:rsidR="00E773BC" w:rsidRPr="00B160EE" w:rsidRDefault="00E773BC" w:rsidP="009C1362">
            <w:pPr>
              <w:widowControl w:val="0"/>
              <w:autoSpaceDE w:val="0"/>
              <w:autoSpaceDN w:val="0"/>
              <w:adjustRightInd w:val="0"/>
              <w:spacing w:after="60" w:line="240" w:lineRule="auto"/>
              <w:rPr>
                <w:rFonts w:eastAsia="Times New Roman" w:cs="Arial"/>
                <w:i/>
                <w:sz w:val="16"/>
                <w:szCs w:val="16"/>
              </w:rPr>
            </w:pPr>
            <w:r w:rsidRPr="00B160EE">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E773BC" w:rsidRPr="00B160EE" w:rsidRDefault="00E773BC" w:rsidP="009C1362">
            <w:pPr>
              <w:autoSpaceDE w:val="0"/>
              <w:autoSpaceDN w:val="0"/>
              <w:adjustRightInd w:val="0"/>
              <w:spacing w:after="0" w:line="240" w:lineRule="auto"/>
              <w:rPr>
                <w:rFonts w:eastAsia="Times New Roman" w:cs="Arial"/>
                <w:i/>
                <w:sz w:val="16"/>
                <w:szCs w:val="16"/>
              </w:rPr>
            </w:pPr>
            <w:r w:rsidRPr="00B160EE">
              <w:rPr>
                <w:rFonts w:eastAsia="Times New Roman" w:cs="Arial"/>
                <w:i/>
                <w:sz w:val="16"/>
                <w:szCs w:val="16"/>
              </w:rPr>
              <w:t xml:space="preserve">Συμβουλευτείτε το Παράρτημα Α </w:t>
            </w:r>
          </w:p>
          <w:p w:rsidR="00E773BC" w:rsidRPr="00B160EE" w:rsidRDefault="00E773BC" w:rsidP="00133123">
            <w:pPr>
              <w:widowControl w:val="0"/>
              <w:numPr>
                <w:ilvl w:val="0"/>
                <w:numId w:val="21"/>
              </w:numPr>
              <w:autoSpaceDE w:val="0"/>
              <w:autoSpaceDN w:val="0"/>
              <w:adjustRightInd w:val="0"/>
              <w:spacing w:after="0" w:line="240" w:lineRule="auto"/>
              <w:ind w:left="313" w:hanging="219"/>
              <w:contextualSpacing/>
              <w:rPr>
                <w:rFonts w:eastAsia="Times New Roman" w:cs="Arial"/>
                <w:i/>
                <w:sz w:val="16"/>
                <w:szCs w:val="16"/>
              </w:rPr>
            </w:pPr>
            <w:r w:rsidRPr="00B160EE">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E773BC" w:rsidRPr="00B160EE" w:rsidRDefault="00E773BC" w:rsidP="00133123">
            <w:pPr>
              <w:widowControl w:val="0"/>
              <w:numPr>
                <w:ilvl w:val="0"/>
                <w:numId w:val="21"/>
              </w:numPr>
              <w:autoSpaceDE w:val="0"/>
              <w:autoSpaceDN w:val="0"/>
              <w:adjustRightInd w:val="0"/>
              <w:spacing w:after="60" w:line="240" w:lineRule="auto"/>
              <w:ind w:left="313" w:hanging="219"/>
              <w:contextualSpacing/>
              <w:rPr>
                <w:rFonts w:eastAsia="Times New Roman" w:cs="Arial"/>
                <w:i/>
                <w:sz w:val="16"/>
                <w:szCs w:val="16"/>
              </w:rPr>
            </w:pPr>
            <w:r w:rsidRPr="00B160EE">
              <w:rPr>
                <w:rFonts w:eastAsia="Times New Roman" w:cs="Arial"/>
                <w:i/>
                <w:sz w:val="16"/>
                <w:szCs w:val="16"/>
              </w:rPr>
              <w:t>Περιγραφικοί Δείκτες Επιπέδων 6, 7 &amp; 8 του Ευρωπαϊκού Πλαισίου Προσόντων Διά Βίου Μάθησης</w:t>
            </w:r>
          </w:p>
          <w:p w:rsidR="00E773BC" w:rsidRPr="00B160EE" w:rsidRDefault="00E773BC" w:rsidP="009C1362">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B160EE">
              <w:rPr>
                <w:rFonts w:ascii="Times New Roman" w:eastAsia="Times New Roman" w:hAnsi="Times New Roman" w:cs="Arial"/>
                <w:i/>
                <w:sz w:val="16"/>
                <w:szCs w:val="16"/>
              </w:rPr>
              <w:t>και Παράρτημα</w:t>
            </w:r>
            <w:r w:rsidRPr="00B160EE">
              <w:rPr>
                <w:rFonts w:ascii="Times New Roman" w:eastAsia="Times New Roman" w:hAnsi="Times New Roman" w:cs="Arial"/>
                <w:i/>
                <w:sz w:val="16"/>
                <w:szCs w:val="16"/>
                <w:lang w:val="en-US"/>
              </w:rPr>
              <w:t xml:space="preserve"> Β</w:t>
            </w:r>
          </w:p>
          <w:p w:rsidR="00E773BC" w:rsidRPr="00B160EE" w:rsidRDefault="00E773BC" w:rsidP="00133123">
            <w:pPr>
              <w:widowControl w:val="0"/>
              <w:numPr>
                <w:ilvl w:val="0"/>
                <w:numId w:val="21"/>
              </w:numPr>
              <w:autoSpaceDE w:val="0"/>
              <w:autoSpaceDN w:val="0"/>
              <w:adjustRightInd w:val="0"/>
              <w:spacing w:after="0" w:line="240" w:lineRule="auto"/>
              <w:ind w:left="313" w:hanging="219"/>
              <w:contextualSpacing/>
              <w:rPr>
                <w:rFonts w:eastAsia="Times New Roman" w:cs="Arial"/>
                <w:i/>
                <w:sz w:val="16"/>
                <w:szCs w:val="16"/>
              </w:rPr>
            </w:pPr>
            <w:r w:rsidRPr="00B160EE">
              <w:rPr>
                <w:rFonts w:eastAsia="Times New Roman" w:cs="Arial"/>
                <w:i/>
                <w:sz w:val="16"/>
                <w:szCs w:val="16"/>
              </w:rPr>
              <w:t>Περιληπτικός Οδηγός συγγραφής Μαθησιακών Αποτελεσμάτων</w:t>
            </w:r>
          </w:p>
        </w:tc>
      </w:tr>
      <w:tr w:rsidR="00E773BC" w:rsidRPr="00B160EE" w:rsidTr="009C1362">
        <w:tc>
          <w:tcPr>
            <w:tcW w:w="8472" w:type="dxa"/>
            <w:gridSpan w:val="2"/>
            <w:tcBorders>
              <w:bottom w:val="single" w:sz="4" w:space="0" w:color="auto"/>
            </w:tcBorders>
          </w:tcPr>
          <w:p w:rsidR="00E773BC" w:rsidRPr="006717C5" w:rsidRDefault="00E773BC" w:rsidP="009C1362">
            <w:pPr>
              <w:spacing w:after="0" w:line="240" w:lineRule="auto"/>
              <w:jc w:val="both"/>
              <w:rPr>
                <w:rFonts w:eastAsia="Times New Roman" w:cs="Arial"/>
              </w:rPr>
            </w:pPr>
            <w:r w:rsidRPr="006717C5">
              <w:rPr>
                <w:rFonts w:eastAsia="Times New Roman" w:cs="Arial"/>
              </w:rPr>
              <w:t>Σκοπός του μαθήματος είναι να καταστήσει τους φοιτητές γνώστες των αρχών για την υγιεινή διαχείριση του Περιβάλλοντος, καθώς και των ειδικών προβλημάτων που θα πρέπει να επιλύουν στον τομέα του ποιοτικού ελέγχου των νερών διαφόρων χρήσεων και ιδίως του πόσιμου, ώστε να διασφαλίζεται η υγεία των καταναλωτών.</w:t>
            </w:r>
          </w:p>
          <w:p w:rsidR="00E773BC" w:rsidRPr="006717C5" w:rsidRDefault="00E773BC" w:rsidP="009C1362">
            <w:pPr>
              <w:spacing w:after="0" w:line="240" w:lineRule="auto"/>
              <w:jc w:val="both"/>
              <w:rPr>
                <w:rFonts w:eastAsia="Times New Roman" w:cs="Arial"/>
              </w:rPr>
            </w:pPr>
            <w:r w:rsidRPr="006717C5">
              <w:rPr>
                <w:rFonts w:eastAsia="Times New Roman" w:cs="Arial"/>
              </w:rPr>
              <w:t>Με την επιτυχή ολοκλήρωση του μαθήματος ο φοιτητής / τρια θα είναι σε θέση να:</w:t>
            </w:r>
          </w:p>
          <w:p w:rsidR="00E773BC" w:rsidRPr="006717C5" w:rsidRDefault="00E773BC" w:rsidP="00133123">
            <w:pPr>
              <w:pStyle w:val="a3"/>
              <w:numPr>
                <w:ilvl w:val="0"/>
                <w:numId w:val="21"/>
              </w:numPr>
              <w:tabs>
                <w:tab w:val="left" w:pos="426"/>
              </w:tabs>
              <w:spacing w:after="0" w:line="240" w:lineRule="auto"/>
              <w:ind w:left="426" w:hanging="426"/>
              <w:jc w:val="both"/>
              <w:rPr>
                <w:rFonts w:eastAsia="Times New Roman" w:cs="Arial"/>
              </w:rPr>
            </w:pPr>
            <w:r w:rsidRPr="006717C5">
              <w:rPr>
                <w:rFonts w:eastAsia="Times New Roman" w:cs="Arial"/>
              </w:rPr>
              <w:t>σχεδιάζει και να εφαρμόζει μέτρα Υγιεινής Περιβάλλοντος και προστασίας της Δημόσιας Υγείας, με βάση τις μεθοδολογίες που ισχύουν διεθνώς και ιδίως στην Ευρωπαϊκή Ένωση.</w:t>
            </w:r>
          </w:p>
          <w:p w:rsidR="00E773BC" w:rsidRPr="006717C5" w:rsidRDefault="00E773BC" w:rsidP="00133123">
            <w:pPr>
              <w:pStyle w:val="a3"/>
              <w:numPr>
                <w:ilvl w:val="0"/>
                <w:numId w:val="21"/>
              </w:numPr>
              <w:tabs>
                <w:tab w:val="left" w:pos="426"/>
              </w:tabs>
              <w:spacing w:after="0" w:line="240" w:lineRule="auto"/>
              <w:ind w:left="426" w:hanging="426"/>
              <w:jc w:val="both"/>
              <w:rPr>
                <w:rFonts w:eastAsia="Times New Roman" w:cs="Arial"/>
              </w:rPr>
            </w:pPr>
            <w:r w:rsidRPr="006717C5">
              <w:rPr>
                <w:rFonts w:eastAsia="Times New Roman" w:cs="Arial"/>
              </w:rPr>
              <w:t>συμβάλλει στη διατήρηση ή την αναβάθμιση της ποιότητας των υδάτινων φορέων, μέσω εξειδικευμένων ελέγχων ποιοτικών παραμέτρων, ανάλογα με τη χρήση τους και τις επιπτώσεις στη Δημόσια Υγεία.</w:t>
            </w:r>
          </w:p>
          <w:p w:rsidR="00E773BC" w:rsidRPr="00B160EE" w:rsidRDefault="00E773BC" w:rsidP="00133123">
            <w:pPr>
              <w:pStyle w:val="a3"/>
              <w:numPr>
                <w:ilvl w:val="0"/>
                <w:numId w:val="21"/>
              </w:numPr>
              <w:tabs>
                <w:tab w:val="left" w:pos="426"/>
              </w:tabs>
              <w:spacing w:after="0" w:line="240" w:lineRule="auto"/>
              <w:ind w:left="426" w:hanging="426"/>
              <w:jc w:val="both"/>
              <w:rPr>
                <w:rFonts w:eastAsia="Times New Roman" w:cs="Arial"/>
                <w:sz w:val="20"/>
                <w:szCs w:val="20"/>
              </w:rPr>
            </w:pPr>
            <w:r w:rsidRPr="006717C5">
              <w:rPr>
                <w:rFonts w:eastAsia="Times New Roman" w:cs="Arial"/>
              </w:rPr>
              <w:t xml:space="preserve">κατέχει τα γνωστικά μέσα που απαιτούνται προκειμένου να ασκούν πλήρως τα </w:t>
            </w:r>
            <w:r w:rsidRPr="006717C5">
              <w:rPr>
                <w:rFonts w:eastAsia="Times New Roman" w:cs="Arial"/>
              </w:rPr>
              <w:lastRenderedPageBreak/>
              <w:t>κατοχυρωμένα εκ του Νόμου επαγγελματικά δικαιώματα στον τομέα της υγιεινής Περιβάλλοντος και ιδίως του ελέγχου του πόσιμου νερού και να συμβάλλουν στην ορθή εφαρμογή της σχετικής Υγειονομικής και Περιβαλλοντικής Νομοθεσίας.</w:t>
            </w:r>
          </w:p>
        </w:tc>
      </w:tr>
      <w:tr w:rsidR="00E773BC" w:rsidRPr="00B160EE" w:rsidTr="009C1362">
        <w:tblPrEx>
          <w:tblLook w:val="0000"/>
        </w:tblPrEx>
        <w:trPr>
          <w:trHeight w:val="705"/>
        </w:trPr>
        <w:tc>
          <w:tcPr>
            <w:tcW w:w="8472" w:type="dxa"/>
            <w:gridSpan w:val="2"/>
            <w:tcBorders>
              <w:bottom w:val="nil"/>
            </w:tcBorders>
            <w:shd w:val="clear" w:color="auto" w:fill="DDD9C3"/>
          </w:tcPr>
          <w:p w:rsidR="00E773BC" w:rsidRPr="00B160EE" w:rsidRDefault="00E773BC" w:rsidP="009C1362">
            <w:pPr>
              <w:spacing w:after="0" w:line="240" w:lineRule="auto"/>
              <w:rPr>
                <w:rFonts w:eastAsia="Times New Roman" w:cs="Arial"/>
                <w:b/>
                <w:sz w:val="20"/>
                <w:szCs w:val="20"/>
              </w:rPr>
            </w:pPr>
            <w:r w:rsidRPr="00B160EE">
              <w:rPr>
                <w:rFonts w:eastAsia="Times New Roman" w:cs="Arial"/>
                <w:b/>
                <w:sz w:val="20"/>
                <w:szCs w:val="20"/>
              </w:rPr>
              <w:lastRenderedPageBreak/>
              <w:t>Γενικές Ικανότητες</w:t>
            </w:r>
          </w:p>
          <w:p w:rsidR="00E773BC" w:rsidRPr="00B160EE" w:rsidRDefault="00E773BC" w:rsidP="009C1362">
            <w:pPr>
              <w:widowControl w:val="0"/>
              <w:autoSpaceDE w:val="0"/>
              <w:autoSpaceDN w:val="0"/>
              <w:adjustRightInd w:val="0"/>
              <w:spacing w:after="60" w:line="240" w:lineRule="auto"/>
              <w:rPr>
                <w:rFonts w:eastAsia="Times New Roman" w:cs="Arial"/>
                <w:b/>
                <w:sz w:val="20"/>
                <w:szCs w:val="20"/>
              </w:rPr>
            </w:pPr>
            <w:r w:rsidRPr="00B160EE">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E773BC" w:rsidRPr="00B160EE" w:rsidTr="009C1362">
        <w:tblPrEx>
          <w:tblLook w:val="0000"/>
        </w:tblPrEx>
        <w:tc>
          <w:tcPr>
            <w:tcW w:w="3964" w:type="dxa"/>
            <w:tcBorders>
              <w:top w:val="nil"/>
              <w:bottom w:val="single" w:sz="4" w:space="0" w:color="auto"/>
              <w:right w:val="nil"/>
            </w:tcBorders>
            <w:shd w:val="clear" w:color="auto" w:fill="DDD9C3"/>
          </w:tcPr>
          <w:p w:rsidR="00E773BC" w:rsidRPr="00B160EE" w:rsidRDefault="00E773BC" w:rsidP="009C1362">
            <w:pPr>
              <w:widowControl w:val="0"/>
              <w:autoSpaceDE w:val="0"/>
              <w:autoSpaceDN w:val="0"/>
              <w:adjustRightInd w:val="0"/>
              <w:spacing w:after="0" w:line="240" w:lineRule="auto"/>
              <w:rPr>
                <w:rFonts w:eastAsia="Times New Roman" w:cs="Arial"/>
                <w:i/>
                <w:sz w:val="16"/>
                <w:szCs w:val="16"/>
              </w:rPr>
            </w:pPr>
            <w:r w:rsidRPr="00B160EE">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E773BC" w:rsidRPr="00B160EE" w:rsidRDefault="00E773BC" w:rsidP="009C1362">
            <w:pPr>
              <w:widowControl w:val="0"/>
              <w:autoSpaceDE w:val="0"/>
              <w:autoSpaceDN w:val="0"/>
              <w:adjustRightInd w:val="0"/>
              <w:spacing w:after="0" w:line="240" w:lineRule="auto"/>
              <w:rPr>
                <w:rFonts w:eastAsia="Times New Roman" w:cs="Arial"/>
                <w:i/>
                <w:sz w:val="16"/>
                <w:szCs w:val="16"/>
              </w:rPr>
            </w:pPr>
            <w:r w:rsidRPr="00B160EE">
              <w:rPr>
                <w:rFonts w:eastAsia="Times New Roman" w:cs="Arial"/>
                <w:i/>
                <w:sz w:val="16"/>
                <w:szCs w:val="16"/>
              </w:rPr>
              <w:t xml:space="preserve">Προσαρμογή σε νέες καταστάσεις </w:t>
            </w:r>
          </w:p>
          <w:p w:rsidR="00E773BC" w:rsidRPr="00B160EE" w:rsidRDefault="00E773BC" w:rsidP="009C1362">
            <w:pPr>
              <w:widowControl w:val="0"/>
              <w:autoSpaceDE w:val="0"/>
              <w:autoSpaceDN w:val="0"/>
              <w:adjustRightInd w:val="0"/>
              <w:spacing w:after="0" w:line="240" w:lineRule="auto"/>
              <w:rPr>
                <w:rFonts w:eastAsia="Times New Roman" w:cs="Arial"/>
                <w:i/>
                <w:sz w:val="16"/>
                <w:szCs w:val="16"/>
              </w:rPr>
            </w:pPr>
            <w:r w:rsidRPr="00B160EE">
              <w:rPr>
                <w:rFonts w:eastAsia="Times New Roman" w:cs="Arial"/>
                <w:i/>
                <w:sz w:val="16"/>
                <w:szCs w:val="16"/>
              </w:rPr>
              <w:t xml:space="preserve">Λήψη αποφάσεων </w:t>
            </w:r>
          </w:p>
          <w:p w:rsidR="00E773BC" w:rsidRPr="00B160EE" w:rsidRDefault="00E773BC" w:rsidP="009C1362">
            <w:pPr>
              <w:widowControl w:val="0"/>
              <w:autoSpaceDE w:val="0"/>
              <w:autoSpaceDN w:val="0"/>
              <w:adjustRightInd w:val="0"/>
              <w:spacing w:after="0" w:line="240" w:lineRule="auto"/>
              <w:rPr>
                <w:rFonts w:eastAsia="Times New Roman" w:cs="Arial"/>
                <w:i/>
                <w:sz w:val="16"/>
                <w:szCs w:val="16"/>
              </w:rPr>
            </w:pPr>
            <w:r w:rsidRPr="00B160EE">
              <w:rPr>
                <w:rFonts w:eastAsia="Times New Roman" w:cs="Arial"/>
                <w:i/>
                <w:sz w:val="16"/>
                <w:szCs w:val="16"/>
              </w:rPr>
              <w:t xml:space="preserve">Αυτόνομη εργασία </w:t>
            </w:r>
          </w:p>
          <w:p w:rsidR="00E773BC" w:rsidRPr="00B160EE" w:rsidRDefault="00E773BC" w:rsidP="009C1362">
            <w:pPr>
              <w:widowControl w:val="0"/>
              <w:autoSpaceDE w:val="0"/>
              <w:autoSpaceDN w:val="0"/>
              <w:adjustRightInd w:val="0"/>
              <w:spacing w:after="0" w:line="240" w:lineRule="auto"/>
              <w:rPr>
                <w:rFonts w:eastAsia="Times New Roman" w:cs="Arial"/>
                <w:i/>
                <w:sz w:val="16"/>
                <w:szCs w:val="16"/>
              </w:rPr>
            </w:pPr>
            <w:r w:rsidRPr="00B160EE">
              <w:rPr>
                <w:rFonts w:eastAsia="Times New Roman" w:cs="Arial"/>
                <w:i/>
                <w:sz w:val="16"/>
                <w:szCs w:val="16"/>
              </w:rPr>
              <w:t xml:space="preserve">Ομαδική εργασία </w:t>
            </w:r>
          </w:p>
          <w:p w:rsidR="00E773BC" w:rsidRPr="00B160EE" w:rsidRDefault="00E773BC" w:rsidP="009C1362">
            <w:pPr>
              <w:widowControl w:val="0"/>
              <w:autoSpaceDE w:val="0"/>
              <w:autoSpaceDN w:val="0"/>
              <w:adjustRightInd w:val="0"/>
              <w:spacing w:after="0" w:line="240" w:lineRule="auto"/>
              <w:rPr>
                <w:rFonts w:eastAsia="Times New Roman" w:cs="Arial"/>
                <w:i/>
                <w:sz w:val="16"/>
                <w:szCs w:val="16"/>
              </w:rPr>
            </w:pPr>
            <w:r w:rsidRPr="00B160EE">
              <w:rPr>
                <w:rFonts w:eastAsia="Times New Roman" w:cs="Arial"/>
                <w:i/>
                <w:sz w:val="16"/>
                <w:szCs w:val="16"/>
              </w:rPr>
              <w:t xml:space="preserve">Εργασία σε διεθνές περιβάλλον </w:t>
            </w:r>
          </w:p>
          <w:p w:rsidR="00E773BC" w:rsidRPr="00B160EE" w:rsidRDefault="00E773BC" w:rsidP="009C1362">
            <w:pPr>
              <w:widowControl w:val="0"/>
              <w:autoSpaceDE w:val="0"/>
              <w:autoSpaceDN w:val="0"/>
              <w:adjustRightInd w:val="0"/>
              <w:spacing w:after="0" w:line="240" w:lineRule="auto"/>
              <w:rPr>
                <w:rFonts w:eastAsia="Times New Roman" w:cs="Arial"/>
                <w:i/>
                <w:sz w:val="16"/>
                <w:szCs w:val="16"/>
              </w:rPr>
            </w:pPr>
            <w:r w:rsidRPr="00B160EE">
              <w:rPr>
                <w:rFonts w:eastAsia="Times New Roman" w:cs="Arial"/>
                <w:i/>
                <w:sz w:val="16"/>
                <w:szCs w:val="16"/>
              </w:rPr>
              <w:t xml:space="preserve">Εργασία σε διεπιστημονικό περιβάλλον </w:t>
            </w:r>
          </w:p>
          <w:p w:rsidR="00E773BC" w:rsidRPr="00B160EE" w:rsidRDefault="00E773BC" w:rsidP="009C1362">
            <w:pPr>
              <w:widowControl w:val="0"/>
              <w:autoSpaceDE w:val="0"/>
              <w:autoSpaceDN w:val="0"/>
              <w:adjustRightInd w:val="0"/>
              <w:spacing w:after="0" w:line="240" w:lineRule="auto"/>
              <w:rPr>
                <w:rFonts w:eastAsia="Times New Roman" w:cs="Arial"/>
                <w:i/>
                <w:sz w:val="16"/>
                <w:szCs w:val="16"/>
              </w:rPr>
            </w:pPr>
            <w:r w:rsidRPr="00B160EE">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E773BC" w:rsidRPr="00B160EE" w:rsidRDefault="00E773BC" w:rsidP="009C1362">
            <w:pPr>
              <w:widowControl w:val="0"/>
              <w:autoSpaceDE w:val="0"/>
              <w:autoSpaceDN w:val="0"/>
              <w:adjustRightInd w:val="0"/>
              <w:spacing w:after="0" w:line="240" w:lineRule="auto"/>
              <w:rPr>
                <w:rFonts w:eastAsia="Times New Roman" w:cs="Arial"/>
                <w:i/>
                <w:sz w:val="16"/>
                <w:szCs w:val="16"/>
              </w:rPr>
            </w:pPr>
            <w:r w:rsidRPr="00B160EE">
              <w:rPr>
                <w:rFonts w:eastAsia="Times New Roman" w:cs="Arial"/>
                <w:i/>
                <w:sz w:val="16"/>
                <w:szCs w:val="16"/>
              </w:rPr>
              <w:t xml:space="preserve">Σχεδιασμός και διαχείριση έργων </w:t>
            </w:r>
          </w:p>
          <w:p w:rsidR="00E773BC" w:rsidRPr="00B160EE" w:rsidRDefault="00E773BC" w:rsidP="009C1362">
            <w:pPr>
              <w:widowControl w:val="0"/>
              <w:autoSpaceDE w:val="0"/>
              <w:autoSpaceDN w:val="0"/>
              <w:adjustRightInd w:val="0"/>
              <w:spacing w:after="0" w:line="240" w:lineRule="auto"/>
              <w:rPr>
                <w:rFonts w:eastAsia="Times New Roman" w:cs="Arial"/>
                <w:i/>
                <w:sz w:val="16"/>
                <w:szCs w:val="16"/>
              </w:rPr>
            </w:pPr>
            <w:r w:rsidRPr="00B160EE">
              <w:rPr>
                <w:rFonts w:eastAsia="Times New Roman" w:cs="Arial"/>
                <w:i/>
                <w:sz w:val="16"/>
                <w:szCs w:val="16"/>
              </w:rPr>
              <w:t xml:space="preserve">Σεβασμός στη διαφορετικότητα και στην πολυπολιτισμικότητα </w:t>
            </w:r>
          </w:p>
          <w:p w:rsidR="00E773BC" w:rsidRPr="00B160EE" w:rsidRDefault="00E773BC" w:rsidP="009C1362">
            <w:pPr>
              <w:widowControl w:val="0"/>
              <w:autoSpaceDE w:val="0"/>
              <w:autoSpaceDN w:val="0"/>
              <w:adjustRightInd w:val="0"/>
              <w:spacing w:after="0" w:line="240" w:lineRule="auto"/>
              <w:rPr>
                <w:rFonts w:eastAsia="Times New Roman" w:cs="Arial"/>
                <w:i/>
                <w:sz w:val="16"/>
                <w:szCs w:val="16"/>
              </w:rPr>
            </w:pPr>
            <w:r w:rsidRPr="00B160EE">
              <w:rPr>
                <w:rFonts w:eastAsia="Times New Roman" w:cs="Arial"/>
                <w:i/>
                <w:sz w:val="16"/>
                <w:szCs w:val="16"/>
              </w:rPr>
              <w:t xml:space="preserve">Σεβασμός στο φυσικό περιβάλλον </w:t>
            </w:r>
          </w:p>
          <w:p w:rsidR="00E773BC" w:rsidRPr="00B160EE" w:rsidRDefault="00E773BC" w:rsidP="009C1362">
            <w:pPr>
              <w:widowControl w:val="0"/>
              <w:autoSpaceDE w:val="0"/>
              <w:autoSpaceDN w:val="0"/>
              <w:adjustRightInd w:val="0"/>
              <w:spacing w:after="0" w:line="240" w:lineRule="auto"/>
              <w:rPr>
                <w:rFonts w:eastAsia="Times New Roman" w:cs="Arial"/>
                <w:i/>
                <w:sz w:val="16"/>
                <w:szCs w:val="16"/>
              </w:rPr>
            </w:pPr>
            <w:r w:rsidRPr="00B160EE">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E773BC" w:rsidRPr="00B160EE" w:rsidRDefault="00E773BC" w:rsidP="009C1362">
            <w:pPr>
              <w:widowControl w:val="0"/>
              <w:autoSpaceDE w:val="0"/>
              <w:autoSpaceDN w:val="0"/>
              <w:adjustRightInd w:val="0"/>
              <w:spacing w:after="0" w:line="240" w:lineRule="auto"/>
              <w:rPr>
                <w:rFonts w:eastAsia="Times New Roman" w:cs="Arial"/>
                <w:i/>
                <w:sz w:val="16"/>
                <w:szCs w:val="16"/>
              </w:rPr>
            </w:pPr>
            <w:r w:rsidRPr="00B160EE">
              <w:rPr>
                <w:rFonts w:eastAsia="Times New Roman" w:cs="Arial"/>
                <w:i/>
                <w:sz w:val="16"/>
                <w:szCs w:val="16"/>
              </w:rPr>
              <w:t xml:space="preserve">Άσκηση κριτικής και αυτοκριτικής </w:t>
            </w:r>
          </w:p>
          <w:p w:rsidR="00E773BC" w:rsidRPr="00B160EE" w:rsidRDefault="00E773BC" w:rsidP="009C1362">
            <w:pPr>
              <w:spacing w:after="0" w:line="240" w:lineRule="auto"/>
              <w:rPr>
                <w:rFonts w:eastAsia="Times New Roman" w:cs="Arial"/>
                <w:b/>
                <w:sz w:val="20"/>
                <w:szCs w:val="20"/>
              </w:rPr>
            </w:pPr>
            <w:r w:rsidRPr="00B160EE">
              <w:rPr>
                <w:rFonts w:eastAsia="Times New Roman" w:cs="Arial"/>
                <w:i/>
                <w:sz w:val="16"/>
                <w:szCs w:val="16"/>
              </w:rPr>
              <w:t>Προαγωγή της ελεύθερης, δημιουργικής και επαγωγικής σκέψης</w:t>
            </w:r>
          </w:p>
        </w:tc>
      </w:tr>
      <w:tr w:rsidR="00E773BC" w:rsidRPr="00B160EE" w:rsidTr="009C1362">
        <w:tc>
          <w:tcPr>
            <w:tcW w:w="8472" w:type="dxa"/>
            <w:gridSpan w:val="2"/>
            <w:tcBorders>
              <w:bottom w:val="single" w:sz="4" w:space="0" w:color="auto"/>
            </w:tcBorders>
            <w:shd w:val="clear" w:color="auto" w:fill="auto"/>
          </w:tcPr>
          <w:p w:rsidR="00E773BC" w:rsidRPr="006717C5" w:rsidRDefault="00E773BC" w:rsidP="00133123">
            <w:pPr>
              <w:pStyle w:val="a3"/>
              <w:widowControl w:val="0"/>
              <w:numPr>
                <w:ilvl w:val="0"/>
                <w:numId w:val="96"/>
              </w:numPr>
              <w:tabs>
                <w:tab w:val="left" w:pos="426"/>
              </w:tabs>
              <w:autoSpaceDE w:val="0"/>
              <w:autoSpaceDN w:val="0"/>
              <w:adjustRightInd w:val="0"/>
              <w:spacing w:after="0" w:line="240" w:lineRule="auto"/>
              <w:ind w:left="426" w:hanging="426"/>
              <w:jc w:val="both"/>
            </w:pPr>
            <w:r w:rsidRPr="006717C5">
              <w:t xml:space="preserve">Αυτόνομη Εργασία σε θέματα που σχετίζονται με την ποιότητα των νερών, με τις χρήσεις και την απαιτούμενη </w:t>
            </w:r>
            <w:r w:rsidRPr="006717C5">
              <w:rPr>
                <w:iCs/>
              </w:rPr>
              <w:t>ποιότητα ανά χρήση για την προστασία της Δημόσιας Υγείας</w:t>
            </w:r>
          </w:p>
          <w:p w:rsidR="00E773BC" w:rsidRPr="006717C5" w:rsidRDefault="00E773BC" w:rsidP="00133123">
            <w:pPr>
              <w:pStyle w:val="a3"/>
              <w:widowControl w:val="0"/>
              <w:numPr>
                <w:ilvl w:val="0"/>
                <w:numId w:val="96"/>
              </w:numPr>
              <w:tabs>
                <w:tab w:val="left" w:pos="426"/>
              </w:tabs>
              <w:autoSpaceDE w:val="0"/>
              <w:autoSpaceDN w:val="0"/>
              <w:adjustRightInd w:val="0"/>
              <w:spacing w:after="0" w:line="240" w:lineRule="auto"/>
              <w:ind w:left="426" w:hanging="426"/>
              <w:jc w:val="both"/>
            </w:pPr>
            <w:r w:rsidRPr="006717C5">
              <w:t xml:space="preserve">Ομαδική Εργασία σε θέματα που σχετίζονται με </w:t>
            </w:r>
            <w:r w:rsidRPr="006717C5">
              <w:rPr>
                <w:iCs/>
              </w:rPr>
              <w:t>εργαστηριακές εξετάσεις ποιοτικών παραμέτρων του νερού</w:t>
            </w:r>
          </w:p>
          <w:p w:rsidR="00E773BC" w:rsidRPr="006717C5" w:rsidRDefault="00E773BC" w:rsidP="00133123">
            <w:pPr>
              <w:pStyle w:val="a3"/>
              <w:widowControl w:val="0"/>
              <w:numPr>
                <w:ilvl w:val="0"/>
                <w:numId w:val="96"/>
              </w:numPr>
              <w:tabs>
                <w:tab w:val="left" w:pos="426"/>
              </w:tabs>
              <w:autoSpaceDE w:val="0"/>
              <w:autoSpaceDN w:val="0"/>
              <w:adjustRightInd w:val="0"/>
              <w:spacing w:after="0" w:line="240" w:lineRule="auto"/>
              <w:ind w:left="426" w:hanging="426"/>
              <w:jc w:val="both"/>
            </w:pPr>
            <w:r w:rsidRPr="006717C5">
              <w:t>Λήψη αποφάσεων σε θέματα που σχετίζονται με επιφανειακά και υπόγεια νερά, ανεπιθύμητες ουσίες στο νερό, ενδοκρινικούς διαταράκτες, ποιοτικό έλεγχο πόσιμου νερού και νερών κολυμβητικών δεξαμενών</w:t>
            </w:r>
          </w:p>
          <w:p w:rsidR="00E773BC" w:rsidRPr="006717C5" w:rsidRDefault="00E773BC" w:rsidP="00133123">
            <w:pPr>
              <w:pStyle w:val="a3"/>
              <w:widowControl w:val="0"/>
              <w:numPr>
                <w:ilvl w:val="0"/>
                <w:numId w:val="96"/>
              </w:numPr>
              <w:tabs>
                <w:tab w:val="left" w:pos="426"/>
              </w:tabs>
              <w:autoSpaceDE w:val="0"/>
              <w:autoSpaceDN w:val="0"/>
              <w:adjustRightInd w:val="0"/>
              <w:spacing w:after="0" w:line="240" w:lineRule="auto"/>
              <w:ind w:left="426" w:hanging="426"/>
              <w:jc w:val="both"/>
            </w:pPr>
            <w:r w:rsidRPr="006717C5">
              <w:t>Σεβασμός στο φυσικό περιβάλλον με την αντιμετώπιση προβλημάτων ρύπανσης του νερού</w:t>
            </w:r>
          </w:p>
          <w:p w:rsidR="00E773BC" w:rsidRPr="00B160EE" w:rsidRDefault="00E773BC" w:rsidP="00133123">
            <w:pPr>
              <w:pStyle w:val="a3"/>
              <w:widowControl w:val="0"/>
              <w:numPr>
                <w:ilvl w:val="0"/>
                <w:numId w:val="96"/>
              </w:numPr>
              <w:tabs>
                <w:tab w:val="left" w:pos="426"/>
              </w:tabs>
              <w:autoSpaceDE w:val="0"/>
              <w:autoSpaceDN w:val="0"/>
              <w:adjustRightInd w:val="0"/>
              <w:spacing w:after="0" w:line="240" w:lineRule="auto"/>
              <w:ind w:left="426" w:hanging="426"/>
              <w:jc w:val="both"/>
              <w:rPr>
                <w:sz w:val="20"/>
                <w:szCs w:val="20"/>
              </w:rPr>
            </w:pPr>
            <w:r w:rsidRPr="006717C5">
              <w:t>Αναζήτηση, ανάλυση και σύνθεση δεδομένων και πληροφοριών, με τη χρήση και των απαραίτητων τεχνολογιών σε θέματα που σχετίζονται με την ποιότητα των νερών (πόσιμο και κολύμβησης)</w:t>
            </w:r>
          </w:p>
        </w:tc>
      </w:tr>
    </w:tbl>
    <w:p w:rsidR="00E773BC" w:rsidRPr="00B160EE" w:rsidRDefault="00E773BC" w:rsidP="00133123">
      <w:pPr>
        <w:widowControl w:val="0"/>
        <w:numPr>
          <w:ilvl w:val="0"/>
          <w:numId w:val="135"/>
        </w:numPr>
        <w:autoSpaceDE w:val="0"/>
        <w:autoSpaceDN w:val="0"/>
        <w:adjustRightInd w:val="0"/>
        <w:spacing w:before="120" w:after="0" w:line="240" w:lineRule="auto"/>
        <w:ind w:left="357" w:hanging="357"/>
        <w:rPr>
          <w:rFonts w:eastAsia="Times New Roman" w:cs="Arial"/>
          <w:b/>
        </w:rPr>
      </w:pPr>
      <w:r w:rsidRPr="00B160EE">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E773BC" w:rsidRPr="00B160EE" w:rsidTr="009C1362">
        <w:tc>
          <w:tcPr>
            <w:tcW w:w="8472" w:type="dxa"/>
          </w:tcPr>
          <w:p w:rsidR="00E773BC" w:rsidRPr="006717C5" w:rsidRDefault="00E773BC" w:rsidP="009C1362">
            <w:pPr>
              <w:spacing w:after="0" w:line="240" w:lineRule="auto"/>
              <w:jc w:val="both"/>
              <w:rPr>
                <w:b/>
                <w:iCs/>
              </w:rPr>
            </w:pPr>
            <w:r w:rsidRPr="006717C5">
              <w:rPr>
                <w:b/>
                <w:iCs/>
              </w:rPr>
              <w:t xml:space="preserve">Θεωρητικό μέρος μαθήματος </w:t>
            </w:r>
          </w:p>
          <w:p w:rsidR="00E773BC" w:rsidRPr="006717C5" w:rsidRDefault="00E773BC" w:rsidP="00133123">
            <w:pPr>
              <w:pStyle w:val="a3"/>
              <w:numPr>
                <w:ilvl w:val="0"/>
                <w:numId w:val="131"/>
              </w:numPr>
              <w:tabs>
                <w:tab w:val="left" w:pos="426"/>
              </w:tabs>
              <w:spacing w:after="0" w:line="240" w:lineRule="auto"/>
              <w:ind w:left="426" w:hanging="426"/>
              <w:jc w:val="both"/>
              <w:rPr>
                <w:iCs/>
              </w:rPr>
            </w:pPr>
            <w:r w:rsidRPr="006717C5">
              <w:rPr>
                <w:iCs/>
              </w:rPr>
              <w:t>Γενική ανασκόπηση του Περιβάλλοντος</w:t>
            </w:r>
          </w:p>
          <w:p w:rsidR="00E773BC" w:rsidRPr="006717C5" w:rsidRDefault="00E773BC" w:rsidP="00133123">
            <w:pPr>
              <w:pStyle w:val="a3"/>
              <w:numPr>
                <w:ilvl w:val="0"/>
                <w:numId w:val="131"/>
              </w:numPr>
              <w:tabs>
                <w:tab w:val="left" w:pos="426"/>
              </w:tabs>
              <w:spacing w:after="0" w:line="240" w:lineRule="auto"/>
              <w:ind w:left="426" w:hanging="426"/>
              <w:jc w:val="both"/>
              <w:rPr>
                <w:iCs/>
              </w:rPr>
            </w:pPr>
            <w:r w:rsidRPr="006717C5">
              <w:rPr>
                <w:iCs/>
              </w:rPr>
              <w:t>Περιβαλλοντικοί παράγοντες</w:t>
            </w:r>
          </w:p>
          <w:p w:rsidR="00E773BC" w:rsidRPr="006717C5" w:rsidRDefault="00E773BC" w:rsidP="00133123">
            <w:pPr>
              <w:pStyle w:val="a3"/>
              <w:numPr>
                <w:ilvl w:val="0"/>
                <w:numId w:val="131"/>
              </w:numPr>
              <w:tabs>
                <w:tab w:val="left" w:pos="426"/>
              </w:tabs>
              <w:spacing w:after="0" w:line="240" w:lineRule="auto"/>
              <w:ind w:left="426" w:hanging="426"/>
              <w:jc w:val="both"/>
              <w:rPr>
                <w:iCs/>
              </w:rPr>
            </w:pPr>
            <w:r w:rsidRPr="006717C5">
              <w:rPr>
                <w:iCs/>
              </w:rPr>
              <w:t>Περιβαλλοντικοί κίνδυνοι για τη Δημόσια Υγεία. Όροι Υγιεινής του Περιβάλλοντος</w:t>
            </w:r>
          </w:p>
          <w:p w:rsidR="00E773BC" w:rsidRPr="006717C5" w:rsidRDefault="00E773BC" w:rsidP="00133123">
            <w:pPr>
              <w:pStyle w:val="a3"/>
              <w:numPr>
                <w:ilvl w:val="0"/>
                <w:numId w:val="131"/>
              </w:numPr>
              <w:tabs>
                <w:tab w:val="left" w:pos="426"/>
              </w:tabs>
              <w:spacing w:after="0" w:line="240" w:lineRule="auto"/>
              <w:ind w:left="426" w:hanging="426"/>
              <w:jc w:val="both"/>
              <w:rPr>
                <w:iCs/>
              </w:rPr>
            </w:pPr>
            <w:r w:rsidRPr="006717C5">
              <w:rPr>
                <w:iCs/>
              </w:rPr>
              <w:t>Επιφανειακά και υπόγεια νερά</w:t>
            </w:r>
          </w:p>
          <w:p w:rsidR="00E773BC" w:rsidRPr="006717C5" w:rsidRDefault="00E773BC" w:rsidP="00133123">
            <w:pPr>
              <w:pStyle w:val="a3"/>
              <w:numPr>
                <w:ilvl w:val="0"/>
                <w:numId w:val="131"/>
              </w:numPr>
              <w:tabs>
                <w:tab w:val="left" w:pos="426"/>
              </w:tabs>
              <w:spacing w:after="0" w:line="240" w:lineRule="auto"/>
              <w:ind w:left="426" w:hanging="426"/>
              <w:jc w:val="both"/>
              <w:rPr>
                <w:iCs/>
              </w:rPr>
            </w:pPr>
            <w:r w:rsidRPr="006717C5">
              <w:rPr>
                <w:iCs/>
              </w:rPr>
              <w:t>Χρήσεις και απαιτούμενη ποιότητα ανά χρήση για την προστασία της Δημόσιας Υγείας</w:t>
            </w:r>
          </w:p>
          <w:p w:rsidR="00E773BC" w:rsidRPr="006717C5" w:rsidRDefault="00E773BC" w:rsidP="00133123">
            <w:pPr>
              <w:pStyle w:val="a3"/>
              <w:numPr>
                <w:ilvl w:val="0"/>
                <w:numId w:val="131"/>
              </w:numPr>
              <w:tabs>
                <w:tab w:val="left" w:pos="426"/>
              </w:tabs>
              <w:spacing w:after="0" w:line="240" w:lineRule="auto"/>
              <w:ind w:left="426" w:hanging="426"/>
              <w:jc w:val="both"/>
              <w:rPr>
                <w:iCs/>
              </w:rPr>
            </w:pPr>
            <w:r w:rsidRPr="006717C5">
              <w:rPr>
                <w:iCs/>
              </w:rPr>
              <w:t>Ποιοτικά χαρακτηριστικά και παράμετροι ελέγχου</w:t>
            </w:r>
          </w:p>
          <w:p w:rsidR="00E773BC" w:rsidRPr="006717C5" w:rsidRDefault="00E773BC" w:rsidP="00133123">
            <w:pPr>
              <w:pStyle w:val="a3"/>
              <w:numPr>
                <w:ilvl w:val="0"/>
                <w:numId w:val="131"/>
              </w:numPr>
              <w:tabs>
                <w:tab w:val="left" w:pos="426"/>
              </w:tabs>
              <w:spacing w:after="0" w:line="240" w:lineRule="auto"/>
              <w:ind w:left="426" w:hanging="426"/>
              <w:jc w:val="both"/>
              <w:rPr>
                <w:iCs/>
              </w:rPr>
            </w:pPr>
            <w:r w:rsidRPr="006717C5">
              <w:rPr>
                <w:iCs/>
              </w:rPr>
              <w:t>Ρύπανση του υδάτινου περιβάλλοντος και μέτρα αντιμετώπισης</w:t>
            </w:r>
          </w:p>
          <w:p w:rsidR="00E773BC" w:rsidRPr="006717C5" w:rsidRDefault="00E773BC" w:rsidP="00133123">
            <w:pPr>
              <w:pStyle w:val="a3"/>
              <w:numPr>
                <w:ilvl w:val="0"/>
                <w:numId w:val="131"/>
              </w:numPr>
              <w:tabs>
                <w:tab w:val="left" w:pos="426"/>
              </w:tabs>
              <w:spacing w:after="0" w:line="240" w:lineRule="auto"/>
              <w:ind w:left="426" w:hanging="426"/>
              <w:jc w:val="both"/>
              <w:rPr>
                <w:iCs/>
              </w:rPr>
            </w:pPr>
            <w:r w:rsidRPr="006717C5">
              <w:rPr>
                <w:iCs/>
              </w:rPr>
              <w:t>Ανεπιθύμητες ουσίες στο νερό, ενδοκρινικοί διαταράκτες</w:t>
            </w:r>
          </w:p>
          <w:p w:rsidR="00E773BC" w:rsidRPr="006717C5" w:rsidRDefault="00E773BC" w:rsidP="00133123">
            <w:pPr>
              <w:pStyle w:val="a3"/>
              <w:numPr>
                <w:ilvl w:val="0"/>
                <w:numId w:val="131"/>
              </w:numPr>
              <w:tabs>
                <w:tab w:val="left" w:pos="426"/>
              </w:tabs>
              <w:spacing w:after="0" w:line="240" w:lineRule="auto"/>
              <w:ind w:left="426" w:hanging="426"/>
              <w:jc w:val="both"/>
              <w:rPr>
                <w:iCs/>
              </w:rPr>
            </w:pPr>
            <w:r w:rsidRPr="006717C5">
              <w:rPr>
                <w:iCs/>
              </w:rPr>
              <w:t>Εντομοκτόνα, Παρασιτοκτόνα στο νερό</w:t>
            </w:r>
          </w:p>
          <w:p w:rsidR="00E773BC" w:rsidRPr="006717C5" w:rsidRDefault="00E773BC" w:rsidP="00133123">
            <w:pPr>
              <w:pStyle w:val="a3"/>
              <w:numPr>
                <w:ilvl w:val="0"/>
                <w:numId w:val="131"/>
              </w:numPr>
              <w:tabs>
                <w:tab w:val="left" w:pos="426"/>
              </w:tabs>
              <w:spacing w:after="0" w:line="240" w:lineRule="auto"/>
              <w:ind w:left="426" w:hanging="426"/>
              <w:jc w:val="both"/>
              <w:rPr>
                <w:iCs/>
              </w:rPr>
            </w:pPr>
            <w:r w:rsidRPr="006717C5">
              <w:rPr>
                <w:iCs/>
              </w:rPr>
              <w:t>Ευτροφισμός</w:t>
            </w:r>
          </w:p>
          <w:p w:rsidR="00E773BC" w:rsidRPr="006717C5" w:rsidRDefault="00E773BC" w:rsidP="00133123">
            <w:pPr>
              <w:pStyle w:val="a3"/>
              <w:numPr>
                <w:ilvl w:val="0"/>
                <w:numId w:val="131"/>
              </w:numPr>
              <w:tabs>
                <w:tab w:val="left" w:pos="426"/>
              </w:tabs>
              <w:spacing w:after="0" w:line="240" w:lineRule="auto"/>
              <w:ind w:left="426" w:hanging="426"/>
              <w:jc w:val="both"/>
              <w:rPr>
                <w:iCs/>
              </w:rPr>
            </w:pPr>
            <w:r w:rsidRPr="006717C5">
              <w:rPr>
                <w:iCs/>
              </w:rPr>
              <w:t>Ρύπανση νερού από πετρελαιοειδή</w:t>
            </w:r>
          </w:p>
          <w:p w:rsidR="00E773BC" w:rsidRPr="006717C5" w:rsidRDefault="00E773BC" w:rsidP="00133123">
            <w:pPr>
              <w:pStyle w:val="a3"/>
              <w:numPr>
                <w:ilvl w:val="0"/>
                <w:numId w:val="131"/>
              </w:numPr>
              <w:tabs>
                <w:tab w:val="left" w:pos="426"/>
              </w:tabs>
              <w:spacing w:after="0" w:line="240" w:lineRule="auto"/>
              <w:ind w:left="426" w:hanging="426"/>
              <w:jc w:val="both"/>
              <w:rPr>
                <w:iCs/>
              </w:rPr>
            </w:pPr>
            <w:r w:rsidRPr="006717C5">
              <w:rPr>
                <w:iCs/>
              </w:rPr>
              <w:t>Στρατηγική για τον έλεγχο των ουσιών προτεραιότητας</w:t>
            </w:r>
          </w:p>
          <w:p w:rsidR="00E773BC" w:rsidRPr="006717C5" w:rsidRDefault="00E773BC" w:rsidP="00133123">
            <w:pPr>
              <w:pStyle w:val="a3"/>
              <w:numPr>
                <w:ilvl w:val="0"/>
                <w:numId w:val="131"/>
              </w:numPr>
              <w:tabs>
                <w:tab w:val="left" w:pos="426"/>
              </w:tabs>
              <w:spacing w:after="0" w:line="240" w:lineRule="auto"/>
              <w:ind w:left="426" w:hanging="426"/>
              <w:jc w:val="both"/>
              <w:rPr>
                <w:iCs/>
              </w:rPr>
            </w:pPr>
            <w:r w:rsidRPr="006717C5">
              <w:rPr>
                <w:iCs/>
              </w:rPr>
              <w:t>Πόσιμο νερό, ποιοτικά χαρακτηριστικά πόσιμου και νερών υδροληψίας πόσιμου. Προγράμματα ελέγχου, απαιτήσεις-προδιαγραφές</w:t>
            </w:r>
          </w:p>
          <w:p w:rsidR="00E773BC" w:rsidRPr="006717C5" w:rsidRDefault="00E773BC" w:rsidP="00133123">
            <w:pPr>
              <w:pStyle w:val="a3"/>
              <w:numPr>
                <w:ilvl w:val="0"/>
                <w:numId w:val="131"/>
              </w:numPr>
              <w:tabs>
                <w:tab w:val="left" w:pos="426"/>
              </w:tabs>
              <w:spacing w:after="0" w:line="240" w:lineRule="auto"/>
              <w:ind w:left="426" w:hanging="426"/>
              <w:jc w:val="both"/>
              <w:rPr>
                <w:iCs/>
              </w:rPr>
            </w:pPr>
            <w:r w:rsidRPr="006717C5">
              <w:rPr>
                <w:iCs/>
              </w:rPr>
              <w:t>Βαρέα μέταλλα στο νερό</w:t>
            </w:r>
          </w:p>
          <w:p w:rsidR="00E773BC" w:rsidRPr="006717C5" w:rsidRDefault="00E773BC" w:rsidP="00133123">
            <w:pPr>
              <w:pStyle w:val="a3"/>
              <w:numPr>
                <w:ilvl w:val="0"/>
                <w:numId w:val="131"/>
              </w:numPr>
              <w:tabs>
                <w:tab w:val="left" w:pos="426"/>
              </w:tabs>
              <w:spacing w:after="0" w:line="240" w:lineRule="auto"/>
              <w:ind w:left="426" w:hanging="426"/>
              <w:jc w:val="both"/>
              <w:rPr>
                <w:iCs/>
              </w:rPr>
            </w:pPr>
            <w:r w:rsidRPr="006717C5">
              <w:rPr>
                <w:iCs/>
              </w:rPr>
              <w:t>Νερά κολύμβησης, έλεγχοι-μετρήσεις</w:t>
            </w:r>
          </w:p>
          <w:p w:rsidR="00E773BC" w:rsidRPr="006717C5" w:rsidRDefault="00E773BC" w:rsidP="00133123">
            <w:pPr>
              <w:pStyle w:val="a3"/>
              <w:numPr>
                <w:ilvl w:val="0"/>
                <w:numId w:val="131"/>
              </w:numPr>
              <w:tabs>
                <w:tab w:val="left" w:pos="426"/>
              </w:tabs>
              <w:spacing w:after="0" w:line="240" w:lineRule="auto"/>
              <w:ind w:left="426" w:hanging="426"/>
              <w:jc w:val="both"/>
              <w:rPr>
                <w:iCs/>
              </w:rPr>
            </w:pPr>
            <w:r w:rsidRPr="006717C5">
              <w:rPr>
                <w:iCs/>
              </w:rPr>
              <w:t>Νερά για άλλες χρήσεις, έλεγχοι-μετρήσεις</w:t>
            </w:r>
          </w:p>
          <w:p w:rsidR="00E773BC" w:rsidRPr="006717C5" w:rsidRDefault="00E773BC" w:rsidP="00133123">
            <w:pPr>
              <w:pStyle w:val="a3"/>
              <w:numPr>
                <w:ilvl w:val="0"/>
                <w:numId w:val="131"/>
              </w:numPr>
              <w:tabs>
                <w:tab w:val="left" w:pos="426"/>
              </w:tabs>
              <w:spacing w:after="0" w:line="240" w:lineRule="auto"/>
              <w:ind w:left="426" w:hanging="426"/>
              <w:jc w:val="both"/>
              <w:rPr>
                <w:iCs/>
              </w:rPr>
            </w:pPr>
            <w:r w:rsidRPr="006717C5">
              <w:rPr>
                <w:iCs/>
              </w:rPr>
              <w:t>Ανάλυση ισχύοντος θεσμικού πλαισίου</w:t>
            </w:r>
          </w:p>
          <w:p w:rsidR="00E773BC" w:rsidRPr="006717C5" w:rsidRDefault="00E773BC" w:rsidP="009C1362">
            <w:pPr>
              <w:spacing w:after="0" w:line="240" w:lineRule="auto"/>
              <w:jc w:val="both"/>
              <w:rPr>
                <w:b/>
                <w:iCs/>
              </w:rPr>
            </w:pPr>
            <w:r w:rsidRPr="006717C5">
              <w:rPr>
                <w:b/>
                <w:iCs/>
              </w:rPr>
              <w:t xml:space="preserve">Εργαστηριακό μέρος μαθήματος </w:t>
            </w:r>
          </w:p>
          <w:p w:rsidR="00E773BC" w:rsidRPr="006717C5" w:rsidRDefault="00E773BC" w:rsidP="00133123">
            <w:pPr>
              <w:pStyle w:val="a3"/>
              <w:numPr>
                <w:ilvl w:val="0"/>
                <w:numId w:val="132"/>
              </w:numPr>
              <w:tabs>
                <w:tab w:val="left" w:pos="426"/>
              </w:tabs>
              <w:spacing w:after="0" w:line="240" w:lineRule="auto"/>
              <w:ind w:left="426" w:hanging="426"/>
              <w:jc w:val="both"/>
              <w:rPr>
                <w:iCs/>
              </w:rPr>
            </w:pPr>
            <w:r w:rsidRPr="006717C5">
              <w:rPr>
                <w:iCs/>
              </w:rPr>
              <w:t>Στοιχεία ρύπανσης νερών</w:t>
            </w:r>
          </w:p>
          <w:p w:rsidR="00E773BC" w:rsidRPr="006717C5" w:rsidRDefault="00E773BC" w:rsidP="00133123">
            <w:pPr>
              <w:pStyle w:val="a3"/>
              <w:numPr>
                <w:ilvl w:val="0"/>
                <w:numId w:val="132"/>
              </w:numPr>
              <w:tabs>
                <w:tab w:val="left" w:pos="426"/>
              </w:tabs>
              <w:spacing w:after="0" w:line="240" w:lineRule="auto"/>
              <w:ind w:left="426" w:hanging="426"/>
              <w:jc w:val="both"/>
              <w:rPr>
                <w:iCs/>
              </w:rPr>
            </w:pPr>
            <w:r w:rsidRPr="006717C5">
              <w:rPr>
                <w:iCs/>
              </w:rPr>
              <w:t>Εργαστηριακή εξέταση ποιοτικών παραμέτρων του νερού:</w:t>
            </w:r>
          </w:p>
          <w:p w:rsidR="00E773BC" w:rsidRPr="006717C5" w:rsidRDefault="00E773BC" w:rsidP="009C1362">
            <w:pPr>
              <w:pStyle w:val="a3"/>
              <w:tabs>
                <w:tab w:val="left" w:pos="426"/>
              </w:tabs>
              <w:spacing w:after="0" w:line="240" w:lineRule="auto"/>
              <w:ind w:left="426"/>
              <w:jc w:val="both"/>
              <w:rPr>
                <w:iCs/>
              </w:rPr>
            </w:pPr>
            <w:r w:rsidRPr="006717C5">
              <w:rPr>
                <w:iCs/>
                <w:lang w:val="en-US"/>
              </w:rPr>
              <w:t>p</w:t>
            </w:r>
            <w:r w:rsidRPr="006717C5">
              <w:rPr>
                <w:iCs/>
              </w:rPr>
              <w:t>H</w:t>
            </w:r>
          </w:p>
          <w:p w:rsidR="00E773BC" w:rsidRPr="005966C8" w:rsidRDefault="00E773BC" w:rsidP="009C1362">
            <w:pPr>
              <w:pStyle w:val="a3"/>
              <w:tabs>
                <w:tab w:val="left" w:pos="426"/>
              </w:tabs>
              <w:spacing w:after="0" w:line="240" w:lineRule="auto"/>
              <w:ind w:left="426"/>
              <w:jc w:val="both"/>
              <w:rPr>
                <w:iCs/>
              </w:rPr>
            </w:pPr>
            <w:r w:rsidRPr="006717C5">
              <w:rPr>
                <w:iCs/>
                <w:lang w:val="en-US"/>
              </w:rPr>
              <w:lastRenderedPageBreak/>
              <w:t>A</w:t>
            </w:r>
            <w:r w:rsidRPr="005966C8">
              <w:rPr>
                <w:iCs/>
              </w:rPr>
              <w:t>γωγιμότητα-Αλατότητα</w:t>
            </w:r>
          </w:p>
          <w:p w:rsidR="00E773BC" w:rsidRPr="005966C8" w:rsidRDefault="00E773BC" w:rsidP="009C1362">
            <w:pPr>
              <w:pStyle w:val="a3"/>
              <w:tabs>
                <w:tab w:val="left" w:pos="426"/>
              </w:tabs>
              <w:spacing w:after="0" w:line="240" w:lineRule="auto"/>
              <w:ind w:left="426"/>
              <w:jc w:val="both"/>
              <w:rPr>
                <w:iCs/>
              </w:rPr>
            </w:pPr>
            <w:r w:rsidRPr="006717C5">
              <w:rPr>
                <w:iCs/>
                <w:lang w:val="en-US"/>
              </w:rPr>
              <w:t>A</w:t>
            </w:r>
            <w:r w:rsidRPr="005966C8">
              <w:rPr>
                <w:iCs/>
              </w:rPr>
              <w:t>λκαλικότητα</w:t>
            </w:r>
          </w:p>
          <w:p w:rsidR="00E773BC" w:rsidRPr="005966C8" w:rsidRDefault="00E773BC" w:rsidP="009C1362">
            <w:pPr>
              <w:pStyle w:val="a3"/>
              <w:tabs>
                <w:tab w:val="left" w:pos="426"/>
              </w:tabs>
              <w:spacing w:after="0" w:line="240" w:lineRule="auto"/>
              <w:ind w:left="426"/>
              <w:jc w:val="both"/>
              <w:rPr>
                <w:iCs/>
              </w:rPr>
            </w:pPr>
            <w:r w:rsidRPr="005966C8">
              <w:rPr>
                <w:iCs/>
              </w:rPr>
              <w:t>Σκληρότητα</w:t>
            </w:r>
          </w:p>
          <w:p w:rsidR="00E773BC" w:rsidRPr="005966C8" w:rsidRDefault="00E773BC" w:rsidP="009C1362">
            <w:pPr>
              <w:pStyle w:val="a3"/>
              <w:tabs>
                <w:tab w:val="left" w:pos="426"/>
              </w:tabs>
              <w:spacing w:after="0" w:line="240" w:lineRule="auto"/>
              <w:ind w:left="426"/>
              <w:jc w:val="both"/>
              <w:rPr>
                <w:iCs/>
              </w:rPr>
            </w:pPr>
            <w:r w:rsidRPr="005966C8">
              <w:rPr>
                <w:iCs/>
              </w:rPr>
              <w:t>Διαλυμένο οξυγόνο</w:t>
            </w:r>
          </w:p>
          <w:p w:rsidR="00E773BC" w:rsidRPr="005966C8" w:rsidRDefault="00E773BC" w:rsidP="009C1362">
            <w:pPr>
              <w:pStyle w:val="a3"/>
              <w:tabs>
                <w:tab w:val="left" w:pos="426"/>
              </w:tabs>
              <w:spacing w:after="0" w:line="240" w:lineRule="auto"/>
              <w:ind w:left="426"/>
              <w:jc w:val="both"/>
              <w:rPr>
                <w:iCs/>
              </w:rPr>
            </w:pPr>
            <w:r w:rsidRPr="005966C8">
              <w:rPr>
                <w:iCs/>
              </w:rPr>
              <w:t>Θολότητα</w:t>
            </w:r>
          </w:p>
          <w:p w:rsidR="00E773BC" w:rsidRPr="005966C8" w:rsidRDefault="00E773BC" w:rsidP="009C1362">
            <w:pPr>
              <w:pStyle w:val="a3"/>
              <w:tabs>
                <w:tab w:val="left" w:pos="426"/>
              </w:tabs>
              <w:spacing w:after="0" w:line="240" w:lineRule="auto"/>
              <w:ind w:left="426"/>
              <w:jc w:val="both"/>
              <w:rPr>
                <w:iCs/>
              </w:rPr>
            </w:pPr>
            <w:r w:rsidRPr="005966C8">
              <w:rPr>
                <w:iCs/>
              </w:rPr>
              <w:t>Ολικά στερεά, αιωρούμενα και διαλυμένα στερεά, πτητικά και σταθερά στερεά,</w:t>
            </w:r>
          </w:p>
          <w:p w:rsidR="00E773BC" w:rsidRPr="005966C8" w:rsidRDefault="00E773BC" w:rsidP="009C1362">
            <w:pPr>
              <w:pStyle w:val="a3"/>
              <w:tabs>
                <w:tab w:val="left" w:pos="426"/>
              </w:tabs>
              <w:spacing w:after="0" w:line="240" w:lineRule="auto"/>
              <w:ind w:left="426"/>
              <w:jc w:val="both"/>
              <w:rPr>
                <w:iCs/>
              </w:rPr>
            </w:pPr>
            <w:r w:rsidRPr="005966C8">
              <w:rPr>
                <w:iCs/>
              </w:rPr>
              <w:t>Νιτρικά-Νιτρώδη-Αμμωνιακά</w:t>
            </w:r>
          </w:p>
          <w:p w:rsidR="00E773BC" w:rsidRPr="005966C8" w:rsidRDefault="00E773BC" w:rsidP="009C1362">
            <w:pPr>
              <w:pStyle w:val="a3"/>
              <w:tabs>
                <w:tab w:val="left" w:pos="426"/>
              </w:tabs>
              <w:spacing w:after="0" w:line="240" w:lineRule="auto"/>
              <w:ind w:left="426"/>
              <w:jc w:val="both"/>
              <w:rPr>
                <w:iCs/>
              </w:rPr>
            </w:pPr>
            <w:r w:rsidRPr="005966C8">
              <w:rPr>
                <w:iCs/>
              </w:rPr>
              <w:t>Φωσφορικά</w:t>
            </w:r>
          </w:p>
          <w:p w:rsidR="00E773BC" w:rsidRPr="005966C8" w:rsidRDefault="00E773BC" w:rsidP="009C1362">
            <w:pPr>
              <w:pStyle w:val="a3"/>
              <w:tabs>
                <w:tab w:val="left" w:pos="426"/>
              </w:tabs>
              <w:spacing w:after="0" w:line="240" w:lineRule="auto"/>
              <w:ind w:left="426"/>
              <w:jc w:val="both"/>
              <w:rPr>
                <w:iCs/>
              </w:rPr>
            </w:pPr>
            <w:r w:rsidRPr="005966C8">
              <w:rPr>
                <w:iCs/>
              </w:rPr>
              <w:t>Διαλυμένα μέταλλα</w:t>
            </w:r>
          </w:p>
          <w:p w:rsidR="00E773BC" w:rsidRPr="006717C5" w:rsidRDefault="00E773BC" w:rsidP="009C1362">
            <w:pPr>
              <w:pStyle w:val="a3"/>
              <w:tabs>
                <w:tab w:val="left" w:pos="426"/>
              </w:tabs>
              <w:spacing w:after="0" w:line="240" w:lineRule="auto"/>
              <w:ind w:left="426"/>
              <w:jc w:val="both"/>
              <w:rPr>
                <w:iCs/>
                <w:lang w:val="en-US"/>
              </w:rPr>
            </w:pPr>
            <w:r w:rsidRPr="006717C5">
              <w:rPr>
                <w:iCs/>
                <w:lang w:val="en-US"/>
              </w:rPr>
              <w:t>Μικροβιολογικές παράμετροι</w:t>
            </w:r>
          </w:p>
          <w:p w:rsidR="00E773BC" w:rsidRPr="006717C5" w:rsidRDefault="00E773BC" w:rsidP="00133123">
            <w:pPr>
              <w:pStyle w:val="a3"/>
              <w:numPr>
                <w:ilvl w:val="0"/>
                <w:numId w:val="132"/>
              </w:numPr>
              <w:tabs>
                <w:tab w:val="left" w:pos="426"/>
              </w:tabs>
              <w:spacing w:after="0" w:line="240" w:lineRule="auto"/>
              <w:ind w:left="426" w:hanging="426"/>
              <w:jc w:val="both"/>
              <w:rPr>
                <w:iCs/>
              </w:rPr>
            </w:pPr>
            <w:r w:rsidRPr="006717C5">
              <w:rPr>
                <w:iCs/>
              </w:rPr>
              <w:t>Τεχνικές απολύμανσης-Μέτρηση υπολειμματικού χλωρίου</w:t>
            </w:r>
          </w:p>
          <w:p w:rsidR="00E773BC" w:rsidRPr="00B160EE" w:rsidRDefault="00E773BC" w:rsidP="00133123">
            <w:pPr>
              <w:pStyle w:val="a3"/>
              <w:numPr>
                <w:ilvl w:val="0"/>
                <w:numId w:val="132"/>
              </w:numPr>
              <w:tabs>
                <w:tab w:val="left" w:pos="426"/>
              </w:tabs>
              <w:spacing w:after="0" w:line="240" w:lineRule="auto"/>
              <w:ind w:left="426" w:hanging="426"/>
              <w:jc w:val="both"/>
              <w:rPr>
                <w:iCs/>
                <w:sz w:val="20"/>
                <w:szCs w:val="20"/>
              </w:rPr>
            </w:pPr>
            <w:r w:rsidRPr="006717C5">
              <w:rPr>
                <w:iCs/>
              </w:rPr>
              <w:t>Αντιμετώπιση ευτροφισμού</w:t>
            </w:r>
          </w:p>
        </w:tc>
      </w:tr>
    </w:tbl>
    <w:p w:rsidR="00E773BC" w:rsidRPr="00B160EE" w:rsidRDefault="00E773BC" w:rsidP="00133123">
      <w:pPr>
        <w:widowControl w:val="0"/>
        <w:numPr>
          <w:ilvl w:val="0"/>
          <w:numId w:val="135"/>
        </w:numPr>
        <w:autoSpaceDE w:val="0"/>
        <w:autoSpaceDN w:val="0"/>
        <w:adjustRightInd w:val="0"/>
        <w:spacing w:before="120" w:after="0" w:line="240" w:lineRule="auto"/>
        <w:ind w:left="357" w:hanging="357"/>
        <w:rPr>
          <w:rFonts w:eastAsia="Times New Roman" w:cs="Arial"/>
          <w:b/>
        </w:rPr>
      </w:pPr>
      <w:r w:rsidRPr="00B160EE">
        <w:rPr>
          <w:rFonts w:eastAsia="Times New Roman" w:cs="Arial"/>
          <w:b/>
        </w:rPr>
        <w:lastRenderedPageBreak/>
        <w:t>ΔΙΔΑΚΤΙΚΕΣ και ΜΑΘΗΣΙΑΚΕΣ ΜΕΘΟΔΟΙ-ΑΞΙΟΛΟΓΗΣΗ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E773BC" w:rsidRPr="00B160EE" w:rsidTr="009C1362">
        <w:tc>
          <w:tcPr>
            <w:tcW w:w="3306" w:type="dxa"/>
            <w:shd w:val="clear" w:color="auto" w:fill="DDD9C3"/>
          </w:tcPr>
          <w:p w:rsidR="00E773BC" w:rsidRPr="00B160EE" w:rsidRDefault="00E773BC" w:rsidP="009C1362">
            <w:pPr>
              <w:spacing w:after="0" w:line="240" w:lineRule="auto"/>
              <w:jc w:val="right"/>
              <w:rPr>
                <w:rFonts w:eastAsia="Times New Roman" w:cs="Arial"/>
                <w:b/>
                <w:sz w:val="20"/>
                <w:szCs w:val="20"/>
              </w:rPr>
            </w:pPr>
            <w:r w:rsidRPr="00B160EE">
              <w:rPr>
                <w:rFonts w:eastAsia="Times New Roman" w:cs="Arial"/>
                <w:b/>
                <w:sz w:val="20"/>
                <w:szCs w:val="20"/>
              </w:rPr>
              <w:t>ΤΡΟΠΟΣ ΠΑΡΑΔΟΣΗΣ</w:t>
            </w:r>
            <w:r w:rsidRPr="00B160EE">
              <w:rPr>
                <w:rFonts w:eastAsia="Times New Roman" w:cs="Arial"/>
                <w:b/>
                <w:sz w:val="20"/>
                <w:szCs w:val="20"/>
              </w:rPr>
              <w:br/>
            </w:r>
            <w:r w:rsidRPr="00B160EE">
              <w:rPr>
                <w:rFonts w:eastAsia="Times New Roman" w:cs="Arial"/>
                <w:i/>
                <w:sz w:val="16"/>
                <w:szCs w:val="16"/>
              </w:rPr>
              <w:t>Πρόσωπο με πρόσωπο, Εξ αποστάσεως εκπαίδευση κ.λπ.</w:t>
            </w:r>
          </w:p>
        </w:tc>
        <w:tc>
          <w:tcPr>
            <w:tcW w:w="5166" w:type="dxa"/>
          </w:tcPr>
          <w:p w:rsidR="00E773BC" w:rsidRPr="003A2EFC" w:rsidRDefault="00E773BC" w:rsidP="009C1362">
            <w:pPr>
              <w:pStyle w:val="a4"/>
            </w:pPr>
            <w:r w:rsidRPr="003A2EFC">
              <w:t>Πρόσωπο με πρόσωπο στην αίθουσα διδασκαλίας</w:t>
            </w:r>
          </w:p>
          <w:p w:rsidR="00E773BC" w:rsidRPr="009C6B9C" w:rsidRDefault="00E773BC" w:rsidP="009C1362">
            <w:pPr>
              <w:spacing w:after="0" w:line="240" w:lineRule="auto"/>
              <w:jc w:val="both"/>
              <w:rPr>
                <w:iCs/>
                <w:color w:val="000000"/>
              </w:rPr>
            </w:pPr>
            <w:r>
              <w:rPr>
                <w:iCs/>
                <w:color w:val="000000"/>
              </w:rPr>
              <w:br/>
            </w:r>
            <w:r w:rsidRPr="003441BB">
              <w:rPr>
                <w:iCs/>
                <w:color w:val="000000"/>
              </w:rPr>
              <w:t>Το εργαστηριακό μέρος του μαθήματος, διεξάγεται σε κατάλληλα διαμορφωμένο εργαστήριο στους χώρους του ιδρύματος.</w:t>
            </w:r>
          </w:p>
        </w:tc>
      </w:tr>
      <w:tr w:rsidR="00E773BC" w:rsidRPr="00B160EE" w:rsidTr="009C1362">
        <w:tc>
          <w:tcPr>
            <w:tcW w:w="3306" w:type="dxa"/>
            <w:shd w:val="clear" w:color="auto" w:fill="DDD9C3"/>
          </w:tcPr>
          <w:p w:rsidR="00E773BC" w:rsidRPr="00B160EE" w:rsidRDefault="00E773BC" w:rsidP="009C1362">
            <w:pPr>
              <w:spacing w:after="0" w:line="240" w:lineRule="auto"/>
              <w:jc w:val="right"/>
              <w:rPr>
                <w:rFonts w:eastAsia="Times New Roman" w:cs="Arial"/>
                <w:i/>
                <w:sz w:val="16"/>
                <w:szCs w:val="16"/>
              </w:rPr>
            </w:pPr>
            <w:r w:rsidRPr="00B160EE">
              <w:rPr>
                <w:rFonts w:eastAsia="Times New Roman" w:cs="Arial"/>
                <w:b/>
                <w:sz w:val="20"/>
                <w:szCs w:val="20"/>
              </w:rPr>
              <w:t>ΧΡΗΣΗ ΤΕΧΝΟΛΟΓΙΩΝ ΠΛΗΡΟΦΟΡΙΑΣ ΚΑΙ ΕΠΙΚΟΙΝΩΝΙΩΝ</w:t>
            </w:r>
            <w:r w:rsidRPr="00B160EE">
              <w:rPr>
                <w:rFonts w:eastAsia="Times New Roman" w:cs="Arial"/>
                <w:b/>
                <w:sz w:val="20"/>
                <w:szCs w:val="20"/>
              </w:rPr>
              <w:br/>
            </w:r>
            <w:r w:rsidRPr="00B160EE">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E773BC" w:rsidRPr="003A2EFC" w:rsidRDefault="00E773BC" w:rsidP="00133123">
            <w:pPr>
              <w:pStyle w:val="a4"/>
              <w:numPr>
                <w:ilvl w:val="0"/>
                <w:numId w:val="133"/>
              </w:numPr>
            </w:pPr>
            <w:r w:rsidRPr="003A2EFC">
              <w:t xml:space="preserve">Προβολικό σύστημα και δυνατότητα παρουσίασης με την εφαρμογή του Προγράμματος </w:t>
            </w:r>
            <w:r w:rsidRPr="003A2EFC">
              <w:rPr>
                <w:lang w:val="en-US"/>
              </w:rPr>
              <w:t>Power</w:t>
            </w:r>
            <w:r w:rsidRPr="003A2EFC">
              <w:t xml:space="preserve"> </w:t>
            </w:r>
            <w:r w:rsidRPr="003A2EFC">
              <w:rPr>
                <w:lang w:val="en-US"/>
              </w:rPr>
              <w:t>Point</w:t>
            </w:r>
            <w:r w:rsidRPr="003A2EFC">
              <w:t>.</w:t>
            </w:r>
          </w:p>
          <w:p w:rsidR="00E773BC" w:rsidRPr="003A2EFC" w:rsidRDefault="00E773BC" w:rsidP="00133123">
            <w:pPr>
              <w:pStyle w:val="a4"/>
              <w:numPr>
                <w:ilvl w:val="0"/>
                <w:numId w:val="133"/>
              </w:numPr>
              <w:rPr>
                <w:rFonts w:cs="Arial"/>
                <w:iCs/>
              </w:rPr>
            </w:pPr>
            <w:r w:rsidRPr="003A2EFC">
              <w:t xml:space="preserve">Δυνατότητα σύνδεσης με </w:t>
            </w:r>
            <w:r w:rsidRPr="003A2EFC">
              <w:rPr>
                <w:lang w:val="en-US"/>
              </w:rPr>
              <w:t>internet</w:t>
            </w:r>
            <w:r w:rsidRPr="003A2EFC">
              <w:rPr>
                <w:iCs/>
              </w:rPr>
              <w:t xml:space="preserve"> </w:t>
            </w:r>
          </w:p>
          <w:p w:rsidR="00E773BC" w:rsidRPr="003A2EFC" w:rsidRDefault="00E773BC" w:rsidP="00133123">
            <w:pPr>
              <w:pStyle w:val="a4"/>
              <w:numPr>
                <w:ilvl w:val="0"/>
                <w:numId w:val="133"/>
              </w:numPr>
              <w:rPr>
                <w:rFonts w:cs="Arial"/>
                <w:iCs/>
              </w:rPr>
            </w:pPr>
            <w:r w:rsidRPr="003A2EFC">
              <w:rPr>
                <w:rFonts w:cs="Arial"/>
                <w:iCs/>
              </w:rPr>
              <w:t xml:space="preserve">Χρήση μηχανών αναζήτησης  βιβλιογραφίας  </w:t>
            </w:r>
            <w:r w:rsidRPr="003A2EFC">
              <w:rPr>
                <w:rFonts w:cs="Arial"/>
                <w:iCs/>
                <w:lang w:val="en-US"/>
              </w:rPr>
              <w:t>HEAL</w:t>
            </w:r>
            <w:r w:rsidRPr="003A2EFC">
              <w:rPr>
                <w:rFonts w:cs="Arial"/>
                <w:iCs/>
              </w:rPr>
              <w:t>-</w:t>
            </w:r>
            <w:r w:rsidRPr="003A2EFC">
              <w:rPr>
                <w:rFonts w:cs="Arial"/>
                <w:iCs/>
                <w:lang w:val="en-US"/>
              </w:rPr>
              <w:t>LINK</w:t>
            </w:r>
            <w:r w:rsidRPr="003A2EFC">
              <w:rPr>
                <w:rFonts w:cs="Arial"/>
                <w:iCs/>
              </w:rPr>
              <w:t xml:space="preserve">, </w:t>
            </w:r>
            <w:r w:rsidRPr="003A2EFC">
              <w:rPr>
                <w:rFonts w:cs="Arial"/>
                <w:iCs/>
                <w:lang w:val="en-US"/>
              </w:rPr>
              <w:t>PUBMED</w:t>
            </w:r>
            <w:r w:rsidRPr="003A2EFC">
              <w:rPr>
                <w:rFonts w:cs="Arial"/>
                <w:iCs/>
              </w:rPr>
              <w:t xml:space="preserve">, </w:t>
            </w:r>
            <w:r w:rsidRPr="003A2EFC">
              <w:rPr>
                <w:rFonts w:cs="Arial"/>
                <w:iCs/>
                <w:lang w:val="en-US"/>
              </w:rPr>
              <w:t>SCOPUS</w:t>
            </w:r>
            <w:r w:rsidRPr="003A2EFC">
              <w:rPr>
                <w:rFonts w:cs="Arial"/>
                <w:iCs/>
              </w:rPr>
              <w:t xml:space="preserve">, </w:t>
            </w:r>
            <w:r w:rsidRPr="003A2EFC">
              <w:rPr>
                <w:rFonts w:cs="Arial"/>
                <w:iCs/>
                <w:lang w:val="en-US"/>
              </w:rPr>
              <w:t>GOOGLE</w:t>
            </w:r>
            <w:r w:rsidRPr="003A2EFC">
              <w:rPr>
                <w:rFonts w:cs="Arial"/>
                <w:iCs/>
              </w:rPr>
              <w:t xml:space="preserve"> </w:t>
            </w:r>
            <w:r w:rsidRPr="003A2EFC">
              <w:rPr>
                <w:rFonts w:cs="Arial"/>
                <w:iCs/>
                <w:lang w:val="en-US"/>
              </w:rPr>
              <w:t>SCHOLAR</w:t>
            </w:r>
            <w:r w:rsidRPr="003A2EFC">
              <w:rPr>
                <w:rFonts w:cs="Arial"/>
                <w:iCs/>
              </w:rPr>
              <w:t xml:space="preserve"> </w:t>
            </w:r>
          </w:p>
          <w:p w:rsidR="00E773BC" w:rsidRPr="003A2EFC" w:rsidRDefault="00E773BC" w:rsidP="00133123">
            <w:pPr>
              <w:pStyle w:val="a4"/>
              <w:numPr>
                <w:ilvl w:val="0"/>
                <w:numId w:val="133"/>
              </w:numPr>
              <w:rPr>
                <w:rFonts w:cs="Arial"/>
                <w:iCs/>
              </w:rPr>
            </w:pPr>
            <w:r w:rsidRPr="003A2EFC">
              <w:rPr>
                <w:iCs/>
              </w:rPr>
              <w:t xml:space="preserve">Υποστήριξη Μαθησιακής διαδικασίας μέσω της ηλεκτρονικής πλατφόρμας </w:t>
            </w:r>
            <w:r w:rsidRPr="003A2EFC">
              <w:rPr>
                <w:iCs/>
                <w:lang w:val="en-US"/>
              </w:rPr>
              <w:t>e</w:t>
            </w:r>
            <w:r w:rsidRPr="003A2EFC">
              <w:rPr>
                <w:iCs/>
              </w:rPr>
              <w:t>-</w:t>
            </w:r>
            <w:r w:rsidRPr="003A2EFC">
              <w:rPr>
                <w:iCs/>
                <w:lang w:val="en-US"/>
              </w:rPr>
              <w:t>class</w:t>
            </w:r>
          </w:p>
          <w:p w:rsidR="00E773BC" w:rsidRPr="00B160EE" w:rsidRDefault="00E773BC" w:rsidP="00133123">
            <w:pPr>
              <w:numPr>
                <w:ilvl w:val="0"/>
                <w:numId w:val="133"/>
              </w:numPr>
              <w:spacing w:after="0" w:line="240" w:lineRule="auto"/>
              <w:rPr>
                <w:rFonts w:eastAsia="Times New Roman" w:cs="Arial"/>
                <w:b/>
                <w:sz w:val="20"/>
                <w:szCs w:val="20"/>
              </w:rPr>
            </w:pPr>
            <w:r w:rsidRPr="003A2EFC">
              <w:rPr>
                <w:iCs/>
              </w:rPr>
              <w:t>Χρήση ηλεκτρονικού ταχυδρομείου και της ιστοσελίδας του Τμήματος για την επικοινωνία με τους φοιτητές και την ενημέρωσή τους</w:t>
            </w:r>
          </w:p>
        </w:tc>
      </w:tr>
      <w:tr w:rsidR="00E773BC" w:rsidRPr="00B160EE" w:rsidTr="009C1362">
        <w:tc>
          <w:tcPr>
            <w:tcW w:w="3306" w:type="dxa"/>
            <w:shd w:val="clear" w:color="auto" w:fill="DDD9C3"/>
          </w:tcPr>
          <w:p w:rsidR="00E773BC" w:rsidRPr="00B160EE" w:rsidRDefault="00E773BC" w:rsidP="009C1362">
            <w:pPr>
              <w:spacing w:after="0" w:line="240" w:lineRule="auto"/>
              <w:jc w:val="right"/>
              <w:rPr>
                <w:rFonts w:eastAsia="Times New Roman" w:cs="Arial"/>
                <w:b/>
                <w:sz w:val="20"/>
                <w:szCs w:val="20"/>
              </w:rPr>
            </w:pPr>
            <w:r w:rsidRPr="00B160EE">
              <w:rPr>
                <w:rFonts w:eastAsia="Times New Roman" w:cs="Arial"/>
                <w:b/>
                <w:sz w:val="20"/>
                <w:szCs w:val="20"/>
              </w:rPr>
              <w:t>ΟΡΓΑΝΩΣΗ ΔΙΔΑΣΚΑΛΙΑΣ</w:t>
            </w:r>
          </w:p>
          <w:p w:rsidR="00E773BC" w:rsidRPr="00B160EE" w:rsidRDefault="00E773BC" w:rsidP="009C1362">
            <w:pPr>
              <w:spacing w:after="0" w:line="240" w:lineRule="auto"/>
              <w:jc w:val="both"/>
              <w:rPr>
                <w:rFonts w:eastAsia="Times New Roman" w:cs="Arial"/>
                <w:i/>
                <w:sz w:val="16"/>
                <w:szCs w:val="16"/>
              </w:rPr>
            </w:pPr>
            <w:r w:rsidRPr="00B160EE">
              <w:rPr>
                <w:rFonts w:eastAsia="Times New Roman" w:cs="Arial"/>
                <w:i/>
                <w:sz w:val="16"/>
                <w:szCs w:val="16"/>
              </w:rPr>
              <w:t>Περιγράφονται αναλυτικά ο τρόπος και μέθοδοι διδασκαλίας.</w:t>
            </w:r>
          </w:p>
          <w:p w:rsidR="00E773BC" w:rsidRPr="00B160EE" w:rsidRDefault="00E773BC" w:rsidP="009C1362">
            <w:pPr>
              <w:spacing w:after="0" w:line="240" w:lineRule="auto"/>
              <w:jc w:val="both"/>
              <w:rPr>
                <w:rFonts w:eastAsia="Times New Roman" w:cs="Arial"/>
                <w:i/>
                <w:sz w:val="16"/>
                <w:szCs w:val="16"/>
              </w:rPr>
            </w:pPr>
            <w:r w:rsidRPr="00B160EE">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160EE">
              <w:rPr>
                <w:rFonts w:eastAsia="Times New Roman" w:cs="Arial"/>
                <w:i/>
                <w:sz w:val="16"/>
                <w:szCs w:val="16"/>
                <w:lang w:val="en-US"/>
              </w:rPr>
              <w:t>project</w:t>
            </w:r>
            <w:r w:rsidRPr="00B160EE">
              <w:rPr>
                <w:rFonts w:eastAsia="Times New Roman" w:cs="Arial"/>
                <w:i/>
                <w:sz w:val="16"/>
                <w:szCs w:val="16"/>
              </w:rPr>
              <w:t>), Συγγραφή εργασίας / εργασιών, Καλλιτεχνική δημιουργία, κ.λπ.</w:t>
            </w:r>
          </w:p>
          <w:p w:rsidR="00E773BC" w:rsidRPr="00B160EE" w:rsidRDefault="00E773BC" w:rsidP="009C1362">
            <w:pPr>
              <w:spacing w:after="0" w:line="240" w:lineRule="auto"/>
              <w:jc w:val="both"/>
              <w:rPr>
                <w:rFonts w:eastAsia="Times New Roman" w:cs="Arial"/>
                <w:i/>
                <w:sz w:val="16"/>
                <w:szCs w:val="16"/>
              </w:rPr>
            </w:pPr>
          </w:p>
          <w:p w:rsidR="00E773BC" w:rsidRPr="00B160EE" w:rsidRDefault="00E773BC" w:rsidP="009C1362">
            <w:pPr>
              <w:spacing w:after="0" w:line="240" w:lineRule="auto"/>
              <w:jc w:val="both"/>
              <w:rPr>
                <w:rFonts w:eastAsia="Times New Roman" w:cs="Arial"/>
                <w:i/>
                <w:sz w:val="16"/>
                <w:szCs w:val="16"/>
              </w:rPr>
            </w:pPr>
            <w:r w:rsidRPr="00B160EE">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160EE">
              <w:rPr>
                <w:rFonts w:eastAsia="Times New Roman" w:cs="Arial"/>
                <w:i/>
                <w:sz w:val="16"/>
                <w:szCs w:val="16"/>
                <w:lang w:val="en-US"/>
              </w:rPr>
              <w:t>standards</w:t>
            </w:r>
            <w:r w:rsidRPr="00B160EE">
              <w:rPr>
                <w:rFonts w:eastAsia="Times New Roman" w:cs="Arial"/>
                <w:i/>
                <w:sz w:val="16"/>
                <w:szCs w:val="16"/>
              </w:rPr>
              <w:t xml:space="preserve"> του </w:t>
            </w:r>
            <w:r w:rsidRPr="00B160EE">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468"/>
            </w:tblGrid>
            <w:tr w:rsidR="00E773BC" w:rsidRPr="00B160EE" w:rsidTr="009C1362">
              <w:tc>
                <w:tcPr>
                  <w:tcW w:w="2467" w:type="dxa"/>
                  <w:shd w:val="clear" w:color="auto" w:fill="DDD9C3"/>
                  <w:vAlign w:val="center"/>
                </w:tcPr>
                <w:p w:rsidR="00E773BC" w:rsidRPr="00B160EE" w:rsidRDefault="00E773BC" w:rsidP="009C1362">
                  <w:pPr>
                    <w:spacing w:after="0" w:line="240" w:lineRule="auto"/>
                    <w:jc w:val="center"/>
                    <w:rPr>
                      <w:rFonts w:eastAsia="Times New Roman" w:cs="Arial"/>
                      <w:b/>
                      <w:i/>
                      <w:sz w:val="20"/>
                      <w:szCs w:val="20"/>
                    </w:rPr>
                  </w:pPr>
                  <w:r w:rsidRPr="00B160EE">
                    <w:rPr>
                      <w:rFonts w:eastAsia="Times New Roman" w:cs="Arial"/>
                      <w:b/>
                      <w:i/>
                      <w:sz w:val="20"/>
                      <w:szCs w:val="20"/>
                    </w:rPr>
                    <w:t>Δραστηριότητα</w:t>
                  </w:r>
                </w:p>
              </w:tc>
              <w:tc>
                <w:tcPr>
                  <w:tcW w:w="2468" w:type="dxa"/>
                  <w:shd w:val="clear" w:color="auto" w:fill="DDD9C3"/>
                  <w:vAlign w:val="center"/>
                </w:tcPr>
                <w:p w:rsidR="00E773BC" w:rsidRPr="00B160EE" w:rsidRDefault="00E773BC" w:rsidP="009C1362">
                  <w:pPr>
                    <w:spacing w:after="0" w:line="240" w:lineRule="auto"/>
                    <w:jc w:val="center"/>
                    <w:rPr>
                      <w:rFonts w:eastAsia="Times New Roman" w:cs="Arial"/>
                      <w:b/>
                      <w:i/>
                      <w:sz w:val="20"/>
                      <w:szCs w:val="20"/>
                    </w:rPr>
                  </w:pPr>
                  <w:r w:rsidRPr="00B160EE">
                    <w:rPr>
                      <w:rFonts w:eastAsia="Times New Roman" w:cs="Arial"/>
                      <w:b/>
                      <w:i/>
                      <w:sz w:val="20"/>
                      <w:szCs w:val="20"/>
                    </w:rPr>
                    <w:t>Φόρτος Εργασίας Εξαμήνου</w:t>
                  </w:r>
                </w:p>
              </w:tc>
            </w:tr>
            <w:tr w:rsidR="00E773BC" w:rsidRPr="00B160EE" w:rsidTr="009C1362">
              <w:tc>
                <w:tcPr>
                  <w:tcW w:w="2467" w:type="dxa"/>
                  <w:shd w:val="clear" w:color="auto" w:fill="auto"/>
                </w:tcPr>
                <w:p w:rsidR="00E773BC" w:rsidRPr="003A2EFC" w:rsidRDefault="00E773BC" w:rsidP="009C1362">
                  <w:pPr>
                    <w:pStyle w:val="a4"/>
                    <w:rPr>
                      <w:b/>
                    </w:rPr>
                  </w:pPr>
                  <w:r w:rsidRPr="003A2EFC">
                    <w:rPr>
                      <w:b/>
                    </w:rPr>
                    <w:t>ΘΕΩΡΙΑ</w:t>
                  </w:r>
                </w:p>
                <w:p w:rsidR="00E773BC" w:rsidRDefault="00E773BC" w:rsidP="00133123">
                  <w:pPr>
                    <w:pStyle w:val="a3"/>
                    <w:numPr>
                      <w:ilvl w:val="0"/>
                      <w:numId w:val="134"/>
                    </w:numPr>
                    <w:spacing w:after="0" w:line="240" w:lineRule="auto"/>
                    <w:ind w:left="267" w:hanging="284"/>
                    <w:rPr>
                      <w:rFonts w:cs="Arial"/>
                    </w:rPr>
                  </w:pPr>
                  <w:r w:rsidRPr="00BE78EE">
                    <w:rPr>
                      <w:rFonts w:cs="Arial"/>
                    </w:rPr>
                    <w:t xml:space="preserve">Διαλέξεις </w:t>
                  </w:r>
                </w:p>
                <w:p w:rsidR="00E773BC" w:rsidRDefault="00E773BC" w:rsidP="009C1362">
                  <w:pPr>
                    <w:pStyle w:val="a3"/>
                    <w:spacing w:after="0" w:line="240" w:lineRule="auto"/>
                    <w:ind w:left="267"/>
                    <w:rPr>
                      <w:rFonts w:cs="Arial"/>
                    </w:rPr>
                  </w:pPr>
                </w:p>
                <w:p w:rsidR="00E773BC" w:rsidRPr="00800D17" w:rsidRDefault="00E773BC" w:rsidP="00133123">
                  <w:pPr>
                    <w:pStyle w:val="a3"/>
                    <w:numPr>
                      <w:ilvl w:val="0"/>
                      <w:numId w:val="134"/>
                    </w:numPr>
                    <w:spacing w:after="0" w:line="240" w:lineRule="auto"/>
                    <w:ind w:left="267" w:hanging="284"/>
                    <w:rPr>
                      <w:rFonts w:cs="Arial"/>
                    </w:rPr>
                  </w:pPr>
                  <w:r w:rsidRPr="00800D17">
                    <w:rPr>
                      <w:rFonts w:cs="Arial"/>
                    </w:rPr>
                    <w:t>Ασκήσεις Πράξης. Αναζήτηση βιβλιογραφικών δεδομένων,  διαμόρφωση πρωτοκόλλου,  εκπόνηση και παρουσίαση εργασίας.</w:t>
                  </w:r>
                </w:p>
              </w:tc>
              <w:tc>
                <w:tcPr>
                  <w:tcW w:w="2468" w:type="dxa"/>
                  <w:shd w:val="clear" w:color="auto" w:fill="auto"/>
                </w:tcPr>
                <w:p w:rsidR="00E773BC" w:rsidRDefault="00E773BC" w:rsidP="009C1362">
                  <w:pPr>
                    <w:spacing w:after="0" w:line="240" w:lineRule="auto"/>
                    <w:jc w:val="center"/>
                    <w:rPr>
                      <w:rFonts w:eastAsia="Times New Roman" w:cs="Arial"/>
                      <w:sz w:val="20"/>
                      <w:szCs w:val="20"/>
                    </w:rPr>
                  </w:pPr>
                </w:p>
                <w:p w:rsidR="00E773BC" w:rsidRDefault="00E773BC" w:rsidP="009C1362">
                  <w:pPr>
                    <w:spacing w:after="0" w:line="240" w:lineRule="auto"/>
                    <w:jc w:val="center"/>
                    <w:rPr>
                      <w:rFonts w:eastAsia="Times New Roman" w:cs="Arial"/>
                      <w:sz w:val="20"/>
                      <w:szCs w:val="20"/>
                    </w:rPr>
                  </w:pPr>
                  <w:r>
                    <w:rPr>
                      <w:rFonts w:eastAsia="Times New Roman" w:cs="Arial"/>
                      <w:sz w:val="20"/>
                      <w:szCs w:val="20"/>
                    </w:rPr>
                    <w:t>90</w:t>
                  </w:r>
                </w:p>
                <w:p w:rsidR="00E773BC" w:rsidRDefault="00E773BC" w:rsidP="009C1362">
                  <w:pPr>
                    <w:spacing w:after="0" w:line="240" w:lineRule="auto"/>
                    <w:jc w:val="center"/>
                    <w:rPr>
                      <w:rFonts w:eastAsia="Times New Roman" w:cs="Arial"/>
                      <w:sz w:val="20"/>
                      <w:szCs w:val="20"/>
                    </w:rPr>
                  </w:pPr>
                </w:p>
                <w:p w:rsidR="00E773BC" w:rsidRDefault="00E773BC" w:rsidP="009C1362">
                  <w:pPr>
                    <w:spacing w:after="0" w:line="240" w:lineRule="auto"/>
                    <w:jc w:val="center"/>
                    <w:rPr>
                      <w:rFonts w:eastAsia="Times New Roman" w:cs="Arial"/>
                      <w:sz w:val="20"/>
                      <w:szCs w:val="20"/>
                    </w:rPr>
                  </w:pPr>
                </w:p>
                <w:p w:rsidR="00E773BC" w:rsidRPr="00B160EE" w:rsidRDefault="00E773BC" w:rsidP="009C1362">
                  <w:pPr>
                    <w:spacing w:after="0" w:line="240" w:lineRule="auto"/>
                    <w:jc w:val="center"/>
                    <w:rPr>
                      <w:rFonts w:eastAsia="Times New Roman" w:cs="Arial"/>
                      <w:sz w:val="20"/>
                      <w:szCs w:val="20"/>
                    </w:rPr>
                  </w:pPr>
                  <w:r>
                    <w:rPr>
                      <w:rFonts w:eastAsia="Times New Roman" w:cs="Arial"/>
                      <w:sz w:val="20"/>
                      <w:szCs w:val="20"/>
                    </w:rPr>
                    <w:t>45</w:t>
                  </w:r>
                </w:p>
              </w:tc>
            </w:tr>
            <w:tr w:rsidR="00E773BC" w:rsidRPr="00B160EE" w:rsidTr="009C1362">
              <w:tc>
                <w:tcPr>
                  <w:tcW w:w="2467" w:type="dxa"/>
                  <w:shd w:val="clear" w:color="auto" w:fill="auto"/>
                </w:tcPr>
                <w:p w:rsidR="00E773BC" w:rsidRPr="003A2EFC" w:rsidRDefault="00E773BC" w:rsidP="009C1362">
                  <w:pPr>
                    <w:pStyle w:val="a4"/>
                    <w:rPr>
                      <w:b/>
                    </w:rPr>
                  </w:pPr>
                  <w:r w:rsidRPr="003A2EFC">
                    <w:rPr>
                      <w:b/>
                    </w:rPr>
                    <w:t>ΕΡΓΑΣΤΗΡΙΟ</w:t>
                  </w:r>
                </w:p>
                <w:p w:rsidR="00E773BC" w:rsidRPr="00800D17" w:rsidRDefault="00E773BC" w:rsidP="00133123">
                  <w:pPr>
                    <w:pStyle w:val="a3"/>
                    <w:numPr>
                      <w:ilvl w:val="0"/>
                      <w:numId w:val="101"/>
                    </w:numPr>
                    <w:spacing w:after="0" w:line="240" w:lineRule="auto"/>
                    <w:ind w:left="267" w:hanging="267"/>
                    <w:rPr>
                      <w:rFonts w:cs="Arial"/>
                      <w:i/>
                    </w:rPr>
                  </w:pPr>
                  <w:r w:rsidRPr="00BE78EE">
                    <w:rPr>
                      <w:rFonts w:cs="Arial"/>
                    </w:rPr>
                    <w:t xml:space="preserve">Εργαστηριακές ασκήσεις που εστιάζουν στην εφαρμογή μεθοδολογιών και ανάλυση μελετών περίπτωσης σε </w:t>
                  </w:r>
                  <w:r w:rsidRPr="00BE78EE">
                    <w:rPr>
                      <w:rFonts w:cs="Arial"/>
                    </w:rPr>
                    <w:lastRenderedPageBreak/>
                    <w:t>μικρότερες ομάδες φοιτητών.</w:t>
                  </w:r>
                  <w:r>
                    <w:rPr>
                      <w:rFonts w:cs="Arial"/>
                    </w:rPr>
                    <w:br/>
                  </w:r>
                  <w:r w:rsidRPr="00800D17">
                    <w:rPr>
                      <w:rFonts w:cs="Arial"/>
                    </w:rPr>
                    <w:t xml:space="preserve">Αυτοτελής Μελέτη. </w:t>
                  </w:r>
                </w:p>
              </w:tc>
              <w:tc>
                <w:tcPr>
                  <w:tcW w:w="2468" w:type="dxa"/>
                  <w:shd w:val="clear" w:color="auto" w:fill="auto"/>
                </w:tcPr>
                <w:p w:rsidR="00E773BC" w:rsidRDefault="00E773BC" w:rsidP="009C1362">
                  <w:pPr>
                    <w:spacing w:after="0" w:line="240" w:lineRule="auto"/>
                    <w:jc w:val="center"/>
                    <w:rPr>
                      <w:rFonts w:eastAsia="Times New Roman" w:cs="Arial"/>
                      <w:sz w:val="20"/>
                      <w:szCs w:val="20"/>
                    </w:rPr>
                  </w:pPr>
                </w:p>
                <w:p w:rsidR="00E773BC" w:rsidRPr="00B160EE" w:rsidRDefault="00E773BC" w:rsidP="009C1362">
                  <w:pPr>
                    <w:spacing w:after="0" w:line="240" w:lineRule="auto"/>
                    <w:jc w:val="center"/>
                    <w:rPr>
                      <w:rFonts w:eastAsia="Times New Roman" w:cs="Arial"/>
                      <w:sz w:val="20"/>
                      <w:szCs w:val="20"/>
                    </w:rPr>
                  </w:pPr>
                  <w:r>
                    <w:rPr>
                      <w:rFonts w:eastAsia="Times New Roman" w:cs="Arial"/>
                      <w:sz w:val="20"/>
                      <w:szCs w:val="20"/>
                    </w:rPr>
                    <w:t>30</w:t>
                  </w:r>
                </w:p>
              </w:tc>
            </w:tr>
            <w:tr w:rsidR="00E773BC" w:rsidRPr="00B160EE" w:rsidTr="009C1362">
              <w:tc>
                <w:tcPr>
                  <w:tcW w:w="2467" w:type="dxa"/>
                  <w:shd w:val="clear" w:color="auto" w:fill="auto"/>
                </w:tcPr>
                <w:p w:rsidR="00E773BC" w:rsidRPr="00B160EE" w:rsidRDefault="00E773BC" w:rsidP="009C1362">
                  <w:pPr>
                    <w:spacing w:after="0" w:line="240" w:lineRule="auto"/>
                    <w:rPr>
                      <w:rFonts w:eastAsia="Times New Roman" w:cs="Arial"/>
                      <w:b/>
                      <w:i/>
                      <w:sz w:val="20"/>
                      <w:szCs w:val="20"/>
                    </w:rPr>
                  </w:pPr>
                  <w:r w:rsidRPr="00B160EE">
                    <w:rPr>
                      <w:rFonts w:eastAsia="Times New Roman" w:cs="Arial"/>
                      <w:b/>
                      <w:i/>
                      <w:sz w:val="20"/>
                      <w:szCs w:val="20"/>
                    </w:rPr>
                    <w:lastRenderedPageBreak/>
                    <w:t xml:space="preserve">Σύνολο Μαθήματος </w:t>
                  </w:r>
                </w:p>
              </w:tc>
              <w:tc>
                <w:tcPr>
                  <w:tcW w:w="2468" w:type="dxa"/>
                  <w:shd w:val="clear" w:color="auto" w:fill="auto"/>
                  <w:vAlign w:val="center"/>
                </w:tcPr>
                <w:p w:rsidR="00E773BC" w:rsidRPr="00B160EE" w:rsidRDefault="00E773BC" w:rsidP="009C1362">
                  <w:pPr>
                    <w:spacing w:after="0" w:line="240" w:lineRule="auto"/>
                    <w:jc w:val="center"/>
                    <w:rPr>
                      <w:rFonts w:eastAsia="Times New Roman" w:cs="Arial"/>
                      <w:b/>
                      <w:i/>
                      <w:sz w:val="20"/>
                      <w:szCs w:val="20"/>
                    </w:rPr>
                  </w:pPr>
                  <w:r w:rsidRPr="00B160EE">
                    <w:rPr>
                      <w:rFonts w:eastAsia="Times New Roman" w:cs="Arial"/>
                      <w:b/>
                      <w:i/>
                      <w:sz w:val="20"/>
                      <w:szCs w:val="20"/>
                    </w:rPr>
                    <w:t>165,0</w:t>
                  </w:r>
                </w:p>
              </w:tc>
            </w:tr>
          </w:tbl>
          <w:p w:rsidR="00E773BC" w:rsidRPr="00800D17" w:rsidRDefault="00E773BC" w:rsidP="009C1362">
            <w:pPr>
              <w:spacing w:after="0" w:line="240" w:lineRule="auto"/>
              <w:rPr>
                <w:rFonts w:ascii="Tahoma" w:eastAsia="Times New Roman" w:hAnsi="Tahoma" w:cs="Tahoma"/>
              </w:rPr>
            </w:pPr>
          </w:p>
        </w:tc>
      </w:tr>
      <w:tr w:rsidR="00E773BC" w:rsidRPr="00B160EE" w:rsidTr="009C1362">
        <w:tc>
          <w:tcPr>
            <w:tcW w:w="3306" w:type="dxa"/>
          </w:tcPr>
          <w:p w:rsidR="00E773BC" w:rsidRPr="00B160EE" w:rsidRDefault="00E773BC" w:rsidP="009C1362">
            <w:pPr>
              <w:spacing w:after="0" w:line="240" w:lineRule="auto"/>
              <w:jc w:val="right"/>
              <w:rPr>
                <w:rFonts w:eastAsia="Times New Roman" w:cs="Arial"/>
                <w:b/>
                <w:sz w:val="20"/>
                <w:szCs w:val="20"/>
              </w:rPr>
            </w:pPr>
            <w:r w:rsidRPr="00B160EE">
              <w:rPr>
                <w:rFonts w:eastAsia="Times New Roman" w:cs="Arial"/>
                <w:b/>
                <w:sz w:val="20"/>
                <w:szCs w:val="20"/>
              </w:rPr>
              <w:lastRenderedPageBreak/>
              <w:t xml:space="preserve">ΑΞΙΟΛΟΓΗΣΗ ΦΟΙΤΗΤΩΝ </w:t>
            </w:r>
          </w:p>
          <w:p w:rsidR="00E773BC" w:rsidRPr="00B160EE" w:rsidRDefault="00E773BC" w:rsidP="009C1362">
            <w:pPr>
              <w:spacing w:after="0" w:line="240" w:lineRule="auto"/>
              <w:jc w:val="both"/>
              <w:rPr>
                <w:rFonts w:eastAsia="Times New Roman" w:cs="Arial"/>
                <w:i/>
                <w:sz w:val="16"/>
                <w:szCs w:val="16"/>
              </w:rPr>
            </w:pPr>
            <w:r w:rsidRPr="00B160EE">
              <w:rPr>
                <w:rFonts w:eastAsia="Times New Roman" w:cs="Arial"/>
                <w:i/>
                <w:sz w:val="16"/>
                <w:szCs w:val="16"/>
              </w:rPr>
              <w:t>Περιγραφή της διαδικασίας αξιολόγησης</w:t>
            </w:r>
          </w:p>
          <w:p w:rsidR="00E773BC" w:rsidRPr="00B160EE" w:rsidRDefault="00E773BC" w:rsidP="009C1362">
            <w:pPr>
              <w:spacing w:after="0" w:line="240" w:lineRule="auto"/>
              <w:jc w:val="both"/>
              <w:rPr>
                <w:rFonts w:eastAsia="Times New Roman" w:cs="Arial"/>
                <w:i/>
                <w:sz w:val="16"/>
                <w:szCs w:val="16"/>
              </w:rPr>
            </w:pPr>
          </w:p>
          <w:p w:rsidR="00E773BC" w:rsidRPr="00B160EE" w:rsidRDefault="00E773BC" w:rsidP="009C1362">
            <w:pPr>
              <w:spacing w:after="0" w:line="240" w:lineRule="auto"/>
              <w:jc w:val="both"/>
              <w:rPr>
                <w:rFonts w:eastAsia="Times New Roman" w:cs="Arial"/>
                <w:i/>
                <w:sz w:val="16"/>
                <w:szCs w:val="16"/>
              </w:rPr>
            </w:pPr>
            <w:r w:rsidRPr="00B160EE">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E773BC" w:rsidRPr="00B160EE" w:rsidRDefault="00E773BC" w:rsidP="009C1362">
            <w:pPr>
              <w:spacing w:after="0" w:line="240" w:lineRule="auto"/>
              <w:jc w:val="both"/>
              <w:rPr>
                <w:rFonts w:eastAsia="Times New Roman" w:cs="Arial"/>
                <w:i/>
                <w:sz w:val="16"/>
                <w:szCs w:val="16"/>
              </w:rPr>
            </w:pPr>
          </w:p>
          <w:p w:rsidR="00E773BC" w:rsidRPr="00B160EE" w:rsidRDefault="00E773BC" w:rsidP="009C1362">
            <w:pPr>
              <w:spacing w:after="0" w:line="240" w:lineRule="auto"/>
              <w:jc w:val="both"/>
              <w:rPr>
                <w:rFonts w:eastAsia="Times New Roman" w:cs="Arial"/>
                <w:i/>
                <w:sz w:val="16"/>
                <w:szCs w:val="16"/>
              </w:rPr>
            </w:pPr>
            <w:r w:rsidRPr="00B160EE">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E773BC" w:rsidRPr="00B160EE" w:rsidRDefault="00E773BC" w:rsidP="009C1362">
            <w:pPr>
              <w:spacing w:after="0" w:line="240" w:lineRule="auto"/>
              <w:jc w:val="both"/>
              <w:rPr>
                <w:iCs/>
                <w:sz w:val="20"/>
                <w:szCs w:val="20"/>
              </w:rPr>
            </w:pPr>
            <w:r w:rsidRPr="00B160EE">
              <w:rPr>
                <w:iCs/>
                <w:sz w:val="20"/>
                <w:szCs w:val="20"/>
              </w:rPr>
              <w:t>Η αξιολόγηση γίνεται στην Ελληνική γλώσσα</w:t>
            </w:r>
          </w:p>
          <w:p w:rsidR="00E773BC" w:rsidRPr="00877FB1" w:rsidRDefault="00E773BC" w:rsidP="009C1362">
            <w:pPr>
              <w:spacing w:after="0" w:line="240" w:lineRule="auto"/>
              <w:rPr>
                <w:rFonts w:cs="Arial"/>
                <w:b/>
                <w:iCs/>
              </w:rPr>
            </w:pPr>
            <w:r w:rsidRPr="00877FB1">
              <w:rPr>
                <w:rFonts w:cs="Arial"/>
                <w:b/>
                <w:iCs/>
              </w:rPr>
              <w:t>ΘΕΩΡΙΑ</w:t>
            </w:r>
          </w:p>
          <w:p w:rsidR="00E773BC" w:rsidRPr="00B160EE" w:rsidRDefault="00E773BC" w:rsidP="009C1362">
            <w:pPr>
              <w:spacing w:after="0" w:line="240" w:lineRule="auto"/>
              <w:jc w:val="both"/>
              <w:rPr>
                <w:iCs/>
                <w:sz w:val="20"/>
                <w:szCs w:val="20"/>
              </w:rPr>
            </w:pPr>
            <w:r w:rsidRPr="00B160EE">
              <w:rPr>
                <w:iCs/>
                <w:sz w:val="20"/>
                <w:szCs w:val="20"/>
              </w:rPr>
              <w:t>Κατά τη διάρκεια των μαθημάτων αναλύεται το περιεχόμενο του μαθήματος. Στο τέλος κάθε διάλεξης τονίζονται τα σημεία στα οποία οι φοιτητές πρέπει να εστιάσουν την προσοχή τους.</w:t>
            </w:r>
          </w:p>
          <w:p w:rsidR="00E773BC" w:rsidRPr="00B160EE" w:rsidRDefault="00E773BC" w:rsidP="009C1362">
            <w:pPr>
              <w:spacing w:after="0" w:line="240" w:lineRule="auto"/>
              <w:jc w:val="both"/>
              <w:rPr>
                <w:iCs/>
                <w:sz w:val="20"/>
                <w:szCs w:val="20"/>
              </w:rPr>
            </w:pPr>
            <w:r w:rsidRPr="00B160EE">
              <w:rPr>
                <w:iCs/>
                <w:sz w:val="20"/>
                <w:szCs w:val="20"/>
              </w:rPr>
              <w:t>Η αξιολόγηση του θεωρητικού μέρους γίνεται με γραπτή εξέταση στο τέλος του εξαμήνου, η οποία περιλαμβάνει ερωτήσεις σύντομης ανάπτυξης και πιθανή επίλυση προβλημάτων.</w:t>
            </w:r>
          </w:p>
          <w:p w:rsidR="00E773BC" w:rsidRPr="00B160EE" w:rsidRDefault="00E773BC" w:rsidP="009C1362">
            <w:pPr>
              <w:spacing w:after="0" w:line="240" w:lineRule="auto"/>
              <w:jc w:val="both"/>
              <w:rPr>
                <w:iCs/>
                <w:sz w:val="20"/>
                <w:szCs w:val="20"/>
              </w:rPr>
            </w:pPr>
            <w:r w:rsidRPr="00B160EE">
              <w:rPr>
                <w:iCs/>
                <w:sz w:val="20"/>
                <w:szCs w:val="20"/>
              </w:rPr>
              <w:t>Για την επιτυχή παρακολούθηση του θεωρητικού μέρους ο βαθμός της εξέτασης θα πρέπει να είναι τουλάχιστον πέντε (5,0)</w:t>
            </w:r>
          </w:p>
          <w:p w:rsidR="00E773BC" w:rsidRPr="00877FB1" w:rsidRDefault="00E773BC" w:rsidP="009C1362">
            <w:pPr>
              <w:spacing w:after="0" w:line="240" w:lineRule="auto"/>
              <w:rPr>
                <w:rFonts w:cs="Arial"/>
                <w:b/>
                <w:iCs/>
              </w:rPr>
            </w:pPr>
            <w:r w:rsidRPr="00877FB1">
              <w:rPr>
                <w:rFonts w:cs="Arial"/>
                <w:b/>
                <w:iCs/>
              </w:rPr>
              <w:t>ΕΡΓΑΣΤΗΡΙΟ</w:t>
            </w:r>
          </w:p>
          <w:p w:rsidR="00E773BC" w:rsidRPr="00B160EE" w:rsidRDefault="00E773BC" w:rsidP="009C1362">
            <w:pPr>
              <w:spacing w:after="0" w:line="240" w:lineRule="auto"/>
              <w:jc w:val="both"/>
              <w:rPr>
                <w:iCs/>
                <w:sz w:val="20"/>
                <w:szCs w:val="20"/>
              </w:rPr>
            </w:pPr>
            <w:r w:rsidRPr="00B160EE">
              <w:rPr>
                <w:iCs/>
                <w:sz w:val="20"/>
                <w:szCs w:val="20"/>
              </w:rPr>
              <w:t>Κατά τη διάρκεια των εργαστηρίων οι φοιτητές χωρίζονται σε ομάδες και εκτελούν συγκεκριμένες εργαστηριακές ασκήσεις. Πριν την εκτέλεση της άσκησης γίνεται ανάλυση του θεωρητικού υποβάθρου, παρουσιάζονται τα όργανα-σκεύη-χημικά που θα χρησιμοποιηθούν και παρουσιάζεται συνοπτικά η πορεία της άσκησης. Οι φοιτητές καταγράφουν και παρουσιάζουν τα αποτελέσματα.</w:t>
            </w:r>
          </w:p>
          <w:p w:rsidR="00E773BC" w:rsidRPr="00B160EE" w:rsidRDefault="00E773BC" w:rsidP="009C1362">
            <w:pPr>
              <w:spacing w:after="0" w:line="240" w:lineRule="auto"/>
              <w:jc w:val="both"/>
              <w:rPr>
                <w:iCs/>
                <w:sz w:val="20"/>
                <w:szCs w:val="20"/>
              </w:rPr>
            </w:pPr>
            <w:r w:rsidRPr="00B160EE">
              <w:rPr>
                <w:iCs/>
                <w:sz w:val="20"/>
                <w:szCs w:val="20"/>
              </w:rPr>
              <w:t>Η αξιολόγηση του εργαστηριακού μέρους γίνεται με:</w:t>
            </w:r>
          </w:p>
          <w:p w:rsidR="00E773BC" w:rsidRPr="00B160EE" w:rsidRDefault="00E773BC" w:rsidP="009C1362">
            <w:pPr>
              <w:spacing w:after="0" w:line="240" w:lineRule="auto"/>
              <w:jc w:val="both"/>
              <w:rPr>
                <w:iCs/>
                <w:sz w:val="20"/>
                <w:szCs w:val="20"/>
              </w:rPr>
            </w:pPr>
            <w:r w:rsidRPr="00B160EE">
              <w:rPr>
                <w:iCs/>
                <w:sz w:val="20"/>
                <w:szCs w:val="20"/>
              </w:rPr>
              <w:t>Γραπτή τελική εξέταση στο τέλος του εξαμήνου (50%)</w:t>
            </w:r>
          </w:p>
          <w:p w:rsidR="00E773BC" w:rsidRPr="00B160EE" w:rsidRDefault="00E773BC" w:rsidP="009C1362">
            <w:pPr>
              <w:spacing w:after="0" w:line="240" w:lineRule="auto"/>
              <w:jc w:val="both"/>
              <w:rPr>
                <w:iCs/>
                <w:sz w:val="20"/>
                <w:szCs w:val="20"/>
              </w:rPr>
            </w:pPr>
            <w:r w:rsidRPr="00B160EE">
              <w:rPr>
                <w:iCs/>
                <w:sz w:val="20"/>
                <w:szCs w:val="20"/>
              </w:rPr>
              <w:t>Ενδιάμεση γραπτή αξιολόγηση (30%)</w:t>
            </w:r>
          </w:p>
          <w:p w:rsidR="00E773BC" w:rsidRPr="00B160EE" w:rsidRDefault="00E773BC" w:rsidP="009C1362">
            <w:pPr>
              <w:spacing w:after="0" w:line="240" w:lineRule="auto"/>
              <w:jc w:val="both"/>
              <w:rPr>
                <w:iCs/>
                <w:sz w:val="20"/>
                <w:szCs w:val="20"/>
              </w:rPr>
            </w:pPr>
            <w:r w:rsidRPr="00B160EE">
              <w:rPr>
                <w:iCs/>
                <w:sz w:val="20"/>
                <w:szCs w:val="20"/>
              </w:rPr>
              <w:t>Ομαδική εργασία (10%)</w:t>
            </w:r>
          </w:p>
          <w:p w:rsidR="00E773BC" w:rsidRPr="00B160EE" w:rsidRDefault="00E773BC" w:rsidP="009C1362">
            <w:pPr>
              <w:spacing w:after="0" w:line="240" w:lineRule="auto"/>
              <w:jc w:val="both"/>
              <w:rPr>
                <w:iCs/>
                <w:sz w:val="20"/>
                <w:szCs w:val="20"/>
              </w:rPr>
            </w:pPr>
            <w:r w:rsidRPr="00B160EE">
              <w:rPr>
                <w:iCs/>
                <w:sz w:val="20"/>
                <w:szCs w:val="20"/>
              </w:rPr>
              <w:t>Παρουσίαση ομαδικής εργασίας (5%)</w:t>
            </w:r>
          </w:p>
          <w:p w:rsidR="00E773BC" w:rsidRPr="00B160EE" w:rsidRDefault="00E773BC" w:rsidP="009C1362">
            <w:pPr>
              <w:spacing w:after="0" w:line="240" w:lineRule="auto"/>
              <w:jc w:val="both"/>
              <w:rPr>
                <w:iCs/>
                <w:sz w:val="20"/>
                <w:szCs w:val="20"/>
              </w:rPr>
            </w:pPr>
            <w:r w:rsidRPr="00B160EE">
              <w:rPr>
                <w:iCs/>
                <w:sz w:val="20"/>
                <w:szCs w:val="20"/>
              </w:rPr>
              <w:t>Καθημερινή αξιολόγηση στις εργαστηριακές ασκήσεις (5%)</w:t>
            </w:r>
          </w:p>
          <w:p w:rsidR="00E773BC" w:rsidRPr="00B160EE" w:rsidRDefault="00E773BC" w:rsidP="009C1362">
            <w:pPr>
              <w:spacing w:after="0" w:line="240" w:lineRule="auto"/>
              <w:jc w:val="both"/>
              <w:rPr>
                <w:iCs/>
                <w:sz w:val="20"/>
                <w:szCs w:val="20"/>
              </w:rPr>
            </w:pPr>
            <w:r w:rsidRPr="00B160EE">
              <w:rPr>
                <w:iCs/>
                <w:sz w:val="20"/>
                <w:szCs w:val="20"/>
              </w:rPr>
              <w:t>Για την επιτυχή παρακολούθηση του εργαστηριακού μέρους ο σταθμισμένος μέσος όρος θα πρέπει να είναι τουλάχιστον πέντε (5,0)</w:t>
            </w:r>
          </w:p>
        </w:tc>
      </w:tr>
    </w:tbl>
    <w:p w:rsidR="00E773BC" w:rsidRPr="00B160EE" w:rsidRDefault="00E773BC" w:rsidP="00133123">
      <w:pPr>
        <w:widowControl w:val="0"/>
        <w:numPr>
          <w:ilvl w:val="0"/>
          <w:numId w:val="35"/>
        </w:numPr>
        <w:autoSpaceDE w:val="0"/>
        <w:autoSpaceDN w:val="0"/>
        <w:adjustRightInd w:val="0"/>
        <w:spacing w:before="240" w:after="0" w:line="240" w:lineRule="auto"/>
        <w:ind w:left="357" w:hanging="357"/>
        <w:rPr>
          <w:rFonts w:eastAsia="Times New Roman" w:cs="Arial"/>
          <w:b/>
          <w:lang w:val="en-US"/>
        </w:rPr>
      </w:pPr>
      <w:r w:rsidRPr="00B160EE">
        <w:rPr>
          <w:rFonts w:eastAsia="Times New Roman" w:cs="Arial"/>
          <w:b/>
        </w:rPr>
        <w:t>ΣΥΝΙΣΤΩΜΕΝΗ</w:t>
      </w:r>
      <w:r w:rsidRPr="00B160EE">
        <w:rPr>
          <w:rFonts w:eastAsia="Times New Roman"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E773BC" w:rsidRPr="00E773BC" w:rsidTr="009C1362">
        <w:tc>
          <w:tcPr>
            <w:tcW w:w="8472" w:type="dxa"/>
          </w:tcPr>
          <w:p w:rsidR="00E773BC" w:rsidRPr="007B2BC3" w:rsidRDefault="00E773BC" w:rsidP="009C1362">
            <w:pPr>
              <w:tabs>
                <w:tab w:val="left" w:pos="0"/>
              </w:tabs>
              <w:spacing w:after="0" w:line="240" w:lineRule="auto"/>
              <w:jc w:val="both"/>
              <w:rPr>
                <w:rFonts w:cs="Arial"/>
                <w:b/>
              </w:rPr>
            </w:pPr>
            <w:r w:rsidRPr="007B2BC3">
              <w:rPr>
                <w:rFonts w:cs="Arial"/>
                <w:b/>
              </w:rPr>
              <w:t>Προτεινόμενη Βιβλιογραφία</w:t>
            </w:r>
          </w:p>
          <w:p w:rsidR="00E773BC" w:rsidRPr="007B2BC3" w:rsidRDefault="00E773BC" w:rsidP="00133123">
            <w:pPr>
              <w:numPr>
                <w:ilvl w:val="0"/>
                <w:numId w:val="136"/>
              </w:numPr>
              <w:tabs>
                <w:tab w:val="left" w:pos="426"/>
              </w:tabs>
              <w:spacing w:after="0" w:line="240" w:lineRule="auto"/>
              <w:jc w:val="both"/>
              <w:rPr>
                <w:rFonts w:cs="Arial"/>
              </w:rPr>
            </w:pPr>
            <w:r w:rsidRPr="007B2BC3">
              <w:rPr>
                <w:rFonts w:cs="Arial"/>
              </w:rPr>
              <w:t>Κουϊμτζής Θ., Σαμαρά-Κωνσταντίνου Κ. Έλεγχος ρύπανσης περιβάλλοντος. Εκδόσεις Ζήτη, 1994</w:t>
            </w:r>
          </w:p>
          <w:p w:rsidR="00E773BC" w:rsidRPr="007B2BC3" w:rsidRDefault="00E773BC" w:rsidP="00133123">
            <w:pPr>
              <w:numPr>
                <w:ilvl w:val="0"/>
                <w:numId w:val="136"/>
              </w:numPr>
              <w:tabs>
                <w:tab w:val="left" w:pos="426"/>
              </w:tabs>
              <w:spacing w:after="0" w:line="240" w:lineRule="auto"/>
              <w:jc w:val="both"/>
              <w:rPr>
                <w:rFonts w:cs="Arial"/>
                <w:lang w:val="en-US"/>
              </w:rPr>
            </w:pPr>
            <w:r w:rsidRPr="007B2BC3">
              <w:rPr>
                <w:rFonts w:cs="Arial"/>
              </w:rPr>
              <w:t>Βασιλικιώτης Γ Σ. Χημεία περιβάλλοντος. Εκδόσεις</w:t>
            </w:r>
            <w:r w:rsidRPr="007B2BC3">
              <w:rPr>
                <w:rFonts w:cs="Arial"/>
                <w:lang w:val="en-US"/>
              </w:rPr>
              <w:t xml:space="preserve"> University Studio Press </w:t>
            </w:r>
            <w:r w:rsidRPr="007B2BC3">
              <w:rPr>
                <w:rFonts w:cs="Arial"/>
              </w:rPr>
              <w:t>Α</w:t>
            </w:r>
            <w:r w:rsidRPr="007B2BC3">
              <w:rPr>
                <w:rFonts w:cs="Arial"/>
                <w:lang w:val="en-US"/>
              </w:rPr>
              <w:t>.</w:t>
            </w:r>
            <w:r w:rsidRPr="007B2BC3">
              <w:rPr>
                <w:rFonts w:cs="Arial"/>
              </w:rPr>
              <w:t>Ε</w:t>
            </w:r>
            <w:r w:rsidRPr="007B2BC3">
              <w:rPr>
                <w:rFonts w:cs="Arial"/>
                <w:lang w:val="en-US"/>
              </w:rPr>
              <w:t>., 1993</w:t>
            </w:r>
          </w:p>
          <w:p w:rsidR="00E773BC" w:rsidRPr="007B2BC3" w:rsidRDefault="00E773BC" w:rsidP="00133123">
            <w:pPr>
              <w:numPr>
                <w:ilvl w:val="0"/>
                <w:numId w:val="136"/>
              </w:numPr>
              <w:tabs>
                <w:tab w:val="left" w:pos="426"/>
              </w:tabs>
              <w:spacing w:after="0" w:line="240" w:lineRule="auto"/>
              <w:jc w:val="both"/>
              <w:rPr>
                <w:rFonts w:cs="Arial"/>
              </w:rPr>
            </w:pPr>
            <w:r w:rsidRPr="007B2BC3">
              <w:rPr>
                <w:rFonts w:cs="Arial"/>
              </w:rPr>
              <w:t>Ζανάκη Κ.Ι. Έλεγχος ποιότητας νερού. Εκδόσεις Ιων, 2001</w:t>
            </w:r>
          </w:p>
          <w:p w:rsidR="00E773BC" w:rsidRPr="007B2BC3" w:rsidRDefault="00E773BC" w:rsidP="00133123">
            <w:pPr>
              <w:numPr>
                <w:ilvl w:val="0"/>
                <w:numId w:val="136"/>
              </w:numPr>
              <w:tabs>
                <w:tab w:val="left" w:pos="426"/>
              </w:tabs>
              <w:spacing w:after="0" w:line="240" w:lineRule="auto"/>
              <w:jc w:val="both"/>
              <w:rPr>
                <w:rFonts w:cs="Arial"/>
              </w:rPr>
            </w:pPr>
            <w:r w:rsidRPr="007B2BC3">
              <w:rPr>
                <w:rFonts w:cs="Arial"/>
              </w:rPr>
              <w:t>Νικολαΐδης Ν.Π. Υδατική Χημεία. Εκδόσεις Ζήτη, 2005</w:t>
            </w:r>
          </w:p>
          <w:p w:rsidR="00E773BC" w:rsidRPr="007B2BC3" w:rsidRDefault="00E773BC" w:rsidP="00133123">
            <w:pPr>
              <w:numPr>
                <w:ilvl w:val="0"/>
                <w:numId w:val="136"/>
              </w:numPr>
              <w:tabs>
                <w:tab w:val="left" w:pos="426"/>
              </w:tabs>
              <w:spacing w:after="0" w:line="240" w:lineRule="auto"/>
              <w:jc w:val="both"/>
              <w:rPr>
                <w:rFonts w:cs="Arial"/>
              </w:rPr>
            </w:pPr>
            <w:r w:rsidRPr="007B2BC3">
              <w:rPr>
                <w:rFonts w:cs="Arial"/>
              </w:rPr>
              <w:t>Αυλωνίτης Σ. Προστασία Περιβάλλοντος. Εκδόσεις Ιων, 2014</w:t>
            </w:r>
          </w:p>
          <w:p w:rsidR="00E773BC" w:rsidRPr="007B2BC3" w:rsidRDefault="00E773BC" w:rsidP="00133123">
            <w:pPr>
              <w:numPr>
                <w:ilvl w:val="0"/>
                <w:numId w:val="136"/>
              </w:numPr>
              <w:tabs>
                <w:tab w:val="left" w:pos="426"/>
              </w:tabs>
              <w:spacing w:after="0" w:line="240" w:lineRule="auto"/>
              <w:jc w:val="both"/>
              <w:rPr>
                <w:rFonts w:cs="Arial"/>
              </w:rPr>
            </w:pPr>
            <w:r w:rsidRPr="007B2BC3">
              <w:rPr>
                <w:rFonts w:cs="Arial"/>
              </w:rPr>
              <w:t>Χατζημπίρος Κ. Οικολογία Οικοσυστήματα και προστασία του περιβάλλοντος. 3</w:t>
            </w:r>
            <w:r w:rsidRPr="007B2BC3">
              <w:rPr>
                <w:rFonts w:cs="Arial"/>
                <w:vertAlign w:val="superscript"/>
              </w:rPr>
              <w:t>η</w:t>
            </w:r>
            <w:r w:rsidRPr="007B2BC3">
              <w:rPr>
                <w:rFonts w:cs="Arial"/>
              </w:rPr>
              <w:t xml:space="preserve"> έκδοση, Εκδόσεις Συμμετρία, 2007</w:t>
            </w:r>
          </w:p>
          <w:p w:rsidR="00E773BC" w:rsidRPr="007B2BC3" w:rsidRDefault="00E773BC" w:rsidP="00133123">
            <w:pPr>
              <w:numPr>
                <w:ilvl w:val="0"/>
                <w:numId w:val="136"/>
              </w:numPr>
              <w:tabs>
                <w:tab w:val="left" w:pos="426"/>
              </w:tabs>
              <w:spacing w:after="0" w:line="240" w:lineRule="auto"/>
              <w:jc w:val="both"/>
              <w:rPr>
                <w:rFonts w:cs="Arial"/>
                <w:lang w:val="en-US"/>
              </w:rPr>
            </w:pPr>
            <w:r w:rsidRPr="007B2BC3">
              <w:rPr>
                <w:rFonts w:cs="Arial"/>
                <w:lang w:val="en-US"/>
              </w:rPr>
              <w:t>Frumkin H. Environmental Health: From Global to Local. 2</w:t>
            </w:r>
            <w:r w:rsidRPr="007B2BC3">
              <w:rPr>
                <w:rFonts w:cs="Arial"/>
                <w:vertAlign w:val="superscript"/>
                <w:lang w:val="en-US"/>
              </w:rPr>
              <w:t>nd</w:t>
            </w:r>
            <w:r w:rsidRPr="007B2BC3">
              <w:rPr>
                <w:rFonts w:cs="Arial"/>
                <w:lang w:val="en-US"/>
              </w:rPr>
              <w:t xml:space="preserve"> edition, Jossey-Bass 2010</w:t>
            </w:r>
          </w:p>
          <w:p w:rsidR="00E773BC" w:rsidRPr="007B2BC3" w:rsidRDefault="00E773BC" w:rsidP="00133123">
            <w:pPr>
              <w:numPr>
                <w:ilvl w:val="0"/>
                <w:numId w:val="136"/>
              </w:numPr>
              <w:tabs>
                <w:tab w:val="left" w:pos="426"/>
              </w:tabs>
              <w:spacing w:after="0" w:line="240" w:lineRule="auto"/>
              <w:jc w:val="both"/>
              <w:rPr>
                <w:rFonts w:cs="Arial"/>
                <w:lang w:val="en-US"/>
              </w:rPr>
            </w:pPr>
            <w:r w:rsidRPr="007B2BC3">
              <w:rPr>
                <w:rFonts w:cs="Arial"/>
                <w:lang w:val="en-US"/>
              </w:rPr>
              <w:t>Moeller D.W. Environmental Health. 3</w:t>
            </w:r>
            <w:r w:rsidRPr="007B2BC3">
              <w:rPr>
                <w:rFonts w:cs="Arial"/>
                <w:vertAlign w:val="superscript"/>
                <w:lang w:val="en-US"/>
              </w:rPr>
              <w:t>rd</w:t>
            </w:r>
            <w:r w:rsidRPr="007B2BC3">
              <w:rPr>
                <w:rFonts w:cs="Arial"/>
                <w:lang w:val="en-US"/>
              </w:rPr>
              <w:t xml:space="preserve"> edition, Harvard University Press, 2009</w:t>
            </w:r>
          </w:p>
          <w:p w:rsidR="00E773BC" w:rsidRPr="007B2BC3" w:rsidRDefault="00E773BC" w:rsidP="00133123">
            <w:pPr>
              <w:numPr>
                <w:ilvl w:val="0"/>
                <w:numId w:val="136"/>
              </w:numPr>
              <w:tabs>
                <w:tab w:val="left" w:pos="426"/>
              </w:tabs>
              <w:spacing w:after="0" w:line="240" w:lineRule="auto"/>
              <w:jc w:val="both"/>
              <w:rPr>
                <w:rFonts w:cs="Arial"/>
                <w:lang w:val="en-US"/>
              </w:rPr>
            </w:pPr>
            <w:r w:rsidRPr="007B2BC3">
              <w:rPr>
                <w:rFonts w:cs="Arial"/>
                <w:lang w:val="en-US"/>
              </w:rPr>
              <w:t>Friis R.H. Essentials of Environmental Health.</w:t>
            </w:r>
            <w:r w:rsidRPr="007B2BC3">
              <w:rPr>
                <w:lang w:val="en-US"/>
              </w:rPr>
              <w:t xml:space="preserve"> </w:t>
            </w:r>
            <w:r w:rsidRPr="007B2BC3">
              <w:rPr>
                <w:rFonts w:cs="Arial"/>
                <w:lang w:val="en-US"/>
              </w:rPr>
              <w:t>Jones &amp; Bartlett Learning, 2007</w:t>
            </w:r>
          </w:p>
          <w:p w:rsidR="00E773BC" w:rsidRPr="007B2BC3" w:rsidRDefault="00E773BC" w:rsidP="00133123">
            <w:pPr>
              <w:numPr>
                <w:ilvl w:val="0"/>
                <w:numId w:val="136"/>
              </w:numPr>
              <w:tabs>
                <w:tab w:val="left" w:pos="426"/>
              </w:tabs>
              <w:spacing w:after="0" w:line="240" w:lineRule="auto"/>
              <w:jc w:val="both"/>
              <w:rPr>
                <w:rFonts w:cs="Arial"/>
                <w:lang w:val="en-US"/>
              </w:rPr>
            </w:pPr>
            <w:r w:rsidRPr="007B2BC3">
              <w:rPr>
                <w:rFonts w:cs="Arial"/>
                <w:lang w:val="en-US"/>
              </w:rPr>
              <w:t>Moore G.S. Living with the Earth: Concepts in Environmental Health Science. 2</w:t>
            </w:r>
            <w:r w:rsidRPr="007B2BC3">
              <w:rPr>
                <w:rFonts w:cs="Arial"/>
                <w:vertAlign w:val="superscript"/>
                <w:lang w:val="en-US"/>
              </w:rPr>
              <w:t>nd</w:t>
            </w:r>
            <w:r w:rsidRPr="007B2BC3">
              <w:rPr>
                <w:rFonts w:cs="Arial"/>
                <w:lang w:val="en-US"/>
              </w:rPr>
              <w:t xml:space="preserve"> edition, CRC Press, 2002</w:t>
            </w:r>
          </w:p>
          <w:p w:rsidR="00E773BC" w:rsidRPr="007B2BC3" w:rsidRDefault="00E773BC" w:rsidP="009C1362">
            <w:pPr>
              <w:tabs>
                <w:tab w:val="left" w:pos="0"/>
              </w:tabs>
              <w:spacing w:after="0" w:line="240" w:lineRule="auto"/>
              <w:jc w:val="both"/>
              <w:rPr>
                <w:rFonts w:cs="Arial"/>
                <w:lang w:val="en-US"/>
              </w:rPr>
            </w:pPr>
            <w:r w:rsidRPr="007B2BC3">
              <w:rPr>
                <w:rFonts w:cs="Arial"/>
                <w:b/>
              </w:rPr>
              <w:t>Συναφή</w:t>
            </w:r>
            <w:r w:rsidRPr="007B2BC3">
              <w:rPr>
                <w:rFonts w:cs="Arial"/>
                <w:b/>
                <w:lang w:val="en-US"/>
              </w:rPr>
              <w:t xml:space="preserve"> </w:t>
            </w:r>
            <w:r w:rsidRPr="007B2BC3">
              <w:rPr>
                <w:rFonts w:cs="Arial"/>
                <w:b/>
              </w:rPr>
              <w:t>επιστημονικά</w:t>
            </w:r>
            <w:r w:rsidRPr="007B2BC3">
              <w:rPr>
                <w:rFonts w:cs="Arial"/>
                <w:b/>
                <w:lang w:val="en-US"/>
              </w:rPr>
              <w:t xml:space="preserve"> </w:t>
            </w:r>
            <w:r w:rsidRPr="007B2BC3">
              <w:rPr>
                <w:rFonts w:cs="Arial"/>
                <w:b/>
              </w:rPr>
              <w:t>περιοδικά</w:t>
            </w:r>
          </w:p>
          <w:p w:rsidR="00E773BC" w:rsidRPr="007B2BC3" w:rsidRDefault="00E773BC" w:rsidP="00133123">
            <w:pPr>
              <w:numPr>
                <w:ilvl w:val="0"/>
                <w:numId w:val="137"/>
              </w:numPr>
              <w:tabs>
                <w:tab w:val="left" w:pos="426"/>
              </w:tabs>
              <w:spacing w:after="0" w:line="240" w:lineRule="auto"/>
              <w:jc w:val="both"/>
              <w:rPr>
                <w:rFonts w:cs="Arial"/>
                <w:lang w:val="en-US"/>
              </w:rPr>
            </w:pPr>
            <w:r w:rsidRPr="007B2BC3">
              <w:rPr>
                <w:rFonts w:cs="Arial"/>
                <w:lang w:val="en-US"/>
              </w:rPr>
              <w:t>Environmental Health</w:t>
            </w:r>
          </w:p>
          <w:p w:rsidR="00E773BC" w:rsidRPr="007B2BC3" w:rsidRDefault="00E773BC" w:rsidP="00133123">
            <w:pPr>
              <w:numPr>
                <w:ilvl w:val="0"/>
                <w:numId w:val="137"/>
              </w:numPr>
              <w:tabs>
                <w:tab w:val="left" w:pos="426"/>
              </w:tabs>
              <w:spacing w:after="0" w:line="240" w:lineRule="auto"/>
              <w:jc w:val="both"/>
              <w:rPr>
                <w:rFonts w:cs="Arial"/>
                <w:lang w:val="en-US"/>
              </w:rPr>
            </w:pPr>
            <w:r w:rsidRPr="007B2BC3">
              <w:rPr>
                <w:rFonts w:cs="Arial"/>
                <w:lang w:val="en-US"/>
              </w:rPr>
              <w:lastRenderedPageBreak/>
              <w:t>Environmental Science and Technology</w:t>
            </w:r>
          </w:p>
          <w:p w:rsidR="00E773BC" w:rsidRPr="007B2BC3" w:rsidRDefault="00E773BC" w:rsidP="00133123">
            <w:pPr>
              <w:numPr>
                <w:ilvl w:val="0"/>
                <w:numId w:val="137"/>
              </w:numPr>
              <w:tabs>
                <w:tab w:val="left" w:pos="426"/>
              </w:tabs>
              <w:spacing w:after="0" w:line="240" w:lineRule="auto"/>
              <w:jc w:val="both"/>
              <w:rPr>
                <w:rFonts w:cs="Arial"/>
                <w:lang w:val="en-US"/>
              </w:rPr>
            </w:pPr>
            <w:r w:rsidRPr="007B2BC3">
              <w:rPr>
                <w:rFonts w:cs="Arial"/>
                <w:lang w:val="en-US"/>
              </w:rPr>
              <w:t>Journal of Environmental Science and Health</w:t>
            </w:r>
          </w:p>
          <w:p w:rsidR="00E773BC" w:rsidRPr="007B2BC3" w:rsidRDefault="00E773BC" w:rsidP="00133123">
            <w:pPr>
              <w:numPr>
                <w:ilvl w:val="0"/>
                <w:numId w:val="137"/>
              </w:numPr>
              <w:tabs>
                <w:tab w:val="left" w:pos="426"/>
              </w:tabs>
              <w:spacing w:after="0" w:line="240" w:lineRule="auto"/>
              <w:jc w:val="both"/>
              <w:rPr>
                <w:rFonts w:cs="Arial"/>
                <w:lang w:val="en-US"/>
              </w:rPr>
            </w:pPr>
            <w:r w:rsidRPr="007B2BC3">
              <w:rPr>
                <w:rFonts w:cs="Arial"/>
                <w:lang w:val="en-US"/>
              </w:rPr>
              <w:t>Environmental Health Perspectives</w:t>
            </w:r>
          </w:p>
          <w:p w:rsidR="00E773BC" w:rsidRPr="007B2BC3" w:rsidRDefault="00E773BC" w:rsidP="00133123">
            <w:pPr>
              <w:numPr>
                <w:ilvl w:val="0"/>
                <w:numId w:val="137"/>
              </w:numPr>
              <w:tabs>
                <w:tab w:val="left" w:pos="426"/>
              </w:tabs>
              <w:spacing w:after="0" w:line="240" w:lineRule="auto"/>
              <w:jc w:val="both"/>
              <w:rPr>
                <w:rFonts w:cs="Arial"/>
                <w:lang w:val="en-US"/>
              </w:rPr>
            </w:pPr>
            <w:r w:rsidRPr="007B2BC3">
              <w:rPr>
                <w:rFonts w:cs="Arial"/>
                <w:lang w:val="en-US"/>
              </w:rPr>
              <w:t>International Journal of Hygiene and Environmental Health</w:t>
            </w:r>
          </w:p>
          <w:p w:rsidR="00E773BC" w:rsidRPr="007B2BC3" w:rsidRDefault="00E773BC" w:rsidP="00133123">
            <w:pPr>
              <w:numPr>
                <w:ilvl w:val="0"/>
                <w:numId w:val="137"/>
              </w:numPr>
              <w:tabs>
                <w:tab w:val="left" w:pos="426"/>
              </w:tabs>
              <w:spacing w:after="0" w:line="240" w:lineRule="auto"/>
              <w:jc w:val="both"/>
              <w:rPr>
                <w:rFonts w:cs="Arial"/>
                <w:lang w:val="en-US"/>
              </w:rPr>
            </w:pPr>
            <w:r w:rsidRPr="007B2BC3">
              <w:rPr>
                <w:rFonts w:cs="Arial"/>
                <w:lang w:val="en-US"/>
              </w:rPr>
              <w:t>Environmental Geochemistry and Health</w:t>
            </w:r>
          </w:p>
          <w:p w:rsidR="00E773BC" w:rsidRPr="007B2BC3" w:rsidRDefault="00E773BC" w:rsidP="00133123">
            <w:pPr>
              <w:numPr>
                <w:ilvl w:val="0"/>
                <w:numId w:val="137"/>
              </w:numPr>
              <w:tabs>
                <w:tab w:val="left" w:pos="426"/>
              </w:tabs>
              <w:spacing w:after="0" w:line="240" w:lineRule="auto"/>
              <w:jc w:val="both"/>
              <w:rPr>
                <w:rFonts w:cs="Arial"/>
                <w:lang w:val="en-US"/>
              </w:rPr>
            </w:pPr>
            <w:r w:rsidRPr="007B2BC3">
              <w:rPr>
                <w:rFonts w:cs="Arial"/>
                <w:lang w:val="en-US"/>
              </w:rPr>
              <w:t>Environmental Science and Pollution Research</w:t>
            </w:r>
          </w:p>
          <w:p w:rsidR="00E773BC" w:rsidRPr="00B160EE" w:rsidRDefault="00E773BC" w:rsidP="00133123">
            <w:pPr>
              <w:numPr>
                <w:ilvl w:val="0"/>
                <w:numId w:val="137"/>
              </w:numPr>
              <w:tabs>
                <w:tab w:val="left" w:pos="426"/>
              </w:tabs>
              <w:spacing w:after="0" w:line="240" w:lineRule="auto"/>
              <w:jc w:val="both"/>
              <w:rPr>
                <w:rFonts w:cs="Arial"/>
                <w:sz w:val="20"/>
                <w:szCs w:val="20"/>
                <w:lang w:val="en-US"/>
              </w:rPr>
            </w:pPr>
            <w:r w:rsidRPr="007B2BC3">
              <w:rPr>
                <w:rFonts w:cs="Arial"/>
                <w:lang w:val="en-US"/>
              </w:rPr>
              <w:t>Science of the Total Environment</w:t>
            </w:r>
          </w:p>
        </w:tc>
      </w:tr>
    </w:tbl>
    <w:p w:rsidR="00E773BC" w:rsidRPr="000655B8" w:rsidRDefault="00E773BC" w:rsidP="00E773BC">
      <w:pPr>
        <w:rPr>
          <w:lang w:val="en-US"/>
        </w:rPr>
      </w:pPr>
    </w:p>
    <w:p w:rsidR="00E773BC" w:rsidRPr="000655B8" w:rsidRDefault="00E773BC" w:rsidP="00E773BC">
      <w:pPr>
        <w:rPr>
          <w:lang w:val="en-US"/>
        </w:rPr>
      </w:pPr>
    </w:p>
    <w:p w:rsidR="00E773BC" w:rsidRPr="000655B8" w:rsidRDefault="00E773BC" w:rsidP="00E773BC">
      <w:pPr>
        <w:rPr>
          <w:lang w:val="en-US"/>
        </w:rPr>
      </w:pPr>
    </w:p>
    <w:p w:rsidR="00E773BC" w:rsidRPr="000655B8" w:rsidRDefault="00E773BC" w:rsidP="00E773BC">
      <w:pPr>
        <w:rPr>
          <w:lang w:val="en-US"/>
        </w:rPr>
      </w:pPr>
    </w:p>
    <w:p w:rsidR="00E773BC" w:rsidRPr="000655B8" w:rsidRDefault="00E773BC" w:rsidP="00E773BC">
      <w:pPr>
        <w:rPr>
          <w:lang w:val="en-US"/>
        </w:rPr>
      </w:pPr>
    </w:p>
    <w:p w:rsidR="00E773BC" w:rsidRPr="000655B8" w:rsidRDefault="00E773BC" w:rsidP="00E773BC">
      <w:pPr>
        <w:rPr>
          <w:lang w:val="en-US"/>
        </w:rPr>
      </w:pPr>
    </w:p>
    <w:p w:rsidR="00E773BC" w:rsidRPr="000655B8" w:rsidRDefault="00E773BC" w:rsidP="00E773BC">
      <w:pPr>
        <w:rPr>
          <w:lang w:val="en-US"/>
        </w:rPr>
      </w:pPr>
    </w:p>
    <w:p w:rsidR="00E773BC" w:rsidRPr="000655B8" w:rsidRDefault="00E773BC" w:rsidP="00E773BC">
      <w:pPr>
        <w:rPr>
          <w:lang w:val="en-US"/>
        </w:rPr>
      </w:pPr>
    </w:p>
    <w:p w:rsidR="00E773BC" w:rsidRPr="000655B8" w:rsidRDefault="00E773BC" w:rsidP="00E773BC">
      <w:pPr>
        <w:rPr>
          <w:lang w:val="en-US"/>
        </w:rPr>
      </w:pPr>
    </w:p>
    <w:p w:rsidR="00E773BC" w:rsidRPr="000655B8" w:rsidRDefault="00E773BC" w:rsidP="00E773BC">
      <w:pPr>
        <w:rPr>
          <w:lang w:val="en-US"/>
        </w:rPr>
      </w:pPr>
    </w:p>
    <w:p w:rsidR="00E773BC" w:rsidRPr="000655B8" w:rsidRDefault="00E773BC" w:rsidP="00E773BC">
      <w:pPr>
        <w:rPr>
          <w:lang w:val="en-US"/>
        </w:rPr>
      </w:pPr>
    </w:p>
    <w:p w:rsidR="00E773BC" w:rsidRDefault="00E773BC" w:rsidP="00E773BC"/>
    <w:p w:rsidR="00E773BC" w:rsidRDefault="00E773BC" w:rsidP="00E773BC"/>
    <w:p w:rsidR="00E773BC" w:rsidRDefault="00E773BC" w:rsidP="00E773BC"/>
    <w:p w:rsidR="00E773BC" w:rsidRDefault="00E773BC" w:rsidP="00E773BC"/>
    <w:p w:rsidR="00E773BC" w:rsidRDefault="00E773BC" w:rsidP="00E773BC"/>
    <w:p w:rsidR="00E773BC" w:rsidRDefault="00E773BC" w:rsidP="00E773BC"/>
    <w:p w:rsidR="00E773BC" w:rsidRDefault="00E773BC" w:rsidP="00E773BC"/>
    <w:p w:rsidR="00E773BC" w:rsidRDefault="00E773BC" w:rsidP="00E773BC"/>
    <w:p w:rsidR="00E773BC" w:rsidRDefault="00E773BC" w:rsidP="00E773BC"/>
    <w:p w:rsidR="00E773BC" w:rsidRDefault="00E773BC" w:rsidP="00E773BC"/>
    <w:p w:rsidR="00E773BC" w:rsidRPr="00E773BC" w:rsidRDefault="00E773BC" w:rsidP="00E773BC"/>
    <w:p w:rsidR="00E773BC" w:rsidRPr="000655B8" w:rsidRDefault="00E773BC" w:rsidP="00E773BC">
      <w:pPr>
        <w:rPr>
          <w:lang w:val="en-US"/>
        </w:rPr>
      </w:pPr>
    </w:p>
    <w:p w:rsidR="00E773BC" w:rsidRPr="000655B8" w:rsidRDefault="00E773BC" w:rsidP="00E773BC">
      <w:pPr>
        <w:rPr>
          <w:lang w:val="en-US"/>
        </w:rPr>
      </w:pPr>
    </w:p>
    <w:p w:rsidR="00E773BC" w:rsidRDefault="00E773BC" w:rsidP="00E773BC">
      <w:pPr>
        <w:spacing w:before="120" w:after="0"/>
        <w:jc w:val="center"/>
        <w:rPr>
          <w:rFonts w:eastAsia="Times New Roman" w:cs="Arial"/>
          <w:b/>
          <w:color w:val="000000"/>
        </w:rPr>
      </w:pPr>
      <w:r w:rsidRPr="002C45CF">
        <w:rPr>
          <w:rFonts w:eastAsia="Times New Roman" w:cs="Arial"/>
          <w:b/>
          <w:sz w:val="24"/>
          <w:szCs w:val="24"/>
        </w:rPr>
        <w:lastRenderedPageBreak/>
        <w:t>ΠΕΡΙΓΡΑΜΜΑ ΜΑΘΗΜΑΤΟΣ</w:t>
      </w:r>
      <w:r>
        <w:rPr>
          <w:rFonts w:eastAsia="Times New Roman" w:cs="Arial"/>
          <w:b/>
          <w:sz w:val="24"/>
          <w:szCs w:val="24"/>
        </w:rPr>
        <w:br/>
        <w:t>«</w:t>
      </w:r>
      <w:r w:rsidRPr="00B83F57">
        <w:rPr>
          <w:rFonts w:eastAsia="Times New Roman" w:cs="Arial"/>
          <w:b/>
          <w:color w:val="000000"/>
        </w:rPr>
        <w:t>ΔΗΜΟΣΙΑ ΥΓΙΕΙΝΗ</w:t>
      </w:r>
      <w:r>
        <w:rPr>
          <w:rFonts w:eastAsia="Times New Roman" w:cs="Arial"/>
          <w:b/>
          <w:color w:val="000000"/>
        </w:rPr>
        <w:t>»</w:t>
      </w:r>
    </w:p>
    <w:p w:rsidR="00E773BC" w:rsidRPr="002C45CF" w:rsidRDefault="00E773BC" w:rsidP="00E773BC">
      <w:pPr>
        <w:spacing w:before="120" w:after="0"/>
        <w:jc w:val="center"/>
        <w:rPr>
          <w:rFonts w:eastAsia="Times New Roman" w:cs="Arial"/>
          <w:sz w:val="24"/>
          <w:szCs w:val="24"/>
        </w:rPr>
      </w:pPr>
    </w:p>
    <w:p w:rsidR="00E773BC" w:rsidRPr="002C45CF" w:rsidRDefault="00E773BC" w:rsidP="00133123">
      <w:pPr>
        <w:widowControl w:val="0"/>
        <w:numPr>
          <w:ilvl w:val="0"/>
          <w:numId w:val="141"/>
        </w:numPr>
        <w:autoSpaceDE w:val="0"/>
        <w:autoSpaceDN w:val="0"/>
        <w:adjustRightInd w:val="0"/>
        <w:spacing w:before="120" w:after="0" w:line="240" w:lineRule="auto"/>
        <w:ind w:left="357" w:hanging="357"/>
        <w:rPr>
          <w:rFonts w:eastAsia="Times New Roman" w:cs="Arial"/>
          <w:b/>
          <w:color w:val="000000"/>
          <w:lang w:val="en-US"/>
        </w:rPr>
      </w:pPr>
      <w:r w:rsidRPr="002C45CF">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E773BC" w:rsidRPr="002C45CF" w:rsidTr="009C1362">
        <w:tc>
          <w:tcPr>
            <w:tcW w:w="3205" w:type="dxa"/>
            <w:shd w:val="clear" w:color="auto" w:fill="DDD9C3"/>
          </w:tcPr>
          <w:p w:rsidR="00E773BC" w:rsidRPr="002C45CF" w:rsidRDefault="00E773BC" w:rsidP="009C1362">
            <w:pPr>
              <w:spacing w:after="0" w:line="240" w:lineRule="auto"/>
              <w:jc w:val="right"/>
              <w:rPr>
                <w:rFonts w:eastAsia="Times New Roman" w:cs="Arial"/>
                <w:b/>
                <w:sz w:val="20"/>
                <w:szCs w:val="20"/>
              </w:rPr>
            </w:pPr>
            <w:r w:rsidRPr="002C45CF">
              <w:rPr>
                <w:rFonts w:eastAsia="Times New Roman" w:cs="Arial"/>
                <w:b/>
                <w:sz w:val="20"/>
                <w:szCs w:val="20"/>
              </w:rPr>
              <w:t>ΣΧΟΛΗ</w:t>
            </w:r>
          </w:p>
        </w:tc>
        <w:tc>
          <w:tcPr>
            <w:tcW w:w="5231" w:type="dxa"/>
            <w:gridSpan w:val="5"/>
          </w:tcPr>
          <w:p w:rsidR="00E773BC" w:rsidRPr="00F9147A" w:rsidRDefault="00E773BC" w:rsidP="009C1362">
            <w:pPr>
              <w:spacing w:after="0" w:line="240" w:lineRule="auto"/>
              <w:rPr>
                <w:rFonts w:eastAsia="Times New Roman" w:cs="Arial"/>
                <w:color w:val="000000"/>
              </w:rPr>
            </w:pPr>
            <w:r w:rsidRPr="00F9147A">
              <w:rPr>
                <w:rFonts w:eastAsia="Times New Roman" w:cs="Arial"/>
                <w:color w:val="000000"/>
              </w:rPr>
              <w:t>ΕΠΑΓΓΕΛΜΑΤΩΝ ΥΓΕΙΑΣ ΚΑΙ ΠΡΟΝΟΙΑΣ</w:t>
            </w:r>
          </w:p>
        </w:tc>
      </w:tr>
      <w:tr w:rsidR="00E773BC" w:rsidRPr="001B1E4E" w:rsidTr="009C1362">
        <w:tc>
          <w:tcPr>
            <w:tcW w:w="3205" w:type="dxa"/>
            <w:shd w:val="clear" w:color="auto" w:fill="DDD9C3"/>
          </w:tcPr>
          <w:p w:rsidR="00E773BC" w:rsidRPr="002C45CF" w:rsidRDefault="00E773BC" w:rsidP="009C1362">
            <w:pPr>
              <w:spacing w:after="0" w:line="240" w:lineRule="auto"/>
              <w:jc w:val="right"/>
              <w:rPr>
                <w:rFonts w:eastAsia="Times New Roman" w:cs="Arial"/>
                <w:b/>
                <w:sz w:val="20"/>
                <w:szCs w:val="20"/>
              </w:rPr>
            </w:pPr>
            <w:r w:rsidRPr="002C45CF">
              <w:rPr>
                <w:rFonts w:eastAsia="Times New Roman" w:cs="Arial"/>
                <w:b/>
                <w:sz w:val="20"/>
                <w:szCs w:val="20"/>
              </w:rPr>
              <w:t>ΤΜΗΜΑ</w:t>
            </w:r>
          </w:p>
        </w:tc>
        <w:tc>
          <w:tcPr>
            <w:tcW w:w="5231" w:type="dxa"/>
            <w:gridSpan w:val="5"/>
          </w:tcPr>
          <w:p w:rsidR="00E773BC" w:rsidRPr="00F9147A" w:rsidRDefault="00E773BC" w:rsidP="009C1362">
            <w:pPr>
              <w:spacing w:after="0" w:line="240" w:lineRule="auto"/>
              <w:rPr>
                <w:rFonts w:eastAsia="Times New Roman" w:cs="Arial"/>
                <w:color w:val="000000"/>
                <w:lang w:val="en-US"/>
              </w:rPr>
            </w:pPr>
            <w:r w:rsidRPr="00F9147A">
              <w:rPr>
                <w:rFonts w:eastAsia="Times New Roman" w:cs="Arial"/>
                <w:color w:val="000000"/>
              </w:rPr>
              <w:t>ΔΗΜΟΣΙΑΣ ΥΓΕΙΑΣ ΚΑΙ ΚΟΙΝΟΤΙΚΗΣ ΥΓΕΙΑΣ</w:t>
            </w:r>
          </w:p>
          <w:p w:rsidR="00E773BC" w:rsidRPr="00F9147A" w:rsidRDefault="00E773BC" w:rsidP="009C1362">
            <w:pPr>
              <w:spacing w:after="0" w:line="240" w:lineRule="auto"/>
              <w:rPr>
                <w:rFonts w:eastAsia="Times New Roman" w:cs="Arial"/>
                <w:color w:val="000000"/>
                <w:lang w:val="en-US"/>
              </w:rPr>
            </w:pPr>
            <w:r w:rsidRPr="00F9147A">
              <w:rPr>
                <w:b/>
                <w:color w:val="000000"/>
                <w:u w:val="single"/>
              </w:rPr>
              <w:t>ΚΑΤΕΥΘΥΝΣΗ</w:t>
            </w:r>
            <w:r w:rsidRPr="00F9147A">
              <w:rPr>
                <w:color w:val="000000"/>
              </w:rPr>
              <w:t>: ΔΗΜΟΣΙΑΣ  ΥΓΕΙΑΣ</w:t>
            </w:r>
          </w:p>
        </w:tc>
      </w:tr>
      <w:tr w:rsidR="00E773BC" w:rsidRPr="002C45CF" w:rsidTr="009C1362">
        <w:tc>
          <w:tcPr>
            <w:tcW w:w="3205" w:type="dxa"/>
            <w:shd w:val="clear" w:color="auto" w:fill="DDD9C3"/>
          </w:tcPr>
          <w:p w:rsidR="00E773BC" w:rsidRPr="002C45CF" w:rsidRDefault="00E773BC" w:rsidP="009C1362">
            <w:pPr>
              <w:spacing w:after="0" w:line="240" w:lineRule="auto"/>
              <w:jc w:val="right"/>
              <w:rPr>
                <w:rFonts w:eastAsia="Times New Roman" w:cs="Arial"/>
                <w:b/>
                <w:sz w:val="20"/>
                <w:szCs w:val="20"/>
              </w:rPr>
            </w:pPr>
            <w:r w:rsidRPr="002C45CF">
              <w:rPr>
                <w:rFonts w:eastAsia="Times New Roman" w:cs="Arial"/>
                <w:b/>
                <w:sz w:val="20"/>
                <w:szCs w:val="20"/>
              </w:rPr>
              <w:t xml:space="preserve">ΕΠΙΠΕΔΟ ΣΠΟΥΔΩΝ </w:t>
            </w:r>
          </w:p>
        </w:tc>
        <w:tc>
          <w:tcPr>
            <w:tcW w:w="5231" w:type="dxa"/>
            <w:gridSpan w:val="5"/>
          </w:tcPr>
          <w:p w:rsidR="00E773BC" w:rsidRPr="00F9147A" w:rsidRDefault="00E773BC" w:rsidP="009C1362">
            <w:pPr>
              <w:spacing w:after="0" w:line="240" w:lineRule="auto"/>
              <w:rPr>
                <w:rFonts w:eastAsia="Times New Roman" w:cs="Arial"/>
                <w:color w:val="000000"/>
              </w:rPr>
            </w:pPr>
            <w:r w:rsidRPr="00F9147A">
              <w:rPr>
                <w:rFonts w:eastAsia="Times New Roman" w:cs="Arial"/>
                <w:color w:val="000000"/>
              </w:rPr>
              <w:t>Προπτυχιακό</w:t>
            </w:r>
          </w:p>
        </w:tc>
      </w:tr>
      <w:tr w:rsidR="00E773BC" w:rsidRPr="002C45CF" w:rsidTr="009C1362">
        <w:tc>
          <w:tcPr>
            <w:tcW w:w="3205" w:type="dxa"/>
            <w:shd w:val="clear" w:color="auto" w:fill="DDD9C3"/>
          </w:tcPr>
          <w:p w:rsidR="00E773BC" w:rsidRPr="002C45CF" w:rsidRDefault="00E773BC" w:rsidP="009C1362">
            <w:pPr>
              <w:spacing w:after="0" w:line="240" w:lineRule="auto"/>
              <w:jc w:val="right"/>
              <w:rPr>
                <w:rFonts w:eastAsia="Times New Roman" w:cs="Arial"/>
                <w:b/>
                <w:sz w:val="20"/>
                <w:szCs w:val="20"/>
                <w:lang w:val="en-US"/>
              </w:rPr>
            </w:pPr>
            <w:r w:rsidRPr="002C45CF">
              <w:rPr>
                <w:rFonts w:eastAsia="Times New Roman" w:cs="Arial"/>
                <w:b/>
                <w:sz w:val="20"/>
                <w:szCs w:val="20"/>
              </w:rPr>
              <w:t>ΚΩΔΙΚΟΣ ΜΑΘΗΜΑΤΟΣ</w:t>
            </w:r>
          </w:p>
        </w:tc>
        <w:tc>
          <w:tcPr>
            <w:tcW w:w="1135" w:type="dxa"/>
          </w:tcPr>
          <w:p w:rsidR="00E773BC" w:rsidRPr="00F9147A" w:rsidRDefault="00E773BC" w:rsidP="009C1362">
            <w:pPr>
              <w:spacing w:after="0" w:line="240" w:lineRule="auto"/>
              <w:rPr>
                <w:rFonts w:eastAsia="Times New Roman" w:cs="Arial"/>
                <w:b/>
                <w:color w:val="000000"/>
                <w:lang w:val="en-US"/>
              </w:rPr>
            </w:pPr>
            <w:r w:rsidRPr="00F9147A">
              <w:rPr>
                <w:rFonts w:eastAsia="Times New Roman" w:cs="Arial"/>
                <w:color w:val="000000"/>
              </w:rPr>
              <w:t>ΔΥ402</w:t>
            </w:r>
          </w:p>
        </w:tc>
        <w:tc>
          <w:tcPr>
            <w:tcW w:w="2505" w:type="dxa"/>
            <w:gridSpan w:val="2"/>
            <w:shd w:val="clear" w:color="auto" w:fill="DDD9C3"/>
          </w:tcPr>
          <w:p w:rsidR="00E773BC" w:rsidRPr="00F9147A" w:rsidRDefault="00E773BC" w:rsidP="009C1362">
            <w:pPr>
              <w:spacing w:after="0" w:line="240" w:lineRule="auto"/>
              <w:jc w:val="right"/>
              <w:rPr>
                <w:rFonts w:eastAsia="Times New Roman" w:cs="Arial"/>
                <w:b/>
                <w:color w:val="000000"/>
                <w:lang w:val="en-US"/>
              </w:rPr>
            </w:pPr>
            <w:r w:rsidRPr="00F9147A">
              <w:rPr>
                <w:rFonts w:eastAsia="Times New Roman" w:cs="Arial"/>
                <w:b/>
                <w:color w:val="000000"/>
              </w:rPr>
              <w:t>ΕΞΑΜΗΝΟ ΣΠΟΥΔΩΝ</w:t>
            </w:r>
          </w:p>
        </w:tc>
        <w:tc>
          <w:tcPr>
            <w:tcW w:w="1591" w:type="dxa"/>
            <w:gridSpan w:val="2"/>
          </w:tcPr>
          <w:p w:rsidR="00E773BC" w:rsidRPr="00F9147A" w:rsidRDefault="00E773BC" w:rsidP="009C1362">
            <w:pPr>
              <w:spacing w:after="0" w:line="240" w:lineRule="auto"/>
              <w:rPr>
                <w:rFonts w:eastAsia="Times New Roman" w:cs="Arial"/>
                <w:b/>
                <w:color w:val="000000"/>
                <w:lang w:val="en-US"/>
              </w:rPr>
            </w:pPr>
            <w:r w:rsidRPr="00F9147A">
              <w:rPr>
                <w:rFonts w:eastAsia="Times New Roman" w:cs="Arial"/>
                <w:color w:val="000000"/>
              </w:rPr>
              <w:t>4</w:t>
            </w:r>
            <w:r w:rsidRPr="00F9147A">
              <w:rPr>
                <w:rFonts w:eastAsia="Times New Roman" w:cs="Arial"/>
                <w:color w:val="000000"/>
                <w:vertAlign w:val="superscript"/>
              </w:rPr>
              <w:t>ο</w:t>
            </w:r>
            <w:r w:rsidRPr="00F9147A">
              <w:rPr>
                <w:rFonts w:eastAsia="Times New Roman" w:cs="Arial"/>
                <w:color w:val="000000"/>
                <w:lang w:val="en-US"/>
              </w:rPr>
              <w:t xml:space="preserve"> </w:t>
            </w:r>
          </w:p>
        </w:tc>
      </w:tr>
      <w:tr w:rsidR="00E773BC" w:rsidRPr="002C45CF" w:rsidTr="009C1362">
        <w:trPr>
          <w:trHeight w:val="375"/>
        </w:trPr>
        <w:tc>
          <w:tcPr>
            <w:tcW w:w="3205" w:type="dxa"/>
            <w:shd w:val="clear" w:color="auto" w:fill="DDD9C3"/>
            <w:vAlign w:val="center"/>
          </w:tcPr>
          <w:p w:rsidR="00E773BC" w:rsidRPr="002C45CF" w:rsidRDefault="00E773BC" w:rsidP="009C1362">
            <w:pPr>
              <w:spacing w:after="0" w:line="240" w:lineRule="auto"/>
              <w:jc w:val="right"/>
              <w:rPr>
                <w:rFonts w:eastAsia="Times New Roman" w:cs="Arial"/>
                <w:b/>
                <w:sz w:val="20"/>
                <w:szCs w:val="20"/>
              </w:rPr>
            </w:pPr>
            <w:r w:rsidRPr="002C45CF">
              <w:rPr>
                <w:rFonts w:eastAsia="Times New Roman" w:cs="Arial"/>
                <w:b/>
                <w:sz w:val="20"/>
                <w:szCs w:val="20"/>
              </w:rPr>
              <w:t>ΤΙΤΛΟΣ ΜΑΘΗΜΑΤΟΣ</w:t>
            </w:r>
          </w:p>
        </w:tc>
        <w:tc>
          <w:tcPr>
            <w:tcW w:w="5231" w:type="dxa"/>
            <w:gridSpan w:val="5"/>
            <w:vAlign w:val="center"/>
          </w:tcPr>
          <w:p w:rsidR="00E773BC" w:rsidRPr="00B83F57" w:rsidRDefault="00E773BC" w:rsidP="009C1362">
            <w:pPr>
              <w:spacing w:after="0" w:line="240" w:lineRule="auto"/>
              <w:jc w:val="center"/>
              <w:rPr>
                <w:rFonts w:eastAsia="Times New Roman" w:cs="Arial"/>
                <w:b/>
                <w:color w:val="000000"/>
                <w:lang w:val="en-US"/>
              </w:rPr>
            </w:pPr>
            <w:r w:rsidRPr="00B83F57">
              <w:rPr>
                <w:rFonts w:eastAsia="Times New Roman" w:cs="Arial"/>
                <w:b/>
                <w:color w:val="000000"/>
              </w:rPr>
              <w:t>ΔΗΜΟΣΙΑ ΥΓΙΕΙΝΗ</w:t>
            </w:r>
          </w:p>
        </w:tc>
      </w:tr>
      <w:tr w:rsidR="00E773BC" w:rsidRPr="002C45CF" w:rsidTr="009C1362">
        <w:trPr>
          <w:trHeight w:val="196"/>
        </w:trPr>
        <w:tc>
          <w:tcPr>
            <w:tcW w:w="5637" w:type="dxa"/>
            <w:gridSpan w:val="3"/>
            <w:shd w:val="clear" w:color="auto" w:fill="DDD9C3"/>
            <w:vAlign w:val="center"/>
          </w:tcPr>
          <w:p w:rsidR="00E773BC" w:rsidRPr="002C45CF" w:rsidRDefault="00E773BC" w:rsidP="009C1362">
            <w:pPr>
              <w:spacing w:after="0" w:line="240" w:lineRule="auto"/>
              <w:jc w:val="center"/>
              <w:rPr>
                <w:rFonts w:eastAsia="Times New Roman" w:cs="Arial"/>
                <w:b/>
                <w:sz w:val="20"/>
                <w:szCs w:val="20"/>
              </w:rPr>
            </w:pPr>
            <w:r w:rsidRPr="002C45CF">
              <w:rPr>
                <w:rFonts w:eastAsia="Times New Roman" w:cs="Arial"/>
                <w:b/>
                <w:sz w:val="20"/>
                <w:szCs w:val="20"/>
              </w:rPr>
              <w:t xml:space="preserve">ΑΥΤΟΤΕΛΕΙΣ ΔΙΔΑΚΤΙΚΕΣ ΔΡΑΣΤΗΡΙΟΤΗΤΕΣ </w:t>
            </w:r>
            <w:r w:rsidRPr="002C45CF">
              <w:rPr>
                <w:rFonts w:eastAsia="Times New Roman" w:cs="Arial"/>
                <w:b/>
                <w:sz w:val="20"/>
                <w:szCs w:val="20"/>
              </w:rPr>
              <w:br/>
            </w:r>
            <w:r w:rsidRPr="002C45CF">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E773BC" w:rsidRPr="002C45CF" w:rsidRDefault="00E773BC" w:rsidP="009C1362">
            <w:pPr>
              <w:spacing w:after="0" w:line="240" w:lineRule="auto"/>
              <w:jc w:val="center"/>
              <w:rPr>
                <w:rFonts w:eastAsia="Times New Roman" w:cs="Arial"/>
                <w:b/>
                <w:sz w:val="20"/>
                <w:szCs w:val="20"/>
              </w:rPr>
            </w:pPr>
            <w:r w:rsidRPr="002C45CF">
              <w:rPr>
                <w:rFonts w:eastAsia="Times New Roman" w:cs="Arial"/>
                <w:b/>
                <w:sz w:val="20"/>
                <w:szCs w:val="20"/>
              </w:rPr>
              <w:t>ΕΒΔΟΜΑΔΙΑΙΕΣ</w:t>
            </w:r>
            <w:r w:rsidRPr="002C45CF">
              <w:rPr>
                <w:rFonts w:eastAsia="Times New Roman" w:cs="Arial"/>
                <w:b/>
                <w:sz w:val="20"/>
                <w:szCs w:val="20"/>
              </w:rPr>
              <w:br/>
              <w:t>ΩΡΕΣ Δ</w:t>
            </w:r>
            <w:r w:rsidRPr="002C45CF">
              <w:rPr>
                <w:rFonts w:eastAsia="Times New Roman" w:cs="Arial"/>
                <w:b/>
                <w:sz w:val="20"/>
                <w:szCs w:val="20"/>
                <w:shd w:val="clear" w:color="auto" w:fill="DDD9C3"/>
              </w:rPr>
              <w:t>ΙΔ</w:t>
            </w:r>
            <w:r w:rsidRPr="002C45CF">
              <w:rPr>
                <w:rFonts w:eastAsia="Times New Roman" w:cs="Arial"/>
                <w:b/>
                <w:sz w:val="20"/>
                <w:szCs w:val="20"/>
              </w:rPr>
              <w:t>ΑΣΚΑΛΙΑΣ</w:t>
            </w:r>
          </w:p>
        </w:tc>
        <w:tc>
          <w:tcPr>
            <w:tcW w:w="1240" w:type="dxa"/>
            <w:shd w:val="clear" w:color="auto" w:fill="DDD9C3"/>
            <w:vAlign w:val="center"/>
          </w:tcPr>
          <w:p w:rsidR="00E773BC" w:rsidRPr="002C45CF" w:rsidRDefault="00E773BC" w:rsidP="009C1362">
            <w:pPr>
              <w:spacing w:after="0" w:line="240" w:lineRule="auto"/>
              <w:jc w:val="center"/>
              <w:rPr>
                <w:rFonts w:eastAsia="Times New Roman" w:cs="Arial"/>
                <w:b/>
                <w:sz w:val="20"/>
                <w:szCs w:val="20"/>
              </w:rPr>
            </w:pPr>
            <w:r w:rsidRPr="002C45CF">
              <w:rPr>
                <w:rFonts w:eastAsia="Times New Roman" w:cs="Arial"/>
                <w:b/>
                <w:sz w:val="20"/>
                <w:szCs w:val="20"/>
              </w:rPr>
              <w:t>ΠΙΣΤΩΤΙΚΕΣ ΜΟΝΑΔΕΣ</w:t>
            </w:r>
          </w:p>
        </w:tc>
      </w:tr>
      <w:tr w:rsidR="00E773BC" w:rsidRPr="002C45CF" w:rsidTr="009C1362">
        <w:trPr>
          <w:trHeight w:val="194"/>
        </w:trPr>
        <w:tc>
          <w:tcPr>
            <w:tcW w:w="5637" w:type="dxa"/>
            <w:gridSpan w:val="3"/>
          </w:tcPr>
          <w:p w:rsidR="00E773BC" w:rsidRPr="00F9147A" w:rsidRDefault="00E773BC" w:rsidP="009C1362">
            <w:pPr>
              <w:spacing w:after="0" w:line="240" w:lineRule="auto"/>
              <w:jc w:val="right"/>
              <w:rPr>
                <w:rFonts w:eastAsia="Times New Roman" w:cs="Arial"/>
                <w:color w:val="000000"/>
              </w:rPr>
            </w:pPr>
            <w:r>
              <w:rPr>
                <w:rFonts w:eastAsia="Times New Roman" w:cs="Arial"/>
                <w:color w:val="000000"/>
              </w:rPr>
              <w:t>Θεωρία</w:t>
            </w:r>
            <w:r w:rsidRPr="00F9147A">
              <w:rPr>
                <w:rFonts w:eastAsia="Times New Roman" w:cs="Arial"/>
                <w:color w:val="000000"/>
              </w:rPr>
              <w:t xml:space="preserve"> </w:t>
            </w:r>
          </w:p>
        </w:tc>
        <w:tc>
          <w:tcPr>
            <w:tcW w:w="1559" w:type="dxa"/>
            <w:gridSpan w:val="2"/>
          </w:tcPr>
          <w:p w:rsidR="00E773BC" w:rsidRPr="00F9147A" w:rsidRDefault="00E773BC" w:rsidP="009C1362">
            <w:pPr>
              <w:spacing w:after="0" w:line="240" w:lineRule="auto"/>
              <w:rPr>
                <w:rFonts w:eastAsia="Times New Roman" w:cs="Arial"/>
                <w:color w:val="000000"/>
              </w:rPr>
            </w:pPr>
            <w:r w:rsidRPr="00F9147A">
              <w:rPr>
                <w:rFonts w:eastAsia="Times New Roman" w:cs="Arial"/>
                <w:color w:val="000000"/>
              </w:rPr>
              <w:t>3</w:t>
            </w:r>
          </w:p>
        </w:tc>
        <w:tc>
          <w:tcPr>
            <w:tcW w:w="1240" w:type="dxa"/>
          </w:tcPr>
          <w:p w:rsidR="00E773BC" w:rsidRPr="00F9147A" w:rsidRDefault="00E773BC" w:rsidP="009C1362">
            <w:pPr>
              <w:spacing w:after="0" w:line="240" w:lineRule="auto"/>
              <w:rPr>
                <w:rFonts w:eastAsia="Times New Roman" w:cs="Arial"/>
                <w:color w:val="000000"/>
              </w:rPr>
            </w:pPr>
            <w:r w:rsidRPr="00F9147A">
              <w:rPr>
                <w:rFonts w:eastAsia="Times New Roman" w:cs="Arial"/>
                <w:color w:val="000000"/>
              </w:rPr>
              <w:t>5</w:t>
            </w:r>
          </w:p>
        </w:tc>
      </w:tr>
      <w:tr w:rsidR="00E773BC" w:rsidRPr="002C45CF" w:rsidTr="009C1362">
        <w:trPr>
          <w:trHeight w:val="194"/>
        </w:trPr>
        <w:tc>
          <w:tcPr>
            <w:tcW w:w="5637" w:type="dxa"/>
            <w:gridSpan w:val="3"/>
            <w:shd w:val="clear" w:color="auto" w:fill="DDD9C3"/>
          </w:tcPr>
          <w:p w:rsidR="00E773BC" w:rsidRPr="002C45CF" w:rsidRDefault="00E773BC" w:rsidP="009C1362">
            <w:pPr>
              <w:spacing w:after="0" w:line="240" w:lineRule="auto"/>
              <w:rPr>
                <w:rFonts w:eastAsia="Times New Roman" w:cs="Arial"/>
                <w:i/>
                <w:sz w:val="18"/>
                <w:szCs w:val="18"/>
              </w:rPr>
            </w:pPr>
            <w:r w:rsidRPr="002C45CF">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E773BC" w:rsidRPr="002C45CF" w:rsidRDefault="00E773BC" w:rsidP="009C1362">
            <w:pPr>
              <w:spacing w:after="0" w:line="240" w:lineRule="auto"/>
              <w:jc w:val="right"/>
              <w:rPr>
                <w:rFonts w:eastAsia="Times New Roman" w:cs="Arial"/>
                <w:color w:val="002060"/>
                <w:sz w:val="20"/>
                <w:szCs w:val="20"/>
              </w:rPr>
            </w:pPr>
          </w:p>
        </w:tc>
        <w:tc>
          <w:tcPr>
            <w:tcW w:w="1240" w:type="dxa"/>
          </w:tcPr>
          <w:p w:rsidR="00E773BC" w:rsidRPr="002C45CF" w:rsidRDefault="00E773BC" w:rsidP="009C1362">
            <w:pPr>
              <w:spacing w:after="0" w:line="240" w:lineRule="auto"/>
              <w:rPr>
                <w:rFonts w:eastAsia="Times New Roman" w:cs="Arial"/>
                <w:color w:val="002060"/>
                <w:sz w:val="20"/>
                <w:szCs w:val="20"/>
              </w:rPr>
            </w:pPr>
          </w:p>
        </w:tc>
      </w:tr>
      <w:tr w:rsidR="00E773BC" w:rsidRPr="002C45CF" w:rsidTr="009C1362">
        <w:trPr>
          <w:trHeight w:val="599"/>
        </w:trPr>
        <w:tc>
          <w:tcPr>
            <w:tcW w:w="3205" w:type="dxa"/>
            <w:shd w:val="clear" w:color="auto" w:fill="DDD9C3"/>
          </w:tcPr>
          <w:p w:rsidR="00E773BC" w:rsidRPr="002C45CF" w:rsidRDefault="00E773BC" w:rsidP="009C1362">
            <w:pPr>
              <w:spacing w:after="0" w:line="240" w:lineRule="auto"/>
              <w:jc w:val="right"/>
              <w:rPr>
                <w:rFonts w:eastAsia="Times New Roman" w:cs="Arial"/>
                <w:i/>
                <w:sz w:val="16"/>
                <w:szCs w:val="16"/>
              </w:rPr>
            </w:pPr>
            <w:r w:rsidRPr="002C45CF">
              <w:rPr>
                <w:rFonts w:eastAsia="Times New Roman" w:cs="Arial"/>
                <w:b/>
                <w:sz w:val="20"/>
                <w:szCs w:val="20"/>
              </w:rPr>
              <w:t>ΤΥΠΟΣ ΜΑΘΗΜΑΤΟΣ</w:t>
            </w:r>
            <w:r w:rsidRPr="002C45CF">
              <w:rPr>
                <w:rFonts w:eastAsia="Times New Roman" w:cs="Arial"/>
                <w:i/>
                <w:sz w:val="16"/>
                <w:szCs w:val="16"/>
              </w:rPr>
              <w:t xml:space="preserve"> </w:t>
            </w:r>
          </w:p>
          <w:p w:rsidR="00E773BC" w:rsidRPr="002C45CF" w:rsidRDefault="00E773BC" w:rsidP="009C1362">
            <w:pPr>
              <w:spacing w:after="0" w:line="240" w:lineRule="auto"/>
              <w:jc w:val="right"/>
              <w:rPr>
                <w:rFonts w:eastAsia="Times New Roman" w:cs="Arial"/>
                <w:b/>
                <w:sz w:val="20"/>
                <w:szCs w:val="20"/>
              </w:rPr>
            </w:pPr>
            <w:r w:rsidRPr="002C45CF">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E773BC" w:rsidRPr="00F9147A" w:rsidRDefault="00E773BC" w:rsidP="009C1362">
            <w:pPr>
              <w:spacing w:after="0" w:line="240" w:lineRule="auto"/>
              <w:rPr>
                <w:rFonts w:eastAsia="Times New Roman" w:cs="Arial"/>
                <w:color w:val="000000"/>
              </w:rPr>
            </w:pPr>
            <w:r w:rsidRPr="00F9147A">
              <w:rPr>
                <w:color w:val="000000"/>
              </w:rPr>
              <w:t>ΜΑΘΗΜΑ ΕΙΔΙΚΟΤΗΤΑΣ</w:t>
            </w:r>
            <w:r w:rsidRPr="00F9147A">
              <w:rPr>
                <w:color w:val="000000"/>
              </w:rPr>
              <w:br/>
              <w:t>(ΜΕ)</w:t>
            </w:r>
          </w:p>
        </w:tc>
      </w:tr>
      <w:tr w:rsidR="00E773BC" w:rsidRPr="00F9147A" w:rsidTr="009C1362">
        <w:tc>
          <w:tcPr>
            <w:tcW w:w="3205" w:type="dxa"/>
            <w:shd w:val="clear" w:color="auto" w:fill="DDD9C3"/>
          </w:tcPr>
          <w:p w:rsidR="00E773BC" w:rsidRPr="002C45CF" w:rsidRDefault="00E773BC" w:rsidP="009C1362">
            <w:pPr>
              <w:spacing w:after="0" w:line="240" w:lineRule="auto"/>
              <w:jc w:val="right"/>
              <w:rPr>
                <w:rFonts w:eastAsia="Times New Roman" w:cs="Arial"/>
                <w:b/>
                <w:sz w:val="20"/>
                <w:szCs w:val="20"/>
              </w:rPr>
            </w:pPr>
            <w:r w:rsidRPr="002C45CF">
              <w:rPr>
                <w:rFonts w:eastAsia="Times New Roman" w:cs="Arial"/>
                <w:b/>
                <w:sz w:val="20"/>
                <w:szCs w:val="20"/>
              </w:rPr>
              <w:t>ΠΡΟΑΠΑΙΤΟΥΜΕΝΑ ΜΑΘΗΜΑΤΑ:</w:t>
            </w:r>
          </w:p>
          <w:p w:rsidR="00E773BC" w:rsidRPr="002C45CF" w:rsidRDefault="00E773BC" w:rsidP="009C1362">
            <w:pPr>
              <w:spacing w:after="0" w:line="240" w:lineRule="auto"/>
              <w:jc w:val="right"/>
              <w:rPr>
                <w:rFonts w:eastAsia="Times New Roman" w:cs="Arial"/>
                <w:b/>
                <w:sz w:val="20"/>
                <w:szCs w:val="20"/>
              </w:rPr>
            </w:pPr>
          </w:p>
        </w:tc>
        <w:tc>
          <w:tcPr>
            <w:tcW w:w="5231" w:type="dxa"/>
            <w:gridSpan w:val="5"/>
          </w:tcPr>
          <w:p w:rsidR="00E773BC" w:rsidRPr="00F9147A" w:rsidRDefault="00E773BC" w:rsidP="009C1362">
            <w:pPr>
              <w:spacing w:after="0" w:line="240" w:lineRule="auto"/>
              <w:rPr>
                <w:rFonts w:eastAsia="Times New Roman" w:cs="Arial"/>
                <w:color w:val="000000"/>
              </w:rPr>
            </w:pPr>
            <w:r w:rsidRPr="00F9147A">
              <w:rPr>
                <w:rFonts w:eastAsia="Times New Roman" w:cs="Arial"/>
                <w:color w:val="000000"/>
              </w:rPr>
              <w:t>_</w:t>
            </w:r>
          </w:p>
        </w:tc>
      </w:tr>
      <w:tr w:rsidR="00E773BC" w:rsidRPr="00F9147A" w:rsidTr="009C1362">
        <w:tc>
          <w:tcPr>
            <w:tcW w:w="3205" w:type="dxa"/>
            <w:shd w:val="clear" w:color="auto" w:fill="DDD9C3"/>
          </w:tcPr>
          <w:p w:rsidR="00E773BC" w:rsidRPr="00F9147A" w:rsidRDefault="00E773BC" w:rsidP="009C1362">
            <w:pPr>
              <w:spacing w:after="0" w:line="240" w:lineRule="auto"/>
              <w:jc w:val="right"/>
              <w:rPr>
                <w:rFonts w:eastAsia="Times New Roman" w:cs="Arial"/>
                <w:b/>
                <w:sz w:val="20"/>
                <w:szCs w:val="20"/>
              </w:rPr>
            </w:pPr>
            <w:r w:rsidRPr="002C45CF">
              <w:rPr>
                <w:rFonts w:eastAsia="Times New Roman" w:cs="Arial"/>
                <w:b/>
                <w:sz w:val="20"/>
                <w:szCs w:val="20"/>
              </w:rPr>
              <w:t>Γ</w:t>
            </w:r>
            <w:r w:rsidRPr="00F9147A">
              <w:rPr>
                <w:rFonts w:eastAsia="Times New Roman" w:cs="Arial"/>
                <w:b/>
                <w:sz w:val="20"/>
                <w:szCs w:val="20"/>
              </w:rPr>
              <w:t>ΛΩΣΣΑ ΔΙΔΑΣΚΑΛΙΑΣ</w:t>
            </w:r>
            <w:r w:rsidRPr="002C45CF">
              <w:rPr>
                <w:rFonts w:eastAsia="Times New Roman" w:cs="Arial"/>
                <w:b/>
                <w:sz w:val="20"/>
                <w:szCs w:val="20"/>
              </w:rPr>
              <w:t xml:space="preserve"> και ΕΞΕΤΑΣΕΩΝ</w:t>
            </w:r>
            <w:r w:rsidRPr="00F9147A">
              <w:rPr>
                <w:rFonts w:eastAsia="Times New Roman" w:cs="Arial"/>
                <w:b/>
                <w:sz w:val="20"/>
                <w:szCs w:val="20"/>
              </w:rPr>
              <w:t>:</w:t>
            </w:r>
          </w:p>
        </w:tc>
        <w:tc>
          <w:tcPr>
            <w:tcW w:w="5231" w:type="dxa"/>
            <w:gridSpan w:val="5"/>
          </w:tcPr>
          <w:p w:rsidR="00E773BC" w:rsidRPr="00F9147A" w:rsidRDefault="00E773BC" w:rsidP="009C1362">
            <w:pPr>
              <w:spacing w:after="0" w:line="240" w:lineRule="auto"/>
              <w:rPr>
                <w:rFonts w:eastAsia="Times New Roman" w:cs="Arial"/>
                <w:color w:val="000000"/>
              </w:rPr>
            </w:pPr>
            <w:r>
              <w:rPr>
                <w:rFonts w:cs="Arial"/>
                <w:color w:val="000000"/>
              </w:rPr>
              <w:t>Ελληνική</w:t>
            </w:r>
            <w:r w:rsidRPr="00F9147A">
              <w:rPr>
                <w:rFonts w:eastAsia="Times New Roman" w:cs="Arial"/>
                <w:color w:val="000000"/>
              </w:rPr>
              <w:t xml:space="preserve">  </w:t>
            </w:r>
          </w:p>
        </w:tc>
      </w:tr>
      <w:tr w:rsidR="00E773BC" w:rsidRPr="002C45CF" w:rsidTr="009C1362">
        <w:tc>
          <w:tcPr>
            <w:tcW w:w="3205" w:type="dxa"/>
            <w:shd w:val="clear" w:color="auto" w:fill="DDD9C3"/>
          </w:tcPr>
          <w:p w:rsidR="00E773BC" w:rsidRPr="002C45CF" w:rsidRDefault="00E773BC" w:rsidP="009C1362">
            <w:pPr>
              <w:spacing w:after="0" w:line="240" w:lineRule="auto"/>
              <w:jc w:val="right"/>
              <w:rPr>
                <w:rFonts w:eastAsia="Times New Roman" w:cs="Arial"/>
                <w:b/>
                <w:sz w:val="20"/>
                <w:szCs w:val="20"/>
              </w:rPr>
            </w:pPr>
            <w:r w:rsidRPr="002C45CF">
              <w:rPr>
                <w:rFonts w:eastAsia="Times New Roman" w:cs="Arial"/>
                <w:b/>
                <w:sz w:val="20"/>
                <w:szCs w:val="20"/>
              </w:rPr>
              <w:t xml:space="preserve">ΤΟ ΜΑΘΗΜΑ ΠΡΟΣΦΕΡΕΤΑΙ ΣΕ ΦΟΙΤΗΤΕΣ </w:t>
            </w:r>
            <w:r w:rsidRPr="002C45CF">
              <w:rPr>
                <w:rFonts w:eastAsia="Times New Roman" w:cs="Arial"/>
                <w:b/>
                <w:sz w:val="20"/>
                <w:szCs w:val="20"/>
                <w:lang w:val="en-GB"/>
              </w:rPr>
              <w:t>ERASMUS</w:t>
            </w:r>
            <w:r w:rsidRPr="002C45CF">
              <w:rPr>
                <w:rFonts w:eastAsia="Times New Roman" w:cs="Arial"/>
                <w:b/>
                <w:sz w:val="20"/>
                <w:szCs w:val="20"/>
              </w:rPr>
              <w:t xml:space="preserve"> </w:t>
            </w:r>
          </w:p>
        </w:tc>
        <w:tc>
          <w:tcPr>
            <w:tcW w:w="5231" w:type="dxa"/>
            <w:gridSpan w:val="5"/>
          </w:tcPr>
          <w:p w:rsidR="00E773BC" w:rsidRPr="00F9147A" w:rsidRDefault="00E773BC" w:rsidP="009C1362">
            <w:pPr>
              <w:spacing w:after="0" w:line="240" w:lineRule="auto"/>
              <w:rPr>
                <w:rFonts w:eastAsia="Times New Roman" w:cs="Arial"/>
                <w:color w:val="000000"/>
              </w:rPr>
            </w:pPr>
            <w:r w:rsidRPr="00F9147A">
              <w:rPr>
                <w:rFonts w:eastAsia="Times New Roman" w:cs="Arial"/>
                <w:color w:val="000000"/>
              </w:rPr>
              <w:t>_</w:t>
            </w:r>
          </w:p>
        </w:tc>
      </w:tr>
      <w:tr w:rsidR="00E773BC" w:rsidRPr="00E773BC" w:rsidTr="009C1362">
        <w:tc>
          <w:tcPr>
            <w:tcW w:w="3205" w:type="dxa"/>
            <w:shd w:val="clear" w:color="auto" w:fill="DDD9C3"/>
          </w:tcPr>
          <w:p w:rsidR="00E773BC" w:rsidRPr="002C45CF" w:rsidRDefault="00E773BC" w:rsidP="009C1362">
            <w:pPr>
              <w:spacing w:after="0" w:line="240" w:lineRule="auto"/>
              <w:jc w:val="right"/>
              <w:rPr>
                <w:rFonts w:eastAsia="Times New Roman" w:cs="Arial"/>
                <w:b/>
                <w:sz w:val="20"/>
                <w:szCs w:val="20"/>
                <w:lang w:val="en-GB"/>
              </w:rPr>
            </w:pPr>
            <w:r w:rsidRPr="002C45CF">
              <w:rPr>
                <w:rFonts w:eastAsia="Times New Roman" w:cs="Arial"/>
                <w:b/>
                <w:sz w:val="20"/>
                <w:szCs w:val="20"/>
              </w:rPr>
              <w:t>ΗΛΕΚΤΡΟΝΙΚΗ ΣΕΛΙΔΑ ΜΑΘΗΜΑΤΟΣ (</w:t>
            </w:r>
            <w:r w:rsidRPr="002C45CF">
              <w:rPr>
                <w:rFonts w:eastAsia="Times New Roman" w:cs="Arial"/>
                <w:b/>
                <w:sz w:val="20"/>
                <w:szCs w:val="20"/>
                <w:lang w:val="en-GB"/>
              </w:rPr>
              <w:t>URL)</w:t>
            </w:r>
          </w:p>
        </w:tc>
        <w:tc>
          <w:tcPr>
            <w:tcW w:w="5231" w:type="dxa"/>
            <w:gridSpan w:val="5"/>
          </w:tcPr>
          <w:p w:rsidR="00E773BC" w:rsidRPr="00F9147A" w:rsidRDefault="00E773BC" w:rsidP="009C1362">
            <w:pPr>
              <w:rPr>
                <w:rFonts w:cs="Arial"/>
                <w:color w:val="000000"/>
                <w:lang w:val="en-GB"/>
              </w:rPr>
            </w:pPr>
            <w:r w:rsidRPr="00F9147A">
              <w:rPr>
                <w:rFonts w:eastAsia="Times New Roman"/>
                <w:color w:val="000000"/>
                <w:lang w:val="en-GB"/>
              </w:rPr>
              <w:t>http://www.teiath.gr/seyp/public_health/</w:t>
            </w:r>
          </w:p>
        </w:tc>
      </w:tr>
    </w:tbl>
    <w:p w:rsidR="00E773BC" w:rsidRPr="002C45CF" w:rsidRDefault="00E773BC" w:rsidP="00133123">
      <w:pPr>
        <w:widowControl w:val="0"/>
        <w:numPr>
          <w:ilvl w:val="0"/>
          <w:numId w:val="141"/>
        </w:numPr>
        <w:autoSpaceDE w:val="0"/>
        <w:autoSpaceDN w:val="0"/>
        <w:adjustRightInd w:val="0"/>
        <w:spacing w:before="120" w:after="0" w:line="240" w:lineRule="auto"/>
        <w:ind w:left="357" w:hanging="357"/>
        <w:rPr>
          <w:rFonts w:eastAsia="Times New Roman" w:cs="Arial"/>
          <w:b/>
          <w:color w:val="000000"/>
          <w:lang w:val="en-US"/>
        </w:rPr>
      </w:pPr>
      <w:r w:rsidRPr="002C45CF">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E773BC" w:rsidRPr="002C45CF" w:rsidTr="009C1362">
        <w:tc>
          <w:tcPr>
            <w:tcW w:w="8472" w:type="dxa"/>
            <w:gridSpan w:val="2"/>
            <w:tcBorders>
              <w:bottom w:val="nil"/>
            </w:tcBorders>
            <w:shd w:val="clear" w:color="auto" w:fill="DDD9C3"/>
          </w:tcPr>
          <w:p w:rsidR="00E773BC" w:rsidRPr="002C45CF" w:rsidRDefault="00E773BC" w:rsidP="009C1362">
            <w:pPr>
              <w:spacing w:after="0" w:line="240" w:lineRule="auto"/>
              <w:rPr>
                <w:rFonts w:eastAsia="Times New Roman" w:cs="Arial"/>
                <w:i/>
                <w:sz w:val="16"/>
                <w:szCs w:val="16"/>
              </w:rPr>
            </w:pPr>
            <w:r w:rsidRPr="002C45CF">
              <w:rPr>
                <w:rFonts w:eastAsia="Times New Roman" w:cs="Arial"/>
                <w:b/>
                <w:sz w:val="20"/>
                <w:szCs w:val="20"/>
              </w:rPr>
              <w:t>Μαθησιακά Αποτελέσματα</w:t>
            </w:r>
          </w:p>
        </w:tc>
      </w:tr>
      <w:tr w:rsidR="00E773BC" w:rsidRPr="002C45CF" w:rsidTr="009C1362">
        <w:tc>
          <w:tcPr>
            <w:tcW w:w="8472" w:type="dxa"/>
            <w:gridSpan w:val="2"/>
            <w:tcBorders>
              <w:top w:val="nil"/>
            </w:tcBorders>
            <w:shd w:val="clear" w:color="auto" w:fill="DDD9C3"/>
          </w:tcPr>
          <w:p w:rsidR="00E773BC" w:rsidRPr="002C45CF" w:rsidRDefault="00E773BC" w:rsidP="009C1362">
            <w:pPr>
              <w:widowControl w:val="0"/>
              <w:autoSpaceDE w:val="0"/>
              <w:autoSpaceDN w:val="0"/>
              <w:adjustRightInd w:val="0"/>
              <w:spacing w:after="60" w:line="240" w:lineRule="auto"/>
              <w:rPr>
                <w:rFonts w:eastAsia="Times New Roman" w:cs="Arial"/>
                <w:i/>
                <w:sz w:val="16"/>
                <w:szCs w:val="16"/>
              </w:rPr>
            </w:pPr>
            <w:r w:rsidRPr="002C45CF">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E773BC" w:rsidRPr="002C45CF" w:rsidRDefault="00E773BC" w:rsidP="009C1362">
            <w:pPr>
              <w:autoSpaceDE w:val="0"/>
              <w:autoSpaceDN w:val="0"/>
              <w:adjustRightInd w:val="0"/>
              <w:spacing w:after="0" w:line="240" w:lineRule="auto"/>
              <w:rPr>
                <w:rFonts w:eastAsia="Times New Roman" w:cs="Arial"/>
                <w:i/>
                <w:sz w:val="16"/>
                <w:szCs w:val="16"/>
              </w:rPr>
            </w:pPr>
            <w:r w:rsidRPr="002C45CF">
              <w:rPr>
                <w:rFonts w:eastAsia="Times New Roman" w:cs="Arial"/>
                <w:i/>
                <w:sz w:val="16"/>
                <w:szCs w:val="16"/>
              </w:rPr>
              <w:t xml:space="preserve">Συμβουλευτείτε το Παράρτημα Α </w:t>
            </w:r>
          </w:p>
          <w:p w:rsidR="00E773BC" w:rsidRPr="002C45CF" w:rsidRDefault="00E773BC" w:rsidP="00133123">
            <w:pPr>
              <w:widowControl w:val="0"/>
              <w:numPr>
                <w:ilvl w:val="0"/>
                <w:numId w:val="21"/>
              </w:numPr>
              <w:autoSpaceDE w:val="0"/>
              <w:autoSpaceDN w:val="0"/>
              <w:adjustRightInd w:val="0"/>
              <w:spacing w:after="0" w:line="240" w:lineRule="auto"/>
              <w:ind w:left="313" w:hanging="219"/>
              <w:contextualSpacing/>
              <w:rPr>
                <w:rFonts w:eastAsia="Times New Roman" w:cs="Arial"/>
                <w:i/>
                <w:sz w:val="16"/>
                <w:szCs w:val="16"/>
              </w:rPr>
            </w:pPr>
            <w:r w:rsidRPr="002C45CF">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E773BC" w:rsidRPr="002C45CF" w:rsidRDefault="00E773BC" w:rsidP="00133123">
            <w:pPr>
              <w:widowControl w:val="0"/>
              <w:numPr>
                <w:ilvl w:val="0"/>
                <w:numId w:val="21"/>
              </w:numPr>
              <w:autoSpaceDE w:val="0"/>
              <w:autoSpaceDN w:val="0"/>
              <w:adjustRightInd w:val="0"/>
              <w:spacing w:after="60" w:line="240" w:lineRule="auto"/>
              <w:ind w:left="313" w:hanging="219"/>
              <w:contextualSpacing/>
              <w:rPr>
                <w:rFonts w:eastAsia="Times New Roman" w:cs="Arial"/>
                <w:i/>
                <w:sz w:val="16"/>
                <w:szCs w:val="16"/>
              </w:rPr>
            </w:pPr>
            <w:r w:rsidRPr="002C45CF">
              <w:rPr>
                <w:rFonts w:eastAsia="Times New Roman" w:cs="Arial"/>
                <w:i/>
                <w:sz w:val="16"/>
                <w:szCs w:val="16"/>
              </w:rPr>
              <w:t>Περιγραφικοί Δείκτες Επιπέδων 6, 7 &amp; 8 του Ευρωπαϊκού Πλαισίου Προσόντων Διά Βίου Μάθησης</w:t>
            </w:r>
          </w:p>
          <w:p w:rsidR="00E773BC" w:rsidRPr="002C45CF" w:rsidRDefault="00E773BC" w:rsidP="009C1362">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2C45CF">
              <w:rPr>
                <w:rFonts w:eastAsia="Times New Roman" w:cs="Arial"/>
                <w:i/>
                <w:sz w:val="16"/>
                <w:szCs w:val="16"/>
              </w:rPr>
              <w:t>και Παράρτημα</w:t>
            </w:r>
            <w:r w:rsidRPr="002C45CF">
              <w:rPr>
                <w:rFonts w:ascii="Times New Roman" w:eastAsia="Times New Roman" w:hAnsi="Times New Roman" w:cs="Arial"/>
                <w:i/>
                <w:sz w:val="16"/>
                <w:szCs w:val="16"/>
                <w:lang w:val="en-US"/>
              </w:rPr>
              <w:t xml:space="preserve"> Β</w:t>
            </w:r>
          </w:p>
          <w:p w:rsidR="00E773BC" w:rsidRPr="002C45CF" w:rsidRDefault="00E773BC" w:rsidP="00133123">
            <w:pPr>
              <w:widowControl w:val="0"/>
              <w:numPr>
                <w:ilvl w:val="0"/>
                <w:numId w:val="21"/>
              </w:numPr>
              <w:autoSpaceDE w:val="0"/>
              <w:autoSpaceDN w:val="0"/>
              <w:adjustRightInd w:val="0"/>
              <w:spacing w:after="0" w:line="240" w:lineRule="auto"/>
              <w:ind w:left="313" w:hanging="219"/>
              <w:contextualSpacing/>
              <w:rPr>
                <w:rFonts w:eastAsia="Times New Roman" w:cs="Arial"/>
                <w:i/>
                <w:sz w:val="16"/>
                <w:szCs w:val="16"/>
              </w:rPr>
            </w:pPr>
            <w:r w:rsidRPr="002C45CF">
              <w:rPr>
                <w:rFonts w:eastAsia="Times New Roman" w:cs="Arial"/>
                <w:i/>
                <w:sz w:val="16"/>
                <w:szCs w:val="16"/>
              </w:rPr>
              <w:t>Περιληπτικός Οδηγός συγγραφής Μαθησιακών Αποτελεσμάτων</w:t>
            </w:r>
          </w:p>
        </w:tc>
      </w:tr>
      <w:tr w:rsidR="00E773BC" w:rsidRPr="002C45CF" w:rsidTr="009C1362">
        <w:tc>
          <w:tcPr>
            <w:tcW w:w="8472" w:type="dxa"/>
            <w:gridSpan w:val="2"/>
          </w:tcPr>
          <w:p w:rsidR="00E773BC" w:rsidRDefault="00E773BC" w:rsidP="009C1362">
            <w:pPr>
              <w:spacing w:after="0" w:line="240" w:lineRule="auto"/>
              <w:rPr>
                <w:rFonts w:eastAsia="Times New Roman" w:cs="Arial"/>
                <w:color w:val="000000"/>
              </w:rPr>
            </w:pPr>
          </w:p>
          <w:p w:rsidR="00E773BC" w:rsidRPr="005E2908" w:rsidRDefault="00E773BC" w:rsidP="009C1362">
            <w:pPr>
              <w:spacing w:after="0" w:line="240" w:lineRule="auto"/>
              <w:rPr>
                <w:rFonts w:eastAsia="Times New Roman" w:cs="Arial"/>
                <w:color w:val="000000"/>
              </w:rPr>
            </w:pPr>
            <w:r w:rsidRPr="005E2908">
              <w:rPr>
                <w:rFonts w:eastAsia="Times New Roman" w:cs="Arial"/>
                <w:color w:val="000000"/>
              </w:rPr>
              <w:t>Μετά την ολοκλήρωση  του μαθήματος οι φοιτητές είναι σε θέση :</w:t>
            </w:r>
          </w:p>
          <w:p w:rsidR="00E773BC" w:rsidRPr="005E2908" w:rsidRDefault="00E773BC" w:rsidP="00133123">
            <w:pPr>
              <w:numPr>
                <w:ilvl w:val="0"/>
                <w:numId w:val="21"/>
              </w:numPr>
              <w:spacing w:after="0" w:line="240" w:lineRule="auto"/>
              <w:ind w:left="709" w:hanging="425"/>
              <w:rPr>
                <w:rFonts w:eastAsia="Times New Roman" w:cs="Arial"/>
                <w:color w:val="000000"/>
              </w:rPr>
            </w:pPr>
            <w:r w:rsidRPr="005E2908">
              <w:rPr>
                <w:rFonts w:eastAsia="Times New Roman" w:cs="Arial"/>
                <w:color w:val="000000"/>
              </w:rPr>
              <w:t xml:space="preserve">Να αναλύουν τους παράγοντες που επιδρούν στην υγεία των πολιτών.  </w:t>
            </w:r>
          </w:p>
          <w:p w:rsidR="00E773BC" w:rsidRPr="005E2908" w:rsidRDefault="00E773BC" w:rsidP="00133123">
            <w:pPr>
              <w:numPr>
                <w:ilvl w:val="0"/>
                <w:numId w:val="21"/>
              </w:numPr>
              <w:spacing w:after="0" w:line="240" w:lineRule="auto"/>
              <w:ind w:left="709" w:hanging="425"/>
              <w:rPr>
                <w:rFonts w:eastAsia="Times New Roman" w:cs="Arial"/>
                <w:color w:val="000000"/>
              </w:rPr>
            </w:pPr>
            <w:r w:rsidRPr="005E2908">
              <w:rPr>
                <w:rFonts w:eastAsia="Times New Roman" w:cs="Arial"/>
                <w:color w:val="000000"/>
              </w:rPr>
              <w:t xml:space="preserve">Να καταρτίζουν λεπτομερείς και ακριβείς αναφορές για τα κριτήρια που πρέπει να διέπουν την  Δημόσια Υγιεινή , και έχουν σοβαρότατες επιπτώσεις στην υγεία μεγάλων τμημάτων του πληθυσμού η επαγγελματικών η Κοινωνικών ομάδων . </w:t>
            </w:r>
          </w:p>
          <w:p w:rsidR="00E773BC" w:rsidRPr="005E2908" w:rsidRDefault="00E773BC" w:rsidP="00133123">
            <w:pPr>
              <w:numPr>
                <w:ilvl w:val="0"/>
                <w:numId w:val="21"/>
              </w:numPr>
              <w:spacing w:after="0" w:line="240" w:lineRule="auto"/>
              <w:ind w:left="709" w:hanging="425"/>
              <w:rPr>
                <w:rFonts w:eastAsia="Times New Roman" w:cs="Arial"/>
                <w:color w:val="000000"/>
              </w:rPr>
            </w:pPr>
            <w:r w:rsidRPr="005E2908">
              <w:rPr>
                <w:rFonts w:eastAsia="Times New Roman" w:cs="Arial"/>
                <w:color w:val="000000"/>
              </w:rPr>
              <w:t xml:space="preserve">Να συμμετέχουν σε Προγράμματα Δημόσιας Υγείας και να συμβάλλουν στην εξουδετέρωση των Νοσογόνων δυσμενών περιβαλλοντικών παραγόντων και στην εκμηδένιση των κοινωνικών ανισοτήτων στην παροχή Πρωτοβάθμιας Φροντίδας Υγείας.  </w:t>
            </w:r>
          </w:p>
          <w:p w:rsidR="00E773BC" w:rsidRPr="005E2908" w:rsidRDefault="00E773BC" w:rsidP="00133123">
            <w:pPr>
              <w:numPr>
                <w:ilvl w:val="0"/>
                <w:numId w:val="21"/>
              </w:numPr>
              <w:spacing w:after="0" w:line="240" w:lineRule="auto"/>
              <w:ind w:left="709" w:hanging="425"/>
              <w:rPr>
                <w:rFonts w:eastAsia="Times New Roman" w:cs="Arial"/>
                <w:color w:val="002060"/>
                <w:sz w:val="20"/>
                <w:szCs w:val="20"/>
              </w:rPr>
            </w:pPr>
            <w:r w:rsidRPr="005E2908">
              <w:rPr>
                <w:rFonts w:eastAsia="Times New Roman" w:cs="Arial"/>
                <w:color w:val="000000"/>
              </w:rPr>
              <w:t xml:space="preserve">Να αποκτήσουν τις απαραίτητες γνώσεις ώστε να καταστούν ικανοί να </w:t>
            </w:r>
            <w:r w:rsidRPr="005E2908">
              <w:rPr>
                <w:rFonts w:eastAsia="Times New Roman" w:cs="Arial"/>
                <w:color w:val="000000"/>
              </w:rPr>
              <w:lastRenderedPageBreak/>
              <w:t>προσδιορίζουν και να αξιολογούν τις ανάγκες ατόμων σε υπηρεσίες Υγείας και βρίσκονται κάτω από συγκεκριμένες ανθυγιεινές συνθήκες διαβίωσης και να προβαίνουν στις πρέπουσες ενέργειες συντάσσοντας εκθέσεις και οδηγίες.</w:t>
            </w:r>
          </w:p>
        </w:tc>
      </w:tr>
      <w:tr w:rsidR="00E773BC" w:rsidRPr="002C45CF" w:rsidTr="009C1362">
        <w:tblPrEx>
          <w:tblLook w:val="0000"/>
        </w:tblPrEx>
        <w:tc>
          <w:tcPr>
            <w:tcW w:w="8472" w:type="dxa"/>
            <w:gridSpan w:val="2"/>
            <w:tcBorders>
              <w:bottom w:val="nil"/>
            </w:tcBorders>
            <w:shd w:val="clear" w:color="auto" w:fill="DDD9C3"/>
          </w:tcPr>
          <w:p w:rsidR="00E773BC" w:rsidRPr="002C45CF" w:rsidRDefault="00E773BC" w:rsidP="009C1362">
            <w:pPr>
              <w:spacing w:after="0" w:line="240" w:lineRule="auto"/>
              <w:rPr>
                <w:rFonts w:eastAsia="Times New Roman" w:cs="Arial"/>
                <w:b/>
                <w:sz w:val="20"/>
                <w:szCs w:val="20"/>
              </w:rPr>
            </w:pPr>
            <w:r w:rsidRPr="002C45CF">
              <w:rPr>
                <w:rFonts w:eastAsia="Times New Roman" w:cs="Arial"/>
                <w:b/>
                <w:sz w:val="20"/>
                <w:szCs w:val="20"/>
              </w:rPr>
              <w:lastRenderedPageBreak/>
              <w:t>Γενικές Ικανότητες</w:t>
            </w:r>
          </w:p>
        </w:tc>
      </w:tr>
      <w:tr w:rsidR="00E773BC" w:rsidRPr="002C45CF" w:rsidTr="009C1362">
        <w:tc>
          <w:tcPr>
            <w:tcW w:w="8472" w:type="dxa"/>
            <w:gridSpan w:val="2"/>
            <w:tcBorders>
              <w:top w:val="nil"/>
              <w:bottom w:val="nil"/>
            </w:tcBorders>
            <w:shd w:val="clear" w:color="auto" w:fill="DDD9C3"/>
          </w:tcPr>
          <w:p w:rsidR="00E773BC" w:rsidRPr="002C45CF" w:rsidRDefault="00E773BC" w:rsidP="009C1362">
            <w:pPr>
              <w:widowControl w:val="0"/>
              <w:autoSpaceDE w:val="0"/>
              <w:autoSpaceDN w:val="0"/>
              <w:adjustRightInd w:val="0"/>
              <w:spacing w:after="60" w:line="240" w:lineRule="auto"/>
              <w:rPr>
                <w:rFonts w:eastAsia="Times New Roman" w:cs="Arial"/>
                <w:i/>
                <w:sz w:val="16"/>
                <w:szCs w:val="16"/>
              </w:rPr>
            </w:pPr>
            <w:r w:rsidRPr="002C45CF">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E773BC" w:rsidRPr="002C45CF" w:rsidTr="009C1362">
        <w:tblPrEx>
          <w:tblLook w:val="0000"/>
        </w:tblPrEx>
        <w:tc>
          <w:tcPr>
            <w:tcW w:w="3964" w:type="dxa"/>
            <w:tcBorders>
              <w:top w:val="nil"/>
              <w:bottom w:val="single" w:sz="4" w:space="0" w:color="auto"/>
              <w:right w:val="nil"/>
            </w:tcBorders>
            <w:shd w:val="clear" w:color="auto" w:fill="DDD9C3"/>
          </w:tcPr>
          <w:p w:rsidR="00E773BC" w:rsidRPr="002C45CF" w:rsidRDefault="00E773BC" w:rsidP="009C1362">
            <w:pPr>
              <w:widowControl w:val="0"/>
              <w:autoSpaceDE w:val="0"/>
              <w:autoSpaceDN w:val="0"/>
              <w:adjustRightInd w:val="0"/>
              <w:spacing w:after="0" w:line="240" w:lineRule="auto"/>
              <w:rPr>
                <w:rFonts w:eastAsia="Times New Roman" w:cs="Arial"/>
                <w:i/>
                <w:sz w:val="16"/>
                <w:szCs w:val="16"/>
              </w:rPr>
            </w:pPr>
            <w:r w:rsidRPr="002C45CF">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E773BC" w:rsidRPr="002C45CF" w:rsidRDefault="00E773BC" w:rsidP="009C1362">
            <w:pPr>
              <w:widowControl w:val="0"/>
              <w:autoSpaceDE w:val="0"/>
              <w:autoSpaceDN w:val="0"/>
              <w:adjustRightInd w:val="0"/>
              <w:spacing w:after="0" w:line="240" w:lineRule="auto"/>
              <w:rPr>
                <w:rFonts w:eastAsia="Times New Roman" w:cs="Arial"/>
                <w:i/>
                <w:sz w:val="16"/>
                <w:szCs w:val="16"/>
              </w:rPr>
            </w:pPr>
            <w:r w:rsidRPr="002C45CF">
              <w:rPr>
                <w:rFonts w:eastAsia="Times New Roman" w:cs="Arial"/>
                <w:i/>
                <w:sz w:val="16"/>
                <w:szCs w:val="16"/>
              </w:rPr>
              <w:t xml:space="preserve">Προσαρμογή σε νέες καταστάσεις </w:t>
            </w:r>
          </w:p>
          <w:p w:rsidR="00E773BC" w:rsidRPr="002C45CF" w:rsidRDefault="00E773BC" w:rsidP="009C1362">
            <w:pPr>
              <w:widowControl w:val="0"/>
              <w:autoSpaceDE w:val="0"/>
              <w:autoSpaceDN w:val="0"/>
              <w:adjustRightInd w:val="0"/>
              <w:spacing w:after="0" w:line="240" w:lineRule="auto"/>
              <w:rPr>
                <w:rFonts w:eastAsia="Times New Roman" w:cs="Arial"/>
                <w:i/>
                <w:sz w:val="16"/>
                <w:szCs w:val="16"/>
              </w:rPr>
            </w:pPr>
            <w:r w:rsidRPr="002C45CF">
              <w:rPr>
                <w:rFonts w:eastAsia="Times New Roman" w:cs="Arial"/>
                <w:i/>
                <w:sz w:val="16"/>
                <w:szCs w:val="16"/>
              </w:rPr>
              <w:t xml:space="preserve">Λήψη αποφάσεων </w:t>
            </w:r>
          </w:p>
          <w:p w:rsidR="00E773BC" w:rsidRPr="002C45CF" w:rsidRDefault="00E773BC" w:rsidP="009C1362">
            <w:pPr>
              <w:widowControl w:val="0"/>
              <w:autoSpaceDE w:val="0"/>
              <w:autoSpaceDN w:val="0"/>
              <w:adjustRightInd w:val="0"/>
              <w:spacing w:after="0" w:line="240" w:lineRule="auto"/>
              <w:rPr>
                <w:rFonts w:eastAsia="Times New Roman" w:cs="Arial"/>
                <w:i/>
                <w:sz w:val="16"/>
                <w:szCs w:val="16"/>
              </w:rPr>
            </w:pPr>
            <w:r w:rsidRPr="002C45CF">
              <w:rPr>
                <w:rFonts w:eastAsia="Times New Roman" w:cs="Arial"/>
                <w:i/>
                <w:sz w:val="16"/>
                <w:szCs w:val="16"/>
              </w:rPr>
              <w:t xml:space="preserve">Αυτόνομη εργασία </w:t>
            </w:r>
          </w:p>
          <w:p w:rsidR="00E773BC" w:rsidRPr="002C45CF" w:rsidRDefault="00E773BC" w:rsidP="009C1362">
            <w:pPr>
              <w:widowControl w:val="0"/>
              <w:autoSpaceDE w:val="0"/>
              <w:autoSpaceDN w:val="0"/>
              <w:adjustRightInd w:val="0"/>
              <w:spacing w:after="0" w:line="240" w:lineRule="auto"/>
              <w:rPr>
                <w:rFonts w:eastAsia="Times New Roman" w:cs="Arial"/>
                <w:i/>
                <w:sz w:val="16"/>
                <w:szCs w:val="16"/>
              </w:rPr>
            </w:pPr>
            <w:r w:rsidRPr="002C45CF">
              <w:rPr>
                <w:rFonts w:eastAsia="Times New Roman" w:cs="Arial"/>
                <w:i/>
                <w:sz w:val="16"/>
                <w:szCs w:val="16"/>
              </w:rPr>
              <w:t xml:space="preserve">Ομαδική εργασία </w:t>
            </w:r>
          </w:p>
          <w:p w:rsidR="00E773BC" w:rsidRPr="002C45CF" w:rsidRDefault="00E773BC" w:rsidP="009C1362">
            <w:pPr>
              <w:widowControl w:val="0"/>
              <w:autoSpaceDE w:val="0"/>
              <w:autoSpaceDN w:val="0"/>
              <w:adjustRightInd w:val="0"/>
              <w:spacing w:after="0" w:line="240" w:lineRule="auto"/>
              <w:rPr>
                <w:rFonts w:eastAsia="Times New Roman" w:cs="Arial"/>
                <w:i/>
                <w:sz w:val="16"/>
                <w:szCs w:val="16"/>
              </w:rPr>
            </w:pPr>
            <w:r w:rsidRPr="002C45CF">
              <w:rPr>
                <w:rFonts w:eastAsia="Times New Roman" w:cs="Arial"/>
                <w:i/>
                <w:sz w:val="16"/>
                <w:szCs w:val="16"/>
              </w:rPr>
              <w:t xml:space="preserve">Εργασία σε διεθνές περιβάλλον </w:t>
            </w:r>
          </w:p>
          <w:p w:rsidR="00E773BC" w:rsidRPr="002C45CF" w:rsidRDefault="00E773BC" w:rsidP="009C1362">
            <w:pPr>
              <w:widowControl w:val="0"/>
              <w:autoSpaceDE w:val="0"/>
              <w:autoSpaceDN w:val="0"/>
              <w:adjustRightInd w:val="0"/>
              <w:spacing w:after="0" w:line="240" w:lineRule="auto"/>
              <w:rPr>
                <w:rFonts w:eastAsia="Times New Roman" w:cs="Arial"/>
                <w:i/>
                <w:sz w:val="16"/>
                <w:szCs w:val="16"/>
              </w:rPr>
            </w:pPr>
            <w:r w:rsidRPr="002C45CF">
              <w:rPr>
                <w:rFonts w:eastAsia="Times New Roman" w:cs="Arial"/>
                <w:i/>
                <w:sz w:val="16"/>
                <w:szCs w:val="16"/>
              </w:rPr>
              <w:t xml:space="preserve">Εργασία σε διεπιστημονικό περιβάλλον </w:t>
            </w:r>
          </w:p>
          <w:p w:rsidR="00E773BC" w:rsidRPr="002C45CF" w:rsidRDefault="00E773BC" w:rsidP="009C1362">
            <w:pPr>
              <w:widowControl w:val="0"/>
              <w:autoSpaceDE w:val="0"/>
              <w:autoSpaceDN w:val="0"/>
              <w:adjustRightInd w:val="0"/>
              <w:spacing w:after="0" w:line="240" w:lineRule="auto"/>
              <w:rPr>
                <w:rFonts w:eastAsia="Times New Roman" w:cs="Arial"/>
                <w:i/>
                <w:sz w:val="16"/>
                <w:szCs w:val="16"/>
              </w:rPr>
            </w:pPr>
            <w:r w:rsidRPr="002C45CF">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E773BC" w:rsidRPr="002C45CF" w:rsidRDefault="00E773BC" w:rsidP="009C1362">
            <w:pPr>
              <w:widowControl w:val="0"/>
              <w:autoSpaceDE w:val="0"/>
              <w:autoSpaceDN w:val="0"/>
              <w:adjustRightInd w:val="0"/>
              <w:spacing w:after="0" w:line="240" w:lineRule="auto"/>
              <w:rPr>
                <w:rFonts w:eastAsia="Times New Roman" w:cs="Arial"/>
                <w:i/>
                <w:sz w:val="16"/>
                <w:szCs w:val="16"/>
              </w:rPr>
            </w:pPr>
            <w:r w:rsidRPr="002C45CF">
              <w:rPr>
                <w:rFonts w:eastAsia="Times New Roman" w:cs="Arial"/>
                <w:i/>
                <w:sz w:val="16"/>
                <w:szCs w:val="16"/>
              </w:rPr>
              <w:t xml:space="preserve">Σχεδιασμός και διαχείριση έργων </w:t>
            </w:r>
          </w:p>
          <w:p w:rsidR="00E773BC" w:rsidRPr="002C45CF" w:rsidRDefault="00E773BC" w:rsidP="009C1362">
            <w:pPr>
              <w:widowControl w:val="0"/>
              <w:autoSpaceDE w:val="0"/>
              <w:autoSpaceDN w:val="0"/>
              <w:adjustRightInd w:val="0"/>
              <w:spacing w:after="0" w:line="240" w:lineRule="auto"/>
              <w:rPr>
                <w:rFonts w:eastAsia="Times New Roman" w:cs="Arial"/>
                <w:i/>
                <w:sz w:val="16"/>
                <w:szCs w:val="16"/>
              </w:rPr>
            </w:pPr>
            <w:r w:rsidRPr="002C45CF">
              <w:rPr>
                <w:rFonts w:eastAsia="Times New Roman" w:cs="Arial"/>
                <w:i/>
                <w:sz w:val="16"/>
                <w:szCs w:val="16"/>
              </w:rPr>
              <w:t xml:space="preserve">Σεβασμός στη διαφορετικότητα και στην πολυπολιτισμικότητα </w:t>
            </w:r>
          </w:p>
          <w:p w:rsidR="00E773BC" w:rsidRPr="002C45CF" w:rsidRDefault="00E773BC" w:rsidP="009C1362">
            <w:pPr>
              <w:widowControl w:val="0"/>
              <w:autoSpaceDE w:val="0"/>
              <w:autoSpaceDN w:val="0"/>
              <w:adjustRightInd w:val="0"/>
              <w:spacing w:after="0" w:line="240" w:lineRule="auto"/>
              <w:rPr>
                <w:rFonts w:eastAsia="Times New Roman" w:cs="Arial"/>
                <w:i/>
                <w:sz w:val="16"/>
                <w:szCs w:val="16"/>
              </w:rPr>
            </w:pPr>
            <w:r w:rsidRPr="002C45CF">
              <w:rPr>
                <w:rFonts w:eastAsia="Times New Roman" w:cs="Arial"/>
                <w:i/>
                <w:sz w:val="16"/>
                <w:szCs w:val="16"/>
              </w:rPr>
              <w:t xml:space="preserve">Σεβασμός στο φυσικό περιβάλλον </w:t>
            </w:r>
          </w:p>
          <w:p w:rsidR="00E773BC" w:rsidRPr="002C45CF" w:rsidRDefault="00E773BC" w:rsidP="009C1362">
            <w:pPr>
              <w:widowControl w:val="0"/>
              <w:autoSpaceDE w:val="0"/>
              <w:autoSpaceDN w:val="0"/>
              <w:adjustRightInd w:val="0"/>
              <w:spacing w:after="0" w:line="240" w:lineRule="auto"/>
              <w:rPr>
                <w:rFonts w:eastAsia="Times New Roman" w:cs="Arial"/>
                <w:i/>
                <w:sz w:val="16"/>
                <w:szCs w:val="16"/>
              </w:rPr>
            </w:pPr>
            <w:r w:rsidRPr="002C45CF">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E773BC" w:rsidRPr="002C45CF" w:rsidRDefault="00E773BC" w:rsidP="009C1362">
            <w:pPr>
              <w:widowControl w:val="0"/>
              <w:autoSpaceDE w:val="0"/>
              <w:autoSpaceDN w:val="0"/>
              <w:adjustRightInd w:val="0"/>
              <w:spacing w:after="0" w:line="240" w:lineRule="auto"/>
              <w:rPr>
                <w:rFonts w:eastAsia="Times New Roman" w:cs="Arial"/>
                <w:i/>
                <w:sz w:val="16"/>
                <w:szCs w:val="16"/>
              </w:rPr>
            </w:pPr>
            <w:r w:rsidRPr="002C45CF">
              <w:rPr>
                <w:rFonts w:eastAsia="Times New Roman" w:cs="Arial"/>
                <w:i/>
                <w:sz w:val="16"/>
                <w:szCs w:val="16"/>
              </w:rPr>
              <w:t xml:space="preserve">Άσκηση κριτικής και αυτοκριτικής </w:t>
            </w:r>
          </w:p>
          <w:p w:rsidR="00E773BC" w:rsidRPr="002C45CF" w:rsidRDefault="00E773BC" w:rsidP="009C1362">
            <w:pPr>
              <w:spacing w:after="0" w:line="240" w:lineRule="auto"/>
              <w:rPr>
                <w:rFonts w:eastAsia="Times New Roman" w:cs="Arial"/>
                <w:b/>
                <w:sz w:val="20"/>
                <w:szCs w:val="20"/>
              </w:rPr>
            </w:pPr>
            <w:r w:rsidRPr="002C45CF">
              <w:rPr>
                <w:rFonts w:eastAsia="Times New Roman" w:cs="Arial"/>
                <w:i/>
                <w:sz w:val="16"/>
                <w:szCs w:val="16"/>
              </w:rPr>
              <w:t>Προαγωγή της ελεύθερης, δημιουργικής και επαγωγικής σκέψης</w:t>
            </w:r>
          </w:p>
        </w:tc>
      </w:tr>
      <w:tr w:rsidR="00E773BC" w:rsidRPr="002C45CF" w:rsidTr="009C1362">
        <w:tc>
          <w:tcPr>
            <w:tcW w:w="8472" w:type="dxa"/>
            <w:gridSpan w:val="2"/>
            <w:tcBorders>
              <w:bottom w:val="single" w:sz="4" w:space="0" w:color="auto"/>
            </w:tcBorders>
          </w:tcPr>
          <w:p w:rsidR="00E773BC" w:rsidRDefault="00E773BC" w:rsidP="009C1362">
            <w:pPr>
              <w:spacing w:after="0" w:line="240" w:lineRule="auto"/>
              <w:rPr>
                <w:rFonts w:eastAsia="Times New Roman" w:cs="Arial"/>
                <w:color w:val="000000"/>
              </w:rPr>
            </w:pPr>
          </w:p>
          <w:p w:rsidR="00E773BC" w:rsidRPr="005E2908" w:rsidRDefault="00E773BC" w:rsidP="009C1362">
            <w:pPr>
              <w:spacing w:after="0" w:line="240" w:lineRule="auto"/>
              <w:rPr>
                <w:rFonts w:eastAsia="Times New Roman" w:cs="Arial"/>
                <w:color w:val="000000"/>
              </w:rPr>
            </w:pPr>
            <w:r w:rsidRPr="005E2908">
              <w:rPr>
                <w:rFonts w:eastAsia="Times New Roman" w:cs="Arial"/>
                <w:color w:val="000000"/>
              </w:rPr>
              <w:t>Επιδίωξη πρόθεση του μαθήματος είναι να δίνει την εικόνα των ικανοτήτων και των γνώσεων που αποκτά ο Φοιτητής.</w:t>
            </w:r>
          </w:p>
          <w:p w:rsidR="00E773BC" w:rsidRPr="005E2908" w:rsidRDefault="00E773BC" w:rsidP="009C1362">
            <w:pPr>
              <w:spacing w:after="0" w:line="240" w:lineRule="auto"/>
              <w:rPr>
                <w:rFonts w:eastAsia="Times New Roman" w:cs="Arial"/>
                <w:color w:val="000000"/>
              </w:rPr>
            </w:pPr>
            <w:r w:rsidRPr="005E2908">
              <w:rPr>
                <w:rFonts w:eastAsia="Times New Roman" w:cs="Arial"/>
                <w:color w:val="000000"/>
              </w:rPr>
              <w:t>Ο φοιτητής αποκτά δεξιότητες και ικανότητα να αναζητά, αναλύει και συνθέτει δεδομένα και πληροφορίες που αφορούν τον πληθυσμό ή ομάδες πληθυσμού  με τη χρήση των απαραίτητων πληροφοριών και τεχνολογιών που αφορούν την Δημόσια Υγιεινή , καθιστώντας τον ικανό να :</w:t>
            </w:r>
          </w:p>
          <w:p w:rsidR="00E773BC" w:rsidRPr="005E2908" w:rsidRDefault="00E773BC" w:rsidP="009C1362">
            <w:pPr>
              <w:widowControl w:val="0"/>
              <w:autoSpaceDE w:val="0"/>
              <w:autoSpaceDN w:val="0"/>
              <w:adjustRightInd w:val="0"/>
              <w:spacing w:after="0" w:line="240" w:lineRule="auto"/>
              <w:rPr>
                <w:rFonts w:eastAsia="Times New Roman" w:cs="Arial"/>
                <w:color w:val="000000"/>
              </w:rPr>
            </w:pPr>
            <w:r w:rsidRPr="005E2908">
              <w:rPr>
                <w:rFonts w:eastAsia="Times New Roman" w:cs="Arial"/>
                <w:color w:val="000000"/>
                <w:lang w:val="en-US"/>
              </w:rPr>
              <w:sym w:font="Wingdings" w:char="F0E0"/>
            </w:r>
            <w:r w:rsidRPr="005E2908">
              <w:rPr>
                <w:rFonts w:eastAsia="Times New Roman" w:cs="Arial"/>
                <w:color w:val="000000"/>
              </w:rPr>
              <w:t>Προσαρμόζεται σε νέες καταστάσεις που δημιουργούνται στην Δημόσια Υγιεινή από την εξέλιξη της επιστήμης, την εξέλιξη της κοινωνίας, από τις διαμορφούμενες  Κοινωνικοοικονομικές πολιτικές, τις μετακινήσεις πληθυσμών και κλιματολογικές αλλαγές.</w:t>
            </w:r>
          </w:p>
          <w:p w:rsidR="00E773BC" w:rsidRPr="005E2908" w:rsidRDefault="00E773BC" w:rsidP="009C1362">
            <w:pPr>
              <w:widowControl w:val="0"/>
              <w:autoSpaceDE w:val="0"/>
              <w:autoSpaceDN w:val="0"/>
              <w:adjustRightInd w:val="0"/>
              <w:spacing w:after="0" w:line="240" w:lineRule="auto"/>
              <w:rPr>
                <w:rFonts w:eastAsia="Times New Roman" w:cs="Arial"/>
                <w:color w:val="000000"/>
              </w:rPr>
            </w:pPr>
            <w:r w:rsidRPr="005E2908">
              <w:rPr>
                <w:rFonts w:eastAsia="Times New Roman" w:cs="Arial"/>
                <w:color w:val="000000"/>
                <w:lang w:val="en-US"/>
              </w:rPr>
              <w:sym w:font="Wingdings" w:char="F0E0"/>
            </w:r>
            <w:r w:rsidRPr="005E2908">
              <w:rPr>
                <w:rFonts w:eastAsia="Times New Roman" w:cs="Arial"/>
                <w:color w:val="000000"/>
              </w:rPr>
              <w:t xml:space="preserve">Λαμβάνει γρήγορες και εφαρμόσιμες  αποφάσεις για την αντιμετώπιση θεμάτων Δημόσιας Υγιεινής και Δημόσιας Υγείας δρώντας αυτοδύναμα και διεπιστημονικά. </w:t>
            </w:r>
          </w:p>
          <w:p w:rsidR="00E773BC" w:rsidRPr="005E2908" w:rsidRDefault="00E773BC" w:rsidP="009C1362">
            <w:pPr>
              <w:widowControl w:val="0"/>
              <w:autoSpaceDE w:val="0"/>
              <w:autoSpaceDN w:val="0"/>
              <w:adjustRightInd w:val="0"/>
              <w:spacing w:after="0" w:line="240" w:lineRule="auto"/>
              <w:rPr>
                <w:rFonts w:eastAsia="Times New Roman" w:cs="Arial"/>
                <w:color w:val="000000"/>
              </w:rPr>
            </w:pPr>
            <w:r w:rsidRPr="005E2908">
              <w:rPr>
                <w:rFonts w:eastAsia="Times New Roman" w:cs="Arial"/>
                <w:color w:val="000000"/>
                <w:lang w:val="en-US"/>
              </w:rPr>
              <w:sym w:font="Wingdings" w:char="F0E0"/>
            </w:r>
            <w:r w:rsidRPr="005E2908">
              <w:rPr>
                <w:rFonts w:eastAsia="Times New Roman" w:cs="Arial"/>
                <w:color w:val="000000"/>
              </w:rPr>
              <w:t>Συμμετέχει σε  Επιστημονικές Ομάδες εργασίας για την αντιμετώπιση ανθυγιεινών  εστιών και πηγών.</w:t>
            </w:r>
          </w:p>
          <w:p w:rsidR="00E773BC" w:rsidRPr="005E2908" w:rsidRDefault="00E773BC" w:rsidP="009C1362">
            <w:pPr>
              <w:widowControl w:val="0"/>
              <w:autoSpaceDE w:val="0"/>
              <w:autoSpaceDN w:val="0"/>
              <w:adjustRightInd w:val="0"/>
              <w:spacing w:after="0" w:line="240" w:lineRule="auto"/>
              <w:rPr>
                <w:rFonts w:eastAsia="Times New Roman" w:cs="Arial"/>
                <w:color w:val="000000"/>
              </w:rPr>
            </w:pPr>
            <w:r w:rsidRPr="005E2908">
              <w:rPr>
                <w:rFonts w:eastAsia="Times New Roman" w:cs="Arial"/>
                <w:color w:val="000000"/>
                <w:lang w:val="en-US"/>
              </w:rPr>
              <w:sym w:font="Wingdings" w:char="F0E0"/>
            </w:r>
            <w:r w:rsidRPr="005E2908">
              <w:rPr>
                <w:rFonts w:eastAsia="Times New Roman" w:cs="Arial"/>
                <w:color w:val="000000"/>
              </w:rPr>
              <w:t xml:space="preserve">Συμμετέχει σε Εργασία διεπιστημονικού περιβάλλοντος που αφορά την Δημόσια Υγιεινή. </w:t>
            </w:r>
          </w:p>
          <w:p w:rsidR="00E773BC" w:rsidRPr="005E2908" w:rsidRDefault="00E773BC" w:rsidP="009C1362">
            <w:pPr>
              <w:widowControl w:val="0"/>
              <w:autoSpaceDE w:val="0"/>
              <w:autoSpaceDN w:val="0"/>
              <w:adjustRightInd w:val="0"/>
              <w:spacing w:after="0" w:line="240" w:lineRule="auto"/>
              <w:rPr>
                <w:rFonts w:eastAsia="Times New Roman" w:cs="Arial"/>
                <w:color w:val="000000"/>
              </w:rPr>
            </w:pPr>
            <w:r w:rsidRPr="005E2908">
              <w:rPr>
                <w:rFonts w:eastAsia="Times New Roman" w:cs="Arial"/>
                <w:color w:val="000000"/>
                <w:lang w:val="en-US"/>
              </w:rPr>
              <w:sym w:font="Wingdings" w:char="F0E0"/>
            </w:r>
            <w:r w:rsidRPr="005E2908">
              <w:rPr>
                <w:rFonts w:eastAsia="Times New Roman" w:cs="Arial"/>
                <w:color w:val="000000"/>
              </w:rPr>
              <w:t xml:space="preserve">Εισηγείται νομοθετικές ρυθμίσεις η τροποποίηση παλαιότερων για την αντιμετώπιση άμεσων και απώτερων προβλημάτων Δημόσιας Υγείας. </w:t>
            </w:r>
          </w:p>
          <w:p w:rsidR="00E773BC" w:rsidRPr="005E2908" w:rsidRDefault="00E773BC" w:rsidP="009C1362">
            <w:pPr>
              <w:widowControl w:val="0"/>
              <w:autoSpaceDE w:val="0"/>
              <w:autoSpaceDN w:val="0"/>
              <w:adjustRightInd w:val="0"/>
              <w:spacing w:after="0" w:line="240" w:lineRule="auto"/>
              <w:rPr>
                <w:rFonts w:eastAsia="Times New Roman" w:cs="Arial"/>
                <w:color w:val="000000"/>
              </w:rPr>
            </w:pPr>
            <w:r w:rsidRPr="005E2908">
              <w:rPr>
                <w:rFonts w:eastAsia="Times New Roman" w:cs="Arial"/>
                <w:color w:val="000000"/>
                <w:lang w:val="en-US"/>
              </w:rPr>
              <w:sym w:font="Wingdings" w:char="F0E0"/>
            </w:r>
            <w:r w:rsidRPr="005E2908">
              <w:rPr>
                <w:rFonts w:eastAsia="Times New Roman" w:cs="Arial"/>
                <w:color w:val="000000"/>
              </w:rPr>
              <w:t xml:space="preserve">Σχεδιάζει, Οργανώνει  και  Διαχειρίζεται προγράμματα  έργων που αφορούν την Δημόσια Υγεία. </w:t>
            </w:r>
          </w:p>
          <w:p w:rsidR="00E773BC" w:rsidRPr="005E2908" w:rsidRDefault="00E773BC" w:rsidP="009C1362">
            <w:pPr>
              <w:widowControl w:val="0"/>
              <w:autoSpaceDE w:val="0"/>
              <w:autoSpaceDN w:val="0"/>
              <w:adjustRightInd w:val="0"/>
              <w:spacing w:after="0" w:line="240" w:lineRule="auto"/>
              <w:rPr>
                <w:rFonts w:eastAsia="Times New Roman" w:cs="Arial"/>
                <w:color w:val="000000"/>
              </w:rPr>
            </w:pPr>
            <w:r w:rsidRPr="005E2908">
              <w:rPr>
                <w:rFonts w:eastAsia="Times New Roman" w:cs="Arial"/>
                <w:color w:val="000000"/>
                <w:lang w:val="en-US"/>
              </w:rPr>
              <w:sym w:font="Wingdings" w:char="F0E0"/>
            </w:r>
            <w:r w:rsidRPr="005E2908">
              <w:rPr>
                <w:rFonts w:eastAsia="Times New Roman" w:cs="Arial"/>
                <w:color w:val="000000"/>
              </w:rPr>
              <w:t xml:space="preserve"> Συμβάλλει ουσιαστικά  στην διαμόρφωση κλίματος που προστατεύει την διαφορετικότητα, την πολυπολιτισμικότητα και στην άρση επιλεκτικής μεταχείρισης  του πληθυσμού.</w:t>
            </w:r>
          </w:p>
          <w:p w:rsidR="00E773BC" w:rsidRPr="005E2908" w:rsidRDefault="00E773BC" w:rsidP="009C1362">
            <w:pPr>
              <w:widowControl w:val="0"/>
              <w:autoSpaceDE w:val="0"/>
              <w:autoSpaceDN w:val="0"/>
              <w:adjustRightInd w:val="0"/>
              <w:spacing w:after="0" w:line="240" w:lineRule="auto"/>
              <w:rPr>
                <w:rFonts w:eastAsia="Times New Roman" w:cs="Arial"/>
                <w:color w:val="000000"/>
              </w:rPr>
            </w:pPr>
            <w:r w:rsidRPr="005E2908">
              <w:rPr>
                <w:rFonts w:eastAsia="Times New Roman" w:cs="Arial"/>
                <w:color w:val="000000"/>
                <w:lang w:val="en-US"/>
              </w:rPr>
              <w:sym w:font="Wingdings" w:char="F0E0"/>
            </w:r>
            <w:r w:rsidRPr="005E2908">
              <w:rPr>
                <w:rFonts w:eastAsia="Times New Roman" w:cs="Arial"/>
                <w:color w:val="000000"/>
              </w:rPr>
              <w:t xml:space="preserve">Σέβεται το φυσικό περιβάλλον και  ελέγχει το τεχνολογικό που αφορά την Δημόσια υγεία. </w:t>
            </w:r>
          </w:p>
          <w:p w:rsidR="00E773BC" w:rsidRPr="005E2908" w:rsidRDefault="00E773BC" w:rsidP="009C1362">
            <w:pPr>
              <w:widowControl w:val="0"/>
              <w:autoSpaceDE w:val="0"/>
              <w:autoSpaceDN w:val="0"/>
              <w:adjustRightInd w:val="0"/>
              <w:spacing w:after="0" w:line="240" w:lineRule="auto"/>
              <w:rPr>
                <w:rFonts w:eastAsia="Times New Roman" w:cs="Arial"/>
                <w:color w:val="000000"/>
              </w:rPr>
            </w:pPr>
            <w:r w:rsidRPr="005E2908">
              <w:rPr>
                <w:rFonts w:eastAsia="Times New Roman" w:cs="Arial"/>
                <w:color w:val="000000"/>
                <w:lang w:val="en-US"/>
              </w:rPr>
              <w:sym w:font="Wingdings" w:char="F0E0"/>
            </w:r>
            <w:r w:rsidRPr="005E2908">
              <w:rPr>
                <w:rFonts w:eastAsia="Times New Roman" w:cs="Arial"/>
                <w:color w:val="000000"/>
              </w:rPr>
              <w:t>Επιδεικνύει κοινωνική αλληλεγγύη , επαγγελματική και ηθική υπευθυνότητα και ευαισθησία σε θέματα φύλου και διαφορετικότητας  στην συνύπαρξη διαφορετικών ομάδων πληθυσμού καθιστώντας τους ικανούς για ειρηνική επαγγελματική και οικογενειακή  συμβίωση.</w:t>
            </w:r>
          </w:p>
          <w:p w:rsidR="00E773BC" w:rsidRPr="005E2908" w:rsidRDefault="00E773BC" w:rsidP="009C1362">
            <w:pPr>
              <w:widowControl w:val="0"/>
              <w:autoSpaceDE w:val="0"/>
              <w:autoSpaceDN w:val="0"/>
              <w:adjustRightInd w:val="0"/>
              <w:spacing w:after="0" w:line="240" w:lineRule="auto"/>
              <w:rPr>
                <w:rFonts w:eastAsia="Times New Roman" w:cs="Arial"/>
                <w:color w:val="000000"/>
              </w:rPr>
            </w:pPr>
            <w:r w:rsidRPr="005E2908">
              <w:rPr>
                <w:rFonts w:eastAsia="Times New Roman" w:cs="Arial"/>
                <w:color w:val="000000"/>
                <w:lang w:val="en-US"/>
              </w:rPr>
              <w:sym w:font="Wingdings" w:char="F0E0"/>
            </w:r>
            <w:r w:rsidRPr="005E2908">
              <w:rPr>
                <w:rFonts w:eastAsia="Times New Roman" w:cs="Arial"/>
                <w:color w:val="000000"/>
              </w:rPr>
              <w:t>Ασκεί κριτική και αυτοκριτική στον τρόπο λειτουργίας των Υπηρεσιών Υγιεινής.</w:t>
            </w:r>
          </w:p>
          <w:p w:rsidR="00E773BC" w:rsidRPr="005D0BB4" w:rsidRDefault="00E773BC" w:rsidP="009C1362">
            <w:pPr>
              <w:widowControl w:val="0"/>
              <w:autoSpaceDE w:val="0"/>
              <w:autoSpaceDN w:val="0"/>
              <w:adjustRightInd w:val="0"/>
              <w:spacing w:after="0" w:line="240" w:lineRule="auto"/>
              <w:rPr>
                <w:rFonts w:eastAsia="Times New Roman" w:cs="Arial"/>
                <w:color w:val="002060"/>
                <w:sz w:val="20"/>
                <w:szCs w:val="20"/>
              </w:rPr>
            </w:pPr>
            <w:r w:rsidRPr="005E2908">
              <w:rPr>
                <w:rFonts w:eastAsia="Times New Roman" w:cs="Arial"/>
                <w:color w:val="000000"/>
                <w:lang w:val="en-US"/>
              </w:rPr>
              <w:sym w:font="Wingdings" w:char="F0E0"/>
            </w:r>
            <w:r w:rsidRPr="005E2908">
              <w:rPr>
                <w:rFonts w:eastAsia="Times New Roman" w:cs="Arial"/>
                <w:color w:val="000000"/>
              </w:rPr>
              <w:t>Προάγει την ανεξάρτητη - ελεύθερη, δημιουργική και επαγωγική σκέψη στην αντιμετώπιση προβλημάτων Δημόσιας Υγιεινής.</w:t>
            </w:r>
          </w:p>
        </w:tc>
      </w:tr>
    </w:tbl>
    <w:p w:rsidR="00E773BC" w:rsidRDefault="00E773BC" w:rsidP="00E773BC">
      <w:pPr>
        <w:widowControl w:val="0"/>
        <w:autoSpaceDE w:val="0"/>
        <w:autoSpaceDN w:val="0"/>
        <w:adjustRightInd w:val="0"/>
        <w:spacing w:before="120" w:after="0" w:line="240" w:lineRule="auto"/>
        <w:ind w:left="357"/>
        <w:rPr>
          <w:rFonts w:eastAsia="Times New Roman" w:cs="Arial"/>
          <w:b/>
          <w:color w:val="000000"/>
        </w:rPr>
      </w:pPr>
    </w:p>
    <w:p w:rsidR="00E773BC" w:rsidRDefault="00E773BC" w:rsidP="00E773BC">
      <w:pPr>
        <w:widowControl w:val="0"/>
        <w:autoSpaceDE w:val="0"/>
        <w:autoSpaceDN w:val="0"/>
        <w:adjustRightInd w:val="0"/>
        <w:spacing w:before="120" w:after="0" w:line="240" w:lineRule="auto"/>
        <w:ind w:left="357"/>
        <w:rPr>
          <w:rFonts w:eastAsia="Times New Roman" w:cs="Arial"/>
          <w:b/>
          <w:color w:val="000000"/>
        </w:rPr>
      </w:pPr>
    </w:p>
    <w:p w:rsidR="00E773BC" w:rsidRDefault="00E773BC" w:rsidP="00E773BC">
      <w:pPr>
        <w:widowControl w:val="0"/>
        <w:autoSpaceDE w:val="0"/>
        <w:autoSpaceDN w:val="0"/>
        <w:adjustRightInd w:val="0"/>
        <w:spacing w:before="120" w:after="0" w:line="240" w:lineRule="auto"/>
        <w:ind w:left="357"/>
        <w:rPr>
          <w:rFonts w:eastAsia="Times New Roman" w:cs="Arial"/>
          <w:b/>
          <w:color w:val="000000"/>
        </w:rPr>
      </w:pPr>
    </w:p>
    <w:p w:rsidR="00E773BC" w:rsidRDefault="00E773BC" w:rsidP="00E773BC">
      <w:pPr>
        <w:widowControl w:val="0"/>
        <w:autoSpaceDE w:val="0"/>
        <w:autoSpaceDN w:val="0"/>
        <w:adjustRightInd w:val="0"/>
        <w:spacing w:before="120" w:after="0" w:line="240" w:lineRule="auto"/>
        <w:ind w:left="357"/>
        <w:rPr>
          <w:rFonts w:eastAsia="Times New Roman" w:cs="Arial"/>
          <w:b/>
          <w:color w:val="000000"/>
        </w:rPr>
      </w:pPr>
    </w:p>
    <w:p w:rsidR="00E773BC" w:rsidRDefault="00E773BC" w:rsidP="00E773BC">
      <w:pPr>
        <w:widowControl w:val="0"/>
        <w:autoSpaceDE w:val="0"/>
        <w:autoSpaceDN w:val="0"/>
        <w:adjustRightInd w:val="0"/>
        <w:spacing w:before="120" w:after="0" w:line="240" w:lineRule="auto"/>
        <w:ind w:left="357"/>
        <w:rPr>
          <w:rFonts w:eastAsia="Times New Roman" w:cs="Arial"/>
          <w:b/>
          <w:color w:val="000000"/>
        </w:rPr>
      </w:pPr>
    </w:p>
    <w:p w:rsidR="00E773BC" w:rsidRPr="002C45CF" w:rsidRDefault="00E773BC" w:rsidP="00133123">
      <w:pPr>
        <w:widowControl w:val="0"/>
        <w:numPr>
          <w:ilvl w:val="0"/>
          <w:numId w:val="141"/>
        </w:numPr>
        <w:autoSpaceDE w:val="0"/>
        <w:autoSpaceDN w:val="0"/>
        <w:adjustRightInd w:val="0"/>
        <w:spacing w:before="120" w:after="0" w:line="240" w:lineRule="auto"/>
        <w:ind w:left="357" w:hanging="357"/>
        <w:rPr>
          <w:rFonts w:eastAsia="Times New Roman" w:cs="Arial"/>
          <w:b/>
          <w:color w:val="000000"/>
        </w:rPr>
      </w:pPr>
      <w:r w:rsidRPr="002C45CF">
        <w:rPr>
          <w:rFonts w:eastAsia="Times New Roman" w:cs="Arial"/>
          <w:b/>
          <w:color w:val="000000"/>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E773BC" w:rsidRPr="00853BA3" w:rsidTr="009C1362">
        <w:trPr>
          <w:trHeight w:val="4119"/>
        </w:trPr>
        <w:tc>
          <w:tcPr>
            <w:tcW w:w="8472" w:type="dxa"/>
          </w:tcPr>
          <w:p w:rsidR="00E773BC" w:rsidRPr="005E2908" w:rsidRDefault="00E773BC" w:rsidP="00133123">
            <w:pPr>
              <w:numPr>
                <w:ilvl w:val="0"/>
                <w:numId w:val="138"/>
              </w:numPr>
              <w:tabs>
                <w:tab w:val="clear" w:pos="1260"/>
                <w:tab w:val="num" w:pos="426"/>
              </w:tabs>
              <w:spacing w:after="0" w:line="240" w:lineRule="auto"/>
              <w:ind w:left="426" w:hanging="284"/>
              <w:jc w:val="both"/>
              <w:rPr>
                <w:color w:val="000000"/>
              </w:rPr>
            </w:pPr>
            <w:r w:rsidRPr="005E2908">
              <w:rPr>
                <w:color w:val="000000"/>
              </w:rPr>
              <w:t>Η Δημόσια Υγιεινή στην Ελλάδα κατά τον 19</w:t>
            </w:r>
            <w:r w:rsidRPr="005E2908">
              <w:rPr>
                <w:color w:val="000000"/>
                <w:vertAlign w:val="superscript"/>
              </w:rPr>
              <w:t>ο</w:t>
            </w:r>
            <w:r w:rsidRPr="005E2908">
              <w:rPr>
                <w:color w:val="000000"/>
              </w:rPr>
              <w:t xml:space="preserve"> αιώνα και τον 20</w:t>
            </w:r>
            <w:r w:rsidRPr="005E2908">
              <w:rPr>
                <w:color w:val="000000"/>
                <w:vertAlign w:val="superscript"/>
              </w:rPr>
              <w:t>ο</w:t>
            </w:r>
            <w:r w:rsidRPr="005E2908">
              <w:rPr>
                <w:color w:val="000000"/>
              </w:rPr>
              <w:t xml:space="preserve"> και προοπτικές για την Τρίτη χιλιετηρίδα. Η Σύγχρονη έννοια της Δημόσιας Υγιεινής και της Δημόσια Υγείας.</w:t>
            </w:r>
          </w:p>
          <w:p w:rsidR="00E773BC" w:rsidRPr="005E2908" w:rsidRDefault="00E773BC" w:rsidP="00133123">
            <w:pPr>
              <w:numPr>
                <w:ilvl w:val="1"/>
                <w:numId w:val="138"/>
              </w:numPr>
              <w:tabs>
                <w:tab w:val="clear" w:pos="1440"/>
                <w:tab w:val="num" w:pos="426"/>
              </w:tabs>
              <w:spacing w:after="0" w:line="240" w:lineRule="auto"/>
              <w:ind w:left="426" w:hanging="284"/>
              <w:jc w:val="both"/>
              <w:rPr>
                <w:color w:val="000000"/>
              </w:rPr>
            </w:pPr>
            <w:r w:rsidRPr="005E2908">
              <w:rPr>
                <w:color w:val="000000"/>
              </w:rPr>
              <w:t>Πηγές πληροφοριών για την Υγιεινή και την Υγεία-Αξιολόγηση.</w:t>
            </w:r>
          </w:p>
          <w:p w:rsidR="00E773BC" w:rsidRPr="005E2908" w:rsidRDefault="00E773BC" w:rsidP="00133123">
            <w:pPr>
              <w:numPr>
                <w:ilvl w:val="1"/>
                <w:numId w:val="138"/>
              </w:numPr>
              <w:tabs>
                <w:tab w:val="clear" w:pos="1440"/>
                <w:tab w:val="num" w:pos="426"/>
              </w:tabs>
              <w:spacing w:after="0" w:line="240" w:lineRule="auto"/>
              <w:ind w:left="426" w:hanging="284"/>
              <w:jc w:val="both"/>
              <w:rPr>
                <w:color w:val="000000"/>
              </w:rPr>
            </w:pPr>
            <w:r w:rsidRPr="005E2908">
              <w:rPr>
                <w:color w:val="000000"/>
              </w:rPr>
              <w:t>Υγεία Ελληνικού και Ευρωπαϊκού πληθυσμού, Παγκόσμια.  Οργάνωση και λειτουργία Υπηρεσιών Δημόσιας Υγιεινής-Υγείας στην Ελλάδα εντός της Ευρωπαϊκής Ένωσης σε επίπεδο Κεντρικής και περιφερειακής Διοίκησης. Έργο των Υγειονομικών Υπηρεσιών</w:t>
            </w:r>
          </w:p>
          <w:p w:rsidR="00E773BC" w:rsidRPr="005E2908" w:rsidRDefault="00E773BC" w:rsidP="00133123">
            <w:pPr>
              <w:numPr>
                <w:ilvl w:val="1"/>
                <w:numId w:val="138"/>
              </w:numPr>
              <w:tabs>
                <w:tab w:val="clear" w:pos="1440"/>
                <w:tab w:val="num" w:pos="426"/>
              </w:tabs>
              <w:spacing w:after="0" w:line="240" w:lineRule="auto"/>
              <w:ind w:left="426" w:hanging="284"/>
              <w:jc w:val="both"/>
              <w:rPr>
                <w:color w:val="000000"/>
              </w:rPr>
            </w:pPr>
            <w:r w:rsidRPr="005E2908">
              <w:rPr>
                <w:color w:val="000000"/>
              </w:rPr>
              <w:t>Ιδρύματα Προστατευτικά, Προληπτικά και Επανορθωτικά. Νομοθετικά μέτρα προστασίας Μητρότητας, Παιδιού, Τρίτης Ηλικίας, Ψυχικών Νόσων. Γενετική Υγιεινή.</w:t>
            </w:r>
          </w:p>
          <w:p w:rsidR="00E773BC" w:rsidRDefault="00E773BC" w:rsidP="00133123">
            <w:pPr>
              <w:numPr>
                <w:ilvl w:val="1"/>
                <w:numId w:val="138"/>
              </w:numPr>
              <w:tabs>
                <w:tab w:val="clear" w:pos="1440"/>
                <w:tab w:val="num" w:pos="426"/>
              </w:tabs>
              <w:spacing w:after="0" w:line="240" w:lineRule="auto"/>
              <w:ind w:left="426" w:hanging="284"/>
              <w:jc w:val="both"/>
              <w:rPr>
                <w:color w:val="000000"/>
              </w:rPr>
            </w:pPr>
            <w:r w:rsidRPr="005E2908">
              <w:rPr>
                <w:color w:val="000000"/>
              </w:rPr>
              <w:t>Διεθνείς Οργανώσεις Υγείας (Νομικό πλαίσιο)/Συμβούλιο Ευρώπης.</w:t>
            </w:r>
            <w:r>
              <w:rPr>
                <w:color w:val="000000"/>
              </w:rPr>
              <w:t xml:space="preserve"> </w:t>
            </w:r>
          </w:p>
          <w:p w:rsidR="00E773BC" w:rsidRPr="000962B8" w:rsidRDefault="00E773BC" w:rsidP="00133123">
            <w:pPr>
              <w:numPr>
                <w:ilvl w:val="1"/>
                <w:numId w:val="138"/>
              </w:numPr>
              <w:tabs>
                <w:tab w:val="clear" w:pos="1440"/>
                <w:tab w:val="num" w:pos="426"/>
              </w:tabs>
              <w:spacing w:after="0" w:line="240" w:lineRule="auto"/>
              <w:ind w:left="426" w:hanging="284"/>
              <w:jc w:val="both"/>
              <w:rPr>
                <w:color w:val="000000"/>
              </w:rPr>
            </w:pPr>
            <w:r w:rsidRPr="000962B8">
              <w:rPr>
                <w:color w:val="000000"/>
              </w:rPr>
              <w:t>Παγκόσμιος Οργανισμός Υγείας (ΠΟΥ). Νομικό πλαίσιο, Διάρθρωση, Στόχοι, Πολιτική Υγείας,  Προγράμματα.</w:t>
            </w:r>
          </w:p>
          <w:p w:rsidR="00E773BC" w:rsidRPr="005E2908" w:rsidRDefault="00E773BC" w:rsidP="00133123">
            <w:pPr>
              <w:numPr>
                <w:ilvl w:val="1"/>
                <w:numId w:val="138"/>
              </w:numPr>
              <w:tabs>
                <w:tab w:val="clear" w:pos="1440"/>
                <w:tab w:val="num" w:pos="426"/>
              </w:tabs>
              <w:spacing w:after="0" w:line="240" w:lineRule="auto"/>
              <w:ind w:left="426" w:hanging="284"/>
              <w:jc w:val="both"/>
              <w:rPr>
                <w:color w:val="000000"/>
              </w:rPr>
            </w:pPr>
            <w:r w:rsidRPr="005E2908">
              <w:rPr>
                <w:color w:val="000000"/>
              </w:rPr>
              <w:t xml:space="preserve">Ευρωπαϊκή Ένωση και Δημόσια Υγεία.  Ευρωπαϊκό Κοινοβούλιο, Επιτροπή, Συνθήκη </w:t>
            </w:r>
            <w:r w:rsidRPr="005E2908">
              <w:rPr>
                <w:color w:val="000000"/>
                <w:lang w:val="en-US"/>
              </w:rPr>
              <w:t>Maastricht</w:t>
            </w:r>
            <w:r w:rsidRPr="005E2908">
              <w:rPr>
                <w:color w:val="000000"/>
              </w:rPr>
              <w:t xml:space="preserve"> για την Υγεία, δραστηριότητες σχετιζόμενες με την Υγεία. Η Νέα Δημόσια Υγεία στην Ευρωπαϊκή Ένωση.</w:t>
            </w:r>
          </w:p>
          <w:p w:rsidR="00E773BC" w:rsidRPr="005E2908" w:rsidRDefault="00E773BC" w:rsidP="00133123">
            <w:pPr>
              <w:numPr>
                <w:ilvl w:val="1"/>
                <w:numId w:val="138"/>
              </w:numPr>
              <w:tabs>
                <w:tab w:val="clear" w:pos="1440"/>
                <w:tab w:val="num" w:pos="426"/>
              </w:tabs>
              <w:spacing w:after="0" w:line="240" w:lineRule="auto"/>
              <w:ind w:left="426" w:hanging="284"/>
              <w:jc w:val="both"/>
              <w:rPr>
                <w:color w:val="000000"/>
              </w:rPr>
            </w:pPr>
            <w:r w:rsidRPr="005E2908">
              <w:rPr>
                <w:color w:val="000000"/>
              </w:rPr>
              <w:t>Πρόληψη νόσων – Προαγωγή Υγείας – Στρατηγικές. Επίπεδα πρόληψης  – πεδία εφαρμογής. Πρωτοβάθμια φροντίδα Υγείας. Η έννοια της προαγωγής υγείας. Μεθοδολογία, τρόποι, χώροι αγωγής υγείας, χαρακτηριστικά . Φορείς ασχολούμενοι με αγωγή υγείας στην Ελλάδα.</w:t>
            </w:r>
          </w:p>
          <w:p w:rsidR="00E773BC" w:rsidRPr="005E2908" w:rsidRDefault="00E773BC" w:rsidP="00133123">
            <w:pPr>
              <w:numPr>
                <w:ilvl w:val="1"/>
                <w:numId w:val="138"/>
              </w:numPr>
              <w:tabs>
                <w:tab w:val="clear" w:pos="1440"/>
                <w:tab w:val="num" w:pos="426"/>
              </w:tabs>
              <w:spacing w:after="0" w:line="240" w:lineRule="auto"/>
              <w:ind w:left="426" w:hanging="284"/>
              <w:jc w:val="both"/>
              <w:rPr>
                <w:color w:val="000000"/>
              </w:rPr>
            </w:pPr>
            <w:r w:rsidRPr="005E2908">
              <w:rPr>
                <w:color w:val="000000"/>
              </w:rPr>
              <w:t>Δευτερογενής πρόληψη (</w:t>
            </w:r>
            <w:r w:rsidRPr="005E2908">
              <w:rPr>
                <w:color w:val="000000"/>
                <w:lang w:val="en-US"/>
              </w:rPr>
              <w:t>Screening</w:t>
            </w:r>
            <w:r w:rsidRPr="005E2908">
              <w:rPr>
                <w:color w:val="000000"/>
              </w:rPr>
              <w:t>). Προσυμπτωματικός(Π.Ε) έλεγχος, βασικές αρχές, Πεδία εφαρμογής,  προβλήματα εφαρμογής, προβλήματα αξιολόγησης.</w:t>
            </w:r>
          </w:p>
          <w:p w:rsidR="00E773BC" w:rsidRDefault="00E773BC" w:rsidP="00133123">
            <w:pPr>
              <w:numPr>
                <w:ilvl w:val="1"/>
                <w:numId w:val="138"/>
              </w:numPr>
              <w:tabs>
                <w:tab w:val="clear" w:pos="1440"/>
                <w:tab w:val="num" w:pos="426"/>
                <w:tab w:val="left" w:pos="2955"/>
              </w:tabs>
              <w:spacing w:after="0" w:line="240" w:lineRule="auto"/>
              <w:ind w:left="426" w:hanging="284"/>
              <w:jc w:val="both"/>
              <w:rPr>
                <w:color w:val="000000"/>
              </w:rPr>
            </w:pPr>
            <w:r w:rsidRPr="005E2908">
              <w:rPr>
                <w:color w:val="000000"/>
              </w:rPr>
              <w:t>Νομοθετικά μέτρα για την πρόληψη των Λοιμωδών Νοσημάτων</w:t>
            </w:r>
          </w:p>
          <w:p w:rsidR="00E773BC" w:rsidRPr="000962B8" w:rsidRDefault="00E773BC" w:rsidP="00133123">
            <w:pPr>
              <w:numPr>
                <w:ilvl w:val="1"/>
                <w:numId w:val="138"/>
              </w:numPr>
              <w:tabs>
                <w:tab w:val="clear" w:pos="1440"/>
                <w:tab w:val="num" w:pos="426"/>
                <w:tab w:val="left" w:pos="2955"/>
              </w:tabs>
              <w:spacing w:after="0" w:line="240" w:lineRule="auto"/>
              <w:ind w:left="426" w:hanging="284"/>
              <w:jc w:val="both"/>
              <w:rPr>
                <w:color w:val="000000"/>
              </w:rPr>
            </w:pPr>
            <w:r w:rsidRPr="005E2908">
              <w:t xml:space="preserve">Αρχές πρόληψης, Απομόνωση, εμβολιασμοί, Δήλωση νόσων. </w:t>
            </w:r>
            <w:r>
              <w:t xml:space="preserve">Διεθνής Υγειονομικός </w:t>
            </w:r>
            <w:r w:rsidRPr="005E2908">
              <w:t>Κανονισμός(.ΔΥ.Κ.)</w:t>
            </w:r>
          </w:p>
          <w:p w:rsidR="00E773BC" w:rsidRPr="000962B8" w:rsidRDefault="00E773BC" w:rsidP="00133123">
            <w:pPr>
              <w:numPr>
                <w:ilvl w:val="1"/>
                <w:numId w:val="138"/>
              </w:numPr>
              <w:tabs>
                <w:tab w:val="clear" w:pos="1440"/>
                <w:tab w:val="num" w:pos="426"/>
                <w:tab w:val="left" w:pos="2955"/>
              </w:tabs>
              <w:spacing w:after="0" w:line="240" w:lineRule="auto"/>
              <w:ind w:left="426" w:hanging="284"/>
              <w:jc w:val="both"/>
              <w:rPr>
                <w:color w:val="000000"/>
              </w:rPr>
            </w:pPr>
            <w:r w:rsidRPr="005E2908">
              <w:t>Νομοθετικά μέτρα Πρόληψης μη μεταδιδόμενων νόσων (</w:t>
            </w:r>
            <w:r w:rsidRPr="000962B8">
              <w:rPr>
                <w:lang w:val="en-US"/>
              </w:rPr>
              <w:t>NCD</w:t>
            </w:r>
            <w:r w:rsidRPr="005E2908">
              <w:t xml:space="preserve">). Ορισμός </w:t>
            </w:r>
            <w:r w:rsidRPr="000962B8">
              <w:rPr>
                <w:lang w:val="en-US"/>
              </w:rPr>
              <w:t>NCDs</w:t>
            </w:r>
            <w:r w:rsidRPr="005E2908">
              <w:t xml:space="preserve"> (καρδιαγγειακά, καρκίνοι, διαβήτης, χρόνιες αποφρακτικές   Πνευμονοπάθειες, Κάπνισμα κ.α.)  διεθνή προγράμματα πρόληψης.</w:t>
            </w:r>
          </w:p>
          <w:p w:rsidR="00E773BC" w:rsidRPr="005E2908" w:rsidRDefault="00E773BC" w:rsidP="00133123">
            <w:pPr>
              <w:numPr>
                <w:ilvl w:val="1"/>
                <w:numId w:val="138"/>
              </w:numPr>
              <w:tabs>
                <w:tab w:val="clear" w:pos="1440"/>
                <w:tab w:val="num" w:pos="426"/>
                <w:tab w:val="left" w:pos="2955"/>
              </w:tabs>
              <w:spacing w:after="0" w:line="240" w:lineRule="auto"/>
              <w:ind w:left="426" w:hanging="284"/>
              <w:jc w:val="both"/>
              <w:rPr>
                <w:color w:val="000000"/>
              </w:rPr>
            </w:pPr>
            <w:r w:rsidRPr="005E2908">
              <w:rPr>
                <w:color w:val="000000"/>
              </w:rPr>
              <w:t xml:space="preserve">Διεθνής Ταξινόμηση νόσων και παθήσεων. </w:t>
            </w:r>
          </w:p>
          <w:p w:rsidR="00E773BC" w:rsidRDefault="00E773BC" w:rsidP="00133123">
            <w:pPr>
              <w:numPr>
                <w:ilvl w:val="1"/>
                <w:numId w:val="138"/>
              </w:numPr>
              <w:tabs>
                <w:tab w:val="clear" w:pos="1440"/>
                <w:tab w:val="num" w:pos="426"/>
                <w:tab w:val="left" w:pos="2955"/>
              </w:tabs>
              <w:spacing w:after="0" w:line="240" w:lineRule="auto"/>
              <w:ind w:left="426" w:hanging="284"/>
              <w:jc w:val="both"/>
              <w:rPr>
                <w:color w:val="000000"/>
              </w:rPr>
            </w:pPr>
            <w:r w:rsidRPr="005E2908">
              <w:rPr>
                <w:color w:val="000000"/>
              </w:rPr>
              <w:t>Νοσήματα που υπάγονται στο Δ.</w:t>
            </w:r>
            <w:r w:rsidRPr="005E2908">
              <w:rPr>
                <w:color w:val="000000"/>
                <w:lang w:val="en-US"/>
              </w:rPr>
              <w:t>Y</w:t>
            </w:r>
            <w:r w:rsidRPr="005E2908">
              <w:rPr>
                <w:color w:val="000000"/>
              </w:rPr>
              <w:t>.</w:t>
            </w:r>
            <w:r w:rsidRPr="005E2908">
              <w:rPr>
                <w:color w:val="000000"/>
                <w:lang w:val="en-US"/>
              </w:rPr>
              <w:t>K</w:t>
            </w:r>
            <w:r w:rsidRPr="005E2908">
              <w:rPr>
                <w:color w:val="000000"/>
              </w:rPr>
              <w:t>. Νοσήμα</w:t>
            </w:r>
            <w:r>
              <w:rPr>
                <w:color w:val="000000"/>
              </w:rPr>
              <w:t xml:space="preserve">τα υπό διεθνή επιτήρηση. Τρόποι </w:t>
            </w:r>
            <w:r w:rsidRPr="005E2908">
              <w:rPr>
                <w:color w:val="000000"/>
              </w:rPr>
              <w:t>δήλωσης λοιμωδών νόσων (κλάσεις δήλωσης).</w:t>
            </w:r>
          </w:p>
          <w:p w:rsidR="00E773BC" w:rsidRPr="000962B8" w:rsidRDefault="00E773BC" w:rsidP="00133123">
            <w:pPr>
              <w:numPr>
                <w:ilvl w:val="1"/>
                <w:numId w:val="138"/>
              </w:numPr>
              <w:tabs>
                <w:tab w:val="clear" w:pos="1440"/>
                <w:tab w:val="num" w:pos="426"/>
                <w:tab w:val="left" w:pos="2955"/>
              </w:tabs>
              <w:spacing w:after="0" w:line="240" w:lineRule="auto"/>
              <w:ind w:left="426" w:hanging="284"/>
              <w:jc w:val="both"/>
              <w:rPr>
                <w:color w:val="000000"/>
              </w:rPr>
            </w:pPr>
            <w:r w:rsidRPr="000962B8">
              <w:rPr>
                <w:color w:val="000000"/>
              </w:rPr>
              <w:t>Τρίτη Ηλικία: Δημογραφικά δεδομένα, ανάγκες υγείας ηλικιωμένων ατόμων, προγράμματα προαγωγής  υγείας, οργάνωση και δομές αντίστοιχων υπηρεσιών στην Ελλάδα.</w:t>
            </w:r>
          </w:p>
          <w:p w:rsidR="00E773BC" w:rsidRPr="005E2908" w:rsidRDefault="00E773BC" w:rsidP="00133123">
            <w:pPr>
              <w:numPr>
                <w:ilvl w:val="1"/>
                <w:numId w:val="138"/>
              </w:numPr>
              <w:tabs>
                <w:tab w:val="clear" w:pos="1440"/>
                <w:tab w:val="num" w:pos="426"/>
                <w:tab w:val="left" w:pos="2955"/>
              </w:tabs>
              <w:spacing w:after="0" w:line="240" w:lineRule="auto"/>
              <w:ind w:left="426" w:hanging="284"/>
              <w:jc w:val="both"/>
              <w:rPr>
                <w:color w:val="000000"/>
              </w:rPr>
            </w:pPr>
            <w:r w:rsidRPr="005E2908">
              <w:rPr>
                <w:color w:val="000000"/>
              </w:rPr>
              <w:t>Ψυχική Υγεία: Οργάνωση, υποδομές Υπηρεσιών Δημόσιας Υγείας σχετικά με την ψυχική υγεία,  ψυχιατρική μεταρρύθμιση – αποασυλοποίηση, Ευρωπαϊκά Προγράμματα – Προοπτικές.</w:t>
            </w:r>
          </w:p>
          <w:p w:rsidR="00E773BC" w:rsidRPr="000962B8" w:rsidRDefault="00E773BC" w:rsidP="00133123">
            <w:pPr>
              <w:numPr>
                <w:ilvl w:val="1"/>
                <w:numId w:val="138"/>
              </w:numPr>
              <w:tabs>
                <w:tab w:val="clear" w:pos="1440"/>
                <w:tab w:val="num" w:pos="426"/>
                <w:tab w:val="left" w:pos="2955"/>
              </w:tabs>
              <w:spacing w:after="0" w:line="240" w:lineRule="auto"/>
              <w:ind w:left="426" w:hanging="284"/>
              <w:jc w:val="both"/>
              <w:rPr>
                <w:color w:val="000000"/>
              </w:rPr>
            </w:pPr>
            <w:r w:rsidRPr="005E2908">
              <w:rPr>
                <w:color w:val="000000"/>
              </w:rPr>
              <w:t>Νομοθετικά μέτρα</w:t>
            </w:r>
            <w:r>
              <w:rPr>
                <w:color w:val="000000"/>
              </w:rPr>
              <w:t xml:space="preserve"> </w:t>
            </w:r>
            <w:r w:rsidRPr="005E2908">
              <w:rPr>
                <w:color w:val="000000"/>
              </w:rPr>
              <w:t>(Υγειονομικές Διατάξεις) για το πόσιμο νερό το έδαφος την αποχέτευση την αποκομιδή απορριμμάτων του αέρα, της Ιοντογόνου ακτινοβολίας του καιρού και κλίματος, της Υγιεινής των μεταφορικών μέσων, της Τουριστικής και Ταξιδιωτικής Υγιεινής, της Υγιεινής Λουτροπόλεων, της Υγιεινής των Πόλεων και Χωριών, των θερινών Κατασκηνώσεων, της Υγιεινής Παιδικών κατασκηνώσεων, της Αθλητικής Υγιεινής, της Υγιεινής των φυλακών , και της Υγιεινής του Στρατού.</w:t>
            </w:r>
          </w:p>
        </w:tc>
      </w:tr>
    </w:tbl>
    <w:p w:rsidR="00E773BC" w:rsidRPr="002C45CF" w:rsidRDefault="00E773BC" w:rsidP="00133123">
      <w:pPr>
        <w:widowControl w:val="0"/>
        <w:numPr>
          <w:ilvl w:val="0"/>
          <w:numId w:val="141"/>
        </w:numPr>
        <w:autoSpaceDE w:val="0"/>
        <w:autoSpaceDN w:val="0"/>
        <w:adjustRightInd w:val="0"/>
        <w:spacing w:before="120" w:after="0" w:line="240" w:lineRule="auto"/>
        <w:ind w:left="357" w:hanging="357"/>
        <w:rPr>
          <w:rFonts w:eastAsia="Times New Roman" w:cs="Arial"/>
          <w:b/>
          <w:color w:val="000000"/>
        </w:rPr>
      </w:pPr>
      <w:r w:rsidRPr="002C45CF">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E773BC" w:rsidRPr="002C45CF" w:rsidTr="009C1362">
        <w:tc>
          <w:tcPr>
            <w:tcW w:w="3306" w:type="dxa"/>
            <w:shd w:val="clear" w:color="auto" w:fill="DDD9C3"/>
          </w:tcPr>
          <w:p w:rsidR="00E773BC" w:rsidRPr="002C45CF" w:rsidRDefault="00E773BC" w:rsidP="009C1362">
            <w:pPr>
              <w:spacing w:after="0" w:line="240" w:lineRule="auto"/>
              <w:jc w:val="right"/>
              <w:rPr>
                <w:rFonts w:eastAsia="Times New Roman" w:cs="Arial"/>
                <w:b/>
                <w:sz w:val="20"/>
                <w:szCs w:val="20"/>
              </w:rPr>
            </w:pPr>
            <w:r w:rsidRPr="002C45CF">
              <w:rPr>
                <w:rFonts w:eastAsia="Times New Roman" w:cs="Arial"/>
                <w:b/>
                <w:sz w:val="20"/>
                <w:szCs w:val="20"/>
              </w:rPr>
              <w:t>ΤΡΟΠΟΣ ΠΑΡΑΔΟΣΗΣ</w:t>
            </w:r>
            <w:r w:rsidRPr="002C45CF">
              <w:rPr>
                <w:rFonts w:eastAsia="Times New Roman" w:cs="Arial"/>
                <w:b/>
                <w:sz w:val="20"/>
                <w:szCs w:val="20"/>
              </w:rPr>
              <w:br/>
            </w:r>
            <w:r w:rsidRPr="002C45CF">
              <w:rPr>
                <w:rFonts w:eastAsia="Times New Roman" w:cs="Arial"/>
                <w:i/>
                <w:sz w:val="16"/>
                <w:szCs w:val="16"/>
              </w:rPr>
              <w:t>Πρόσωπο με πρόσωπο, Εξ αποστάσεως εκπαίδευση κ.λπ.</w:t>
            </w:r>
          </w:p>
        </w:tc>
        <w:tc>
          <w:tcPr>
            <w:tcW w:w="5166" w:type="dxa"/>
          </w:tcPr>
          <w:p w:rsidR="00E773BC" w:rsidRPr="00316BB9" w:rsidRDefault="00E773BC" w:rsidP="009C1362">
            <w:pPr>
              <w:rPr>
                <w:rFonts w:eastAsia="Times New Roman" w:cs="Arial"/>
                <w:color w:val="000000"/>
              </w:rPr>
            </w:pPr>
            <w:r w:rsidRPr="00316BB9">
              <w:rPr>
                <w:rFonts w:eastAsia="Times New Roman" w:cs="Arial"/>
                <w:color w:val="000000"/>
              </w:rPr>
              <w:t xml:space="preserve">Πρόσωπο με πρόσωπο στην αίθουσα διδασκαλίας </w:t>
            </w:r>
          </w:p>
        </w:tc>
      </w:tr>
      <w:tr w:rsidR="00E773BC" w:rsidRPr="002C45CF" w:rsidTr="009C1362">
        <w:tc>
          <w:tcPr>
            <w:tcW w:w="3306" w:type="dxa"/>
            <w:shd w:val="clear" w:color="auto" w:fill="DDD9C3"/>
          </w:tcPr>
          <w:p w:rsidR="00E773BC" w:rsidRPr="002C45CF" w:rsidRDefault="00E773BC" w:rsidP="009C1362">
            <w:pPr>
              <w:spacing w:after="0" w:line="240" w:lineRule="auto"/>
              <w:jc w:val="right"/>
              <w:rPr>
                <w:rFonts w:eastAsia="Times New Roman" w:cs="Arial"/>
                <w:i/>
                <w:sz w:val="16"/>
                <w:szCs w:val="16"/>
              </w:rPr>
            </w:pPr>
            <w:r w:rsidRPr="002C45CF">
              <w:rPr>
                <w:rFonts w:eastAsia="Times New Roman" w:cs="Arial"/>
                <w:b/>
                <w:sz w:val="20"/>
                <w:szCs w:val="20"/>
              </w:rPr>
              <w:t>ΧΡΗΣΗ ΤΕΧΝΟΛΟΓΙΩΝ ΠΛΗΡΟΦΟΡΙΑΣ ΚΑΙ ΕΠΙΚΟΙΝΩΝΙΩΝ</w:t>
            </w:r>
            <w:r w:rsidRPr="002C45CF">
              <w:rPr>
                <w:rFonts w:eastAsia="Times New Roman" w:cs="Arial"/>
                <w:b/>
                <w:sz w:val="20"/>
                <w:szCs w:val="20"/>
              </w:rPr>
              <w:br/>
            </w:r>
            <w:r w:rsidRPr="002C45CF">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E773BC" w:rsidRPr="00316BB9" w:rsidRDefault="00E773BC" w:rsidP="009C1362">
            <w:pPr>
              <w:spacing w:after="0" w:line="240" w:lineRule="auto"/>
              <w:rPr>
                <w:rFonts w:eastAsia="Times New Roman" w:cs="Arial"/>
                <w:color w:val="000000"/>
              </w:rPr>
            </w:pPr>
            <w:r w:rsidRPr="00316BB9">
              <w:rPr>
                <w:rFonts w:eastAsia="Times New Roman" w:cs="Arial"/>
                <w:color w:val="000000"/>
              </w:rPr>
              <w:t>Χρησιμοποιούνται όταν διατίθενται όπως Microsoft Word, Excel, PowerPoint, Outlook V2010, Διαδίκτυο και SPSS, για την παρουσίαση των μαθημάτων, στις εργαστηριακές ασκήσεις, στις εργασίες .</w:t>
            </w:r>
          </w:p>
        </w:tc>
      </w:tr>
      <w:tr w:rsidR="00E773BC" w:rsidRPr="002C45CF" w:rsidTr="009C1362">
        <w:tc>
          <w:tcPr>
            <w:tcW w:w="3306" w:type="dxa"/>
            <w:shd w:val="clear" w:color="auto" w:fill="DDD9C3"/>
          </w:tcPr>
          <w:p w:rsidR="00E773BC" w:rsidRPr="002C45CF" w:rsidRDefault="00E773BC" w:rsidP="009C1362">
            <w:pPr>
              <w:spacing w:after="0" w:line="240" w:lineRule="auto"/>
              <w:jc w:val="right"/>
              <w:rPr>
                <w:rFonts w:eastAsia="Times New Roman" w:cs="Arial"/>
                <w:b/>
                <w:sz w:val="20"/>
                <w:szCs w:val="20"/>
              </w:rPr>
            </w:pPr>
            <w:r w:rsidRPr="002C45CF">
              <w:rPr>
                <w:rFonts w:eastAsia="Times New Roman" w:cs="Arial"/>
                <w:b/>
                <w:sz w:val="20"/>
                <w:szCs w:val="20"/>
              </w:rPr>
              <w:t>ΟΡΓΑΝΩΣΗ ΔΙΔΑΣΚΑΛΙΑΣ</w:t>
            </w:r>
          </w:p>
          <w:p w:rsidR="00E773BC" w:rsidRPr="002C45CF" w:rsidRDefault="00E773BC" w:rsidP="009C1362">
            <w:pPr>
              <w:spacing w:after="0" w:line="240" w:lineRule="auto"/>
              <w:jc w:val="both"/>
              <w:rPr>
                <w:rFonts w:eastAsia="Times New Roman" w:cs="Arial"/>
                <w:i/>
                <w:sz w:val="16"/>
                <w:szCs w:val="16"/>
              </w:rPr>
            </w:pPr>
            <w:r w:rsidRPr="002C45CF">
              <w:rPr>
                <w:rFonts w:eastAsia="Times New Roman" w:cs="Arial"/>
                <w:i/>
                <w:sz w:val="16"/>
                <w:szCs w:val="16"/>
              </w:rPr>
              <w:lastRenderedPageBreak/>
              <w:t>Περιγράφονται αναλυτικά ο τρόπος και μέθοδοι διδασκαλίας.</w:t>
            </w:r>
          </w:p>
          <w:p w:rsidR="00E773BC" w:rsidRPr="002C45CF" w:rsidRDefault="00E773BC" w:rsidP="009C1362">
            <w:pPr>
              <w:spacing w:after="0" w:line="240" w:lineRule="auto"/>
              <w:jc w:val="both"/>
              <w:rPr>
                <w:rFonts w:eastAsia="Times New Roman" w:cs="Arial"/>
                <w:i/>
                <w:sz w:val="16"/>
                <w:szCs w:val="16"/>
              </w:rPr>
            </w:pPr>
            <w:r w:rsidRPr="002C45CF">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E773BC" w:rsidRPr="002C45CF" w:rsidRDefault="00E773BC" w:rsidP="009C1362">
            <w:pPr>
              <w:spacing w:after="0" w:line="240" w:lineRule="auto"/>
              <w:jc w:val="both"/>
              <w:rPr>
                <w:rFonts w:eastAsia="Times New Roman" w:cs="Arial"/>
                <w:i/>
                <w:sz w:val="16"/>
                <w:szCs w:val="16"/>
              </w:rPr>
            </w:pPr>
          </w:p>
          <w:p w:rsidR="00E773BC" w:rsidRPr="002C45CF" w:rsidRDefault="00E773BC" w:rsidP="009C1362">
            <w:pPr>
              <w:spacing w:after="0" w:line="240" w:lineRule="auto"/>
              <w:jc w:val="both"/>
              <w:rPr>
                <w:rFonts w:eastAsia="Times New Roman" w:cs="Arial"/>
                <w:i/>
                <w:sz w:val="16"/>
                <w:szCs w:val="16"/>
              </w:rPr>
            </w:pPr>
            <w:r w:rsidRPr="002C45CF">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2C45CF">
              <w:rPr>
                <w:rFonts w:eastAsia="Times New Roman" w:cs="Arial"/>
                <w:i/>
                <w:sz w:val="16"/>
                <w:szCs w:val="16"/>
                <w:lang w:val="en-US"/>
              </w:rPr>
              <w:t>standards</w:t>
            </w:r>
            <w:r w:rsidRPr="002C45CF">
              <w:rPr>
                <w:rFonts w:eastAsia="Times New Roman" w:cs="Arial"/>
                <w:i/>
                <w:sz w:val="16"/>
                <w:szCs w:val="16"/>
              </w:rPr>
              <w:t xml:space="preserve"> του </w:t>
            </w:r>
            <w:r w:rsidRPr="002C45CF">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468"/>
            </w:tblGrid>
            <w:tr w:rsidR="00E773BC" w:rsidRPr="002C45CF" w:rsidTr="009C1362">
              <w:tc>
                <w:tcPr>
                  <w:tcW w:w="2467" w:type="dxa"/>
                  <w:shd w:val="clear" w:color="auto" w:fill="DDD9C3"/>
                  <w:vAlign w:val="center"/>
                </w:tcPr>
                <w:p w:rsidR="00E773BC" w:rsidRPr="002C45CF" w:rsidRDefault="00E773BC" w:rsidP="009C1362">
                  <w:pPr>
                    <w:spacing w:after="0" w:line="240" w:lineRule="auto"/>
                    <w:jc w:val="center"/>
                    <w:rPr>
                      <w:rFonts w:eastAsia="Times New Roman" w:cs="Arial"/>
                      <w:b/>
                      <w:i/>
                      <w:sz w:val="20"/>
                      <w:szCs w:val="20"/>
                      <w:lang w:val="en-US"/>
                    </w:rPr>
                  </w:pPr>
                  <w:r w:rsidRPr="002C45CF">
                    <w:rPr>
                      <w:rFonts w:eastAsia="Times New Roman" w:cs="Arial"/>
                      <w:b/>
                      <w:i/>
                      <w:sz w:val="20"/>
                      <w:szCs w:val="20"/>
                      <w:lang w:val="en-US"/>
                    </w:rPr>
                    <w:lastRenderedPageBreak/>
                    <w:t>Δραστηριότητα</w:t>
                  </w:r>
                </w:p>
              </w:tc>
              <w:tc>
                <w:tcPr>
                  <w:tcW w:w="2468" w:type="dxa"/>
                  <w:shd w:val="clear" w:color="auto" w:fill="DDD9C3"/>
                  <w:vAlign w:val="center"/>
                </w:tcPr>
                <w:p w:rsidR="00E773BC" w:rsidRPr="002C45CF" w:rsidRDefault="00E773BC" w:rsidP="009C1362">
                  <w:pPr>
                    <w:spacing w:after="0" w:line="240" w:lineRule="auto"/>
                    <w:jc w:val="center"/>
                    <w:rPr>
                      <w:rFonts w:eastAsia="Times New Roman" w:cs="Arial"/>
                      <w:b/>
                      <w:i/>
                      <w:sz w:val="20"/>
                      <w:szCs w:val="20"/>
                      <w:lang w:val="en-US"/>
                    </w:rPr>
                  </w:pPr>
                  <w:r w:rsidRPr="002C45CF">
                    <w:rPr>
                      <w:rFonts w:eastAsia="Times New Roman" w:cs="Arial"/>
                      <w:b/>
                      <w:i/>
                      <w:sz w:val="20"/>
                      <w:szCs w:val="20"/>
                      <w:lang w:val="en-US"/>
                    </w:rPr>
                    <w:t xml:space="preserve">Φόρτος Εργασίας </w:t>
                  </w:r>
                  <w:r w:rsidRPr="002C45CF">
                    <w:rPr>
                      <w:rFonts w:eastAsia="Times New Roman" w:cs="Arial"/>
                      <w:b/>
                      <w:i/>
                      <w:sz w:val="20"/>
                      <w:szCs w:val="20"/>
                      <w:lang w:val="en-US"/>
                    </w:rPr>
                    <w:lastRenderedPageBreak/>
                    <w:t>Εξαμήνου</w:t>
                  </w:r>
                </w:p>
              </w:tc>
            </w:tr>
            <w:tr w:rsidR="00E773BC" w:rsidRPr="002C45CF" w:rsidTr="009C1362">
              <w:tc>
                <w:tcPr>
                  <w:tcW w:w="2467" w:type="dxa"/>
                  <w:shd w:val="clear" w:color="auto" w:fill="auto"/>
                </w:tcPr>
                <w:p w:rsidR="00E773BC" w:rsidRPr="009E1ED5" w:rsidRDefault="00E773BC" w:rsidP="009C1362">
                  <w:pPr>
                    <w:rPr>
                      <w:rFonts w:eastAsia="Times New Roman" w:cs="Arial"/>
                      <w:color w:val="000000"/>
                    </w:rPr>
                  </w:pPr>
                  <w:r w:rsidRPr="009E1ED5">
                    <w:rPr>
                      <w:rFonts w:eastAsia="Times New Roman" w:cs="Arial"/>
                      <w:color w:val="000000"/>
                    </w:rPr>
                    <w:lastRenderedPageBreak/>
                    <w:t>Διαλέξεις</w:t>
                  </w:r>
                </w:p>
              </w:tc>
              <w:tc>
                <w:tcPr>
                  <w:tcW w:w="2468" w:type="dxa"/>
                  <w:shd w:val="clear" w:color="auto" w:fill="auto"/>
                </w:tcPr>
                <w:p w:rsidR="00E773BC" w:rsidRPr="009E1ED5" w:rsidRDefault="00E773BC" w:rsidP="009C1362">
                  <w:pPr>
                    <w:jc w:val="center"/>
                    <w:rPr>
                      <w:rFonts w:eastAsia="Times New Roman" w:cs="Arial"/>
                      <w:color w:val="000000"/>
                    </w:rPr>
                  </w:pPr>
                  <w:r w:rsidRPr="009E1ED5">
                    <w:rPr>
                      <w:rFonts w:eastAsia="Times New Roman" w:cs="Arial"/>
                      <w:color w:val="000000"/>
                    </w:rPr>
                    <w:t>39</w:t>
                  </w:r>
                </w:p>
              </w:tc>
            </w:tr>
            <w:tr w:rsidR="00E773BC" w:rsidRPr="002C45CF" w:rsidTr="009C1362">
              <w:tc>
                <w:tcPr>
                  <w:tcW w:w="2467" w:type="dxa"/>
                  <w:shd w:val="clear" w:color="auto" w:fill="auto"/>
                </w:tcPr>
                <w:p w:rsidR="00E773BC" w:rsidRPr="009E1ED5" w:rsidRDefault="00E773BC" w:rsidP="009C1362">
                  <w:pPr>
                    <w:rPr>
                      <w:rFonts w:eastAsia="Times New Roman" w:cs="Arial"/>
                      <w:color w:val="000000"/>
                    </w:rPr>
                  </w:pPr>
                  <w:r w:rsidRPr="009E1ED5">
                    <w:rPr>
                      <w:rFonts w:eastAsia="Times New Roman" w:cs="Arial"/>
                      <w:color w:val="000000"/>
                    </w:rPr>
                    <w:t>Μικρές ατομικές εργασίες εξάσκησης</w:t>
                  </w:r>
                </w:p>
              </w:tc>
              <w:tc>
                <w:tcPr>
                  <w:tcW w:w="2468" w:type="dxa"/>
                  <w:shd w:val="clear" w:color="auto" w:fill="auto"/>
                </w:tcPr>
                <w:p w:rsidR="00E773BC" w:rsidRPr="009E1ED5" w:rsidRDefault="00E773BC" w:rsidP="009C1362">
                  <w:pPr>
                    <w:jc w:val="center"/>
                    <w:rPr>
                      <w:rFonts w:eastAsia="Times New Roman" w:cs="Arial"/>
                      <w:color w:val="000000"/>
                    </w:rPr>
                  </w:pPr>
                  <w:r w:rsidRPr="009E1ED5">
                    <w:rPr>
                      <w:rFonts w:eastAsia="Times New Roman" w:cs="Arial"/>
                      <w:color w:val="000000"/>
                    </w:rPr>
                    <w:t>26</w:t>
                  </w:r>
                </w:p>
              </w:tc>
            </w:tr>
            <w:tr w:rsidR="00E773BC" w:rsidRPr="002C45CF" w:rsidTr="009C1362">
              <w:tc>
                <w:tcPr>
                  <w:tcW w:w="2467" w:type="dxa"/>
                  <w:shd w:val="clear" w:color="auto" w:fill="auto"/>
                </w:tcPr>
                <w:p w:rsidR="00E773BC" w:rsidRPr="009E1ED5" w:rsidRDefault="00E773BC" w:rsidP="009C1362">
                  <w:pPr>
                    <w:rPr>
                      <w:rFonts w:eastAsia="Times New Roman" w:cs="Arial"/>
                      <w:color w:val="000000"/>
                    </w:rPr>
                  </w:pPr>
                  <w:r w:rsidRPr="009E1ED5">
                    <w:rPr>
                      <w:rFonts w:eastAsia="Times New Roman" w:cs="Arial"/>
                      <w:color w:val="000000"/>
                    </w:rPr>
                    <w:t>Εκπόνηση Εργασίας</w:t>
                  </w:r>
                </w:p>
              </w:tc>
              <w:tc>
                <w:tcPr>
                  <w:tcW w:w="2468" w:type="dxa"/>
                  <w:shd w:val="clear" w:color="auto" w:fill="auto"/>
                </w:tcPr>
                <w:p w:rsidR="00E773BC" w:rsidRPr="009E1ED5" w:rsidRDefault="00E773BC" w:rsidP="009C1362">
                  <w:pPr>
                    <w:jc w:val="center"/>
                    <w:rPr>
                      <w:rFonts w:eastAsia="Times New Roman" w:cs="Arial"/>
                      <w:color w:val="000000"/>
                    </w:rPr>
                  </w:pPr>
                  <w:r w:rsidRPr="009E1ED5">
                    <w:rPr>
                      <w:rFonts w:eastAsia="Times New Roman" w:cs="Arial"/>
                      <w:color w:val="000000"/>
                    </w:rPr>
                    <w:t>20</w:t>
                  </w:r>
                </w:p>
              </w:tc>
            </w:tr>
            <w:tr w:rsidR="00E773BC" w:rsidRPr="002C45CF" w:rsidTr="009C1362">
              <w:tc>
                <w:tcPr>
                  <w:tcW w:w="2467" w:type="dxa"/>
                  <w:shd w:val="clear" w:color="auto" w:fill="auto"/>
                </w:tcPr>
                <w:p w:rsidR="00E773BC" w:rsidRPr="009E1ED5" w:rsidRDefault="00E773BC" w:rsidP="009C1362">
                  <w:pPr>
                    <w:rPr>
                      <w:rFonts w:eastAsia="Times New Roman" w:cs="Arial"/>
                      <w:color w:val="000000"/>
                    </w:rPr>
                  </w:pPr>
                  <w:r w:rsidRPr="009E1ED5">
                    <w:rPr>
                      <w:rFonts w:eastAsia="Times New Roman" w:cs="Arial"/>
                      <w:color w:val="000000"/>
                    </w:rPr>
                    <w:t>Αυτοτελής Μελέτη</w:t>
                  </w:r>
                </w:p>
              </w:tc>
              <w:tc>
                <w:tcPr>
                  <w:tcW w:w="2468" w:type="dxa"/>
                  <w:shd w:val="clear" w:color="auto" w:fill="auto"/>
                </w:tcPr>
                <w:p w:rsidR="00E773BC" w:rsidRPr="009E1ED5" w:rsidRDefault="00E773BC" w:rsidP="009C1362">
                  <w:pPr>
                    <w:jc w:val="center"/>
                    <w:rPr>
                      <w:rFonts w:eastAsia="Times New Roman" w:cs="Arial"/>
                      <w:color w:val="000000"/>
                    </w:rPr>
                  </w:pPr>
                  <w:r w:rsidRPr="009E1ED5">
                    <w:rPr>
                      <w:rFonts w:eastAsia="Times New Roman" w:cs="Arial"/>
                      <w:color w:val="000000"/>
                    </w:rPr>
                    <w:t>50</w:t>
                  </w:r>
                </w:p>
              </w:tc>
            </w:tr>
            <w:tr w:rsidR="00E773BC" w:rsidRPr="002C45CF" w:rsidTr="009C1362">
              <w:tc>
                <w:tcPr>
                  <w:tcW w:w="2467" w:type="dxa"/>
                  <w:shd w:val="clear" w:color="auto" w:fill="auto"/>
                </w:tcPr>
                <w:p w:rsidR="00E773BC" w:rsidRPr="009E1ED5" w:rsidRDefault="00E773BC" w:rsidP="009C1362">
                  <w:pPr>
                    <w:spacing w:after="0"/>
                    <w:rPr>
                      <w:rFonts w:eastAsia="Times New Roman" w:cs="Arial"/>
                      <w:b/>
                      <w:color w:val="000000"/>
                    </w:rPr>
                  </w:pPr>
                  <w:r w:rsidRPr="009E1ED5">
                    <w:rPr>
                      <w:rFonts w:eastAsia="Times New Roman" w:cs="Arial"/>
                      <w:b/>
                      <w:color w:val="000000"/>
                    </w:rPr>
                    <w:t xml:space="preserve">Σύνολο Μαθήματος </w:t>
                  </w:r>
                </w:p>
              </w:tc>
              <w:tc>
                <w:tcPr>
                  <w:tcW w:w="2468" w:type="dxa"/>
                  <w:shd w:val="clear" w:color="auto" w:fill="auto"/>
                  <w:vAlign w:val="center"/>
                </w:tcPr>
                <w:p w:rsidR="00E773BC" w:rsidRPr="009E1ED5" w:rsidRDefault="00E773BC" w:rsidP="009C1362">
                  <w:pPr>
                    <w:spacing w:after="0"/>
                    <w:jc w:val="center"/>
                    <w:rPr>
                      <w:rFonts w:eastAsia="Times New Roman" w:cs="Arial"/>
                      <w:b/>
                      <w:color w:val="000000"/>
                    </w:rPr>
                  </w:pPr>
                  <w:r w:rsidRPr="009E1ED5">
                    <w:rPr>
                      <w:rFonts w:eastAsia="Times New Roman" w:cs="Arial"/>
                      <w:b/>
                      <w:color w:val="000000"/>
                    </w:rPr>
                    <w:t>135</w:t>
                  </w:r>
                </w:p>
              </w:tc>
            </w:tr>
          </w:tbl>
          <w:p w:rsidR="00E773BC" w:rsidRPr="002C45CF" w:rsidRDefault="00E773BC" w:rsidP="009C1362">
            <w:pPr>
              <w:spacing w:after="0" w:line="240" w:lineRule="auto"/>
              <w:rPr>
                <w:rFonts w:ascii="Tahoma" w:eastAsia="Times New Roman" w:hAnsi="Tahoma" w:cs="Tahoma"/>
                <w:lang w:val="en-US"/>
              </w:rPr>
            </w:pPr>
          </w:p>
        </w:tc>
      </w:tr>
      <w:tr w:rsidR="00E773BC" w:rsidRPr="002C45CF" w:rsidTr="009C1362">
        <w:tc>
          <w:tcPr>
            <w:tcW w:w="3306" w:type="dxa"/>
          </w:tcPr>
          <w:p w:rsidR="00E773BC" w:rsidRPr="002C45CF" w:rsidRDefault="00E773BC" w:rsidP="009C1362">
            <w:pPr>
              <w:spacing w:after="0" w:line="240" w:lineRule="auto"/>
              <w:jc w:val="right"/>
              <w:rPr>
                <w:rFonts w:eastAsia="Times New Roman" w:cs="Arial"/>
                <w:b/>
                <w:sz w:val="20"/>
                <w:szCs w:val="20"/>
              </w:rPr>
            </w:pPr>
            <w:r w:rsidRPr="002C45CF">
              <w:rPr>
                <w:rFonts w:eastAsia="Times New Roman" w:cs="Arial"/>
                <w:b/>
                <w:sz w:val="20"/>
                <w:szCs w:val="20"/>
              </w:rPr>
              <w:lastRenderedPageBreak/>
              <w:t xml:space="preserve">ΑΞΙΟΛΟΓΗΣΗ ΦΟΙΤΗΤΩΝ </w:t>
            </w:r>
          </w:p>
          <w:p w:rsidR="00E773BC" w:rsidRPr="002C45CF" w:rsidRDefault="00E773BC" w:rsidP="009C1362">
            <w:pPr>
              <w:spacing w:after="0" w:line="240" w:lineRule="auto"/>
              <w:jc w:val="both"/>
              <w:rPr>
                <w:rFonts w:eastAsia="Times New Roman" w:cs="Arial"/>
                <w:i/>
                <w:sz w:val="16"/>
                <w:szCs w:val="16"/>
              </w:rPr>
            </w:pPr>
            <w:r w:rsidRPr="002C45CF">
              <w:rPr>
                <w:rFonts w:eastAsia="Times New Roman" w:cs="Arial"/>
                <w:i/>
                <w:sz w:val="16"/>
                <w:szCs w:val="16"/>
              </w:rPr>
              <w:t>Περιγραφή της διαδικασίας αξιολόγησης</w:t>
            </w:r>
          </w:p>
          <w:p w:rsidR="00E773BC" w:rsidRPr="002C45CF" w:rsidRDefault="00E773BC" w:rsidP="009C1362">
            <w:pPr>
              <w:spacing w:after="0" w:line="240" w:lineRule="auto"/>
              <w:jc w:val="both"/>
              <w:rPr>
                <w:rFonts w:eastAsia="Times New Roman" w:cs="Arial"/>
                <w:i/>
                <w:sz w:val="16"/>
                <w:szCs w:val="16"/>
              </w:rPr>
            </w:pPr>
          </w:p>
          <w:p w:rsidR="00E773BC" w:rsidRPr="002C45CF" w:rsidRDefault="00E773BC" w:rsidP="009C1362">
            <w:pPr>
              <w:spacing w:after="0" w:line="240" w:lineRule="auto"/>
              <w:jc w:val="both"/>
              <w:rPr>
                <w:rFonts w:eastAsia="Times New Roman" w:cs="Arial"/>
                <w:i/>
                <w:sz w:val="16"/>
                <w:szCs w:val="16"/>
              </w:rPr>
            </w:pPr>
            <w:r w:rsidRPr="002C45CF">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E773BC" w:rsidRPr="002C45CF" w:rsidRDefault="00E773BC" w:rsidP="009C1362">
            <w:pPr>
              <w:spacing w:after="0" w:line="240" w:lineRule="auto"/>
              <w:jc w:val="both"/>
              <w:rPr>
                <w:rFonts w:eastAsia="Times New Roman" w:cs="Arial"/>
                <w:i/>
                <w:sz w:val="16"/>
                <w:szCs w:val="16"/>
              </w:rPr>
            </w:pPr>
          </w:p>
          <w:p w:rsidR="00E773BC" w:rsidRPr="002C45CF" w:rsidRDefault="00E773BC" w:rsidP="009C1362">
            <w:pPr>
              <w:spacing w:after="0" w:line="240" w:lineRule="auto"/>
              <w:jc w:val="both"/>
              <w:rPr>
                <w:rFonts w:eastAsia="Times New Roman" w:cs="Arial"/>
                <w:i/>
                <w:sz w:val="16"/>
                <w:szCs w:val="16"/>
              </w:rPr>
            </w:pPr>
            <w:r w:rsidRPr="002C45CF">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E773BC" w:rsidRPr="009E1ED5" w:rsidRDefault="00E773BC" w:rsidP="009C1362">
            <w:pPr>
              <w:spacing w:after="0" w:line="240" w:lineRule="auto"/>
              <w:rPr>
                <w:rFonts w:eastAsia="Times New Roman" w:cs="Arial"/>
                <w:color w:val="000000"/>
              </w:rPr>
            </w:pPr>
            <w:r w:rsidRPr="009E1ED5">
              <w:rPr>
                <w:rFonts w:eastAsia="Times New Roman" w:cs="Arial"/>
                <w:color w:val="000000"/>
              </w:rPr>
              <w:t xml:space="preserve">Η γλώσσα αξιολόγησης είναι η ελληνική. </w:t>
            </w:r>
          </w:p>
          <w:p w:rsidR="00E773BC" w:rsidRPr="009E1ED5" w:rsidRDefault="00E773BC" w:rsidP="009C1362">
            <w:pPr>
              <w:spacing w:after="0" w:line="240" w:lineRule="auto"/>
              <w:jc w:val="both"/>
              <w:rPr>
                <w:rFonts w:eastAsia="Times New Roman" w:cs="Arial"/>
                <w:color w:val="002060"/>
                <w:sz w:val="20"/>
                <w:szCs w:val="20"/>
              </w:rPr>
            </w:pPr>
            <w:r w:rsidRPr="009E1ED5">
              <w:rPr>
                <w:rFonts w:eastAsia="Times New Roman" w:cs="Arial"/>
                <w:color w:val="000000"/>
              </w:rPr>
              <w:t>Στους φοιτητές κατά τη διάρκεια των μαθημάτων επισημαίνονται τα βασικά και τα εξειδικευμένα αντικείμενα του μαθήματος που οφείλουν να γνωρίζουν και τους διατίθενται. αντίστοιχες ερωτήσεις και ασκήσεις, που αξιολογούνται. Αναλυτικά στην αρχή του εξαμήνου ανατίθεται μια εργασία μικρού εύρους με ιδιαίτερα χαρακτηριστικά και την οποία ο φοιτητής παρουσιάζει  ενώπιο  των συμφοιτητών του. Επίσης εκπονούν ασκήσεις ομαδικές.  Τέλος η τελική γραπτή εξέταση στο τέλος του εξαμήνου όπως προγραμματίζεται από το Τμήμα. Ο βαθμός του γραπτού και οι επιμέρους αξιολογήσεις (παρουσία, ασκήσεις, εργασία) διαμορφώνουν τον τελικό βαθμό του μαθήματος.</w:t>
            </w:r>
          </w:p>
        </w:tc>
      </w:tr>
    </w:tbl>
    <w:p w:rsidR="00E773BC" w:rsidRPr="002C45CF" w:rsidRDefault="00E773BC" w:rsidP="00133123">
      <w:pPr>
        <w:widowControl w:val="0"/>
        <w:numPr>
          <w:ilvl w:val="0"/>
          <w:numId w:val="141"/>
        </w:numPr>
        <w:autoSpaceDE w:val="0"/>
        <w:autoSpaceDN w:val="0"/>
        <w:adjustRightInd w:val="0"/>
        <w:spacing w:before="240" w:after="0" w:line="240" w:lineRule="auto"/>
        <w:ind w:left="357" w:hanging="357"/>
        <w:rPr>
          <w:rFonts w:eastAsia="Times New Roman" w:cs="Arial"/>
          <w:b/>
          <w:color w:val="000000"/>
          <w:lang w:val="en-US"/>
        </w:rPr>
      </w:pPr>
      <w:r w:rsidRPr="002C45CF">
        <w:rPr>
          <w:rFonts w:eastAsia="Times New Roman" w:cs="Arial"/>
          <w:b/>
          <w:color w:val="000000"/>
        </w:rPr>
        <w:t>ΣΥΝΙΣΤΩΜΕΝΗ</w:t>
      </w:r>
      <w:r w:rsidRPr="002C45CF">
        <w:rPr>
          <w:rFonts w:eastAsia="Times New Roman"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E773BC" w:rsidRPr="00E773BC" w:rsidTr="009C1362">
        <w:tc>
          <w:tcPr>
            <w:tcW w:w="8472" w:type="dxa"/>
          </w:tcPr>
          <w:p w:rsidR="00E773BC" w:rsidRPr="00D72A14" w:rsidRDefault="00E773BC" w:rsidP="009C1362">
            <w:pPr>
              <w:spacing w:after="0" w:line="240" w:lineRule="auto"/>
              <w:rPr>
                <w:rFonts w:eastAsia="Times New Roman" w:cs="Arial"/>
                <w:b/>
                <w:color w:val="000000"/>
              </w:rPr>
            </w:pPr>
            <w:r w:rsidRPr="00D72A14">
              <w:rPr>
                <w:rFonts w:eastAsia="Times New Roman" w:cs="Arial"/>
                <w:b/>
                <w:color w:val="000000"/>
              </w:rPr>
              <w:t xml:space="preserve">Ελληνική </w:t>
            </w:r>
          </w:p>
          <w:p w:rsidR="00E773BC" w:rsidRPr="00D72A14" w:rsidRDefault="00E773BC" w:rsidP="00133123">
            <w:pPr>
              <w:numPr>
                <w:ilvl w:val="0"/>
                <w:numId w:val="139"/>
              </w:numPr>
              <w:spacing w:after="0" w:line="240" w:lineRule="auto"/>
              <w:ind w:left="709" w:hanging="567"/>
              <w:rPr>
                <w:rFonts w:eastAsia="Times New Roman" w:cs="Arial"/>
                <w:color w:val="000000"/>
              </w:rPr>
            </w:pPr>
            <w:r w:rsidRPr="00D72A14">
              <w:rPr>
                <w:rFonts w:eastAsia="Times New Roman" w:cs="Arial"/>
                <w:color w:val="000000"/>
              </w:rPr>
              <w:t>Ζαβιτσάνος θ.: Δημόσια και Κοινωνική Υγιεινή. τόμος πρώτος Γενικό μέρος 1980</w:t>
            </w:r>
          </w:p>
          <w:p w:rsidR="00E773BC" w:rsidRPr="00D72A14" w:rsidRDefault="00E773BC" w:rsidP="00133123">
            <w:pPr>
              <w:numPr>
                <w:ilvl w:val="0"/>
                <w:numId w:val="139"/>
              </w:numPr>
              <w:spacing w:after="0" w:line="240" w:lineRule="auto"/>
              <w:ind w:left="709" w:hanging="567"/>
              <w:rPr>
                <w:rFonts w:eastAsia="Times New Roman" w:cs="Arial"/>
                <w:color w:val="000000"/>
              </w:rPr>
            </w:pPr>
            <w:r w:rsidRPr="00D72A14">
              <w:rPr>
                <w:rFonts w:eastAsia="Times New Roman" w:cs="Arial"/>
                <w:color w:val="000000"/>
              </w:rPr>
              <w:t>Edelman et al (Επιμέλεια Φ. Μπαμπάτσικου, Ε. Πολυχρονόπουλος, Χ.Κουτής): Προαγωγή της Υγείας σε όλο το Εύρος της Ζωής Εκδ. Παρισιάνου 2009</w:t>
            </w:r>
          </w:p>
          <w:p w:rsidR="00E773BC" w:rsidRPr="00D72A14" w:rsidRDefault="00E773BC" w:rsidP="00133123">
            <w:pPr>
              <w:numPr>
                <w:ilvl w:val="0"/>
                <w:numId w:val="139"/>
              </w:numPr>
              <w:spacing w:after="0" w:line="240" w:lineRule="auto"/>
              <w:ind w:left="709" w:hanging="567"/>
              <w:rPr>
                <w:rFonts w:eastAsia="Times New Roman" w:cs="Arial"/>
                <w:color w:val="000000"/>
              </w:rPr>
            </w:pPr>
            <w:r w:rsidRPr="00D72A14">
              <w:rPr>
                <w:rFonts w:eastAsia="Times New Roman" w:cs="Arial"/>
                <w:color w:val="000000"/>
                <w:lang w:val="en-US"/>
              </w:rPr>
              <w:t>Aschengru</w:t>
            </w:r>
            <w:r w:rsidRPr="00D72A14">
              <w:rPr>
                <w:rFonts w:eastAsia="Times New Roman" w:cs="Arial"/>
                <w:color w:val="000000"/>
              </w:rPr>
              <w:t xml:space="preserve"> </w:t>
            </w:r>
            <w:r w:rsidRPr="00D72A14">
              <w:rPr>
                <w:rFonts w:eastAsia="Times New Roman" w:cs="Arial"/>
                <w:color w:val="000000"/>
                <w:lang w:val="en-US"/>
              </w:rPr>
              <w:t>Ann</w:t>
            </w:r>
            <w:r w:rsidRPr="00D72A14">
              <w:rPr>
                <w:rFonts w:eastAsia="Times New Roman" w:cs="Arial"/>
                <w:color w:val="000000"/>
              </w:rPr>
              <w:t>: Επιδημιολογία (επιμέλεια Α. χατζάκης). Εκδόσεις Πασχαλίδη 2012.</w:t>
            </w:r>
          </w:p>
          <w:p w:rsidR="00E773BC" w:rsidRPr="00D72A14" w:rsidRDefault="00E773BC" w:rsidP="00133123">
            <w:pPr>
              <w:numPr>
                <w:ilvl w:val="0"/>
                <w:numId w:val="139"/>
              </w:numPr>
              <w:spacing w:after="0" w:line="240" w:lineRule="auto"/>
              <w:ind w:left="709" w:hanging="567"/>
              <w:rPr>
                <w:rFonts w:eastAsia="Times New Roman" w:cs="Arial"/>
                <w:color w:val="000000"/>
              </w:rPr>
            </w:pPr>
            <w:r w:rsidRPr="00D72A14">
              <w:rPr>
                <w:rFonts w:eastAsia="Times New Roman" w:cs="Arial"/>
                <w:color w:val="000000"/>
              </w:rPr>
              <w:t>Hogan, David E -  Burstein, Jonathan L (Επιμέλεια Χ.Κουτής και συν.) Ιατρική Καταστροφών Ιατρικές Εκδόσεις Π. Χ. Πασχαλίδης 2010</w:t>
            </w:r>
          </w:p>
          <w:p w:rsidR="00E773BC" w:rsidRPr="00D72A14" w:rsidRDefault="00E773BC" w:rsidP="00133123">
            <w:pPr>
              <w:numPr>
                <w:ilvl w:val="0"/>
                <w:numId w:val="139"/>
              </w:numPr>
              <w:spacing w:after="0" w:line="240" w:lineRule="auto"/>
              <w:ind w:left="709" w:hanging="567"/>
              <w:rPr>
                <w:rFonts w:eastAsia="Times New Roman" w:cs="Arial"/>
                <w:color w:val="000000"/>
              </w:rPr>
            </w:pPr>
            <w:r w:rsidRPr="00D72A14">
              <w:rPr>
                <w:rFonts w:eastAsia="Times New Roman" w:cs="Arial"/>
                <w:color w:val="000000"/>
              </w:rPr>
              <w:t>Χ. Κουτής. Υγειονομική Νομοθεσία.  Εκδόσεις ΕΛΛΗΝ 2003</w:t>
            </w:r>
          </w:p>
          <w:p w:rsidR="00E773BC" w:rsidRPr="00D72A14" w:rsidRDefault="00E773BC" w:rsidP="00133123">
            <w:pPr>
              <w:numPr>
                <w:ilvl w:val="0"/>
                <w:numId w:val="139"/>
              </w:numPr>
              <w:spacing w:after="0" w:line="240" w:lineRule="auto"/>
              <w:ind w:left="709" w:hanging="567"/>
              <w:rPr>
                <w:rFonts w:eastAsia="Times New Roman" w:cs="Arial"/>
                <w:color w:val="000000"/>
              </w:rPr>
            </w:pPr>
            <w:r w:rsidRPr="00D72A14">
              <w:rPr>
                <w:rFonts w:eastAsia="Times New Roman" w:cs="Arial"/>
                <w:color w:val="000000"/>
              </w:rPr>
              <w:t>Αλεβιζάτος Γ.Π. Μνημόνιο Υγιεινής. 1950.</w:t>
            </w:r>
          </w:p>
          <w:p w:rsidR="00E773BC" w:rsidRPr="00D72A14" w:rsidRDefault="00E773BC" w:rsidP="00133123">
            <w:pPr>
              <w:numPr>
                <w:ilvl w:val="0"/>
                <w:numId w:val="139"/>
              </w:numPr>
              <w:spacing w:after="0" w:line="240" w:lineRule="auto"/>
              <w:ind w:left="709" w:hanging="567"/>
              <w:rPr>
                <w:rFonts w:eastAsia="Times New Roman" w:cs="Arial"/>
                <w:color w:val="000000"/>
              </w:rPr>
            </w:pPr>
            <w:r w:rsidRPr="00D72A14">
              <w:rPr>
                <w:rFonts w:eastAsia="Times New Roman" w:cs="Arial"/>
                <w:color w:val="000000"/>
              </w:rPr>
              <w:t>Κυριαζίδης Κ. Μέθοδοι Υγιεινής ερεύνης. 1935.</w:t>
            </w:r>
          </w:p>
          <w:p w:rsidR="00E773BC" w:rsidRPr="00D72A14" w:rsidRDefault="00E773BC" w:rsidP="00133123">
            <w:pPr>
              <w:numPr>
                <w:ilvl w:val="0"/>
                <w:numId w:val="139"/>
              </w:numPr>
              <w:spacing w:after="0" w:line="240" w:lineRule="auto"/>
              <w:ind w:left="709" w:hanging="567"/>
              <w:rPr>
                <w:rFonts w:eastAsia="Times New Roman" w:cs="Arial"/>
                <w:color w:val="000000"/>
              </w:rPr>
            </w:pPr>
            <w:r w:rsidRPr="00D72A14">
              <w:rPr>
                <w:rFonts w:eastAsia="Times New Roman" w:cs="Arial"/>
                <w:color w:val="000000"/>
              </w:rPr>
              <w:t>Βασιλειάδης Π. Μικροβιολογικαί και Υγιεινολογικαί έρευναι επί των θαλασίων Υδάτων εν Ελλάδι. 1971.</w:t>
            </w:r>
          </w:p>
          <w:p w:rsidR="00E773BC" w:rsidRPr="00D72A14" w:rsidRDefault="00E773BC" w:rsidP="00133123">
            <w:pPr>
              <w:numPr>
                <w:ilvl w:val="0"/>
                <w:numId w:val="139"/>
              </w:numPr>
              <w:spacing w:after="0" w:line="240" w:lineRule="auto"/>
              <w:ind w:left="709" w:hanging="567"/>
              <w:rPr>
                <w:rFonts w:eastAsia="Times New Roman" w:cs="Arial"/>
                <w:color w:val="000000"/>
              </w:rPr>
            </w:pPr>
            <w:r w:rsidRPr="00D72A14">
              <w:rPr>
                <w:rFonts w:eastAsia="Times New Roman" w:cs="Arial"/>
                <w:color w:val="000000"/>
                <w:lang w:val="en-US"/>
              </w:rPr>
              <w:t>Kerry Gardiner, J. Malcolm Harrington (</w:t>
            </w:r>
            <w:r w:rsidRPr="00D72A14">
              <w:rPr>
                <w:rFonts w:eastAsia="Times New Roman" w:cs="Arial"/>
                <w:color w:val="000000"/>
              </w:rPr>
              <w:t>Επιμέλεια</w:t>
            </w:r>
            <w:r w:rsidRPr="00D72A14">
              <w:rPr>
                <w:rFonts w:eastAsia="Times New Roman" w:cs="Arial"/>
                <w:color w:val="000000"/>
                <w:lang w:val="en-US"/>
              </w:rPr>
              <w:t xml:space="preserve"> </w:t>
            </w:r>
            <w:r w:rsidRPr="00D72A14">
              <w:rPr>
                <w:rFonts w:eastAsia="Times New Roman" w:cs="Arial"/>
                <w:color w:val="000000"/>
              </w:rPr>
              <w:t>Φ</w:t>
            </w:r>
            <w:r w:rsidRPr="00D72A14">
              <w:rPr>
                <w:rFonts w:eastAsia="Times New Roman" w:cs="Arial"/>
                <w:color w:val="000000"/>
                <w:lang w:val="en-US"/>
              </w:rPr>
              <w:t xml:space="preserve">. </w:t>
            </w:r>
            <w:r w:rsidRPr="00D72A14">
              <w:rPr>
                <w:rFonts w:eastAsia="Times New Roman" w:cs="Arial"/>
                <w:color w:val="000000"/>
              </w:rPr>
              <w:t>Μπαμπάτσικου</w:t>
            </w:r>
            <w:r w:rsidRPr="00D72A14">
              <w:rPr>
                <w:rFonts w:eastAsia="Times New Roman" w:cs="Arial"/>
                <w:color w:val="000000"/>
                <w:lang w:val="en-US"/>
              </w:rPr>
              <w:t xml:space="preserve">, </w:t>
            </w:r>
            <w:r w:rsidRPr="00D72A14">
              <w:rPr>
                <w:rFonts w:eastAsia="Times New Roman" w:cs="Arial"/>
                <w:color w:val="000000"/>
              </w:rPr>
              <w:t>Χ</w:t>
            </w:r>
            <w:r w:rsidRPr="00D72A14">
              <w:rPr>
                <w:rFonts w:eastAsia="Times New Roman" w:cs="Arial"/>
                <w:color w:val="000000"/>
                <w:lang w:val="en-US"/>
              </w:rPr>
              <w:t>.</w:t>
            </w:r>
            <w:r w:rsidRPr="00D72A14">
              <w:rPr>
                <w:rFonts w:eastAsia="Times New Roman" w:cs="Arial"/>
                <w:color w:val="000000"/>
              </w:rPr>
              <w:t>Κουτής</w:t>
            </w:r>
            <w:r w:rsidRPr="00D72A14">
              <w:rPr>
                <w:rFonts w:eastAsia="Times New Roman" w:cs="Arial"/>
                <w:color w:val="000000"/>
                <w:lang w:val="en-US"/>
              </w:rPr>
              <w:t xml:space="preserve">). </w:t>
            </w:r>
            <w:r w:rsidRPr="00D72A14">
              <w:rPr>
                <w:rFonts w:eastAsia="Times New Roman" w:cs="Arial"/>
                <w:color w:val="000000"/>
              </w:rPr>
              <w:t>Υγιεινή της Εργασίας. Πανεπιστημιακές Εκδόσεις Παρισιάνου, 2009</w:t>
            </w:r>
          </w:p>
          <w:p w:rsidR="00E773BC" w:rsidRPr="00D72A14" w:rsidRDefault="00E773BC" w:rsidP="00133123">
            <w:pPr>
              <w:numPr>
                <w:ilvl w:val="0"/>
                <w:numId w:val="139"/>
              </w:numPr>
              <w:spacing w:after="0" w:line="240" w:lineRule="auto"/>
              <w:ind w:left="709" w:hanging="567"/>
              <w:rPr>
                <w:rFonts w:eastAsia="Times New Roman" w:cs="Arial"/>
                <w:color w:val="000000"/>
              </w:rPr>
            </w:pPr>
            <w:r w:rsidRPr="00D72A14">
              <w:rPr>
                <w:rFonts w:eastAsia="Times New Roman" w:cs="Arial"/>
                <w:color w:val="000000"/>
              </w:rPr>
              <w:t>Farmer R. (Επιμέλεια Φ. Μπαμπάτσικου, Χ.Κουτής). Lectures Notes Επιδημιολογία &amp; Ιατρική Δημόσιας Υγείας. Πανεπιστημιακές Εκδόσεις Παρισιάνου, 2010</w:t>
            </w:r>
          </w:p>
          <w:p w:rsidR="00E773BC" w:rsidRPr="00D72A14" w:rsidRDefault="00E773BC" w:rsidP="00133123">
            <w:pPr>
              <w:numPr>
                <w:ilvl w:val="0"/>
                <w:numId w:val="139"/>
              </w:numPr>
              <w:spacing w:after="0" w:line="240" w:lineRule="auto"/>
              <w:ind w:left="709" w:hanging="567"/>
              <w:rPr>
                <w:rFonts w:eastAsia="Times New Roman" w:cs="Arial"/>
                <w:color w:val="000000"/>
              </w:rPr>
            </w:pPr>
            <w:r w:rsidRPr="00F10009">
              <w:rPr>
                <w:rFonts w:eastAsia="Times New Roman" w:cs="Arial"/>
                <w:color w:val="000000"/>
                <w:lang w:val="en-US"/>
              </w:rPr>
              <w:t xml:space="preserve">Coni N., Nichill C., Webster S., Wilson K.S. </w:t>
            </w:r>
            <w:r w:rsidRPr="00D72A14">
              <w:rPr>
                <w:rFonts w:eastAsia="Times New Roman" w:cs="Arial"/>
                <w:color w:val="000000"/>
              </w:rPr>
              <w:t>Γηριατρική</w:t>
            </w:r>
            <w:r w:rsidRPr="00F10009">
              <w:rPr>
                <w:rFonts w:eastAsia="Times New Roman" w:cs="Arial"/>
                <w:color w:val="000000"/>
                <w:lang w:val="en-US"/>
              </w:rPr>
              <w:t xml:space="preserve">. </w:t>
            </w:r>
            <w:r w:rsidRPr="00D72A14">
              <w:rPr>
                <w:rFonts w:eastAsia="Times New Roman" w:cs="Arial"/>
                <w:color w:val="000000"/>
              </w:rPr>
              <w:t>Εκδ. Παρισιάνος, 2006</w:t>
            </w:r>
          </w:p>
          <w:p w:rsidR="00E773BC" w:rsidRPr="00D72A14" w:rsidRDefault="00E773BC" w:rsidP="00133123">
            <w:pPr>
              <w:numPr>
                <w:ilvl w:val="0"/>
                <w:numId w:val="139"/>
              </w:numPr>
              <w:spacing w:after="0" w:line="240" w:lineRule="auto"/>
              <w:ind w:left="709" w:hanging="567"/>
              <w:rPr>
                <w:rFonts w:eastAsia="Times New Roman" w:cs="Arial"/>
                <w:color w:val="000000"/>
              </w:rPr>
            </w:pPr>
            <w:r w:rsidRPr="00D72A14">
              <w:rPr>
                <w:rFonts w:eastAsia="Times New Roman" w:cs="Arial"/>
                <w:color w:val="000000"/>
              </w:rPr>
              <w:t>Κωνσταντινίδης Θ.Κ., Χριστάκη Π., Τσαρά Β., Καπετανγιώργης Α., Κατσουγιαννόπουλος Β.Χ. Επιδημιολογικοί και κλινικοί χαρακτήρες της φυματίωσης σε μετανάστες στη Βόρεια Ελλάδα κατά την περίοδο 1988-97. Πνεύμων, 13(1): 73,  2000.</w:t>
            </w:r>
          </w:p>
          <w:p w:rsidR="00E773BC" w:rsidRPr="00D72A14" w:rsidRDefault="00E773BC" w:rsidP="00133123">
            <w:pPr>
              <w:numPr>
                <w:ilvl w:val="0"/>
                <w:numId w:val="139"/>
              </w:numPr>
              <w:spacing w:after="0" w:line="240" w:lineRule="auto"/>
              <w:ind w:left="709" w:hanging="567"/>
              <w:rPr>
                <w:rFonts w:eastAsia="Times New Roman" w:cs="Arial"/>
                <w:color w:val="000000"/>
              </w:rPr>
            </w:pPr>
            <w:r w:rsidRPr="00D72A14">
              <w:rPr>
                <w:rFonts w:eastAsia="Times New Roman" w:cs="Arial"/>
                <w:color w:val="000000"/>
              </w:rPr>
              <w:t xml:space="preserve">Τούντας Γ., Φρισήρας Σ. Κοινωνικές ανισότητες στην υγεία. Ιατρική, 69:270–276, </w:t>
            </w:r>
            <w:r w:rsidRPr="00D72A14">
              <w:rPr>
                <w:rFonts w:eastAsia="Times New Roman" w:cs="Arial"/>
                <w:color w:val="000000"/>
              </w:rPr>
              <w:lastRenderedPageBreak/>
              <w:t>1996.</w:t>
            </w:r>
          </w:p>
          <w:p w:rsidR="00E773BC" w:rsidRPr="00D72A14" w:rsidRDefault="00E773BC" w:rsidP="00133123">
            <w:pPr>
              <w:numPr>
                <w:ilvl w:val="0"/>
                <w:numId w:val="139"/>
              </w:numPr>
              <w:spacing w:after="0" w:line="240" w:lineRule="auto"/>
              <w:ind w:left="709" w:hanging="567"/>
              <w:rPr>
                <w:rFonts w:eastAsia="Times New Roman" w:cs="Arial"/>
                <w:color w:val="000000"/>
              </w:rPr>
            </w:pPr>
            <w:r w:rsidRPr="00D72A14">
              <w:rPr>
                <w:rFonts w:eastAsia="Times New Roman" w:cs="Arial"/>
                <w:color w:val="000000"/>
              </w:rPr>
              <w:t>Σολωμός Γ. Η Πρωτοβάθμια Φροντίδα Υγείας και η Γενική Ιατρική στην Ελλάδα. Στο Κυριόπουλος Γ., Φιλαλήθης Τ. Η Πρωτοβάθμια Φροντίδα Υγείας. Εκδ. Θεμέλιο, 1996</w:t>
            </w:r>
          </w:p>
          <w:p w:rsidR="00E773BC" w:rsidRDefault="00E773BC" w:rsidP="00133123">
            <w:pPr>
              <w:numPr>
                <w:ilvl w:val="0"/>
                <w:numId w:val="139"/>
              </w:numPr>
              <w:spacing w:after="0" w:line="240" w:lineRule="auto"/>
              <w:ind w:left="709" w:hanging="567"/>
              <w:rPr>
                <w:rFonts w:eastAsia="Times New Roman" w:cs="Arial"/>
                <w:color w:val="000000"/>
              </w:rPr>
            </w:pPr>
            <w:r w:rsidRPr="00D72A14">
              <w:rPr>
                <w:rFonts w:eastAsia="Times New Roman" w:cs="Arial"/>
                <w:color w:val="000000"/>
              </w:rPr>
              <w:t>Ν. Π4β/οικ. 3176/1996 «Προϋποθέσεις ίδρυσης και λειτουργίας ΜΦΗ από ιδιώτες» τεύχος Β΄/14.6.96 (ΦΕΚ 455)</w:t>
            </w:r>
          </w:p>
          <w:p w:rsidR="00E773BC" w:rsidRPr="00D72A14" w:rsidRDefault="00E773BC" w:rsidP="00133123">
            <w:pPr>
              <w:numPr>
                <w:ilvl w:val="0"/>
                <w:numId w:val="139"/>
              </w:numPr>
              <w:spacing w:after="0" w:line="240" w:lineRule="auto"/>
              <w:ind w:left="709" w:hanging="567"/>
              <w:rPr>
                <w:rFonts w:eastAsia="Times New Roman" w:cs="Arial"/>
                <w:color w:val="000000"/>
              </w:rPr>
            </w:pPr>
            <w:r w:rsidRPr="00D72A14">
              <w:rPr>
                <w:rFonts w:eastAsia="Times New Roman" w:cs="Arial"/>
                <w:color w:val="000000"/>
                <w:lang w:val="en-US"/>
              </w:rPr>
              <w:t>Bradley</w:t>
            </w:r>
            <w:r w:rsidRPr="00D72A14">
              <w:rPr>
                <w:rFonts w:eastAsia="Times New Roman" w:cs="Arial"/>
                <w:color w:val="000000"/>
              </w:rPr>
              <w:t xml:space="preserve">  </w:t>
            </w:r>
            <w:r w:rsidRPr="00D72A14">
              <w:rPr>
                <w:rFonts w:eastAsia="Times New Roman" w:cs="Arial"/>
                <w:color w:val="000000"/>
                <w:lang w:val="en-US"/>
              </w:rPr>
              <w:t>C</w:t>
            </w:r>
            <w:r w:rsidRPr="00D72A14">
              <w:rPr>
                <w:rFonts w:eastAsia="Times New Roman" w:cs="Arial"/>
                <w:color w:val="000000"/>
              </w:rPr>
              <w:t>.:Γενική Ιατρική (επιμέλεια Χ.Κουτής)Εκδόσεις Παρισιάνου 2011.</w:t>
            </w:r>
          </w:p>
          <w:p w:rsidR="00E773BC" w:rsidRPr="00D72A14" w:rsidRDefault="00E773BC" w:rsidP="00133123">
            <w:pPr>
              <w:numPr>
                <w:ilvl w:val="0"/>
                <w:numId w:val="139"/>
              </w:numPr>
              <w:spacing w:after="0" w:line="240" w:lineRule="auto"/>
              <w:ind w:left="709" w:hanging="567"/>
              <w:rPr>
                <w:rFonts w:eastAsia="Times New Roman" w:cs="Arial"/>
                <w:color w:val="000000"/>
              </w:rPr>
            </w:pPr>
            <w:r w:rsidRPr="00D72A14">
              <w:rPr>
                <w:rFonts w:eastAsia="Times New Roman" w:cs="Arial"/>
                <w:color w:val="000000"/>
              </w:rPr>
              <w:t xml:space="preserve">Wacquant L. (μετ. Κ. Διαμαντάκου). Οι φυλακές της μιζέριας. Εκδόσεις Πατάκη. Αθήνα, 2001 </w:t>
            </w:r>
          </w:p>
          <w:p w:rsidR="00E773BC" w:rsidRPr="00D72A14" w:rsidRDefault="00E773BC" w:rsidP="00133123">
            <w:pPr>
              <w:numPr>
                <w:ilvl w:val="0"/>
                <w:numId w:val="139"/>
              </w:numPr>
              <w:spacing w:after="0" w:line="240" w:lineRule="auto"/>
              <w:ind w:left="709" w:hanging="567"/>
              <w:rPr>
                <w:rFonts w:eastAsia="Times New Roman" w:cs="Arial"/>
                <w:color w:val="000000"/>
              </w:rPr>
            </w:pPr>
            <w:r w:rsidRPr="00D72A14">
              <w:rPr>
                <w:rFonts w:eastAsia="Times New Roman" w:cs="Arial"/>
                <w:color w:val="000000"/>
              </w:rPr>
              <w:t xml:space="preserve">Τριχόπουλος Δ., Καλαποθάκη Β., Πετρίδου Ε. Προληπτική Ιατρική &amp; Δημόσια Υγεία. Εκδ. Ζήτα, Αθήνα, 2000 </w:t>
            </w:r>
          </w:p>
          <w:p w:rsidR="00E773BC" w:rsidRPr="00D72A14" w:rsidRDefault="00E773BC" w:rsidP="00133123">
            <w:pPr>
              <w:numPr>
                <w:ilvl w:val="0"/>
                <w:numId w:val="139"/>
              </w:numPr>
              <w:spacing w:after="0" w:line="240" w:lineRule="auto"/>
              <w:ind w:left="709" w:hanging="567"/>
              <w:rPr>
                <w:rFonts w:eastAsia="Times New Roman" w:cs="Arial"/>
                <w:color w:val="000000"/>
              </w:rPr>
            </w:pPr>
            <w:r w:rsidRPr="00D72A14">
              <w:rPr>
                <w:rFonts w:eastAsia="Times New Roman" w:cs="Arial"/>
                <w:color w:val="000000"/>
              </w:rPr>
              <w:t xml:space="preserve">Αμίτσης Γ. Αρχές οργάνωσης και λειτουργίας του συστήματος Κοινωνικής  Πρόνοιας. Εκδ. Παπαζήση, 20 </w:t>
            </w:r>
          </w:p>
          <w:p w:rsidR="00E773BC" w:rsidRPr="00D72A14" w:rsidRDefault="00E773BC" w:rsidP="00133123">
            <w:pPr>
              <w:numPr>
                <w:ilvl w:val="0"/>
                <w:numId w:val="139"/>
              </w:numPr>
              <w:spacing w:after="0" w:line="240" w:lineRule="auto"/>
              <w:ind w:left="709" w:hanging="567"/>
              <w:rPr>
                <w:rFonts w:eastAsia="Times New Roman" w:cs="Arial"/>
                <w:color w:val="000000"/>
              </w:rPr>
            </w:pPr>
            <w:r w:rsidRPr="00D72A14">
              <w:rPr>
                <w:rFonts w:eastAsia="Times New Roman" w:cs="Arial"/>
                <w:color w:val="000000"/>
              </w:rPr>
              <w:t>Αγγελίδης, Α. (2013) Θέρμανση κατοικιών. Πόρισμα Ο.Ε. του ΤΕΕ/ΤΚΜ ΤΕΥΧΟΣ 462, MAΪΟΥ 2013</w:t>
            </w:r>
          </w:p>
          <w:p w:rsidR="00E773BC" w:rsidRPr="00E17F08" w:rsidRDefault="00E773BC" w:rsidP="009C1362">
            <w:pPr>
              <w:spacing w:after="0" w:line="240" w:lineRule="auto"/>
              <w:rPr>
                <w:rFonts w:eastAsia="Times New Roman" w:cs="Arial"/>
                <w:color w:val="000000"/>
              </w:rPr>
            </w:pPr>
          </w:p>
          <w:p w:rsidR="00E773BC" w:rsidRPr="003E6C1D" w:rsidRDefault="00E773BC" w:rsidP="009C1362">
            <w:pPr>
              <w:spacing w:after="0" w:line="240" w:lineRule="auto"/>
              <w:rPr>
                <w:rFonts w:eastAsia="Times New Roman" w:cs="Arial"/>
                <w:b/>
                <w:color w:val="000000"/>
              </w:rPr>
            </w:pPr>
            <w:r w:rsidRPr="003E6C1D">
              <w:rPr>
                <w:rFonts w:eastAsia="Times New Roman" w:cs="Arial"/>
                <w:b/>
                <w:color w:val="000000"/>
              </w:rPr>
              <w:t xml:space="preserve">Ξενόγλωσση </w:t>
            </w:r>
          </w:p>
          <w:p w:rsidR="00E773BC" w:rsidRPr="00E17F08" w:rsidRDefault="00E773BC" w:rsidP="00133123">
            <w:pPr>
              <w:numPr>
                <w:ilvl w:val="0"/>
                <w:numId w:val="140"/>
              </w:numPr>
              <w:spacing w:after="0" w:line="240" w:lineRule="auto"/>
              <w:ind w:left="709" w:hanging="567"/>
              <w:rPr>
                <w:rFonts w:eastAsia="Times New Roman" w:cs="Arial"/>
                <w:color w:val="000000"/>
              </w:rPr>
            </w:pPr>
            <w:r w:rsidRPr="00F10009">
              <w:rPr>
                <w:rFonts w:eastAsia="Times New Roman" w:cs="Arial"/>
                <w:color w:val="000000"/>
                <w:lang w:val="en-US"/>
              </w:rPr>
              <w:t>WHO,2010 .Meeting report of International  Workshop  on  Housing,  Health and Climate Change: Developing guidance for health protection in the built environment </w:t>
            </w:r>
            <w:r w:rsidRPr="00F10009">
              <w:rPr>
                <w:rFonts w:eastAsia="Times New Roman" w:cs="Arial"/>
                <w:color w:val="000000"/>
                <w:lang w:val="en-US"/>
              </w:rPr>
              <w:softHyphen/>
              <w:t xml:space="preserve"> mitigation and adaptation responses. </w:t>
            </w:r>
            <w:r w:rsidRPr="00E17F08">
              <w:rPr>
                <w:rFonts w:eastAsia="Times New Roman" w:cs="Arial"/>
                <w:color w:val="000000"/>
              </w:rPr>
              <w:t xml:space="preserve">Geneva. </w:t>
            </w:r>
          </w:p>
          <w:p w:rsidR="00E773BC" w:rsidRPr="00E17F08" w:rsidRDefault="00E773BC" w:rsidP="00133123">
            <w:pPr>
              <w:numPr>
                <w:ilvl w:val="0"/>
                <w:numId w:val="140"/>
              </w:numPr>
              <w:spacing w:after="0" w:line="240" w:lineRule="auto"/>
              <w:ind w:left="709" w:hanging="567"/>
              <w:rPr>
                <w:rFonts w:eastAsia="Times New Roman" w:cs="Arial"/>
                <w:color w:val="000000"/>
                <w:lang w:val="en-US"/>
              </w:rPr>
            </w:pPr>
            <w:r w:rsidRPr="00E17F08">
              <w:rPr>
                <w:rFonts w:eastAsia="Times New Roman" w:cs="Arial"/>
                <w:color w:val="000000"/>
                <w:lang w:val="en-US"/>
              </w:rPr>
              <w:t xml:space="preserve">The Surgeon General’s Call to Action To Promote Healthy Homes. </w:t>
            </w:r>
            <w:r w:rsidRPr="00E17F08">
              <w:rPr>
                <w:rFonts w:eastAsia="Times New Roman" w:cs="Arial"/>
                <w:color w:val="000000"/>
              </w:rPr>
              <w:t>Διαθέσιμο</w:t>
            </w:r>
            <w:r w:rsidRPr="00E17F08">
              <w:rPr>
                <w:rFonts w:eastAsia="Times New Roman" w:cs="Arial"/>
                <w:color w:val="000000"/>
                <w:lang w:val="en-US"/>
              </w:rPr>
              <w:t xml:space="preserve"> </w:t>
            </w:r>
            <w:r w:rsidRPr="00E17F08">
              <w:rPr>
                <w:rFonts w:eastAsia="Times New Roman" w:cs="Arial"/>
                <w:color w:val="000000"/>
              </w:rPr>
              <w:t>σε</w:t>
            </w:r>
            <w:r w:rsidRPr="00E17F08">
              <w:rPr>
                <w:rFonts w:eastAsia="Times New Roman" w:cs="Arial"/>
                <w:color w:val="000000"/>
                <w:lang w:val="en-US"/>
              </w:rPr>
              <w:t xml:space="preserve">: </w:t>
            </w:r>
            <w:hyperlink r:id="rId65" w:history="1">
              <w:r w:rsidRPr="00E17F08">
                <w:rPr>
                  <w:rFonts w:eastAsia="Times New Roman" w:cs="Arial"/>
                  <w:color w:val="000000"/>
                  <w:lang w:val="en-US"/>
                </w:rPr>
                <w:t>http://www.surgeongeneral</w:t>
              </w:r>
            </w:hyperlink>
          </w:p>
          <w:p w:rsidR="00E773BC" w:rsidRPr="00F10009" w:rsidRDefault="00E773BC" w:rsidP="00133123">
            <w:pPr>
              <w:numPr>
                <w:ilvl w:val="0"/>
                <w:numId w:val="140"/>
              </w:numPr>
              <w:spacing w:after="0" w:line="240" w:lineRule="auto"/>
              <w:ind w:left="709" w:hanging="567"/>
              <w:rPr>
                <w:rFonts w:eastAsia="Times New Roman" w:cs="Arial"/>
                <w:color w:val="000000"/>
                <w:lang w:val="en-US"/>
              </w:rPr>
            </w:pPr>
            <w:r w:rsidRPr="00F10009">
              <w:rPr>
                <w:rFonts w:eastAsia="Times New Roman" w:cs="Arial"/>
                <w:color w:val="000000"/>
                <w:lang w:val="en-US"/>
              </w:rPr>
              <w:t xml:space="preserve">Centers for Disease Control and Prevention (CDC), Healthy Homes </w:t>
            </w:r>
            <w:r w:rsidRPr="00E17F08">
              <w:rPr>
                <w:rFonts w:eastAsia="Times New Roman" w:cs="Arial"/>
                <w:color w:val="000000"/>
              </w:rPr>
              <w:t>Διαθέσιμο</w:t>
            </w:r>
            <w:r w:rsidRPr="00F10009">
              <w:rPr>
                <w:rFonts w:eastAsia="Times New Roman" w:cs="Arial"/>
                <w:color w:val="000000"/>
                <w:lang w:val="en-US"/>
              </w:rPr>
              <w:t xml:space="preserve"> </w:t>
            </w:r>
            <w:r w:rsidRPr="00E17F08">
              <w:rPr>
                <w:rFonts w:eastAsia="Times New Roman" w:cs="Arial"/>
                <w:color w:val="000000"/>
              </w:rPr>
              <w:t>σε</w:t>
            </w:r>
            <w:r w:rsidRPr="00F10009">
              <w:rPr>
                <w:rFonts w:eastAsia="Times New Roman" w:cs="Arial"/>
                <w:color w:val="000000"/>
                <w:lang w:val="en-US"/>
              </w:rPr>
              <w:t xml:space="preserve">: </w:t>
            </w:r>
            <w:hyperlink r:id="rId66" w:history="1">
              <w:r w:rsidRPr="00F10009">
                <w:rPr>
                  <w:rFonts w:eastAsia="Times New Roman" w:cs="Arial"/>
                  <w:color w:val="000000"/>
                  <w:lang w:val="en-US"/>
                </w:rPr>
                <w:t>http://www.cdc.gov/healthyhomes/bytopic/water.html</w:t>
              </w:r>
            </w:hyperlink>
            <w:r w:rsidRPr="00F10009">
              <w:rPr>
                <w:rFonts w:eastAsia="Times New Roman" w:cs="Arial"/>
                <w:color w:val="000000"/>
                <w:lang w:val="en-US"/>
              </w:rPr>
              <w:t xml:space="preserve"> </w:t>
            </w:r>
          </w:p>
          <w:p w:rsidR="00E773BC" w:rsidRPr="00F10009" w:rsidRDefault="00182EFA" w:rsidP="00133123">
            <w:pPr>
              <w:numPr>
                <w:ilvl w:val="0"/>
                <w:numId w:val="140"/>
              </w:numPr>
              <w:spacing w:after="0" w:line="240" w:lineRule="auto"/>
              <w:ind w:left="709" w:hanging="567"/>
              <w:rPr>
                <w:rFonts w:eastAsia="Times New Roman" w:cs="Arial"/>
                <w:color w:val="000000"/>
                <w:lang w:val="en-US"/>
              </w:rPr>
            </w:pPr>
            <w:hyperlink r:id="rId67" w:history="1">
              <w:r w:rsidR="00E773BC" w:rsidRPr="00F10009">
                <w:rPr>
                  <w:rFonts w:eastAsia="Times New Roman" w:cs="Arial"/>
                  <w:color w:val="000000"/>
                  <w:lang w:val="en-US"/>
                </w:rPr>
                <w:t>http://www.cdc.gov/nceh/publications/books/housing/housing_ref_manual_2012.pdf</w:t>
              </w:r>
            </w:hyperlink>
          </w:p>
          <w:p w:rsidR="00E773BC" w:rsidRPr="00E17F08" w:rsidRDefault="00E773BC" w:rsidP="00133123">
            <w:pPr>
              <w:numPr>
                <w:ilvl w:val="0"/>
                <w:numId w:val="140"/>
              </w:numPr>
              <w:spacing w:after="0" w:line="240" w:lineRule="auto"/>
              <w:ind w:left="709" w:hanging="567"/>
              <w:rPr>
                <w:rFonts w:eastAsia="Times New Roman" w:cs="Arial"/>
                <w:color w:val="000000"/>
              </w:rPr>
            </w:pPr>
            <w:r w:rsidRPr="00F10009">
              <w:rPr>
                <w:rFonts w:eastAsia="Times New Roman" w:cs="Arial"/>
                <w:color w:val="000000"/>
                <w:lang w:val="en-US"/>
              </w:rPr>
              <w:t xml:space="preserve">Haider SI., Johnell K., Thorslund M., Fastbom J. Analysis of the association between polypharmacy and socioeconomic position among elderly aged &gt;/=77 years in Sweden". </w:t>
            </w:r>
            <w:r w:rsidRPr="00E17F08">
              <w:rPr>
                <w:rFonts w:eastAsia="Times New Roman" w:cs="Arial"/>
                <w:color w:val="000000"/>
              </w:rPr>
              <w:t>Clin Ther 32 (2): 419–27. 2007</w:t>
            </w:r>
          </w:p>
          <w:p w:rsidR="00E773BC" w:rsidRPr="00E17F08" w:rsidRDefault="00E773BC" w:rsidP="00133123">
            <w:pPr>
              <w:numPr>
                <w:ilvl w:val="0"/>
                <w:numId w:val="140"/>
              </w:numPr>
              <w:spacing w:after="0" w:line="240" w:lineRule="auto"/>
              <w:ind w:left="709" w:hanging="567"/>
              <w:rPr>
                <w:rFonts w:eastAsia="Times New Roman" w:cs="Arial"/>
                <w:color w:val="000000"/>
              </w:rPr>
            </w:pPr>
            <w:r w:rsidRPr="00F10009">
              <w:rPr>
                <w:rFonts w:eastAsia="Times New Roman" w:cs="Arial"/>
                <w:color w:val="000000"/>
                <w:lang w:val="en-US"/>
              </w:rPr>
              <w:t xml:space="preserve">Dick DM, Bierut LJ. The genetics of alcohol dependence. </w:t>
            </w:r>
            <w:r w:rsidRPr="00E17F08">
              <w:rPr>
                <w:rFonts w:eastAsia="Times New Roman" w:cs="Arial"/>
                <w:color w:val="000000"/>
              </w:rPr>
              <w:t>Current psychiatry reports 8 (2): 151–7 2006</w:t>
            </w:r>
          </w:p>
          <w:p w:rsidR="00E773BC" w:rsidRPr="00E17F08" w:rsidRDefault="00E773BC" w:rsidP="00133123">
            <w:pPr>
              <w:numPr>
                <w:ilvl w:val="0"/>
                <w:numId w:val="140"/>
              </w:numPr>
              <w:spacing w:after="0" w:line="240" w:lineRule="auto"/>
              <w:ind w:left="709" w:hanging="567"/>
              <w:rPr>
                <w:rFonts w:eastAsia="Times New Roman" w:cs="Arial"/>
                <w:color w:val="000000"/>
              </w:rPr>
            </w:pPr>
            <w:r w:rsidRPr="00F10009">
              <w:rPr>
                <w:rFonts w:eastAsia="Times New Roman" w:cs="Arial"/>
                <w:color w:val="000000"/>
                <w:lang w:val="en-US"/>
              </w:rPr>
              <w:t xml:space="preserve">Nikolopoulos G., Arvanitis M., Masgala A. and Paraskeva D. Migration and HIV epidemic in Greece. </w:t>
            </w:r>
            <w:r w:rsidRPr="00E17F08">
              <w:rPr>
                <w:rFonts w:eastAsia="Times New Roman" w:cs="Arial"/>
                <w:color w:val="000000"/>
              </w:rPr>
              <w:t>European Journal of Public Health, 15(3):296-299, 2005</w:t>
            </w:r>
          </w:p>
          <w:p w:rsidR="00E773BC" w:rsidRPr="00853BA3" w:rsidRDefault="00E773BC" w:rsidP="00133123">
            <w:pPr>
              <w:numPr>
                <w:ilvl w:val="0"/>
                <w:numId w:val="140"/>
              </w:numPr>
              <w:spacing w:after="0" w:line="240" w:lineRule="auto"/>
              <w:ind w:left="709" w:hanging="567"/>
              <w:rPr>
                <w:rFonts w:eastAsia="Times New Roman" w:cs="Arial"/>
                <w:b/>
                <w:lang w:val="en-US"/>
              </w:rPr>
            </w:pPr>
            <w:r w:rsidRPr="00F10009">
              <w:rPr>
                <w:rFonts w:eastAsia="Times New Roman" w:cs="Arial"/>
                <w:color w:val="000000"/>
                <w:lang w:val="en-US"/>
              </w:rPr>
              <w:t xml:space="preserve">Krieger,J. &amp; Higgins,D., 2002. Housing and Health: Time Again for Public Health Action. American Journal of Public Health May;92 (5) </w:t>
            </w:r>
            <w:hyperlink r:id="rId68" w:history="1">
              <w:r w:rsidRPr="00F10009">
                <w:rPr>
                  <w:rFonts w:eastAsia="Times New Roman" w:cs="Arial"/>
                  <w:color w:val="000000"/>
                  <w:lang w:val="en-US"/>
                </w:rPr>
                <w:t>http://www.ncbi.nlm.nih.gov/pmc/articles/PMC1447157/</w:t>
              </w:r>
            </w:hyperlink>
          </w:p>
        </w:tc>
      </w:tr>
    </w:tbl>
    <w:p w:rsidR="00E773BC" w:rsidRPr="000655B8" w:rsidRDefault="00E773BC" w:rsidP="00E773BC">
      <w:pPr>
        <w:rPr>
          <w:lang w:val="en-US"/>
        </w:rPr>
      </w:pPr>
    </w:p>
    <w:p w:rsidR="00E773BC" w:rsidRPr="000655B8" w:rsidRDefault="00E773BC" w:rsidP="00E773BC">
      <w:pPr>
        <w:rPr>
          <w:lang w:val="en-US"/>
        </w:rPr>
      </w:pPr>
    </w:p>
    <w:p w:rsidR="00E773BC" w:rsidRPr="000655B8" w:rsidRDefault="00E773BC" w:rsidP="00E773BC">
      <w:pPr>
        <w:rPr>
          <w:lang w:val="en-US"/>
        </w:rPr>
      </w:pPr>
    </w:p>
    <w:p w:rsidR="00E773BC" w:rsidRDefault="00E773BC" w:rsidP="00E773BC"/>
    <w:p w:rsidR="00E773BC" w:rsidRDefault="00E773BC" w:rsidP="00E773BC"/>
    <w:p w:rsidR="00E773BC" w:rsidRPr="00E773BC" w:rsidRDefault="00E773BC" w:rsidP="00E773BC"/>
    <w:p w:rsidR="00E773BC" w:rsidRPr="000655B8" w:rsidRDefault="00E773BC" w:rsidP="00E773BC">
      <w:pPr>
        <w:rPr>
          <w:lang w:val="en-US"/>
        </w:rPr>
      </w:pPr>
    </w:p>
    <w:p w:rsidR="00E773BC" w:rsidRPr="000655B8" w:rsidRDefault="00E773BC" w:rsidP="00E773BC">
      <w:pPr>
        <w:rPr>
          <w:lang w:val="en-US"/>
        </w:rPr>
      </w:pPr>
    </w:p>
    <w:p w:rsidR="00E773BC" w:rsidRPr="00050B81" w:rsidRDefault="00E773BC" w:rsidP="00E773BC">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lastRenderedPageBreak/>
        <w:t>ΠΕΡΙΓΡΑΜΜΑ ΜΑΘΗΜΑΤΟΣ</w:t>
      </w:r>
      <w:r>
        <w:rPr>
          <w:rFonts w:ascii="Calibri" w:eastAsia="Times New Roman" w:hAnsi="Calibri" w:cs="Arial"/>
          <w:b/>
          <w:sz w:val="24"/>
          <w:szCs w:val="24"/>
        </w:rPr>
        <w:br/>
        <w:t>«</w:t>
      </w:r>
      <w:r w:rsidRPr="00035348">
        <w:rPr>
          <w:rFonts w:ascii="Calibri" w:hAnsi="Calibri" w:cs="Arial"/>
          <w:b/>
        </w:rPr>
        <w:t>ΥΓΙΕΙΝΗ ΕΠΙΧΕΙΡΗΣΕΩΝ &amp; ΤΡΟΦΙΜΩΝ Ι</w:t>
      </w:r>
      <w:r>
        <w:rPr>
          <w:rFonts w:ascii="Calibri" w:hAnsi="Calibri" w:cs="Arial"/>
          <w:b/>
        </w:rPr>
        <w:t>»</w:t>
      </w:r>
    </w:p>
    <w:p w:rsidR="00E773BC" w:rsidRPr="00050B81" w:rsidRDefault="00E773BC" w:rsidP="00133123">
      <w:pPr>
        <w:widowControl w:val="0"/>
        <w:numPr>
          <w:ilvl w:val="0"/>
          <w:numId w:val="152"/>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E773BC" w:rsidRPr="00050B81" w:rsidTr="009C1362">
        <w:tc>
          <w:tcPr>
            <w:tcW w:w="3205" w:type="dxa"/>
            <w:shd w:val="clear" w:color="auto" w:fill="DDD9C3" w:themeFill="background2" w:themeFillShade="E6"/>
          </w:tcPr>
          <w:p w:rsidR="00E773BC" w:rsidRPr="00050B81" w:rsidRDefault="00E773BC"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E773BC" w:rsidRPr="00AB61AB" w:rsidRDefault="00E773BC" w:rsidP="009C1362">
            <w:pPr>
              <w:spacing w:after="0" w:line="240" w:lineRule="auto"/>
              <w:rPr>
                <w:rFonts w:ascii="Calibri" w:eastAsia="Times New Roman" w:hAnsi="Calibri" w:cs="Arial"/>
                <w:lang w:val="en-US"/>
              </w:rPr>
            </w:pPr>
            <w:r w:rsidRPr="00AB61AB">
              <w:rPr>
                <w:rFonts w:ascii="Calibri" w:eastAsia="Times New Roman" w:hAnsi="Calibri" w:cs="Arial"/>
              </w:rPr>
              <w:t>ΕΠΑΓΓΕΛΜΑΤΩΝ ΥΓΕΙΑΣ ΚΑΙ ΠΡΟΝΟΙΑΣ</w:t>
            </w:r>
          </w:p>
        </w:tc>
      </w:tr>
      <w:tr w:rsidR="00E773BC" w:rsidRPr="00050B81" w:rsidTr="009C1362">
        <w:tc>
          <w:tcPr>
            <w:tcW w:w="3205" w:type="dxa"/>
            <w:shd w:val="clear" w:color="auto" w:fill="DDD9C3" w:themeFill="background2" w:themeFillShade="E6"/>
          </w:tcPr>
          <w:p w:rsidR="00E773BC" w:rsidRPr="00050B81" w:rsidRDefault="00E773BC"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E773BC" w:rsidRPr="00AB61AB" w:rsidRDefault="00E773BC" w:rsidP="009C1362">
            <w:pPr>
              <w:tabs>
                <w:tab w:val="left" w:pos="4086"/>
              </w:tabs>
              <w:spacing w:after="0" w:line="240" w:lineRule="auto"/>
              <w:rPr>
                <w:rFonts w:ascii="Calibri" w:eastAsia="Times New Roman" w:hAnsi="Calibri" w:cs="Arial"/>
              </w:rPr>
            </w:pPr>
            <w:r w:rsidRPr="00AB61AB">
              <w:rPr>
                <w:rFonts w:ascii="Calibri" w:eastAsia="Times New Roman" w:hAnsi="Calibri" w:cs="Arial"/>
              </w:rPr>
              <w:t>ΔΗΜΟΣΙΑΣ ΥΓΕΙΑΣ ΚΑΙ ΚΟΙΝΟΤΙΚΗΣ ΥΓΕΙΑΣ</w:t>
            </w:r>
          </w:p>
          <w:p w:rsidR="00E773BC" w:rsidRPr="00AB61AB" w:rsidRDefault="00E773BC" w:rsidP="009C1362">
            <w:pPr>
              <w:tabs>
                <w:tab w:val="left" w:pos="4086"/>
              </w:tabs>
              <w:spacing w:after="0" w:line="240" w:lineRule="auto"/>
              <w:rPr>
                <w:rFonts w:ascii="Calibri" w:eastAsia="Times New Roman" w:hAnsi="Calibri" w:cs="Arial"/>
                <w:sz w:val="20"/>
                <w:szCs w:val="20"/>
              </w:rPr>
            </w:pPr>
            <w:r w:rsidRPr="001262E0">
              <w:rPr>
                <w:rFonts w:ascii="Calibri" w:eastAsia="Times New Roman" w:hAnsi="Calibri" w:cs="Arial"/>
                <w:b/>
                <w:u w:val="single"/>
              </w:rPr>
              <w:t>ΚΑΤΕΥΘΥΝΣΗ</w:t>
            </w:r>
            <w:r w:rsidRPr="001262E0">
              <w:rPr>
                <w:rFonts w:ascii="Calibri" w:eastAsia="Times New Roman" w:hAnsi="Calibri" w:cs="Arial"/>
                <w:b/>
              </w:rPr>
              <w:t xml:space="preserve"> </w:t>
            </w:r>
            <w:r w:rsidRPr="00AB61AB">
              <w:rPr>
                <w:rFonts w:ascii="Calibri" w:eastAsia="Times New Roman" w:hAnsi="Calibri" w:cs="Arial"/>
              </w:rPr>
              <w:t>ΔΗΜΟΣΙΑΣ ΥΓΕΙΑΣ</w:t>
            </w:r>
          </w:p>
        </w:tc>
      </w:tr>
      <w:tr w:rsidR="00E773BC" w:rsidRPr="00050B81" w:rsidTr="009C1362">
        <w:tc>
          <w:tcPr>
            <w:tcW w:w="3205" w:type="dxa"/>
            <w:shd w:val="clear" w:color="auto" w:fill="DDD9C3" w:themeFill="background2" w:themeFillShade="E6"/>
          </w:tcPr>
          <w:p w:rsidR="00E773BC" w:rsidRPr="00050B81" w:rsidRDefault="00E773BC"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E773BC" w:rsidRPr="00AB61AB" w:rsidRDefault="00E773BC" w:rsidP="009C1362">
            <w:pPr>
              <w:spacing w:after="0" w:line="240" w:lineRule="auto"/>
              <w:rPr>
                <w:rFonts w:ascii="Calibri" w:eastAsia="Times New Roman" w:hAnsi="Calibri" w:cs="Arial"/>
              </w:rPr>
            </w:pPr>
            <w:r w:rsidRPr="00AB61AB">
              <w:rPr>
                <w:rFonts w:ascii="Calibri" w:eastAsia="Times New Roman" w:hAnsi="Calibri" w:cs="Arial"/>
              </w:rPr>
              <w:t>ΠΡΟΠΤΥΧΙΑΚΟ</w:t>
            </w:r>
          </w:p>
        </w:tc>
      </w:tr>
      <w:tr w:rsidR="00E773BC" w:rsidRPr="00050B81" w:rsidTr="009C1362">
        <w:tc>
          <w:tcPr>
            <w:tcW w:w="3205" w:type="dxa"/>
            <w:shd w:val="clear" w:color="auto" w:fill="DDD9C3" w:themeFill="background2" w:themeFillShade="E6"/>
          </w:tcPr>
          <w:p w:rsidR="00E773BC" w:rsidRPr="001A3F9B" w:rsidRDefault="00E773BC" w:rsidP="009C1362">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E773BC" w:rsidRPr="00AB61AB" w:rsidRDefault="00E773BC" w:rsidP="009C1362">
            <w:pPr>
              <w:spacing w:after="0" w:line="240" w:lineRule="auto"/>
              <w:rPr>
                <w:rFonts w:ascii="Calibri" w:eastAsia="Times New Roman" w:hAnsi="Calibri" w:cs="Arial"/>
                <w:b/>
                <w:lang w:val="en-US"/>
              </w:rPr>
            </w:pPr>
            <w:r w:rsidRPr="00AB61AB">
              <w:rPr>
                <w:rFonts w:ascii="Calibri" w:hAnsi="Calibri" w:cs="Arial"/>
              </w:rPr>
              <w:t>ΔΥ40</w:t>
            </w:r>
            <w:r>
              <w:rPr>
                <w:rFonts w:ascii="Calibri" w:hAnsi="Calibri" w:cs="Arial"/>
              </w:rPr>
              <w:t>3</w:t>
            </w:r>
          </w:p>
        </w:tc>
        <w:tc>
          <w:tcPr>
            <w:tcW w:w="2505" w:type="dxa"/>
            <w:gridSpan w:val="2"/>
            <w:shd w:val="clear" w:color="auto" w:fill="DDD9C3" w:themeFill="background2" w:themeFillShade="E6"/>
          </w:tcPr>
          <w:p w:rsidR="00E773BC" w:rsidRPr="00AB61AB" w:rsidRDefault="00E773BC" w:rsidP="009C1362">
            <w:pPr>
              <w:spacing w:after="0" w:line="240" w:lineRule="auto"/>
              <w:jc w:val="right"/>
              <w:rPr>
                <w:rFonts w:ascii="Calibri" w:eastAsia="Times New Roman" w:hAnsi="Calibri" w:cs="Arial"/>
                <w:b/>
                <w:sz w:val="20"/>
                <w:szCs w:val="20"/>
                <w:lang w:val="en-US"/>
              </w:rPr>
            </w:pPr>
            <w:r w:rsidRPr="00AB61AB">
              <w:rPr>
                <w:rFonts w:ascii="Calibri" w:eastAsia="Times New Roman" w:hAnsi="Calibri" w:cs="Arial"/>
                <w:b/>
                <w:sz w:val="20"/>
                <w:szCs w:val="20"/>
              </w:rPr>
              <w:t>ΕΞΑΜΗΝΟ ΣΠΟΥΔΩΝ</w:t>
            </w:r>
          </w:p>
        </w:tc>
        <w:tc>
          <w:tcPr>
            <w:tcW w:w="1591" w:type="dxa"/>
            <w:gridSpan w:val="2"/>
          </w:tcPr>
          <w:p w:rsidR="00E773BC" w:rsidRPr="00AB61AB" w:rsidRDefault="00E773BC" w:rsidP="009C1362">
            <w:pPr>
              <w:spacing w:after="0" w:line="240" w:lineRule="auto"/>
              <w:rPr>
                <w:rFonts w:ascii="Calibri" w:eastAsia="Times New Roman" w:hAnsi="Calibri" w:cs="Arial"/>
              </w:rPr>
            </w:pPr>
            <w:r w:rsidRPr="00AB61AB">
              <w:rPr>
                <w:rFonts w:ascii="Calibri" w:eastAsia="Times New Roman" w:hAnsi="Calibri" w:cs="Arial"/>
              </w:rPr>
              <w:t>4</w:t>
            </w:r>
            <w:r w:rsidRPr="00AB61AB">
              <w:rPr>
                <w:rFonts w:ascii="Calibri" w:eastAsia="Times New Roman" w:hAnsi="Calibri" w:cs="Arial"/>
                <w:vertAlign w:val="superscript"/>
              </w:rPr>
              <w:t>Ο</w:t>
            </w:r>
            <w:r w:rsidRPr="00AB61AB">
              <w:rPr>
                <w:rFonts w:ascii="Calibri" w:eastAsia="Times New Roman" w:hAnsi="Calibri" w:cs="Arial"/>
              </w:rPr>
              <w:t xml:space="preserve"> </w:t>
            </w:r>
          </w:p>
        </w:tc>
      </w:tr>
      <w:tr w:rsidR="00E773BC" w:rsidRPr="003B45BC" w:rsidTr="009C1362">
        <w:trPr>
          <w:trHeight w:val="375"/>
        </w:trPr>
        <w:tc>
          <w:tcPr>
            <w:tcW w:w="3205" w:type="dxa"/>
            <w:shd w:val="clear" w:color="auto" w:fill="DDD9C3" w:themeFill="background2" w:themeFillShade="E6"/>
            <w:vAlign w:val="center"/>
          </w:tcPr>
          <w:p w:rsidR="00E773BC" w:rsidRPr="00050B81" w:rsidRDefault="00E773BC"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E773BC" w:rsidRPr="00035348" w:rsidRDefault="00E773BC" w:rsidP="009C1362">
            <w:pPr>
              <w:spacing w:after="0" w:line="240" w:lineRule="auto"/>
              <w:jc w:val="center"/>
              <w:rPr>
                <w:rFonts w:ascii="Calibri" w:eastAsia="Times New Roman" w:hAnsi="Calibri" w:cs="Arial"/>
                <w:b/>
              </w:rPr>
            </w:pPr>
            <w:r w:rsidRPr="00035348">
              <w:rPr>
                <w:rFonts w:ascii="Calibri" w:hAnsi="Calibri" w:cs="Arial"/>
                <w:b/>
              </w:rPr>
              <w:t>ΥΓΙΕΙΝΗ ΕΠΙΧΕΙΡΗΣΕΩΝ &amp; ΤΡΟΦΙΜΩΝ Ι</w:t>
            </w:r>
          </w:p>
        </w:tc>
      </w:tr>
      <w:tr w:rsidR="00E773BC" w:rsidRPr="00050B81" w:rsidTr="009C1362">
        <w:trPr>
          <w:trHeight w:val="196"/>
        </w:trPr>
        <w:tc>
          <w:tcPr>
            <w:tcW w:w="5637" w:type="dxa"/>
            <w:gridSpan w:val="3"/>
            <w:shd w:val="clear" w:color="auto" w:fill="DDD9C3" w:themeFill="background2" w:themeFillShade="E6"/>
            <w:vAlign w:val="center"/>
          </w:tcPr>
          <w:p w:rsidR="00E773BC" w:rsidRPr="00AB61AB" w:rsidRDefault="00E773BC" w:rsidP="009C1362">
            <w:pPr>
              <w:spacing w:after="0" w:line="240" w:lineRule="auto"/>
              <w:jc w:val="center"/>
              <w:rPr>
                <w:rFonts w:ascii="Calibri" w:eastAsia="Times New Roman" w:hAnsi="Calibri" w:cs="Arial"/>
                <w:b/>
                <w:sz w:val="20"/>
                <w:szCs w:val="20"/>
              </w:rPr>
            </w:pPr>
            <w:r w:rsidRPr="00AB61AB">
              <w:rPr>
                <w:rFonts w:ascii="Calibri" w:eastAsia="Times New Roman" w:hAnsi="Calibri" w:cs="Arial"/>
                <w:b/>
                <w:sz w:val="20"/>
                <w:szCs w:val="20"/>
              </w:rPr>
              <w:t xml:space="preserve">ΑΥΤΟΤΕΛΕΙΣ ΔΙΔΑΚΤΙΚΕΣ ΔΡΑΣΤΗΡΙΟΤΗΤΕΣ </w:t>
            </w:r>
            <w:r w:rsidRPr="00AB61AB">
              <w:rPr>
                <w:rFonts w:ascii="Calibri" w:eastAsia="Times New Roman" w:hAnsi="Calibri" w:cs="Arial"/>
                <w:b/>
                <w:sz w:val="20"/>
                <w:szCs w:val="20"/>
              </w:rPr>
              <w:br/>
            </w:r>
            <w:r w:rsidRPr="00AB61AB">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E773BC" w:rsidRPr="00AB61AB" w:rsidRDefault="00E773BC" w:rsidP="009C1362">
            <w:pPr>
              <w:spacing w:after="0" w:line="240" w:lineRule="auto"/>
              <w:jc w:val="center"/>
              <w:rPr>
                <w:rFonts w:ascii="Calibri" w:eastAsia="Times New Roman" w:hAnsi="Calibri" w:cs="Arial"/>
                <w:b/>
                <w:sz w:val="20"/>
                <w:szCs w:val="20"/>
              </w:rPr>
            </w:pPr>
            <w:r w:rsidRPr="00AB61AB">
              <w:rPr>
                <w:rFonts w:ascii="Calibri" w:eastAsia="Times New Roman" w:hAnsi="Calibri" w:cs="Arial"/>
                <w:b/>
                <w:sz w:val="20"/>
                <w:szCs w:val="20"/>
              </w:rPr>
              <w:t>ΕΒΔΟΜΑΔΙΑΙΕΣ</w:t>
            </w:r>
            <w:r w:rsidRPr="00AB61AB">
              <w:rPr>
                <w:rFonts w:ascii="Calibri" w:eastAsia="Times New Roman" w:hAnsi="Calibri" w:cs="Arial"/>
                <w:b/>
                <w:sz w:val="20"/>
                <w:szCs w:val="20"/>
              </w:rPr>
              <w:br/>
              <w:t>ΩΡΕΣ Δ</w:t>
            </w:r>
            <w:r w:rsidRPr="00AB61AB">
              <w:rPr>
                <w:rFonts w:ascii="Calibri" w:eastAsia="Times New Roman" w:hAnsi="Calibri" w:cs="Arial"/>
                <w:b/>
                <w:sz w:val="20"/>
                <w:szCs w:val="20"/>
                <w:shd w:val="clear" w:color="auto" w:fill="DDD9C3" w:themeFill="background2" w:themeFillShade="E6"/>
              </w:rPr>
              <w:t>ΙΔ</w:t>
            </w:r>
            <w:r w:rsidRPr="00AB61AB">
              <w:rPr>
                <w:rFonts w:ascii="Calibri" w:eastAsia="Times New Roman" w:hAnsi="Calibri" w:cs="Arial"/>
                <w:b/>
                <w:sz w:val="20"/>
                <w:szCs w:val="20"/>
              </w:rPr>
              <w:t>ΑΣΚΑΛΙΑΣ</w:t>
            </w:r>
          </w:p>
        </w:tc>
        <w:tc>
          <w:tcPr>
            <w:tcW w:w="1240" w:type="dxa"/>
            <w:tcBorders>
              <w:bottom w:val="single" w:sz="4" w:space="0" w:color="auto"/>
            </w:tcBorders>
            <w:shd w:val="clear" w:color="auto" w:fill="DDD9C3" w:themeFill="background2" w:themeFillShade="E6"/>
            <w:vAlign w:val="center"/>
          </w:tcPr>
          <w:p w:rsidR="00E773BC" w:rsidRPr="00AB61AB" w:rsidRDefault="00E773BC" w:rsidP="009C1362">
            <w:pPr>
              <w:spacing w:after="0" w:line="240" w:lineRule="auto"/>
              <w:jc w:val="center"/>
              <w:rPr>
                <w:rFonts w:ascii="Calibri" w:eastAsia="Times New Roman" w:hAnsi="Calibri" w:cs="Arial"/>
                <w:b/>
                <w:sz w:val="20"/>
                <w:szCs w:val="20"/>
              </w:rPr>
            </w:pPr>
            <w:r w:rsidRPr="00AB61AB">
              <w:rPr>
                <w:rFonts w:ascii="Calibri" w:eastAsia="Times New Roman" w:hAnsi="Calibri" w:cs="Arial"/>
                <w:b/>
                <w:sz w:val="20"/>
                <w:szCs w:val="20"/>
              </w:rPr>
              <w:t>ΠΙΣΤΩΤΙΚΕΣ ΜΟΝΑΔΕΣ</w:t>
            </w:r>
          </w:p>
        </w:tc>
      </w:tr>
      <w:tr w:rsidR="00E773BC" w:rsidRPr="00AA7FF6" w:rsidTr="009C1362">
        <w:trPr>
          <w:trHeight w:val="194"/>
        </w:trPr>
        <w:tc>
          <w:tcPr>
            <w:tcW w:w="5637" w:type="dxa"/>
            <w:gridSpan w:val="3"/>
          </w:tcPr>
          <w:p w:rsidR="00E773BC" w:rsidRPr="00AA7FF6" w:rsidRDefault="00E773BC" w:rsidP="009C1362">
            <w:pPr>
              <w:spacing w:after="0" w:line="240" w:lineRule="auto"/>
              <w:jc w:val="right"/>
              <w:rPr>
                <w:rFonts w:ascii="Calibri" w:eastAsia="Times New Roman" w:hAnsi="Calibri" w:cs="Arial"/>
              </w:rPr>
            </w:pPr>
            <w:r>
              <w:rPr>
                <w:rFonts w:ascii="Calibri" w:eastAsia="Times New Roman" w:hAnsi="Calibri" w:cs="Arial"/>
              </w:rPr>
              <w:t>Θεωρία</w:t>
            </w:r>
          </w:p>
        </w:tc>
        <w:tc>
          <w:tcPr>
            <w:tcW w:w="1559" w:type="dxa"/>
            <w:gridSpan w:val="2"/>
          </w:tcPr>
          <w:p w:rsidR="00E773BC" w:rsidRPr="00AA7FF6" w:rsidRDefault="00E773BC" w:rsidP="009C1362">
            <w:pPr>
              <w:spacing w:after="0" w:line="240" w:lineRule="auto"/>
              <w:jc w:val="center"/>
              <w:rPr>
                <w:rFonts w:ascii="Calibri" w:eastAsia="Times New Roman" w:hAnsi="Calibri" w:cs="Arial"/>
              </w:rPr>
            </w:pPr>
            <w:r w:rsidRPr="00AA7FF6">
              <w:rPr>
                <w:rFonts w:ascii="Calibri" w:eastAsia="Times New Roman" w:hAnsi="Calibri" w:cs="Arial"/>
              </w:rPr>
              <w:t>3</w:t>
            </w:r>
          </w:p>
        </w:tc>
        <w:tc>
          <w:tcPr>
            <w:tcW w:w="1240" w:type="dxa"/>
            <w:tcBorders>
              <w:bottom w:val="nil"/>
            </w:tcBorders>
          </w:tcPr>
          <w:p w:rsidR="00E773BC" w:rsidRPr="00AA7FF6" w:rsidRDefault="00E773BC" w:rsidP="009C1362">
            <w:pPr>
              <w:spacing w:after="0" w:line="240" w:lineRule="auto"/>
              <w:jc w:val="center"/>
              <w:rPr>
                <w:rFonts w:ascii="Calibri" w:eastAsia="Times New Roman" w:hAnsi="Calibri" w:cs="Arial"/>
              </w:rPr>
            </w:pPr>
          </w:p>
        </w:tc>
      </w:tr>
      <w:tr w:rsidR="00E773BC" w:rsidRPr="00AA7FF6" w:rsidTr="009C1362">
        <w:trPr>
          <w:trHeight w:val="194"/>
        </w:trPr>
        <w:tc>
          <w:tcPr>
            <w:tcW w:w="5637" w:type="dxa"/>
            <w:gridSpan w:val="3"/>
          </w:tcPr>
          <w:p w:rsidR="00E773BC" w:rsidRPr="00AA7FF6" w:rsidRDefault="00E773BC" w:rsidP="009C1362">
            <w:pPr>
              <w:spacing w:after="0" w:line="240" w:lineRule="auto"/>
              <w:jc w:val="right"/>
              <w:rPr>
                <w:rFonts w:ascii="Calibri" w:eastAsia="Times New Roman" w:hAnsi="Calibri" w:cs="Arial"/>
              </w:rPr>
            </w:pPr>
            <w:r w:rsidRPr="00AA7FF6">
              <w:rPr>
                <w:rFonts w:ascii="Calibri" w:eastAsia="Times New Roman" w:hAnsi="Calibri" w:cs="Arial"/>
              </w:rPr>
              <w:t xml:space="preserve">Εργαστήριο </w:t>
            </w:r>
          </w:p>
        </w:tc>
        <w:tc>
          <w:tcPr>
            <w:tcW w:w="1559" w:type="dxa"/>
            <w:gridSpan w:val="2"/>
          </w:tcPr>
          <w:p w:rsidR="00E773BC" w:rsidRPr="00AA7FF6" w:rsidRDefault="00E773BC" w:rsidP="009C1362">
            <w:pPr>
              <w:spacing w:after="0" w:line="240" w:lineRule="auto"/>
              <w:jc w:val="center"/>
              <w:rPr>
                <w:rFonts w:ascii="Calibri" w:eastAsia="Times New Roman" w:hAnsi="Calibri" w:cs="Arial"/>
              </w:rPr>
            </w:pPr>
            <w:r w:rsidRPr="00AA7FF6">
              <w:rPr>
                <w:rFonts w:ascii="Calibri" w:eastAsia="Times New Roman" w:hAnsi="Calibri" w:cs="Arial"/>
              </w:rPr>
              <w:t>4</w:t>
            </w:r>
          </w:p>
        </w:tc>
        <w:tc>
          <w:tcPr>
            <w:tcW w:w="1240" w:type="dxa"/>
            <w:tcBorders>
              <w:top w:val="nil"/>
              <w:bottom w:val="single" w:sz="4" w:space="0" w:color="auto"/>
            </w:tcBorders>
          </w:tcPr>
          <w:p w:rsidR="00E773BC" w:rsidRPr="00AA7FF6" w:rsidRDefault="00E773BC" w:rsidP="009C1362">
            <w:pPr>
              <w:spacing w:after="0" w:line="240" w:lineRule="auto"/>
              <w:jc w:val="center"/>
              <w:rPr>
                <w:rFonts w:ascii="Calibri" w:eastAsia="Times New Roman" w:hAnsi="Calibri" w:cs="Arial"/>
                <w:lang w:val="en-US"/>
              </w:rPr>
            </w:pPr>
            <w:r w:rsidRPr="00AA7FF6">
              <w:rPr>
                <w:rFonts w:ascii="Calibri" w:eastAsia="Times New Roman" w:hAnsi="Calibri" w:cs="Arial"/>
                <w:lang w:val="en-US"/>
              </w:rPr>
              <w:t>7</w:t>
            </w:r>
          </w:p>
        </w:tc>
      </w:tr>
      <w:tr w:rsidR="00E773BC" w:rsidRPr="00050B81" w:rsidTr="009C1362">
        <w:trPr>
          <w:trHeight w:val="194"/>
        </w:trPr>
        <w:tc>
          <w:tcPr>
            <w:tcW w:w="5637" w:type="dxa"/>
            <w:gridSpan w:val="3"/>
            <w:shd w:val="clear" w:color="auto" w:fill="DDD9C3" w:themeFill="background2" w:themeFillShade="E6"/>
          </w:tcPr>
          <w:p w:rsidR="00E773BC" w:rsidRPr="00AB61AB" w:rsidRDefault="00E773BC" w:rsidP="009C1362">
            <w:pPr>
              <w:spacing w:after="0" w:line="240" w:lineRule="auto"/>
              <w:rPr>
                <w:rFonts w:ascii="Calibri" w:eastAsia="Times New Roman" w:hAnsi="Calibri" w:cs="Arial"/>
                <w:i/>
                <w:sz w:val="18"/>
                <w:szCs w:val="18"/>
              </w:rPr>
            </w:pPr>
            <w:r w:rsidRPr="00AB61AB">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E773BC" w:rsidRPr="00AB61AB" w:rsidRDefault="00E773BC" w:rsidP="009C1362">
            <w:pPr>
              <w:spacing w:after="0" w:line="240" w:lineRule="auto"/>
              <w:jc w:val="right"/>
              <w:rPr>
                <w:rFonts w:ascii="Calibri" w:eastAsia="Times New Roman" w:hAnsi="Calibri" w:cs="Arial"/>
                <w:sz w:val="20"/>
                <w:szCs w:val="20"/>
              </w:rPr>
            </w:pPr>
          </w:p>
        </w:tc>
        <w:tc>
          <w:tcPr>
            <w:tcW w:w="1240" w:type="dxa"/>
          </w:tcPr>
          <w:p w:rsidR="00E773BC" w:rsidRPr="00AB61AB" w:rsidRDefault="00E773BC" w:rsidP="009C1362">
            <w:pPr>
              <w:spacing w:after="0" w:line="240" w:lineRule="auto"/>
              <w:rPr>
                <w:rFonts w:ascii="Calibri" w:eastAsia="Times New Roman" w:hAnsi="Calibri" w:cs="Arial"/>
                <w:sz w:val="20"/>
                <w:szCs w:val="20"/>
              </w:rPr>
            </w:pPr>
          </w:p>
        </w:tc>
      </w:tr>
      <w:tr w:rsidR="00E773BC" w:rsidRPr="00050B81" w:rsidTr="009C1362">
        <w:trPr>
          <w:trHeight w:val="599"/>
        </w:trPr>
        <w:tc>
          <w:tcPr>
            <w:tcW w:w="3205" w:type="dxa"/>
            <w:shd w:val="clear" w:color="auto" w:fill="DDD9C3" w:themeFill="background2" w:themeFillShade="E6"/>
          </w:tcPr>
          <w:p w:rsidR="00E773BC" w:rsidRPr="00050B81" w:rsidRDefault="00E773BC" w:rsidP="009C136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p>
          <w:p w:rsidR="00E773BC" w:rsidRPr="00050B81" w:rsidRDefault="00E773BC"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E773BC" w:rsidRPr="00AA7FF6" w:rsidRDefault="00E773BC" w:rsidP="009C1362">
            <w:pPr>
              <w:spacing w:after="0" w:line="240" w:lineRule="auto"/>
              <w:rPr>
                <w:rFonts w:ascii="Calibri" w:eastAsia="Times New Roman" w:hAnsi="Calibri" w:cs="Arial"/>
              </w:rPr>
            </w:pPr>
            <w:r w:rsidRPr="00AA7FF6">
              <w:rPr>
                <w:rFonts w:ascii="Calibri" w:hAnsi="Calibri" w:cs="Arial"/>
              </w:rPr>
              <w:t>ΜΑΘΗΜΑ ΕΙΔΙΚΟΤΗΤΑΣ</w:t>
            </w:r>
            <w:r w:rsidRPr="00AA7FF6">
              <w:rPr>
                <w:rFonts w:ascii="Calibri" w:hAnsi="Calibri" w:cs="Arial"/>
              </w:rPr>
              <w:br/>
              <w:t>(ΜΕ)</w:t>
            </w:r>
          </w:p>
        </w:tc>
      </w:tr>
      <w:tr w:rsidR="00E773BC" w:rsidRPr="00050B81" w:rsidTr="009C1362">
        <w:tc>
          <w:tcPr>
            <w:tcW w:w="3205" w:type="dxa"/>
            <w:shd w:val="clear" w:color="auto" w:fill="DDD9C3" w:themeFill="background2" w:themeFillShade="E6"/>
          </w:tcPr>
          <w:p w:rsidR="00E773BC" w:rsidRPr="00050B81" w:rsidRDefault="00E773BC"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E773BC" w:rsidRPr="00050B81" w:rsidRDefault="00E773BC" w:rsidP="009C1362">
            <w:pPr>
              <w:spacing w:after="0" w:line="240" w:lineRule="auto"/>
              <w:jc w:val="right"/>
              <w:rPr>
                <w:rFonts w:ascii="Calibri" w:eastAsia="Times New Roman" w:hAnsi="Calibri" w:cs="Arial"/>
                <w:b/>
                <w:sz w:val="20"/>
                <w:szCs w:val="20"/>
              </w:rPr>
            </w:pPr>
          </w:p>
        </w:tc>
        <w:tc>
          <w:tcPr>
            <w:tcW w:w="5231" w:type="dxa"/>
            <w:gridSpan w:val="5"/>
          </w:tcPr>
          <w:p w:rsidR="00E773BC" w:rsidRPr="00AA7FF6" w:rsidRDefault="00E773BC" w:rsidP="009C1362">
            <w:pPr>
              <w:spacing w:after="0" w:line="240" w:lineRule="auto"/>
              <w:rPr>
                <w:rFonts w:ascii="Calibri" w:eastAsia="Times New Roman" w:hAnsi="Calibri" w:cs="Arial"/>
              </w:rPr>
            </w:pPr>
            <w:r w:rsidRPr="00AA7FF6">
              <w:rPr>
                <w:rFonts w:ascii="Calibri" w:eastAsia="Times New Roman" w:hAnsi="Calibri" w:cs="Arial"/>
              </w:rPr>
              <w:t>-</w:t>
            </w:r>
          </w:p>
        </w:tc>
      </w:tr>
      <w:tr w:rsidR="00E773BC" w:rsidRPr="00050B81" w:rsidTr="009C1362">
        <w:tc>
          <w:tcPr>
            <w:tcW w:w="3205" w:type="dxa"/>
            <w:shd w:val="clear" w:color="auto" w:fill="DDD9C3" w:themeFill="background2" w:themeFillShade="E6"/>
          </w:tcPr>
          <w:p w:rsidR="00E773BC" w:rsidRPr="00050B81" w:rsidRDefault="00E773BC" w:rsidP="009C1362">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E773BC" w:rsidRPr="00AA7FF6" w:rsidRDefault="00E773BC" w:rsidP="009C1362">
            <w:pPr>
              <w:spacing w:after="0" w:line="240" w:lineRule="auto"/>
              <w:rPr>
                <w:rFonts w:ascii="Calibri" w:eastAsia="Times New Roman" w:hAnsi="Calibri" w:cs="Arial"/>
                <w:lang w:val="en-US"/>
              </w:rPr>
            </w:pPr>
            <w:r w:rsidRPr="00AA7FF6">
              <w:rPr>
                <w:rFonts w:ascii="Calibri" w:hAnsi="Calibri" w:cs="Arial"/>
              </w:rPr>
              <w:t>Ελληνική</w:t>
            </w:r>
          </w:p>
        </w:tc>
      </w:tr>
      <w:tr w:rsidR="00E773BC" w:rsidRPr="00050B81" w:rsidTr="009C1362">
        <w:tc>
          <w:tcPr>
            <w:tcW w:w="3205" w:type="dxa"/>
            <w:shd w:val="clear" w:color="auto" w:fill="DDD9C3" w:themeFill="background2" w:themeFillShade="E6"/>
          </w:tcPr>
          <w:p w:rsidR="00E773BC" w:rsidRPr="00050B81" w:rsidRDefault="00E773BC"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p>
        </w:tc>
        <w:tc>
          <w:tcPr>
            <w:tcW w:w="5231" w:type="dxa"/>
            <w:gridSpan w:val="5"/>
          </w:tcPr>
          <w:p w:rsidR="00E773BC" w:rsidRPr="00AA7FF6" w:rsidRDefault="00E773BC" w:rsidP="009C1362">
            <w:pPr>
              <w:spacing w:after="0" w:line="240" w:lineRule="auto"/>
              <w:rPr>
                <w:rFonts w:ascii="Calibri" w:eastAsia="Times New Roman" w:hAnsi="Calibri" w:cs="Arial"/>
                <w:color w:val="002060"/>
              </w:rPr>
            </w:pPr>
            <w:r w:rsidRPr="00AA7FF6">
              <w:rPr>
                <w:rFonts w:ascii="Calibri" w:eastAsia="Times New Roman" w:hAnsi="Calibri" w:cs="Arial"/>
                <w:color w:val="002060"/>
              </w:rPr>
              <w:t>-</w:t>
            </w:r>
          </w:p>
        </w:tc>
      </w:tr>
      <w:tr w:rsidR="00E773BC" w:rsidRPr="00E773BC" w:rsidTr="009C1362">
        <w:tc>
          <w:tcPr>
            <w:tcW w:w="3205" w:type="dxa"/>
            <w:shd w:val="clear" w:color="auto" w:fill="DDD9C3" w:themeFill="background2" w:themeFillShade="E6"/>
          </w:tcPr>
          <w:p w:rsidR="00E773BC" w:rsidRPr="00050B81" w:rsidRDefault="00E773BC" w:rsidP="009C1362">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E773BC" w:rsidRPr="00AA7FF6" w:rsidRDefault="00E773BC" w:rsidP="009C1362">
            <w:pPr>
              <w:rPr>
                <w:rFonts w:ascii="Calibri" w:hAnsi="Calibri" w:cs="Arial"/>
                <w:color w:val="002060"/>
                <w:lang w:val="en-GB"/>
              </w:rPr>
            </w:pPr>
            <w:r w:rsidRPr="00AA7FF6">
              <w:rPr>
                <w:rFonts w:ascii="Calibri" w:eastAsia="Times New Roman" w:hAnsi="Calibri" w:cs="Times New Roman"/>
                <w:lang w:val="en-GB"/>
              </w:rPr>
              <w:t>http://www.teiath.gr/seyp/public_health/</w:t>
            </w:r>
          </w:p>
        </w:tc>
      </w:tr>
    </w:tbl>
    <w:p w:rsidR="00E773BC" w:rsidRPr="00050B81" w:rsidRDefault="00E773BC" w:rsidP="00133123">
      <w:pPr>
        <w:widowControl w:val="0"/>
        <w:numPr>
          <w:ilvl w:val="0"/>
          <w:numId w:val="152"/>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E773BC" w:rsidRPr="00050B81" w:rsidTr="009C1362">
        <w:tc>
          <w:tcPr>
            <w:tcW w:w="8472" w:type="dxa"/>
            <w:gridSpan w:val="3"/>
            <w:tcBorders>
              <w:bottom w:val="nil"/>
            </w:tcBorders>
            <w:shd w:val="clear" w:color="auto" w:fill="DDD9C3" w:themeFill="background2" w:themeFillShade="E6"/>
          </w:tcPr>
          <w:p w:rsidR="00E773BC" w:rsidRPr="00050B81" w:rsidRDefault="00E773BC" w:rsidP="009C1362">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E773BC" w:rsidRPr="001A3F9B" w:rsidTr="009C1362">
        <w:tc>
          <w:tcPr>
            <w:tcW w:w="8472" w:type="dxa"/>
            <w:gridSpan w:val="3"/>
            <w:tcBorders>
              <w:top w:val="nil"/>
            </w:tcBorders>
            <w:shd w:val="clear" w:color="auto" w:fill="DDD9C3" w:themeFill="background2" w:themeFillShade="E6"/>
          </w:tcPr>
          <w:p w:rsidR="00E773BC" w:rsidRPr="00050B81" w:rsidRDefault="00E773BC" w:rsidP="009C1362">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E773BC" w:rsidRPr="00050B81" w:rsidRDefault="00E773BC" w:rsidP="009C1362">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E773BC" w:rsidRPr="00050B81" w:rsidRDefault="00E773BC"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E773BC" w:rsidRPr="00050B81" w:rsidRDefault="00E773BC" w:rsidP="00133123">
            <w:pPr>
              <w:widowControl w:val="0"/>
              <w:numPr>
                <w:ilvl w:val="0"/>
                <w:numId w:val="21"/>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E773BC" w:rsidRPr="00050B81" w:rsidRDefault="00E773BC" w:rsidP="009C1362">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E773BC" w:rsidRPr="001A3F9B" w:rsidRDefault="00E773BC"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E773BC" w:rsidRPr="001D341B" w:rsidTr="009C1362">
        <w:tc>
          <w:tcPr>
            <w:tcW w:w="8472" w:type="dxa"/>
            <w:gridSpan w:val="3"/>
          </w:tcPr>
          <w:p w:rsidR="00E773BC" w:rsidRPr="00D33676" w:rsidRDefault="00E773BC" w:rsidP="009C1362">
            <w:pPr>
              <w:spacing w:line="240" w:lineRule="auto"/>
              <w:rPr>
                <w:rFonts w:cs="Arial"/>
                <w:color w:val="000000" w:themeColor="text1"/>
              </w:rPr>
            </w:pPr>
            <w:r w:rsidRPr="00D33676">
              <w:rPr>
                <w:rFonts w:cs="Arial"/>
                <w:color w:val="000000" w:themeColor="text1"/>
              </w:rPr>
              <w:t xml:space="preserve">Η ύλη του μαθήματος στοχεύει στην εισαγωγή των φοιτητών στις έννοιες της υγιεινής των επιχειρήσεων υγειονομικού ενδιαφέροντος, καθώς και των τροφίμων. </w:t>
            </w:r>
            <w:r w:rsidRPr="00D33676">
              <w:rPr>
                <w:rFonts w:cs="Arial"/>
                <w:color w:val="000000" w:themeColor="text1"/>
              </w:rPr>
              <w:br/>
              <w:t xml:space="preserve">Αναφέρεται στις προϋποθέσεις που πρέπει να πληρούν οι  δομές και ο εξοπλισμό αυτών, όπως επίσης και στον τρόπο με τον οποίο διενεργείται ο Υγειονομικό Έλεγχος σε Επιχειρήσεις Υγειονομικού Ενδιαφέροντος, τις παραμέτρους που διερευνώνται και τα κριτήρια αξιολόγησής τους. </w:t>
            </w:r>
            <w:r w:rsidRPr="00D33676">
              <w:rPr>
                <w:rFonts w:cs="Arial"/>
                <w:color w:val="000000" w:themeColor="text1"/>
              </w:rPr>
              <w:br/>
              <w:t>Αναλύει τι είναι οργανοληπτικός έλεγχος τροφίμων και  ποια τα κριτήρια αξιολόγησης των εκάστοτε ευρημάτων, καθώς και τα συστήματα που εφαρμόζονται για τη διασφάλιση της ποιότητάς τους.</w:t>
            </w:r>
          </w:p>
          <w:p w:rsidR="00E773BC" w:rsidRPr="00D33676" w:rsidRDefault="00E773BC" w:rsidP="009C1362">
            <w:pPr>
              <w:jc w:val="both"/>
              <w:rPr>
                <w:rFonts w:cs="Arial"/>
                <w:color w:val="000000" w:themeColor="text1"/>
              </w:rPr>
            </w:pPr>
            <w:r w:rsidRPr="00D33676">
              <w:rPr>
                <w:rFonts w:cs="Arial"/>
                <w:color w:val="000000" w:themeColor="text1"/>
              </w:rPr>
              <w:t xml:space="preserve">Στόχος του μαθήματος είναι να κατανοήσουν οι φοιτητές την έννοια της υγιεινής των τροφίμων και των επιχειρήσεων που δραστηριοποιούνται στον τομέα αυτό και να </w:t>
            </w:r>
            <w:r w:rsidRPr="00D33676">
              <w:rPr>
                <w:rFonts w:cs="Arial"/>
                <w:color w:val="000000" w:themeColor="text1"/>
              </w:rPr>
              <w:lastRenderedPageBreak/>
              <w:t xml:space="preserve">αποκτήσουν γνώσεις και δεξιότητες που θα τους καταστήσουν ικανούς να ανταποκριθούν στις ανάγκες αλλά και στις απαιτήσεις της σύγχρονης Δημόσιας Υγείας. </w:t>
            </w:r>
          </w:p>
          <w:p w:rsidR="00E773BC" w:rsidRPr="00D33676" w:rsidRDefault="00E773BC" w:rsidP="009C1362">
            <w:pPr>
              <w:spacing w:after="0" w:line="240" w:lineRule="auto"/>
              <w:jc w:val="both"/>
              <w:rPr>
                <w:rFonts w:eastAsia="Times New Roman" w:cs="Arial"/>
                <w:color w:val="000000" w:themeColor="text1"/>
              </w:rPr>
            </w:pPr>
            <w:r w:rsidRPr="00D33676">
              <w:rPr>
                <w:rFonts w:eastAsia="Times New Roman" w:cs="Arial"/>
                <w:color w:val="000000" w:themeColor="text1"/>
              </w:rPr>
              <w:t>Με την επιτυχή ολοκλήρωση του μαθήματος ο φοιτητής / τρια θα είναι σε θέση να:</w:t>
            </w:r>
          </w:p>
          <w:p w:rsidR="00E773BC" w:rsidRPr="00D33676" w:rsidRDefault="00E773BC" w:rsidP="00133123">
            <w:pPr>
              <w:pStyle w:val="a3"/>
              <w:numPr>
                <w:ilvl w:val="0"/>
                <w:numId w:val="21"/>
              </w:numPr>
              <w:spacing w:line="240" w:lineRule="auto"/>
              <w:ind w:left="993" w:hanging="284"/>
              <w:rPr>
                <w:rFonts w:cs="Arial"/>
                <w:color w:val="000000" w:themeColor="text1"/>
              </w:rPr>
            </w:pPr>
            <w:r w:rsidRPr="00D33676">
              <w:rPr>
                <w:rFonts w:cs="Arial"/>
                <w:color w:val="000000" w:themeColor="text1"/>
              </w:rPr>
              <w:t>Να μπορεί να ασκεί Υγειονομικό Έλεγχο σε επιχειρήσεις Υγειονομικού Ενδιαφέροντος και να  αξιολογεί την υγιεινολογική κατάσταση αυτών.</w:t>
            </w:r>
          </w:p>
          <w:p w:rsidR="00E773BC" w:rsidRPr="00D33676" w:rsidRDefault="00E773BC" w:rsidP="00133123">
            <w:pPr>
              <w:pStyle w:val="a3"/>
              <w:numPr>
                <w:ilvl w:val="0"/>
                <w:numId w:val="21"/>
              </w:numPr>
              <w:spacing w:line="240" w:lineRule="auto"/>
              <w:ind w:left="993" w:hanging="284"/>
              <w:rPr>
                <w:rFonts w:cs="Arial"/>
                <w:color w:val="000000" w:themeColor="text1"/>
              </w:rPr>
            </w:pPr>
            <w:r w:rsidRPr="00D33676">
              <w:rPr>
                <w:rFonts w:cs="Arial"/>
                <w:color w:val="000000" w:themeColor="text1"/>
              </w:rPr>
              <w:t>Να διενεργεί οργανοληπτικό έλεγχο τροφίμων και ποτών και να αποφασίζει για την καταλληλότητά τους.</w:t>
            </w:r>
          </w:p>
          <w:p w:rsidR="00E773BC" w:rsidRPr="00D33676" w:rsidRDefault="00E773BC" w:rsidP="00133123">
            <w:pPr>
              <w:pStyle w:val="a3"/>
              <w:numPr>
                <w:ilvl w:val="0"/>
                <w:numId w:val="21"/>
              </w:numPr>
              <w:spacing w:line="240" w:lineRule="auto"/>
              <w:ind w:left="993" w:hanging="284"/>
              <w:rPr>
                <w:rFonts w:cs="Arial"/>
                <w:color w:val="000000" w:themeColor="text1"/>
              </w:rPr>
            </w:pPr>
            <w:r w:rsidRPr="00D33676">
              <w:rPr>
                <w:rFonts w:cs="Arial"/>
                <w:color w:val="000000" w:themeColor="text1"/>
              </w:rPr>
              <w:t>Να διενεργεί δειγματοληψίες τροφίμων και ποτών και να αξιολογεί τα εργαστηριακά αποτελέσματα.</w:t>
            </w:r>
          </w:p>
          <w:p w:rsidR="00E773BC" w:rsidRPr="00C66BCB" w:rsidRDefault="00E773BC" w:rsidP="00133123">
            <w:pPr>
              <w:pStyle w:val="a3"/>
              <w:numPr>
                <w:ilvl w:val="0"/>
                <w:numId w:val="21"/>
              </w:numPr>
              <w:spacing w:line="240" w:lineRule="auto"/>
              <w:ind w:left="993" w:hanging="284"/>
              <w:rPr>
                <w:rFonts w:cs="Arial"/>
                <w:color w:val="002060"/>
              </w:rPr>
            </w:pPr>
            <w:r w:rsidRPr="00D33676">
              <w:rPr>
                <w:color w:val="000000" w:themeColor="text1"/>
              </w:rPr>
              <w:t>Να ελέγχει την εφαρμογή των συστημάτων διασφάλισης ποιότητας στις Επιχειρήσεις Υγειονομικού Ενδιαφέροντος και να αξιολογεί τα αποτελέσματα τους.</w:t>
            </w:r>
          </w:p>
        </w:tc>
      </w:tr>
      <w:tr w:rsidR="00E773BC" w:rsidRPr="00050B81" w:rsidTr="009C1362">
        <w:tblPrEx>
          <w:tblLook w:val="0000"/>
        </w:tblPrEx>
        <w:trPr>
          <w:gridBefore w:val="1"/>
          <w:wBefore w:w="18" w:type="dxa"/>
        </w:trPr>
        <w:tc>
          <w:tcPr>
            <w:tcW w:w="8454" w:type="dxa"/>
            <w:gridSpan w:val="2"/>
            <w:tcBorders>
              <w:bottom w:val="nil"/>
            </w:tcBorders>
            <w:shd w:val="clear" w:color="auto" w:fill="DDD9C3" w:themeFill="background2" w:themeFillShade="E6"/>
          </w:tcPr>
          <w:p w:rsidR="00E773BC" w:rsidRPr="00050B81" w:rsidRDefault="00E773BC" w:rsidP="009C1362">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E773BC" w:rsidRPr="00050B81" w:rsidTr="009C1362">
        <w:tc>
          <w:tcPr>
            <w:tcW w:w="8472" w:type="dxa"/>
            <w:gridSpan w:val="3"/>
            <w:tcBorders>
              <w:top w:val="nil"/>
              <w:bottom w:val="nil"/>
            </w:tcBorders>
            <w:shd w:val="clear" w:color="auto" w:fill="DDD9C3" w:themeFill="background2" w:themeFillShade="E6"/>
          </w:tcPr>
          <w:p w:rsidR="00E773BC" w:rsidRPr="00050B81" w:rsidRDefault="00E773BC" w:rsidP="009C1362">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E773BC" w:rsidRPr="00050B81" w:rsidTr="009C1362">
        <w:tblPrEx>
          <w:tblLook w:val="0000"/>
        </w:tblPrEx>
        <w:tc>
          <w:tcPr>
            <w:tcW w:w="3964" w:type="dxa"/>
            <w:gridSpan w:val="2"/>
            <w:tcBorders>
              <w:top w:val="nil"/>
              <w:bottom w:val="single" w:sz="4" w:space="0" w:color="auto"/>
              <w:right w:val="nil"/>
            </w:tcBorders>
            <w:shd w:val="clear" w:color="auto" w:fill="DDD9C3" w:themeFill="background2" w:themeFillShade="E6"/>
          </w:tcPr>
          <w:p w:rsidR="00E773BC" w:rsidRPr="00050B81" w:rsidRDefault="00E773BC"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E773BC" w:rsidRPr="00050B81" w:rsidRDefault="00E773BC"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E773BC" w:rsidRPr="00050B81" w:rsidRDefault="00E773BC"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E773BC" w:rsidRPr="00050B81" w:rsidRDefault="00E773BC"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E773BC" w:rsidRPr="00050B81" w:rsidRDefault="00E773BC"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E773BC" w:rsidRPr="00050B81" w:rsidRDefault="00E773BC"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E773BC" w:rsidRPr="00050B81" w:rsidRDefault="00E773BC"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E773BC" w:rsidRPr="00050B81" w:rsidRDefault="00E773BC"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E773BC" w:rsidRPr="00050B81" w:rsidRDefault="00E773BC"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E773BC" w:rsidRPr="00050B81" w:rsidRDefault="00E773BC"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rsidR="00E773BC" w:rsidRPr="00050B81" w:rsidRDefault="00E773BC"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E773BC" w:rsidRPr="00050B81" w:rsidRDefault="00E773BC"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E773BC" w:rsidRPr="00050B81" w:rsidRDefault="00E773BC"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E773BC" w:rsidRPr="00050B81" w:rsidRDefault="00E773BC" w:rsidP="009C1362">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E773BC" w:rsidRPr="00050B81" w:rsidTr="009C1362">
        <w:tc>
          <w:tcPr>
            <w:tcW w:w="8472" w:type="dxa"/>
            <w:gridSpan w:val="3"/>
            <w:tcBorders>
              <w:bottom w:val="single" w:sz="4" w:space="0" w:color="auto"/>
            </w:tcBorders>
          </w:tcPr>
          <w:p w:rsidR="00E773BC" w:rsidRPr="00D33676" w:rsidRDefault="00E773BC" w:rsidP="00133123">
            <w:pPr>
              <w:pStyle w:val="a3"/>
              <w:widowControl w:val="0"/>
              <w:numPr>
                <w:ilvl w:val="0"/>
                <w:numId w:val="144"/>
              </w:numPr>
              <w:autoSpaceDE w:val="0"/>
              <w:autoSpaceDN w:val="0"/>
              <w:adjustRightInd w:val="0"/>
              <w:spacing w:after="60" w:line="240" w:lineRule="auto"/>
              <w:ind w:left="993" w:hanging="284"/>
              <w:rPr>
                <w:rFonts w:eastAsia="Times New Roman" w:cs="Arial"/>
                <w:color w:val="000000" w:themeColor="text1"/>
              </w:rPr>
            </w:pPr>
            <w:r w:rsidRPr="00D33676">
              <w:rPr>
                <w:rFonts w:eastAsia="Times New Roman" w:cs="Arial"/>
                <w:color w:val="000000" w:themeColor="text1"/>
              </w:rPr>
              <w:t>Αυτόνομη και ομαδική εργασία</w:t>
            </w:r>
          </w:p>
          <w:p w:rsidR="00E773BC" w:rsidRPr="00D33676" w:rsidRDefault="00E773BC" w:rsidP="00133123">
            <w:pPr>
              <w:pStyle w:val="a3"/>
              <w:widowControl w:val="0"/>
              <w:numPr>
                <w:ilvl w:val="0"/>
                <w:numId w:val="144"/>
              </w:numPr>
              <w:autoSpaceDE w:val="0"/>
              <w:autoSpaceDN w:val="0"/>
              <w:adjustRightInd w:val="0"/>
              <w:spacing w:after="60" w:line="240" w:lineRule="auto"/>
              <w:ind w:left="993" w:hanging="284"/>
              <w:rPr>
                <w:rFonts w:eastAsia="Times New Roman" w:cs="Arial"/>
                <w:color w:val="000000" w:themeColor="text1"/>
              </w:rPr>
            </w:pPr>
            <w:r w:rsidRPr="00D33676">
              <w:rPr>
                <w:rFonts w:eastAsia="Times New Roman" w:cs="Arial"/>
                <w:color w:val="000000" w:themeColor="text1"/>
              </w:rPr>
              <w:t>Αναζήτηση, ανάλυση δεδομένων και λήψη  αποφάσεων για το βαθμό εφαρμογής των κανόνων Ορθής Υγειονομικής Πρακτικής στην οργάνωση και λειτουργία των Επιχειρήσεων Υγειονομικού Ενδιαφέροντος και την υγιεινολογική κατάσταση των επιχειρήσεων αυτών</w:t>
            </w:r>
          </w:p>
          <w:p w:rsidR="00E773BC" w:rsidRPr="00D33676" w:rsidRDefault="00E773BC" w:rsidP="00133123">
            <w:pPr>
              <w:pStyle w:val="a3"/>
              <w:widowControl w:val="0"/>
              <w:numPr>
                <w:ilvl w:val="0"/>
                <w:numId w:val="144"/>
              </w:numPr>
              <w:autoSpaceDE w:val="0"/>
              <w:autoSpaceDN w:val="0"/>
              <w:adjustRightInd w:val="0"/>
              <w:spacing w:after="60" w:line="240" w:lineRule="auto"/>
              <w:ind w:left="993" w:hanging="284"/>
              <w:rPr>
                <w:rFonts w:eastAsia="Times New Roman" w:cs="Arial"/>
                <w:color w:val="000000" w:themeColor="text1"/>
              </w:rPr>
            </w:pPr>
            <w:r w:rsidRPr="00D33676">
              <w:rPr>
                <w:rFonts w:eastAsia="Times New Roman" w:cs="Arial"/>
                <w:color w:val="000000" w:themeColor="text1"/>
              </w:rPr>
              <w:t xml:space="preserve">Σχεδιασμό, οργάνωση και εφαρμογή συστημάτων  διασφάλισης ποιότητας και συμμετοχή στην ομάδα </w:t>
            </w:r>
            <w:r w:rsidRPr="00D33676">
              <w:rPr>
                <w:rFonts w:eastAsia="Times New Roman" w:cs="Arial"/>
                <w:color w:val="000000" w:themeColor="text1"/>
                <w:lang w:val="en-US"/>
              </w:rPr>
              <w:t>HACCP</w:t>
            </w:r>
            <w:r w:rsidRPr="00D33676">
              <w:rPr>
                <w:rFonts w:eastAsia="Times New Roman" w:cs="Arial"/>
                <w:color w:val="000000" w:themeColor="text1"/>
              </w:rPr>
              <w:t xml:space="preserve"> και </w:t>
            </w:r>
            <w:r w:rsidRPr="00D33676">
              <w:rPr>
                <w:rFonts w:eastAsia="Times New Roman" w:cs="Arial"/>
                <w:color w:val="000000" w:themeColor="text1"/>
                <w:lang w:val="en-US"/>
              </w:rPr>
              <w:t>ISO</w:t>
            </w:r>
            <w:r w:rsidRPr="00D33676">
              <w:rPr>
                <w:rFonts w:eastAsia="Times New Roman" w:cs="Arial"/>
                <w:color w:val="000000" w:themeColor="text1"/>
              </w:rPr>
              <w:t>22000 σε συνεργασία και με άλλους επιστήμονες</w:t>
            </w:r>
          </w:p>
          <w:p w:rsidR="00E773BC" w:rsidRPr="006244DA" w:rsidRDefault="00E773BC" w:rsidP="00133123">
            <w:pPr>
              <w:pStyle w:val="a3"/>
              <w:widowControl w:val="0"/>
              <w:numPr>
                <w:ilvl w:val="0"/>
                <w:numId w:val="144"/>
              </w:numPr>
              <w:autoSpaceDE w:val="0"/>
              <w:autoSpaceDN w:val="0"/>
              <w:adjustRightInd w:val="0"/>
              <w:spacing w:after="60" w:line="240" w:lineRule="auto"/>
              <w:ind w:left="993" w:hanging="284"/>
              <w:rPr>
                <w:rFonts w:eastAsia="Times New Roman" w:cs="Arial"/>
                <w:color w:val="002060"/>
              </w:rPr>
            </w:pPr>
            <w:r w:rsidRPr="00D33676">
              <w:rPr>
                <w:rFonts w:eastAsia="Times New Roman" w:cs="Arial"/>
                <w:color w:val="000000" w:themeColor="text1"/>
              </w:rPr>
              <w:t>Ικανότητα εκπαίδευσης του προσωπικού των Επιχειρήσεων Υγειονομικού Ενδιαφέροντος σε θέματα Ορθής Υγειονομικής Πρακτικής με σκοπό τη προστασία της Δημόσιας Υγείας</w:t>
            </w:r>
          </w:p>
        </w:tc>
      </w:tr>
    </w:tbl>
    <w:p w:rsidR="00E773BC" w:rsidRPr="00050B81" w:rsidRDefault="00E773BC" w:rsidP="00133123">
      <w:pPr>
        <w:widowControl w:val="0"/>
        <w:numPr>
          <w:ilvl w:val="0"/>
          <w:numId w:val="152"/>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E773BC" w:rsidRPr="001A3F9B" w:rsidTr="009C1362">
        <w:tc>
          <w:tcPr>
            <w:tcW w:w="8472" w:type="dxa"/>
            <w:tcBorders>
              <w:bottom w:val="single" w:sz="4" w:space="0" w:color="auto"/>
            </w:tcBorders>
          </w:tcPr>
          <w:p w:rsidR="00E773BC" w:rsidRPr="00EF22A7" w:rsidRDefault="00E773BC" w:rsidP="009C1362">
            <w:pPr>
              <w:jc w:val="both"/>
              <w:rPr>
                <w:rFonts w:cs="Arial"/>
                <w:b/>
              </w:rPr>
            </w:pPr>
            <w:r w:rsidRPr="00EF22A7">
              <w:rPr>
                <w:rFonts w:cs="Arial"/>
                <w:b/>
              </w:rPr>
              <w:t>Θεωρητικό Μέρος Μαθήματος</w:t>
            </w:r>
          </w:p>
          <w:p w:rsidR="00E773BC" w:rsidRPr="00EF22A7" w:rsidRDefault="00E773BC" w:rsidP="00133123">
            <w:pPr>
              <w:pStyle w:val="a3"/>
              <w:numPr>
                <w:ilvl w:val="0"/>
                <w:numId w:val="146"/>
              </w:numPr>
            </w:pPr>
            <w:r w:rsidRPr="00EF22A7">
              <w:t xml:space="preserve">Υγειονομικός Έλεγχος, Υγειονομικές Διατάξεις. Θέματα για τα οποία εκδίδονται     υγειονομικές διατάξεις. </w:t>
            </w:r>
          </w:p>
          <w:p w:rsidR="00E773BC" w:rsidRPr="00EF22A7" w:rsidRDefault="00E773BC" w:rsidP="00133123">
            <w:pPr>
              <w:pStyle w:val="a3"/>
              <w:numPr>
                <w:ilvl w:val="0"/>
                <w:numId w:val="146"/>
              </w:numPr>
            </w:pPr>
            <w:r w:rsidRPr="00EF22A7">
              <w:t xml:space="preserve">Άσκηση Υγειονομικού Ελέγχου. Αρμόδιοι για τη διενέργεια των Υγειονομικών Ελέγχων. </w:t>
            </w:r>
          </w:p>
          <w:p w:rsidR="00E773BC" w:rsidRPr="00EF22A7" w:rsidRDefault="00E773BC" w:rsidP="00133123">
            <w:pPr>
              <w:pStyle w:val="a3"/>
              <w:numPr>
                <w:ilvl w:val="0"/>
                <w:numId w:val="146"/>
              </w:numPr>
            </w:pPr>
            <w:r w:rsidRPr="00EF22A7">
              <w:rPr>
                <w:rFonts w:cs="Arial"/>
              </w:rPr>
              <w:t>Χαρακτηρισμός και κατάταξη τροφίμων και Επιχειρήσεων Υγειονομικού Ενδιαφέροντος.</w:t>
            </w:r>
          </w:p>
          <w:p w:rsidR="00E773BC" w:rsidRPr="00EF22A7" w:rsidRDefault="00E773BC" w:rsidP="00133123">
            <w:pPr>
              <w:pStyle w:val="a3"/>
              <w:numPr>
                <w:ilvl w:val="0"/>
                <w:numId w:val="146"/>
              </w:numPr>
            </w:pPr>
            <w:r w:rsidRPr="00EF22A7">
              <w:rPr>
                <w:rFonts w:cs="Arial"/>
              </w:rPr>
              <w:t xml:space="preserve">Άδεια λειτουργίας Επιχειρήσεων Υγειονομικού Ενδιαφέροντος (επιχειρήσεων τροφίμων και  επιχειρήσεων παροχής υπηρεσιών). </w:t>
            </w:r>
          </w:p>
          <w:p w:rsidR="00E773BC" w:rsidRPr="00EF22A7" w:rsidRDefault="00E773BC" w:rsidP="00133123">
            <w:pPr>
              <w:pStyle w:val="a3"/>
              <w:numPr>
                <w:ilvl w:val="0"/>
                <w:numId w:val="146"/>
              </w:numPr>
            </w:pPr>
            <w:r w:rsidRPr="00EF22A7">
              <w:t>Ατομική Υγιεινή προσωπικού Επιχειρήσεων Υγειονομικού Ενδιαφέροντος.</w:t>
            </w:r>
          </w:p>
          <w:p w:rsidR="00E773BC" w:rsidRPr="00EF22A7" w:rsidRDefault="00E773BC" w:rsidP="00133123">
            <w:pPr>
              <w:pStyle w:val="a3"/>
              <w:numPr>
                <w:ilvl w:val="0"/>
                <w:numId w:val="146"/>
              </w:numPr>
            </w:pPr>
            <w:r w:rsidRPr="00EF22A7">
              <w:rPr>
                <w:rFonts w:cs="Arial"/>
              </w:rPr>
              <w:t xml:space="preserve">Όροι και προϋποθέσεις  χώρων εγκατάστασης Επιχειρήσεων Υγειονομικού Ενδιαφέροντος. Υγιεινή Εγκαταστάσεων και εξοπλισμού. Ανίχνευση βλαπτικών </w:t>
            </w:r>
            <w:r w:rsidRPr="00EF22A7">
              <w:rPr>
                <w:rFonts w:cs="Arial"/>
              </w:rPr>
              <w:lastRenderedPageBreak/>
              <w:t>παραγόντων.</w:t>
            </w:r>
          </w:p>
          <w:p w:rsidR="00E773BC" w:rsidRPr="00EF22A7" w:rsidRDefault="00E773BC" w:rsidP="00133123">
            <w:pPr>
              <w:pStyle w:val="a3"/>
              <w:numPr>
                <w:ilvl w:val="0"/>
                <w:numId w:val="146"/>
              </w:numPr>
            </w:pPr>
            <w:r w:rsidRPr="00EF22A7">
              <w:rPr>
                <w:rFonts w:cs="Arial"/>
              </w:rPr>
              <w:t xml:space="preserve">Εναποθήκευση και περιέκτες τροφίμων. Διακίνηση τροφίμων. Υγιεινή τροφίμων. </w:t>
            </w:r>
          </w:p>
          <w:p w:rsidR="00E773BC" w:rsidRPr="00EF22A7" w:rsidRDefault="00E773BC" w:rsidP="00133123">
            <w:pPr>
              <w:pStyle w:val="a3"/>
              <w:numPr>
                <w:ilvl w:val="0"/>
                <w:numId w:val="146"/>
              </w:numPr>
            </w:pPr>
            <w:r w:rsidRPr="00EF22A7">
              <w:rPr>
                <w:rFonts w:cs="Arial"/>
              </w:rPr>
              <w:t>Μέθοδοι συντήρησης τροφίμων. Αλλοιώσεις τροφίμων.</w:t>
            </w:r>
          </w:p>
          <w:p w:rsidR="00E773BC" w:rsidRPr="00EF22A7" w:rsidRDefault="00E773BC" w:rsidP="00133123">
            <w:pPr>
              <w:pStyle w:val="a3"/>
              <w:numPr>
                <w:ilvl w:val="0"/>
                <w:numId w:val="146"/>
              </w:numPr>
            </w:pPr>
            <w:r w:rsidRPr="00EF22A7">
              <w:rPr>
                <w:rFonts w:cs="Arial"/>
              </w:rPr>
              <w:t>Τροφιμογενείς  Λοιμώξεις - Τροφοτοξινώσεις.</w:t>
            </w:r>
          </w:p>
          <w:p w:rsidR="00E773BC" w:rsidRPr="00EF22A7" w:rsidRDefault="00E773BC" w:rsidP="00133123">
            <w:pPr>
              <w:pStyle w:val="a3"/>
              <w:numPr>
                <w:ilvl w:val="0"/>
                <w:numId w:val="146"/>
              </w:numPr>
            </w:pPr>
            <w:r w:rsidRPr="00EF22A7">
              <w:rPr>
                <w:rFonts w:cs="Arial"/>
              </w:rPr>
              <w:t>Οργανοληπτικός Έλεγχος τροφίμων ζωικής και φυτικής προέλευσης.</w:t>
            </w:r>
          </w:p>
          <w:p w:rsidR="00E773BC" w:rsidRPr="00EF22A7" w:rsidRDefault="00E773BC" w:rsidP="00133123">
            <w:pPr>
              <w:pStyle w:val="a3"/>
              <w:numPr>
                <w:ilvl w:val="0"/>
                <w:numId w:val="146"/>
              </w:numPr>
            </w:pPr>
            <w:r w:rsidRPr="00EF22A7">
              <w:rPr>
                <w:rFonts w:cs="Arial"/>
              </w:rPr>
              <w:t>Χαρακτηρισμός και κατάταξη τροφίμων και Επιχειρήσεων Υγειονομικού Ενδιαφέροντος.</w:t>
            </w:r>
          </w:p>
          <w:p w:rsidR="00E773BC" w:rsidRPr="00EF22A7" w:rsidRDefault="00E773BC" w:rsidP="00133123">
            <w:pPr>
              <w:pStyle w:val="a3"/>
              <w:numPr>
                <w:ilvl w:val="0"/>
                <w:numId w:val="146"/>
              </w:numPr>
            </w:pPr>
            <w:r w:rsidRPr="00EF22A7">
              <w:rPr>
                <w:rFonts w:cs="Arial"/>
              </w:rPr>
              <w:t>Βιολογικοί, Χημικοί και Φυσικοί  κίνδυνοι των τροφίμων και μέτρα αντιμετώπισης αυτών.</w:t>
            </w:r>
          </w:p>
          <w:p w:rsidR="00E773BC" w:rsidRPr="00EF22A7" w:rsidRDefault="00E773BC" w:rsidP="00133123">
            <w:pPr>
              <w:pStyle w:val="a3"/>
              <w:numPr>
                <w:ilvl w:val="0"/>
                <w:numId w:val="146"/>
              </w:numPr>
            </w:pPr>
            <w:r w:rsidRPr="00EF22A7">
              <w:rPr>
                <w:rFonts w:cs="Arial"/>
              </w:rPr>
              <w:t xml:space="preserve">Συστήματα Διασφάλισης της Ποιότητας των τροφίμων - </w:t>
            </w:r>
            <w:r w:rsidRPr="00EF22A7">
              <w:rPr>
                <w:rFonts w:cs="Arial"/>
                <w:lang w:val="en-US"/>
              </w:rPr>
              <w:t>HACCP</w:t>
            </w:r>
            <w:r w:rsidRPr="00EF22A7">
              <w:rPr>
                <w:rFonts w:cs="Arial"/>
              </w:rPr>
              <w:t xml:space="preserve"> - </w:t>
            </w:r>
            <w:r w:rsidRPr="00EF22A7">
              <w:rPr>
                <w:rFonts w:cs="Arial"/>
                <w:lang w:val="en-US"/>
              </w:rPr>
              <w:t>ISO</w:t>
            </w:r>
            <w:r w:rsidRPr="00EF22A7">
              <w:rPr>
                <w:rFonts w:cs="Arial"/>
              </w:rPr>
              <w:t>22000.</w:t>
            </w:r>
          </w:p>
          <w:p w:rsidR="00E773BC" w:rsidRPr="00EF22A7" w:rsidRDefault="00E773BC" w:rsidP="00133123">
            <w:pPr>
              <w:pStyle w:val="a3"/>
              <w:numPr>
                <w:ilvl w:val="0"/>
                <w:numId w:val="146"/>
              </w:numPr>
            </w:pPr>
            <w:r w:rsidRPr="00EF22A7">
              <w:rPr>
                <w:rFonts w:cs="Arial"/>
              </w:rPr>
              <w:t>Νεοφανείς κίνδυνοι για τα τρόφιμα και τη Δημόσια Υγεία από τη Παγκοσμιοποίηση.</w:t>
            </w:r>
          </w:p>
          <w:p w:rsidR="00E773BC" w:rsidRPr="00EF22A7" w:rsidRDefault="00E773BC" w:rsidP="009C1362">
            <w:pPr>
              <w:jc w:val="both"/>
              <w:rPr>
                <w:rFonts w:cs="Arial"/>
                <w:b/>
              </w:rPr>
            </w:pPr>
            <w:r w:rsidRPr="00EF22A7">
              <w:rPr>
                <w:rFonts w:cs="Arial"/>
                <w:b/>
              </w:rPr>
              <w:t>Εργαστηριακό Μέρος Μαθήματος</w:t>
            </w:r>
          </w:p>
          <w:p w:rsidR="00E773BC" w:rsidRPr="00EF22A7" w:rsidRDefault="00E773BC" w:rsidP="00133123">
            <w:pPr>
              <w:numPr>
                <w:ilvl w:val="0"/>
                <w:numId w:val="147"/>
              </w:numPr>
              <w:tabs>
                <w:tab w:val="left" w:pos="142"/>
              </w:tabs>
              <w:spacing w:after="0" w:line="240" w:lineRule="auto"/>
              <w:rPr>
                <w:rFonts w:cs="Arial"/>
              </w:rPr>
            </w:pPr>
            <w:r w:rsidRPr="00EF22A7">
              <w:rPr>
                <w:rFonts w:cs="Arial"/>
              </w:rPr>
              <w:t>Άδειες ίδρυσης και λειτουργίας Επιχειρήσεων Υγειονομικού Ενδιαφέροντος.</w:t>
            </w:r>
          </w:p>
          <w:p w:rsidR="00E773BC" w:rsidRPr="00EF22A7" w:rsidRDefault="00E773BC" w:rsidP="00133123">
            <w:pPr>
              <w:numPr>
                <w:ilvl w:val="0"/>
                <w:numId w:val="147"/>
              </w:numPr>
              <w:tabs>
                <w:tab w:val="left" w:pos="142"/>
              </w:tabs>
              <w:spacing w:after="0" w:line="240" w:lineRule="auto"/>
              <w:rPr>
                <w:rFonts w:cs="Arial"/>
              </w:rPr>
            </w:pPr>
            <w:r w:rsidRPr="00EF22A7">
              <w:rPr>
                <w:rFonts w:cs="Arial"/>
              </w:rPr>
              <w:t xml:space="preserve">Οργανοληπτικός έλεγχος τροφίμων. </w:t>
            </w:r>
          </w:p>
          <w:p w:rsidR="00E773BC" w:rsidRPr="00EF22A7" w:rsidRDefault="00E773BC" w:rsidP="00133123">
            <w:pPr>
              <w:numPr>
                <w:ilvl w:val="0"/>
                <w:numId w:val="147"/>
              </w:numPr>
              <w:tabs>
                <w:tab w:val="left" w:pos="142"/>
              </w:tabs>
              <w:spacing w:after="0" w:line="240" w:lineRule="auto"/>
              <w:rPr>
                <w:rFonts w:cs="Arial"/>
              </w:rPr>
            </w:pPr>
            <w:r w:rsidRPr="00EF22A7">
              <w:rPr>
                <w:rFonts w:cs="Arial"/>
              </w:rPr>
              <w:t>Μέθοδοι συντήρησης και εναποθήκευσης τροφίμων. Περιέκτες Τροφίμων.</w:t>
            </w:r>
          </w:p>
          <w:p w:rsidR="00E773BC" w:rsidRPr="00EF22A7" w:rsidRDefault="00E773BC" w:rsidP="00133123">
            <w:pPr>
              <w:numPr>
                <w:ilvl w:val="0"/>
                <w:numId w:val="147"/>
              </w:numPr>
              <w:tabs>
                <w:tab w:val="left" w:pos="142"/>
              </w:tabs>
              <w:spacing w:after="0" w:line="240" w:lineRule="auto"/>
              <w:rPr>
                <w:rFonts w:cs="Arial"/>
              </w:rPr>
            </w:pPr>
            <w:r w:rsidRPr="00EF22A7">
              <w:rPr>
                <w:rFonts w:cs="Arial"/>
              </w:rPr>
              <w:t xml:space="preserve">Διαιτητικά σκευάσματα (Προϊόντα τύπου </w:t>
            </w:r>
            <w:r w:rsidRPr="00EF22A7">
              <w:rPr>
                <w:rFonts w:cs="Arial"/>
                <w:lang w:val="en-US"/>
              </w:rPr>
              <w:t>light</w:t>
            </w:r>
            <w:r w:rsidRPr="00EF22A7">
              <w:rPr>
                <w:rFonts w:cs="Arial"/>
              </w:rPr>
              <w:t>). Γενετικά Τροποποιημένα Τρόφιμα. Νέα σκευάσματα στην αγορά τροφίμων. Προμαγειρεμένα τρόφιμα.</w:t>
            </w:r>
          </w:p>
          <w:p w:rsidR="00E773BC" w:rsidRPr="00EF22A7" w:rsidRDefault="00E773BC" w:rsidP="00133123">
            <w:pPr>
              <w:numPr>
                <w:ilvl w:val="0"/>
                <w:numId w:val="147"/>
              </w:numPr>
              <w:tabs>
                <w:tab w:val="left" w:pos="142"/>
              </w:tabs>
              <w:spacing w:after="0" w:line="240" w:lineRule="auto"/>
              <w:rPr>
                <w:rFonts w:cs="Arial"/>
              </w:rPr>
            </w:pPr>
            <w:r w:rsidRPr="00EF22A7">
              <w:rPr>
                <w:rFonts w:cs="Arial"/>
              </w:rPr>
              <w:t>Δειγματοληψίες Τροφίμων. Αποστολή και Εξέταση Δειγμάτων. Εκτίμηση εργαστηριακού αποτελέσματος δειγματοληψίας.</w:t>
            </w:r>
          </w:p>
          <w:p w:rsidR="00E773BC" w:rsidRPr="00EF22A7" w:rsidRDefault="00E773BC" w:rsidP="00133123">
            <w:pPr>
              <w:numPr>
                <w:ilvl w:val="0"/>
                <w:numId w:val="147"/>
              </w:numPr>
              <w:tabs>
                <w:tab w:val="left" w:pos="142"/>
              </w:tabs>
              <w:spacing w:after="0" w:line="240" w:lineRule="auto"/>
              <w:rPr>
                <w:rFonts w:cs="Arial"/>
              </w:rPr>
            </w:pPr>
            <w:r w:rsidRPr="00EF22A7">
              <w:rPr>
                <w:rFonts w:cs="Arial"/>
              </w:rPr>
              <w:t>Υγειονομικός Έλεγχος Επιχειρήσεων Υγειονομικού ενδιαφέροντος. Εφαρμογή Υγειονομικών Διατάξεων.</w:t>
            </w:r>
          </w:p>
          <w:p w:rsidR="00E773BC" w:rsidRPr="00EF22A7" w:rsidRDefault="00E773BC" w:rsidP="00133123">
            <w:pPr>
              <w:numPr>
                <w:ilvl w:val="0"/>
                <w:numId w:val="147"/>
              </w:numPr>
              <w:tabs>
                <w:tab w:val="left" w:pos="142"/>
              </w:tabs>
              <w:spacing w:after="0" w:line="240" w:lineRule="auto"/>
              <w:rPr>
                <w:rFonts w:cs="Arial"/>
              </w:rPr>
            </w:pPr>
            <w:r w:rsidRPr="00EF22A7">
              <w:rPr>
                <w:rFonts w:cs="Arial"/>
              </w:rPr>
              <w:t>Έλεγχος νωπών και εγκυτιωμένων τροφίμων.</w:t>
            </w:r>
          </w:p>
          <w:p w:rsidR="00E773BC" w:rsidRPr="00EF22A7" w:rsidRDefault="00E773BC" w:rsidP="00133123">
            <w:pPr>
              <w:numPr>
                <w:ilvl w:val="0"/>
                <w:numId w:val="147"/>
              </w:numPr>
              <w:tabs>
                <w:tab w:val="left" w:pos="142"/>
              </w:tabs>
              <w:spacing w:after="0" w:line="240" w:lineRule="auto"/>
              <w:rPr>
                <w:rFonts w:cs="Arial"/>
              </w:rPr>
            </w:pPr>
            <w:r w:rsidRPr="00EF22A7">
              <w:rPr>
                <w:rFonts w:cs="Arial"/>
              </w:rPr>
              <w:t>Έλεγχος αποθηκών. Έλεγχος μικτών καταστημάτων.</w:t>
            </w:r>
          </w:p>
          <w:p w:rsidR="00E773BC" w:rsidRPr="00EF22A7" w:rsidRDefault="00E773BC" w:rsidP="00133123">
            <w:pPr>
              <w:numPr>
                <w:ilvl w:val="0"/>
                <w:numId w:val="147"/>
              </w:numPr>
              <w:tabs>
                <w:tab w:val="left" w:pos="142"/>
              </w:tabs>
              <w:spacing w:after="0" w:line="240" w:lineRule="auto"/>
              <w:rPr>
                <w:rFonts w:cs="Arial"/>
              </w:rPr>
            </w:pPr>
            <w:r w:rsidRPr="00EF22A7">
              <w:rPr>
                <w:rFonts w:cs="Arial"/>
              </w:rPr>
              <w:t xml:space="preserve">Δημοτικές και Λαϊκές Αγορές. Έλεγχος πλανοδίων πωλητών τροφίμων και ποτών. Έλεγχος κινητών καντινών. Έλεγχος αυτομάτων μηχανημάτων -πωλητών τροφίμων και ποτών. Υγειονομικός Έλεγχος </w:t>
            </w:r>
            <w:r w:rsidRPr="00EF22A7">
              <w:rPr>
                <w:rFonts w:cs="Arial"/>
                <w:lang w:val="en-US"/>
              </w:rPr>
              <w:t>internet</w:t>
            </w:r>
            <w:r w:rsidRPr="00EF22A7">
              <w:rPr>
                <w:rFonts w:cs="Arial"/>
              </w:rPr>
              <w:t>-</w:t>
            </w:r>
            <w:r w:rsidRPr="00EF22A7">
              <w:rPr>
                <w:rFonts w:cs="Arial"/>
                <w:lang w:val="en-US"/>
              </w:rPr>
              <w:t>cafe</w:t>
            </w:r>
            <w:r w:rsidRPr="00EF22A7">
              <w:rPr>
                <w:rFonts w:cs="Arial"/>
              </w:rPr>
              <w:t>.</w:t>
            </w:r>
          </w:p>
          <w:p w:rsidR="00E773BC" w:rsidRPr="00EF22A7" w:rsidRDefault="00E773BC" w:rsidP="00133123">
            <w:pPr>
              <w:numPr>
                <w:ilvl w:val="0"/>
                <w:numId w:val="147"/>
              </w:numPr>
              <w:tabs>
                <w:tab w:val="left" w:pos="142"/>
              </w:tabs>
              <w:spacing w:after="0" w:line="240" w:lineRule="auto"/>
              <w:rPr>
                <w:rFonts w:cs="Arial"/>
              </w:rPr>
            </w:pPr>
            <w:r w:rsidRPr="00EF22A7">
              <w:rPr>
                <w:rFonts w:cs="Arial"/>
              </w:rPr>
              <w:t xml:space="preserve">Υγειονομικός Έλεγχος με χρήση </w:t>
            </w:r>
            <w:r w:rsidRPr="00EF22A7">
              <w:rPr>
                <w:rFonts w:cs="Arial"/>
                <w:lang w:val="en-US"/>
              </w:rPr>
              <w:t>check</w:t>
            </w:r>
            <w:r w:rsidRPr="00EF22A7">
              <w:rPr>
                <w:rFonts w:cs="Arial"/>
              </w:rPr>
              <w:t>-</w:t>
            </w:r>
            <w:r w:rsidRPr="00EF22A7">
              <w:rPr>
                <w:rFonts w:cs="Arial"/>
                <w:lang w:val="en-US"/>
              </w:rPr>
              <w:t>list</w:t>
            </w:r>
            <w:r w:rsidRPr="00EF22A7">
              <w:rPr>
                <w:rFonts w:cs="Arial"/>
              </w:rPr>
              <w:t>. Αποτελέσματα Υγειονομικού Ελέγχου. Αξιολόγηση Επιχειρήσεων Υγειονομικού Ενδιαφέροντος.</w:t>
            </w:r>
          </w:p>
          <w:p w:rsidR="00E773BC" w:rsidRPr="00EF22A7" w:rsidRDefault="00E773BC" w:rsidP="00133123">
            <w:pPr>
              <w:numPr>
                <w:ilvl w:val="0"/>
                <w:numId w:val="147"/>
              </w:numPr>
              <w:tabs>
                <w:tab w:val="left" w:pos="142"/>
              </w:tabs>
              <w:spacing w:after="0" w:line="240" w:lineRule="auto"/>
              <w:rPr>
                <w:rFonts w:cs="Arial"/>
              </w:rPr>
            </w:pPr>
            <w:r w:rsidRPr="00EF22A7">
              <w:rPr>
                <w:rFonts w:cs="Arial"/>
              </w:rPr>
              <w:t xml:space="preserve">Σχεδιασμός και Εφαρμογή του προγράμματος </w:t>
            </w:r>
            <w:r w:rsidRPr="00EF22A7">
              <w:rPr>
                <w:rFonts w:cs="Arial"/>
                <w:lang w:val="en-US"/>
              </w:rPr>
              <w:t>HACCP</w:t>
            </w:r>
            <w:r w:rsidRPr="00EF22A7">
              <w:rPr>
                <w:rFonts w:cs="Arial"/>
              </w:rPr>
              <w:t xml:space="preserve"> και </w:t>
            </w:r>
            <w:r w:rsidRPr="00EF22A7">
              <w:rPr>
                <w:rFonts w:cs="Arial"/>
                <w:lang w:val="en-US"/>
              </w:rPr>
              <w:t>ISO</w:t>
            </w:r>
            <w:r w:rsidRPr="00EF22A7">
              <w:rPr>
                <w:rFonts w:cs="Arial"/>
              </w:rPr>
              <w:t>22000 σε Επιχειρήσεις  τροφίμων.</w:t>
            </w:r>
          </w:p>
          <w:p w:rsidR="00E773BC" w:rsidRPr="00EF22A7" w:rsidRDefault="00E773BC" w:rsidP="00133123">
            <w:pPr>
              <w:numPr>
                <w:ilvl w:val="0"/>
                <w:numId w:val="147"/>
              </w:numPr>
              <w:tabs>
                <w:tab w:val="left" w:pos="142"/>
              </w:tabs>
              <w:spacing w:after="0" w:line="240" w:lineRule="auto"/>
              <w:rPr>
                <w:rFonts w:cs="Arial"/>
              </w:rPr>
            </w:pPr>
            <w:r w:rsidRPr="00EF22A7">
              <w:rPr>
                <w:rFonts w:cs="Arial"/>
              </w:rPr>
              <w:t>Εκπαίδευση Προσωπικού Επιχειρήσεων Υγειονομικού Ενδιαφέροντος.</w:t>
            </w:r>
          </w:p>
          <w:p w:rsidR="00E773BC" w:rsidRDefault="00E773BC" w:rsidP="00133123">
            <w:pPr>
              <w:numPr>
                <w:ilvl w:val="0"/>
                <w:numId w:val="147"/>
              </w:numPr>
              <w:tabs>
                <w:tab w:val="left" w:pos="142"/>
              </w:tabs>
              <w:spacing w:after="0" w:line="240" w:lineRule="auto"/>
              <w:rPr>
                <w:rFonts w:cs="Arial"/>
                <w:color w:val="002060"/>
              </w:rPr>
            </w:pPr>
            <w:r w:rsidRPr="00EF22A7">
              <w:rPr>
                <w:rFonts w:cs="Arial"/>
              </w:rPr>
              <w:t xml:space="preserve">Παρουσίαση εργασιών </w:t>
            </w:r>
          </w:p>
          <w:p w:rsidR="00E773BC" w:rsidRPr="00B62853" w:rsidRDefault="00E773BC" w:rsidP="009C1362">
            <w:pPr>
              <w:rPr>
                <w:rFonts w:cs="Arial"/>
                <w:color w:val="002060"/>
              </w:rPr>
            </w:pPr>
            <w:r w:rsidRPr="00EF22A7">
              <w:rPr>
                <w:rFonts w:cs="Arial"/>
                <w:u w:val="single"/>
              </w:rPr>
              <w:t>Εκπαιδευτικές επισκέψεις</w:t>
            </w:r>
            <w:r w:rsidRPr="00EF22A7">
              <w:rPr>
                <w:rFonts w:cs="Arial"/>
              </w:rPr>
              <w:t>:</w:t>
            </w:r>
            <w:r w:rsidRPr="00EF22A7">
              <w:rPr>
                <w:rFonts w:eastAsia="Times New Roman" w:cs="Helvetica"/>
                <w:color w:val="000000"/>
              </w:rPr>
              <w:t xml:space="preserve"> Περιλαμβάνουν Επιχειρήσεις Υγειονομικού Ενδιαφέροντος σύμφωνα με την Υ.Δ. Υ1γ/Γ.Π./οικ./ 96967 ΦΕΚ 2718/8-10-2012</w:t>
            </w:r>
            <w:r w:rsidRPr="00B62853">
              <w:rPr>
                <w:rFonts w:eastAsia="Times New Roman" w:cs="Helvetica"/>
                <w:color w:val="000000"/>
              </w:rPr>
              <w:t xml:space="preserve"> </w:t>
            </w:r>
            <w:r>
              <w:rPr>
                <w:rFonts w:eastAsia="Times New Roman" w:cs="Helvetica"/>
                <w:color w:val="000000"/>
              </w:rPr>
              <w:t xml:space="preserve">(π.χ. Υγειονομικές Επιθεωρήσεις σε: καφετέριες, εστιατόρια, υπεραγορές τροφίμων, αρτοποιεία, κρεοπωλεία, ιχθυοπωλεία, οβελιστήρια, δημοτικές &amp; λαϊκές αγορές, ξενοδοχεία, κινητές καντίνες) </w:t>
            </w:r>
          </w:p>
        </w:tc>
      </w:tr>
    </w:tbl>
    <w:p w:rsidR="00E773BC" w:rsidRPr="00050B81" w:rsidRDefault="00E773BC" w:rsidP="00133123">
      <w:pPr>
        <w:widowControl w:val="0"/>
        <w:numPr>
          <w:ilvl w:val="0"/>
          <w:numId w:val="152"/>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E773BC" w:rsidRPr="00050B81" w:rsidTr="009C1362">
        <w:tc>
          <w:tcPr>
            <w:tcW w:w="3306" w:type="dxa"/>
            <w:shd w:val="clear" w:color="auto" w:fill="DDD9C3" w:themeFill="background2" w:themeFillShade="E6"/>
          </w:tcPr>
          <w:p w:rsidR="00E773BC" w:rsidRPr="00050B81" w:rsidRDefault="00E773BC"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Pr>
                <w:rFonts w:ascii="Calibri" w:eastAsia="Times New Roman" w:hAnsi="Calibri" w:cs="Arial"/>
                <w:b/>
                <w:sz w:val="20"/>
                <w:szCs w:val="20"/>
              </w:rPr>
              <w:br/>
            </w:r>
            <w:r w:rsidRPr="00050B81">
              <w:rPr>
                <w:rFonts w:ascii="Calibri" w:eastAsia="Times New Roman" w:hAnsi="Calibri" w:cs="Arial"/>
                <w:i/>
                <w:sz w:val="16"/>
                <w:szCs w:val="16"/>
              </w:rPr>
              <w:t xml:space="preserve">Πρόσωπο με πρόσωπο, Εξ αποστάσεως εκπαίδευση </w:t>
            </w:r>
            <w:r>
              <w:rPr>
                <w:rFonts w:ascii="Calibri" w:eastAsia="Times New Roman" w:hAnsi="Calibri" w:cs="Arial"/>
                <w:i/>
                <w:sz w:val="16"/>
                <w:szCs w:val="16"/>
              </w:rPr>
              <w:t>κ.λπ.</w:t>
            </w:r>
          </w:p>
        </w:tc>
        <w:tc>
          <w:tcPr>
            <w:tcW w:w="5166" w:type="dxa"/>
          </w:tcPr>
          <w:p w:rsidR="00E773BC" w:rsidRPr="009D0165" w:rsidRDefault="00E773BC" w:rsidP="00133123">
            <w:pPr>
              <w:pStyle w:val="a3"/>
              <w:numPr>
                <w:ilvl w:val="0"/>
                <w:numId w:val="143"/>
              </w:numPr>
              <w:spacing w:line="240" w:lineRule="auto"/>
              <w:ind w:left="663" w:hanging="303"/>
              <w:rPr>
                <w:iCs/>
              </w:rPr>
            </w:pPr>
            <w:r>
              <w:rPr>
                <w:iCs/>
              </w:rPr>
              <w:t>Π</w:t>
            </w:r>
            <w:r w:rsidRPr="009D0165">
              <w:rPr>
                <w:iCs/>
              </w:rPr>
              <w:t>ρόσωπο με πρόσωπο</w:t>
            </w:r>
            <w:r>
              <w:rPr>
                <w:iCs/>
              </w:rPr>
              <w:t xml:space="preserve"> στην αίθουσα διδασκαλίας</w:t>
            </w:r>
          </w:p>
          <w:p w:rsidR="00E773BC" w:rsidRPr="009D0165" w:rsidRDefault="00E773BC" w:rsidP="00133123">
            <w:pPr>
              <w:pStyle w:val="a3"/>
              <w:numPr>
                <w:ilvl w:val="0"/>
                <w:numId w:val="143"/>
              </w:numPr>
              <w:spacing w:line="240" w:lineRule="auto"/>
              <w:ind w:left="663" w:hanging="303"/>
              <w:rPr>
                <w:iCs/>
              </w:rPr>
            </w:pPr>
            <w:r w:rsidRPr="009D0165">
              <w:rPr>
                <w:iCs/>
              </w:rPr>
              <w:t>Στο εργαστήριο</w:t>
            </w:r>
          </w:p>
          <w:p w:rsidR="00E773BC" w:rsidRPr="00745810" w:rsidRDefault="00E773BC" w:rsidP="00133123">
            <w:pPr>
              <w:pStyle w:val="a3"/>
              <w:numPr>
                <w:ilvl w:val="0"/>
                <w:numId w:val="143"/>
              </w:numPr>
              <w:spacing w:line="240" w:lineRule="auto"/>
              <w:ind w:left="663" w:hanging="303"/>
              <w:rPr>
                <w:iCs/>
                <w:color w:val="002060"/>
              </w:rPr>
            </w:pPr>
            <w:r w:rsidRPr="009D0165">
              <w:rPr>
                <w:iCs/>
              </w:rPr>
              <w:t>Στις Επιχειρήσεις Υγειονομικού Ενδιαφέροντος</w:t>
            </w:r>
          </w:p>
        </w:tc>
      </w:tr>
      <w:tr w:rsidR="00E773BC" w:rsidRPr="00B25922" w:rsidTr="009C1362">
        <w:tc>
          <w:tcPr>
            <w:tcW w:w="3306" w:type="dxa"/>
            <w:shd w:val="clear" w:color="auto" w:fill="DDD9C3" w:themeFill="background2" w:themeFillShade="E6"/>
          </w:tcPr>
          <w:p w:rsidR="00E773BC" w:rsidRPr="00B25922" w:rsidRDefault="00E773BC" w:rsidP="009C136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Pr>
                <w:rFonts w:ascii="Calibri" w:eastAsia="Times New Roman" w:hAnsi="Calibri" w:cs="Arial"/>
                <w:b/>
                <w:sz w:val="20"/>
                <w:szCs w:val="20"/>
              </w:rPr>
              <w:br/>
            </w:r>
            <w:r w:rsidRPr="00050B81">
              <w:rPr>
                <w:rFonts w:ascii="Calibri" w:eastAsia="Times New Roman" w:hAnsi="Calibri" w:cs="Arial"/>
                <w:i/>
                <w:sz w:val="16"/>
                <w:szCs w:val="16"/>
              </w:rPr>
              <w:t xml:space="preserve">Χρήση Τ.Π.Ε. στη Διδασκαλία, στην </w:t>
            </w:r>
            <w:r w:rsidRPr="00050B81">
              <w:rPr>
                <w:rFonts w:ascii="Calibri" w:eastAsia="Times New Roman" w:hAnsi="Calibri" w:cs="Arial"/>
                <w:i/>
                <w:sz w:val="16"/>
                <w:szCs w:val="16"/>
              </w:rPr>
              <w:lastRenderedPageBreak/>
              <w:t>Εργαστηριακή Εκπαίδευση, στην Επικοινωνία με τους φοιτητές</w:t>
            </w:r>
          </w:p>
        </w:tc>
        <w:tc>
          <w:tcPr>
            <w:tcW w:w="5166" w:type="dxa"/>
            <w:tcBorders>
              <w:bottom w:val="single" w:sz="4" w:space="0" w:color="auto"/>
            </w:tcBorders>
          </w:tcPr>
          <w:p w:rsidR="00E773BC" w:rsidRPr="00AA7FF6" w:rsidRDefault="00E773BC" w:rsidP="00133123">
            <w:pPr>
              <w:pStyle w:val="a3"/>
              <w:numPr>
                <w:ilvl w:val="0"/>
                <w:numId w:val="145"/>
              </w:numPr>
              <w:spacing w:line="240" w:lineRule="auto"/>
              <w:ind w:left="663" w:hanging="283"/>
              <w:rPr>
                <w:rFonts w:eastAsia="Times New Roman"/>
              </w:rPr>
            </w:pPr>
            <w:r w:rsidRPr="00AA7FF6">
              <w:rPr>
                <w:rFonts w:eastAsia="Times New Roman"/>
              </w:rPr>
              <w:lastRenderedPageBreak/>
              <w:t xml:space="preserve">Προβολικό σύστημα και δυνατότητα παρουσίασης με την εφαρμογή του </w:t>
            </w:r>
            <w:r w:rsidRPr="00AA7FF6">
              <w:rPr>
                <w:rFonts w:eastAsia="Times New Roman"/>
              </w:rPr>
              <w:lastRenderedPageBreak/>
              <w:t xml:space="preserve">Προγράμματος </w:t>
            </w:r>
            <w:r w:rsidRPr="00AA7FF6">
              <w:rPr>
                <w:rFonts w:eastAsia="Times New Roman"/>
                <w:lang w:val="en-US"/>
              </w:rPr>
              <w:t>Power</w:t>
            </w:r>
            <w:r w:rsidRPr="00AA7FF6">
              <w:rPr>
                <w:rFonts w:eastAsia="Times New Roman"/>
              </w:rPr>
              <w:t xml:space="preserve"> </w:t>
            </w:r>
            <w:r w:rsidRPr="00AA7FF6">
              <w:rPr>
                <w:rFonts w:eastAsia="Times New Roman"/>
                <w:lang w:val="en-US"/>
              </w:rPr>
              <w:t>Point</w:t>
            </w:r>
            <w:r w:rsidRPr="00AA7FF6">
              <w:rPr>
                <w:rFonts w:eastAsia="Times New Roman"/>
              </w:rPr>
              <w:t>.</w:t>
            </w:r>
          </w:p>
          <w:p w:rsidR="00E773BC" w:rsidRPr="00AA7FF6" w:rsidRDefault="00E773BC" w:rsidP="00133123">
            <w:pPr>
              <w:pStyle w:val="a3"/>
              <w:numPr>
                <w:ilvl w:val="0"/>
                <w:numId w:val="145"/>
              </w:numPr>
              <w:spacing w:after="0" w:line="240" w:lineRule="auto"/>
              <w:ind w:left="663" w:hanging="283"/>
              <w:rPr>
                <w:rFonts w:cs="Arial"/>
                <w:iCs/>
              </w:rPr>
            </w:pPr>
            <w:r w:rsidRPr="00AA7FF6">
              <w:rPr>
                <w:rFonts w:eastAsia="Times New Roman"/>
              </w:rPr>
              <w:t xml:space="preserve">Δυνατότητα σύνδεσης με </w:t>
            </w:r>
            <w:r w:rsidRPr="00AA7FF6">
              <w:rPr>
                <w:rFonts w:eastAsia="Times New Roman"/>
                <w:lang w:val="en-US"/>
              </w:rPr>
              <w:t>internet</w:t>
            </w:r>
            <w:r w:rsidRPr="00AA7FF6">
              <w:rPr>
                <w:iCs/>
                <w:color w:val="000000"/>
              </w:rPr>
              <w:t xml:space="preserve"> </w:t>
            </w:r>
          </w:p>
          <w:p w:rsidR="00E773BC" w:rsidRPr="00AA7FF6" w:rsidRDefault="00E773BC" w:rsidP="00133123">
            <w:pPr>
              <w:pStyle w:val="a3"/>
              <w:numPr>
                <w:ilvl w:val="0"/>
                <w:numId w:val="145"/>
              </w:numPr>
              <w:spacing w:after="0" w:line="240" w:lineRule="auto"/>
              <w:ind w:left="663" w:hanging="283"/>
              <w:rPr>
                <w:iCs/>
                <w:color w:val="002060"/>
              </w:rPr>
            </w:pPr>
            <w:r w:rsidRPr="00AA7FF6">
              <w:rPr>
                <w:rFonts w:cs="Arial"/>
                <w:iCs/>
              </w:rPr>
              <w:t xml:space="preserve">Χρήση μηχανών αναζήτησης  βιβλιογραφίας  </w:t>
            </w:r>
            <w:r w:rsidRPr="00AA7FF6">
              <w:rPr>
                <w:rFonts w:cs="Arial"/>
                <w:iCs/>
                <w:lang w:val="en-US"/>
              </w:rPr>
              <w:t>HEAL</w:t>
            </w:r>
            <w:r w:rsidRPr="00AA7FF6">
              <w:rPr>
                <w:rFonts w:cs="Arial"/>
                <w:iCs/>
              </w:rPr>
              <w:t>-</w:t>
            </w:r>
            <w:r w:rsidRPr="00AA7FF6">
              <w:rPr>
                <w:rFonts w:cs="Arial"/>
                <w:iCs/>
                <w:lang w:val="en-US"/>
              </w:rPr>
              <w:t>LINK</w:t>
            </w:r>
            <w:r w:rsidRPr="00AA7FF6">
              <w:rPr>
                <w:rFonts w:cs="Arial"/>
                <w:iCs/>
              </w:rPr>
              <w:t xml:space="preserve">, </w:t>
            </w:r>
            <w:r w:rsidRPr="00AA7FF6">
              <w:rPr>
                <w:rFonts w:cs="Arial"/>
                <w:iCs/>
                <w:lang w:val="en-US"/>
              </w:rPr>
              <w:t>PUBMED</w:t>
            </w:r>
            <w:r w:rsidRPr="00AA7FF6">
              <w:rPr>
                <w:rFonts w:cs="Arial"/>
                <w:iCs/>
              </w:rPr>
              <w:t xml:space="preserve">, </w:t>
            </w:r>
            <w:r w:rsidRPr="00AA7FF6">
              <w:rPr>
                <w:rFonts w:cs="Arial"/>
                <w:iCs/>
                <w:lang w:val="en-US"/>
              </w:rPr>
              <w:t>SCOPUS</w:t>
            </w:r>
            <w:r w:rsidRPr="00AA7FF6">
              <w:rPr>
                <w:rFonts w:cs="Arial"/>
                <w:iCs/>
              </w:rPr>
              <w:t xml:space="preserve">, </w:t>
            </w:r>
            <w:r w:rsidRPr="00AA7FF6">
              <w:rPr>
                <w:rFonts w:cs="Arial"/>
                <w:iCs/>
                <w:lang w:val="en-US"/>
              </w:rPr>
              <w:t>GOOGLE</w:t>
            </w:r>
            <w:r w:rsidRPr="00AA7FF6">
              <w:rPr>
                <w:rFonts w:cs="Arial"/>
                <w:iCs/>
              </w:rPr>
              <w:t xml:space="preserve"> </w:t>
            </w:r>
            <w:r w:rsidRPr="00AA7FF6">
              <w:rPr>
                <w:rFonts w:cs="Arial"/>
                <w:iCs/>
                <w:lang w:val="en-US"/>
              </w:rPr>
              <w:t>SCHOLAR</w:t>
            </w:r>
            <w:r w:rsidRPr="00AA7FF6">
              <w:rPr>
                <w:rFonts w:cs="Arial"/>
                <w:iCs/>
              </w:rPr>
              <w:t xml:space="preserve"> </w:t>
            </w:r>
          </w:p>
          <w:p w:rsidR="00E773BC" w:rsidRPr="00AA7FF6" w:rsidRDefault="00E773BC" w:rsidP="00133123">
            <w:pPr>
              <w:pStyle w:val="a3"/>
              <w:numPr>
                <w:ilvl w:val="0"/>
                <w:numId w:val="145"/>
              </w:numPr>
              <w:spacing w:after="0" w:line="240" w:lineRule="auto"/>
              <w:ind w:left="663" w:hanging="283"/>
              <w:rPr>
                <w:rFonts w:cs="Arial"/>
                <w:iCs/>
              </w:rPr>
            </w:pPr>
            <w:r w:rsidRPr="00AA7FF6">
              <w:rPr>
                <w:iCs/>
                <w:color w:val="000000"/>
              </w:rPr>
              <w:t>Χρήση ηλεκτρονικού ταχυδρομείου και της ιστοσελίδας του Τμήματος για την επικοινωνία με τους φοιτητές και την ενημέρωσή τους</w:t>
            </w:r>
          </w:p>
        </w:tc>
      </w:tr>
      <w:tr w:rsidR="00E773BC" w:rsidRPr="00050B81" w:rsidTr="009C1362">
        <w:tc>
          <w:tcPr>
            <w:tcW w:w="3306" w:type="dxa"/>
            <w:shd w:val="clear" w:color="auto" w:fill="DDD9C3" w:themeFill="background2" w:themeFillShade="E6"/>
          </w:tcPr>
          <w:p w:rsidR="00E773BC" w:rsidRPr="00050B81" w:rsidRDefault="00E773BC"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ΟΡΓΑΝΩΣΗ ΔΙΔΑΣΚΑΛΙΑΣ</w:t>
            </w:r>
          </w:p>
          <w:p w:rsidR="00E773BC" w:rsidRDefault="00E773BC" w:rsidP="009C136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E773BC" w:rsidRDefault="00E773BC" w:rsidP="009C136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E773BC" w:rsidRPr="00050B81" w:rsidRDefault="00E773BC" w:rsidP="009C1362">
            <w:pPr>
              <w:spacing w:after="0" w:line="240" w:lineRule="auto"/>
              <w:jc w:val="both"/>
              <w:rPr>
                <w:rFonts w:ascii="Calibri" w:eastAsia="Times New Roman" w:hAnsi="Calibri" w:cs="Arial"/>
                <w:i/>
                <w:sz w:val="16"/>
                <w:szCs w:val="16"/>
              </w:rPr>
            </w:pPr>
          </w:p>
          <w:p w:rsidR="00E773BC" w:rsidRPr="00050B81" w:rsidRDefault="00E773BC" w:rsidP="009C136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ac"/>
              <w:tblW w:w="0" w:type="auto"/>
              <w:tblLook w:val="04A0"/>
            </w:tblPr>
            <w:tblGrid>
              <w:gridCol w:w="2467"/>
              <w:gridCol w:w="2468"/>
            </w:tblGrid>
            <w:tr w:rsidR="00E773BC" w:rsidRPr="00050B81" w:rsidTr="009C1362">
              <w:tc>
                <w:tcPr>
                  <w:tcW w:w="2467" w:type="dxa"/>
                  <w:tcBorders>
                    <w:bottom w:val="single" w:sz="4" w:space="0" w:color="auto"/>
                  </w:tcBorders>
                  <w:shd w:val="clear" w:color="auto" w:fill="DDD9C3" w:themeFill="background2" w:themeFillShade="E6"/>
                  <w:vAlign w:val="center"/>
                </w:tcPr>
                <w:p w:rsidR="00E773BC" w:rsidRPr="008343A9" w:rsidRDefault="00E773BC" w:rsidP="009C1362">
                  <w:pPr>
                    <w:jc w:val="center"/>
                    <w:rPr>
                      <w:rFonts w:ascii="Calibri" w:hAnsi="Calibri" w:cs="Arial"/>
                      <w:b/>
                      <w:i/>
                    </w:rPr>
                  </w:pPr>
                  <w:r w:rsidRPr="008343A9">
                    <w:rPr>
                      <w:rFonts w:ascii="Calibri" w:hAnsi="Calibri" w:cs="Arial"/>
                      <w:b/>
                      <w:i/>
                    </w:rPr>
                    <w:t>Δραστηριότητα</w:t>
                  </w:r>
                </w:p>
              </w:tc>
              <w:tc>
                <w:tcPr>
                  <w:tcW w:w="2468" w:type="dxa"/>
                  <w:tcBorders>
                    <w:bottom w:val="single" w:sz="4" w:space="0" w:color="auto"/>
                  </w:tcBorders>
                  <w:shd w:val="clear" w:color="auto" w:fill="DDD9C3" w:themeFill="background2" w:themeFillShade="E6"/>
                  <w:vAlign w:val="center"/>
                </w:tcPr>
                <w:p w:rsidR="00E773BC" w:rsidRPr="008343A9" w:rsidRDefault="00E773BC" w:rsidP="009C1362">
                  <w:pPr>
                    <w:jc w:val="center"/>
                    <w:rPr>
                      <w:rFonts w:ascii="Calibri" w:hAnsi="Calibri" w:cs="Arial"/>
                      <w:b/>
                      <w:i/>
                    </w:rPr>
                  </w:pPr>
                  <w:r w:rsidRPr="008343A9">
                    <w:rPr>
                      <w:rFonts w:ascii="Calibri" w:hAnsi="Calibri" w:cs="Arial"/>
                      <w:b/>
                      <w:i/>
                    </w:rPr>
                    <w:t>Φόρτος Εργασίας Εξαμήνου</w:t>
                  </w:r>
                </w:p>
              </w:tc>
            </w:tr>
            <w:tr w:rsidR="00E773BC" w:rsidRPr="00050B81" w:rsidTr="009C1362">
              <w:tc>
                <w:tcPr>
                  <w:tcW w:w="2467" w:type="dxa"/>
                  <w:tcBorders>
                    <w:bottom w:val="nil"/>
                  </w:tcBorders>
                </w:tcPr>
                <w:p w:rsidR="00E773BC" w:rsidRPr="00AA7FF6" w:rsidRDefault="00E773BC" w:rsidP="009C1362">
                  <w:pPr>
                    <w:rPr>
                      <w:rFonts w:asciiTheme="minorHAnsi" w:hAnsiTheme="minorHAnsi" w:cs="Arial"/>
                      <w:b/>
                      <w:sz w:val="22"/>
                      <w:szCs w:val="22"/>
                    </w:rPr>
                  </w:pPr>
                  <w:r w:rsidRPr="00AA7FF6">
                    <w:rPr>
                      <w:rFonts w:asciiTheme="minorHAnsi" w:hAnsiTheme="minorHAnsi" w:cs="Arial"/>
                      <w:b/>
                      <w:sz w:val="22"/>
                      <w:szCs w:val="22"/>
                    </w:rPr>
                    <w:t>ΘΕΩΡΙΑ</w:t>
                  </w:r>
                </w:p>
                <w:p w:rsidR="00E773BC" w:rsidRPr="00AA7FF6" w:rsidRDefault="00E773BC" w:rsidP="00133123">
                  <w:pPr>
                    <w:pStyle w:val="a3"/>
                    <w:numPr>
                      <w:ilvl w:val="0"/>
                      <w:numId w:val="148"/>
                    </w:numPr>
                    <w:ind w:left="267" w:hanging="267"/>
                    <w:rPr>
                      <w:rFonts w:asciiTheme="minorHAnsi" w:hAnsiTheme="minorHAnsi" w:cs="Arial"/>
                      <w:sz w:val="22"/>
                      <w:szCs w:val="22"/>
                    </w:rPr>
                  </w:pPr>
                  <w:r w:rsidRPr="00AA7FF6">
                    <w:rPr>
                      <w:rFonts w:asciiTheme="minorHAnsi" w:hAnsiTheme="minorHAnsi" w:cs="Arial"/>
                      <w:sz w:val="22"/>
                      <w:szCs w:val="22"/>
                    </w:rPr>
                    <w:t xml:space="preserve">Διαλέξεις </w:t>
                  </w:r>
                </w:p>
              </w:tc>
              <w:tc>
                <w:tcPr>
                  <w:tcW w:w="2468" w:type="dxa"/>
                  <w:tcBorders>
                    <w:bottom w:val="nil"/>
                  </w:tcBorders>
                </w:tcPr>
                <w:p w:rsidR="00E773BC" w:rsidRPr="00AA7FF6" w:rsidRDefault="00E773BC" w:rsidP="009C1362">
                  <w:pPr>
                    <w:jc w:val="center"/>
                    <w:rPr>
                      <w:rFonts w:ascii="Calibri" w:hAnsi="Calibri" w:cs="Arial"/>
                      <w:sz w:val="22"/>
                      <w:szCs w:val="22"/>
                    </w:rPr>
                  </w:pPr>
                </w:p>
                <w:p w:rsidR="00E773BC" w:rsidRPr="00AA7FF6" w:rsidRDefault="00E773BC" w:rsidP="009C1362">
                  <w:pPr>
                    <w:jc w:val="center"/>
                    <w:rPr>
                      <w:rFonts w:ascii="Calibri" w:hAnsi="Calibri" w:cs="Arial"/>
                      <w:sz w:val="22"/>
                      <w:szCs w:val="22"/>
                    </w:rPr>
                  </w:pPr>
                  <w:r w:rsidRPr="00AA7FF6">
                    <w:rPr>
                      <w:rFonts w:ascii="Calibri" w:hAnsi="Calibri" w:cs="Arial"/>
                      <w:sz w:val="22"/>
                      <w:szCs w:val="22"/>
                    </w:rPr>
                    <w:t>90</w:t>
                  </w:r>
                </w:p>
              </w:tc>
            </w:tr>
            <w:tr w:rsidR="00E773BC" w:rsidRPr="00050B81" w:rsidTr="009C1362">
              <w:tc>
                <w:tcPr>
                  <w:tcW w:w="2467" w:type="dxa"/>
                  <w:tcBorders>
                    <w:top w:val="nil"/>
                  </w:tcBorders>
                  <w:shd w:val="clear" w:color="auto" w:fill="auto"/>
                </w:tcPr>
                <w:p w:rsidR="00E773BC" w:rsidRPr="00AA7FF6" w:rsidRDefault="00E773BC" w:rsidP="009C1362">
                  <w:pPr>
                    <w:rPr>
                      <w:rFonts w:asciiTheme="minorHAnsi" w:hAnsiTheme="minorHAnsi" w:cs="Arial"/>
                      <w:sz w:val="22"/>
                      <w:szCs w:val="22"/>
                    </w:rPr>
                  </w:pPr>
                </w:p>
                <w:p w:rsidR="00E773BC" w:rsidRPr="00AA7FF6" w:rsidRDefault="00E773BC" w:rsidP="00133123">
                  <w:pPr>
                    <w:pStyle w:val="a3"/>
                    <w:numPr>
                      <w:ilvl w:val="0"/>
                      <w:numId w:val="148"/>
                    </w:numPr>
                    <w:ind w:left="267" w:hanging="267"/>
                    <w:rPr>
                      <w:rFonts w:asciiTheme="minorHAnsi" w:hAnsiTheme="minorHAnsi" w:cs="Arial"/>
                      <w:sz w:val="22"/>
                      <w:szCs w:val="22"/>
                    </w:rPr>
                  </w:pPr>
                  <w:r w:rsidRPr="00AA7FF6">
                    <w:rPr>
                      <w:rFonts w:asciiTheme="minorHAnsi" w:hAnsiTheme="minorHAnsi" w:cs="Arial"/>
                      <w:sz w:val="22"/>
                      <w:szCs w:val="22"/>
                    </w:rPr>
                    <w:t xml:space="preserve">Εκπόνηση εργασίας: Αναζήτηση βιβλιογραφικών δεδομένων, διαμόρφωση πρωτοκόλλου, συγγραφή και παρουσίαση εργασίας. </w:t>
                  </w:r>
                </w:p>
              </w:tc>
              <w:tc>
                <w:tcPr>
                  <w:tcW w:w="2468" w:type="dxa"/>
                  <w:tcBorders>
                    <w:top w:val="nil"/>
                  </w:tcBorders>
                </w:tcPr>
                <w:p w:rsidR="00E773BC" w:rsidRPr="00AA7FF6" w:rsidRDefault="00E773BC" w:rsidP="009C1362">
                  <w:pPr>
                    <w:jc w:val="center"/>
                    <w:rPr>
                      <w:rFonts w:ascii="Calibri" w:hAnsi="Calibri" w:cs="Arial"/>
                      <w:sz w:val="22"/>
                      <w:szCs w:val="22"/>
                    </w:rPr>
                  </w:pPr>
                </w:p>
                <w:p w:rsidR="00E773BC" w:rsidRPr="00AA7FF6" w:rsidRDefault="00E773BC" w:rsidP="009C1362">
                  <w:pPr>
                    <w:jc w:val="center"/>
                    <w:rPr>
                      <w:rFonts w:ascii="Calibri" w:hAnsi="Calibri" w:cs="Arial"/>
                      <w:sz w:val="22"/>
                      <w:szCs w:val="22"/>
                    </w:rPr>
                  </w:pPr>
                  <w:r w:rsidRPr="00AA7FF6">
                    <w:rPr>
                      <w:rFonts w:ascii="Calibri" w:hAnsi="Calibri" w:cs="Arial"/>
                      <w:sz w:val="22"/>
                      <w:szCs w:val="22"/>
                    </w:rPr>
                    <w:t>45</w:t>
                  </w:r>
                </w:p>
              </w:tc>
            </w:tr>
            <w:tr w:rsidR="00E773BC" w:rsidRPr="00050B81" w:rsidTr="009C1362">
              <w:tc>
                <w:tcPr>
                  <w:tcW w:w="2467" w:type="dxa"/>
                  <w:shd w:val="clear" w:color="auto" w:fill="auto"/>
                </w:tcPr>
                <w:p w:rsidR="00E773BC" w:rsidRPr="00AA7FF6" w:rsidRDefault="00E773BC" w:rsidP="009C1362">
                  <w:pPr>
                    <w:rPr>
                      <w:rFonts w:asciiTheme="minorHAnsi" w:hAnsiTheme="minorHAnsi" w:cs="Arial"/>
                      <w:b/>
                      <w:sz w:val="22"/>
                      <w:szCs w:val="22"/>
                    </w:rPr>
                  </w:pPr>
                  <w:r w:rsidRPr="00AA7FF6">
                    <w:rPr>
                      <w:rFonts w:asciiTheme="minorHAnsi" w:hAnsiTheme="minorHAnsi" w:cs="Arial"/>
                      <w:b/>
                      <w:sz w:val="22"/>
                      <w:szCs w:val="22"/>
                    </w:rPr>
                    <w:t>ΕΡΓΑΣΤΗΡΙΟ</w:t>
                  </w:r>
                </w:p>
                <w:p w:rsidR="00E773BC" w:rsidRPr="00AA7FF6" w:rsidRDefault="00E773BC" w:rsidP="00133123">
                  <w:pPr>
                    <w:pStyle w:val="a3"/>
                    <w:numPr>
                      <w:ilvl w:val="0"/>
                      <w:numId w:val="149"/>
                    </w:numPr>
                    <w:ind w:left="267" w:hanging="284"/>
                    <w:rPr>
                      <w:rFonts w:asciiTheme="minorHAnsi" w:hAnsiTheme="minorHAnsi" w:cs="Arial"/>
                      <w:i/>
                      <w:sz w:val="22"/>
                      <w:szCs w:val="22"/>
                    </w:rPr>
                  </w:pPr>
                  <w:r w:rsidRPr="00AA7FF6">
                    <w:rPr>
                      <w:rFonts w:asciiTheme="minorHAnsi" w:hAnsiTheme="minorHAnsi" w:cs="Arial"/>
                      <w:sz w:val="22"/>
                      <w:szCs w:val="22"/>
                    </w:rPr>
                    <w:t>Εργαστηριακές ασκήσεις που εστιάζουν στην εφαρμογή μεθοδολογιών και ανάλυση μελετών περίπτωσης σε μικρότερες ομάδες φοιτητών</w:t>
                  </w:r>
                </w:p>
                <w:p w:rsidR="00E773BC" w:rsidRPr="00AA7FF6" w:rsidRDefault="00E773BC" w:rsidP="00133123">
                  <w:pPr>
                    <w:pStyle w:val="a3"/>
                    <w:numPr>
                      <w:ilvl w:val="0"/>
                      <w:numId w:val="149"/>
                    </w:numPr>
                    <w:ind w:left="267" w:hanging="284"/>
                    <w:rPr>
                      <w:rFonts w:asciiTheme="minorHAnsi" w:hAnsiTheme="minorHAnsi" w:cs="Arial"/>
                      <w:i/>
                      <w:sz w:val="22"/>
                      <w:szCs w:val="22"/>
                    </w:rPr>
                  </w:pPr>
                  <w:r w:rsidRPr="00AA7FF6">
                    <w:rPr>
                      <w:rFonts w:asciiTheme="minorHAnsi" w:hAnsiTheme="minorHAnsi" w:cs="Arial"/>
                      <w:sz w:val="22"/>
                      <w:szCs w:val="22"/>
                    </w:rPr>
                    <w:t>Αυτοτελής Μελέτη</w:t>
                  </w:r>
                </w:p>
                <w:p w:rsidR="00E773BC" w:rsidRPr="00AA7FF6" w:rsidRDefault="00E773BC" w:rsidP="00133123">
                  <w:pPr>
                    <w:pStyle w:val="a3"/>
                    <w:numPr>
                      <w:ilvl w:val="0"/>
                      <w:numId w:val="149"/>
                    </w:numPr>
                    <w:ind w:left="267" w:hanging="284"/>
                    <w:rPr>
                      <w:rFonts w:asciiTheme="minorHAnsi" w:hAnsiTheme="minorHAnsi" w:cs="Arial"/>
                      <w:i/>
                      <w:sz w:val="22"/>
                      <w:szCs w:val="22"/>
                    </w:rPr>
                  </w:pPr>
                  <w:r w:rsidRPr="00AA7FF6">
                    <w:rPr>
                      <w:rFonts w:asciiTheme="minorHAnsi" w:hAnsiTheme="minorHAnsi" w:cs="Arial"/>
                      <w:sz w:val="22"/>
                      <w:szCs w:val="22"/>
                    </w:rPr>
                    <w:t>Εκπαιδευτικές επισκέψεις</w:t>
                  </w:r>
                </w:p>
                <w:p w:rsidR="00E773BC" w:rsidRPr="00AA7FF6" w:rsidRDefault="00E773BC" w:rsidP="009C1362">
                  <w:pPr>
                    <w:rPr>
                      <w:rFonts w:ascii="Calibri" w:hAnsi="Calibri" w:cs="Arial"/>
                      <w:i/>
                      <w:sz w:val="22"/>
                      <w:szCs w:val="22"/>
                    </w:rPr>
                  </w:pPr>
                </w:p>
              </w:tc>
              <w:tc>
                <w:tcPr>
                  <w:tcW w:w="2468" w:type="dxa"/>
                </w:tcPr>
                <w:p w:rsidR="00E773BC" w:rsidRPr="00AA7FF6" w:rsidRDefault="00E773BC" w:rsidP="009C1362">
                  <w:pPr>
                    <w:jc w:val="center"/>
                    <w:rPr>
                      <w:rFonts w:ascii="Calibri" w:hAnsi="Calibri" w:cs="Arial"/>
                      <w:sz w:val="22"/>
                      <w:szCs w:val="22"/>
                    </w:rPr>
                  </w:pPr>
                  <w:r w:rsidRPr="00AA7FF6">
                    <w:rPr>
                      <w:rFonts w:ascii="Calibri" w:hAnsi="Calibri" w:cs="Arial"/>
                      <w:sz w:val="22"/>
                      <w:szCs w:val="22"/>
                    </w:rPr>
                    <w:t>60</w:t>
                  </w:r>
                </w:p>
              </w:tc>
            </w:tr>
            <w:tr w:rsidR="00E773BC" w:rsidRPr="00050B81" w:rsidTr="009C1362">
              <w:tc>
                <w:tcPr>
                  <w:tcW w:w="2467" w:type="dxa"/>
                </w:tcPr>
                <w:p w:rsidR="00E773BC" w:rsidRPr="00AA7FF6" w:rsidRDefault="00E773BC" w:rsidP="009C1362">
                  <w:pPr>
                    <w:rPr>
                      <w:rFonts w:ascii="Calibri" w:hAnsi="Calibri" w:cs="Arial"/>
                      <w:b/>
                      <w:i/>
                      <w:sz w:val="22"/>
                      <w:szCs w:val="22"/>
                    </w:rPr>
                  </w:pPr>
                  <w:r w:rsidRPr="00AA7FF6">
                    <w:rPr>
                      <w:rFonts w:ascii="Calibri" w:hAnsi="Calibri" w:cs="Arial"/>
                      <w:b/>
                      <w:i/>
                      <w:sz w:val="22"/>
                      <w:szCs w:val="22"/>
                    </w:rPr>
                    <w:t>Σύνολο Μαθήματος</w:t>
                  </w:r>
                </w:p>
              </w:tc>
              <w:tc>
                <w:tcPr>
                  <w:tcW w:w="2468" w:type="dxa"/>
                  <w:vAlign w:val="center"/>
                </w:tcPr>
                <w:p w:rsidR="00E773BC" w:rsidRPr="00AA7FF6" w:rsidRDefault="00E773BC" w:rsidP="009C1362">
                  <w:pPr>
                    <w:jc w:val="center"/>
                    <w:rPr>
                      <w:rFonts w:ascii="Calibri" w:hAnsi="Calibri" w:cs="Arial"/>
                      <w:b/>
                      <w:i/>
                      <w:sz w:val="22"/>
                      <w:szCs w:val="22"/>
                    </w:rPr>
                  </w:pPr>
                  <w:r w:rsidRPr="00AA7FF6">
                    <w:rPr>
                      <w:rFonts w:ascii="Calibri" w:hAnsi="Calibri" w:cs="Arial"/>
                      <w:b/>
                      <w:i/>
                      <w:sz w:val="22"/>
                      <w:szCs w:val="22"/>
                    </w:rPr>
                    <w:t>195</w:t>
                  </w:r>
                </w:p>
              </w:tc>
            </w:tr>
          </w:tbl>
          <w:p w:rsidR="00E773BC" w:rsidRPr="00050B81" w:rsidRDefault="00E773BC" w:rsidP="009C1362">
            <w:pPr>
              <w:spacing w:after="0" w:line="240" w:lineRule="auto"/>
              <w:rPr>
                <w:rFonts w:ascii="Tahoma" w:eastAsia="Times New Roman" w:hAnsi="Tahoma" w:cs="Tahoma"/>
                <w:lang w:val="en-US"/>
              </w:rPr>
            </w:pPr>
          </w:p>
        </w:tc>
      </w:tr>
      <w:tr w:rsidR="00E773BC" w:rsidRPr="003B45BC" w:rsidTr="009C1362">
        <w:tc>
          <w:tcPr>
            <w:tcW w:w="3306" w:type="dxa"/>
          </w:tcPr>
          <w:p w:rsidR="00E773BC" w:rsidRPr="00050B81" w:rsidRDefault="00E773BC"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rsidR="00E773BC" w:rsidRPr="00050B81" w:rsidRDefault="00E773BC" w:rsidP="009C136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E773BC" w:rsidRDefault="00E773BC" w:rsidP="009C1362">
            <w:pPr>
              <w:spacing w:after="0" w:line="240" w:lineRule="auto"/>
              <w:jc w:val="both"/>
              <w:rPr>
                <w:rFonts w:ascii="Calibri" w:eastAsia="Times New Roman" w:hAnsi="Calibri" w:cs="Arial"/>
                <w:i/>
                <w:sz w:val="16"/>
                <w:szCs w:val="16"/>
              </w:rPr>
            </w:pPr>
          </w:p>
          <w:p w:rsidR="00E773BC" w:rsidRPr="00050B81" w:rsidRDefault="00E773BC" w:rsidP="009C136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E773BC" w:rsidRPr="00050B81" w:rsidRDefault="00E773BC" w:rsidP="009C1362">
            <w:pPr>
              <w:spacing w:after="0" w:line="240" w:lineRule="auto"/>
              <w:jc w:val="both"/>
              <w:rPr>
                <w:rFonts w:ascii="Calibri" w:eastAsia="Times New Roman" w:hAnsi="Calibri" w:cs="Arial"/>
                <w:i/>
                <w:sz w:val="16"/>
                <w:szCs w:val="16"/>
              </w:rPr>
            </w:pPr>
          </w:p>
          <w:p w:rsidR="00E773BC" w:rsidRPr="00050B81" w:rsidRDefault="00E773BC" w:rsidP="009C136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E773BC" w:rsidRPr="00D41586" w:rsidRDefault="00E773BC" w:rsidP="009C1362">
            <w:pPr>
              <w:rPr>
                <w:rFonts w:cs="Arial"/>
              </w:rPr>
            </w:pPr>
            <w:r w:rsidRPr="00D41586">
              <w:rPr>
                <w:rFonts w:cs="Arial"/>
              </w:rPr>
              <w:t>Αξιολόγηση στην Ελληνική Γλώσσα.</w:t>
            </w:r>
          </w:p>
          <w:p w:rsidR="00E773BC" w:rsidRPr="00D41586" w:rsidRDefault="00E773BC" w:rsidP="009C1362">
            <w:pPr>
              <w:spacing w:after="0" w:line="240" w:lineRule="auto"/>
              <w:rPr>
                <w:rFonts w:cs="Arial"/>
                <w:b/>
                <w:iCs/>
              </w:rPr>
            </w:pPr>
            <w:r w:rsidRPr="00D41586">
              <w:rPr>
                <w:rFonts w:cs="Arial"/>
                <w:b/>
                <w:iCs/>
              </w:rPr>
              <w:t>ΘΕΩΡΙΑ</w:t>
            </w:r>
          </w:p>
          <w:p w:rsidR="00E773BC" w:rsidRPr="00D41586" w:rsidRDefault="00E773BC" w:rsidP="00133123">
            <w:pPr>
              <w:numPr>
                <w:ilvl w:val="0"/>
                <w:numId w:val="78"/>
              </w:numPr>
              <w:tabs>
                <w:tab w:val="clear" w:pos="720"/>
                <w:tab w:val="num" w:pos="252"/>
              </w:tabs>
              <w:spacing w:before="60" w:after="60" w:line="240" w:lineRule="auto"/>
              <w:ind w:left="252" w:hanging="180"/>
              <w:jc w:val="both"/>
              <w:rPr>
                <w:lang w:eastAsia="en-US"/>
              </w:rPr>
            </w:pPr>
            <w:r w:rsidRPr="00D41586">
              <w:rPr>
                <w:rFonts w:cs="Arial"/>
                <w:iCs/>
              </w:rPr>
              <w:t xml:space="preserve">Γραπτή τελική εξέταση (80%) που περιλαμβάνει </w:t>
            </w:r>
            <w:r w:rsidRPr="00D41586">
              <w:rPr>
                <w:rFonts w:eastAsia="Times New Roman" w:cs="Arial"/>
              </w:rPr>
              <w:t xml:space="preserve">Δοκιμασία Πολλαπλής Επιλογής, Ερωτήσεις Σύντομης Απάντησης, Ερωτήσεις κρίσης. Οι φοιτητές, όταν τους δίδονται τα θέματα, ενημερώνονται για τον τρόπο αξιολόγησης κάθε ομάδας θεμάτων, </w:t>
            </w:r>
            <w:r w:rsidRPr="00D41586">
              <w:rPr>
                <w:lang w:eastAsia="en-US"/>
              </w:rPr>
              <w:t xml:space="preserve">ανάλογα με το βαθμό δυσκολίας τους. Στην αξιολόγηση λαμβάνονται υπόψη η πληρότητα της απάντησης, η σαφήνεια, ο βαθμός κριτικής σκέψης του σπουδαστή και η γλωσσική επάρκεια </w:t>
            </w:r>
          </w:p>
          <w:p w:rsidR="00E773BC" w:rsidRPr="00D41586" w:rsidRDefault="00E773BC" w:rsidP="00133123">
            <w:pPr>
              <w:numPr>
                <w:ilvl w:val="0"/>
                <w:numId w:val="78"/>
              </w:numPr>
              <w:tabs>
                <w:tab w:val="clear" w:pos="720"/>
                <w:tab w:val="num" w:pos="252"/>
              </w:tabs>
              <w:spacing w:before="60" w:after="60" w:line="240" w:lineRule="auto"/>
              <w:ind w:left="252" w:hanging="180"/>
              <w:jc w:val="both"/>
              <w:rPr>
                <w:lang w:eastAsia="en-US"/>
              </w:rPr>
            </w:pPr>
            <w:r w:rsidRPr="00D41586">
              <w:rPr>
                <w:rFonts w:eastAsia="Times New Roman" w:cs="Arial"/>
              </w:rPr>
              <w:t xml:space="preserve">Συγγραφή και παρουσίαση εργασιών (20%). Η </w:t>
            </w:r>
            <w:r w:rsidRPr="00D41586">
              <w:rPr>
                <w:rFonts w:eastAsia="Times New Roman" w:cs="Arial"/>
              </w:rPr>
              <w:lastRenderedPageBreak/>
              <w:t>συμμετοχή στην τελική αξιολόγηση, γίνεται γνωστή στο  φοιτητή από την αρχή του εξαμήνου</w:t>
            </w:r>
          </w:p>
          <w:p w:rsidR="00E773BC" w:rsidRPr="00D41586" w:rsidRDefault="00E773BC" w:rsidP="009C1362">
            <w:pPr>
              <w:spacing w:after="0" w:line="240" w:lineRule="auto"/>
              <w:rPr>
                <w:b/>
                <w:iCs/>
              </w:rPr>
            </w:pPr>
            <w:r w:rsidRPr="00D41586">
              <w:rPr>
                <w:b/>
                <w:iCs/>
              </w:rPr>
              <w:t>ΕΡΓΑΣΤΗΡΙΟ</w:t>
            </w:r>
          </w:p>
          <w:p w:rsidR="00E773BC" w:rsidRPr="00D41586" w:rsidRDefault="00E773BC" w:rsidP="009C1362">
            <w:pPr>
              <w:spacing w:after="0" w:line="240" w:lineRule="auto"/>
              <w:rPr>
                <w:iCs/>
              </w:rPr>
            </w:pPr>
            <w:r w:rsidRPr="00D41586">
              <w:rPr>
                <w:iCs/>
              </w:rPr>
              <w:t>Ι. Γραπτή τελική εξέταση (60%) που περιλαμβάνει:</w:t>
            </w:r>
          </w:p>
          <w:p w:rsidR="00E773BC" w:rsidRPr="00D41586" w:rsidRDefault="00E773BC" w:rsidP="009C1362">
            <w:pPr>
              <w:spacing w:after="0" w:line="240" w:lineRule="auto"/>
              <w:ind w:left="267" w:hanging="267"/>
              <w:rPr>
                <w:iCs/>
              </w:rPr>
            </w:pPr>
            <w:r w:rsidRPr="00D41586">
              <w:rPr>
                <w:iCs/>
              </w:rPr>
              <w:t>-</w:t>
            </w:r>
            <w:r w:rsidRPr="00D41586">
              <w:rPr>
                <w:iCs/>
              </w:rPr>
              <w:tab/>
              <w:t>Ερωτήσεις πολλαπλής επιλογής</w:t>
            </w:r>
          </w:p>
          <w:p w:rsidR="00E773BC" w:rsidRPr="00D41586" w:rsidRDefault="00E773BC" w:rsidP="009C1362">
            <w:pPr>
              <w:spacing w:after="0" w:line="240" w:lineRule="auto"/>
              <w:ind w:left="267" w:hanging="267"/>
              <w:rPr>
                <w:iCs/>
              </w:rPr>
            </w:pPr>
            <w:r w:rsidRPr="00D41586">
              <w:rPr>
                <w:iCs/>
              </w:rPr>
              <w:t>-</w:t>
            </w:r>
            <w:r w:rsidRPr="00D41586">
              <w:rPr>
                <w:iCs/>
              </w:rPr>
              <w:tab/>
              <w:t xml:space="preserve">Ανάπτυξη θεμάτων </w:t>
            </w:r>
          </w:p>
          <w:p w:rsidR="00E773BC" w:rsidRPr="00D41586" w:rsidRDefault="00E773BC" w:rsidP="009C1362">
            <w:pPr>
              <w:spacing w:after="0" w:line="240" w:lineRule="auto"/>
              <w:ind w:left="267" w:hanging="267"/>
              <w:rPr>
                <w:iCs/>
              </w:rPr>
            </w:pPr>
            <w:r w:rsidRPr="00D41586">
              <w:rPr>
                <w:iCs/>
              </w:rPr>
              <w:t xml:space="preserve">-    Επίλυση ασκήσεων </w:t>
            </w:r>
          </w:p>
          <w:p w:rsidR="00E773BC" w:rsidRPr="00D41586" w:rsidRDefault="00E773BC" w:rsidP="009C1362">
            <w:pPr>
              <w:spacing w:after="0" w:line="240" w:lineRule="auto"/>
              <w:rPr>
                <w:iCs/>
              </w:rPr>
            </w:pPr>
            <w:r w:rsidRPr="00D41586">
              <w:rPr>
                <w:iCs/>
              </w:rPr>
              <w:t>ΙΙ. Ενδιάμεση εργαστηριακή εξέταση (40%)</w:t>
            </w:r>
          </w:p>
          <w:p w:rsidR="00E773BC" w:rsidRPr="00AA7FF6" w:rsidRDefault="00E773BC" w:rsidP="009C1362">
            <w:pPr>
              <w:spacing w:before="60" w:after="60" w:line="240" w:lineRule="auto"/>
              <w:jc w:val="both"/>
              <w:rPr>
                <w:lang w:eastAsia="en-US"/>
              </w:rPr>
            </w:pPr>
            <w:r w:rsidRPr="00D41586">
              <w:rPr>
                <w:rFonts w:eastAsia="Times New Roman" w:cs="Arial"/>
              </w:rPr>
              <w:t>Η συμμετοχή στην τελική αξιολόγηση, της τελικής γραπτής εξέτασης και των ενδιαμέσων αξιολογήσεων, γίνονται γνωστά στο  φοιτητή από την αρχή του εξαμήνου</w:t>
            </w:r>
            <w:r>
              <w:rPr>
                <w:iCs/>
                <w:color w:val="002060"/>
              </w:rPr>
              <w:tab/>
            </w:r>
          </w:p>
        </w:tc>
      </w:tr>
    </w:tbl>
    <w:p w:rsidR="00E773BC" w:rsidRPr="00050B81" w:rsidRDefault="00E773BC" w:rsidP="00133123">
      <w:pPr>
        <w:widowControl w:val="0"/>
        <w:numPr>
          <w:ilvl w:val="0"/>
          <w:numId w:val="152"/>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lastRenderedPageBreak/>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E773BC" w:rsidRPr="00035348" w:rsidTr="009C1362">
        <w:tc>
          <w:tcPr>
            <w:tcW w:w="8472" w:type="dxa"/>
            <w:tcBorders>
              <w:bottom w:val="nil"/>
            </w:tcBorders>
          </w:tcPr>
          <w:p w:rsidR="00E773BC" w:rsidRPr="00406C33" w:rsidRDefault="00E773BC" w:rsidP="009C1362">
            <w:pPr>
              <w:pStyle w:val="a4"/>
              <w:rPr>
                <w:b/>
              </w:rPr>
            </w:pPr>
            <w:r w:rsidRPr="00406C33">
              <w:rPr>
                <w:b/>
              </w:rPr>
              <w:t>Ελληνική</w:t>
            </w:r>
          </w:p>
          <w:p w:rsidR="00E773BC" w:rsidRPr="00BF20C2" w:rsidRDefault="00E773BC" w:rsidP="00133123">
            <w:pPr>
              <w:numPr>
                <w:ilvl w:val="0"/>
                <w:numId w:val="142"/>
              </w:numPr>
              <w:spacing w:after="0" w:line="240" w:lineRule="auto"/>
              <w:rPr>
                <w:rFonts w:cs="Arial"/>
                <w:color w:val="000000" w:themeColor="text1"/>
              </w:rPr>
            </w:pPr>
            <w:r w:rsidRPr="00BF20C2">
              <w:rPr>
                <w:rFonts w:cs="Arial"/>
                <w:color w:val="000000" w:themeColor="text1"/>
              </w:rPr>
              <w:t>Τσάκνης Ι. Διασφάλιση Ποιότητας Τροφίμων. Εκδόσεις Παπασωτηρίου, Αθήνα</w:t>
            </w:r>
            <w:r>
              <w:rPr>
                <w:rFonts w:cs="Arial"/>
                <w:color w:val="000000" w:themeColor="text1"/>
              </w:rPr>
              <w:t>,</w:t>
            </w:r>
            <w:r w:rsidRPr="00BF20C2">
              <w:rPr>
                <w:rFonts w:cs="Arial"/>
                <w:color w:val="000000" w:themeColor="text1"/>
              </w:rPr>
              <w:t xml:space="preserve"> 2009</w:t>
            </w:r>
          </w:p>
          <w:p w:rsidR="00E773BC" w:rsidRPr="00BF20C2" w:rsidRDefault="00E773BC" w:rsidP="00133123">
            <w:pPr>
              <w:numPr>
                <w:ilvl w:val="0"/>
                <w:numId w:val="142"/>
              </w:numPr>
              <w:spacing w:after="0" w:line="240" w:lineRule="auto"/>
              <w:rPr>
                <w:rFonts w:cs="Arial"/>
                <w:color w:val="000000" w:themeColor="text1"/>
              </w:rPr>
            </w:pPr>
            <w:r w:rsidRPr="00BF20C2">
              <w:rPr>
                <w:rFonts w:cs="Arial"/>
                <w:color w:val="000000" w:themeColor="text1"/>
                <w:lang w:val="en-US"/>
              </w:rPr>
              <w:t>Keweloh</w:t>
            </w:r>
            <w:r w:rsidRPr="00BF20C2">
              <w:rPr>
                <w:rFonts w:cs="Arial"/>
                <w:color w:val="000000" w:themeColor="text1"/>
              </w:rPr>
              <w:t xml:space="preserve"> </w:t>
            </w:r>
            <w:r w:rsidRPr="00BF20C2">
              <w:rPr>
                <w:rFonts w:cs="Arial"/>
                <w:color w:val="000000" w:themeColor="text1"/>
                <w:lang w:val="en-US"/>
              </w:rPr>
              <w:t>Heribert</w:t>
            </w:r>
            <w:r w:rsidRPr="00BF20C2">
              <w:rPr>
                <w:rFonts w:cs="Arial"/>
                <w:color w:val="000000" w:themeColor="text1"/>
              </w:rPr>
              <w:t>. Μικροβιολογία και Υγιεινή τροφίμων, Θεωρία και Πράξη. Εκδοτικός Όμιλος ΙΩΝ, Αθήνα</w:t>
            </w:r>
            <w:r>
              <w:rPr>
                <w:rFonts w:cs="Arial"/>
                <w:color w:val="000000" w:themeColor="text1"/>
              </w:rPr>
              <w:t>,</w:t>
            </w:r>
            <w:r w:rsidRPr="00BF20C2">
              <w:rPr>
                <w:rFonts w:cs="Arial"/>
                <w:color w:val="000000" w:themeColor="text1"/>
              </w:rPr>
              <w:t xml:space="preserve"> 2013</w:t>
            </w:r>
          </w:p>
          <w:p w:rsidR="00E773BC" w:rsidRPr="00BF20C2" w:rsidRDefault="00E773BC" w:rsidP="00133123">
            <w:pPr>
              <w:numPr>
                <w:ilvl w:val="0"/>
                <w:numId w:val="142"/>
              </w:numPr>
              <w:spacing w:after="0" w:line="240" w:lineRule="auto"/>
              <w:rPr>
                <w:rFonts w:cs="Arial"/>
                <w:color w:val="000000" w:themeColor="text1"/>
              </w:rPr>
            </w:pPr>
            <w:r w:rsidRPr="00BF20C2">
              <w:rPr>
                <w:rFonts w:cs="Arial"/>
                <w:color w:val="000000" w:themeColor="text1"/>
                <w:lang w:val="en-US"/>
              </w:rPr>
              <w:t xml:space="preserve">Hans-Dieter Belitz, Werner Grosch, Peter Schieberle. </w:t>
            </w:r>
            <w:r w:rsidRPr="00BF20C2">
              <w:rPr>
                <w:rFonts w:cs="Arial"/>
                <w:color w:val="000000" w:themeColor="text1"/>
              </w:rPr>
              <w:t>Χημεία τροφίμων. Εκδόσεις Τζιόλα, Αθήνα</w:t>
            </w:r>
            <w:r>
              <w:rPr>
                <w:rFonts w:cs="Arial"/>
                <w:color w:val="000000" w:themeColor="text1"/>
              </w:rPr>
              <w:t>,</w:t>
            </w:r>
            <w:r w:rsidRPr="00BF20C2">
              <w:rPr>
                <w:rFonts w:cs="Arial"/>
                <w:color w:val="000000" w:themeColor="text1"/>
              </w:rPr>
              <w:t xml:space="preserve"> 2012</w:t>
            </w:r>
          </w:p>
          <w:p w:rsidR="00E773BC" w:rsidRPr="00BF20C2" w:rsidRDefault="00E773BC" w:rsidP="00133123">
            <w:pPr>
              <w:numPr>
                <w:ilvl w:val="0"/>
                <w:numId w:val="142"/>
              </w:numPr>
              <w:spacing w:after="0" w:line="240" w:lineRule="auto"/>
              <w:rPr>
                <w:rFonts w:cs="Arial"/>
                <w:color w:val="000000" w:themeColor="text1"/>
              </w:rPr>
            </w:pPr>
            <w:r w:rsidRPr="00BF20C2">
              <w:rPr>
                <w:rFonts w:cs="Arial"/>
                <w:color w:val="000000" w:themeColor="text1"/>
              </w:rPr>
              <w:t>Γαλανοπούλου Κ., Ζαμπετάκης Ι., Μαυρή Μ., Σιαφάκα Αθ. Διατροφή και Χημεία τροφίμων. Εκδόσεις Σταμούλη, Αθήνα</w:t>
            </w:r>
            <w:r>
              <w:rPr>
                <w:rFonts w:cs="Arial"/>
                <w:color w:val="000000" w:themeColor="text1"/>
              </w:rPr>
              <w:t>,</w:t>
            </w:r>
            <w:r w:rsidRPr="00BF20C2">
              <w:rPr>
                <w:rFonts w:cs="Arial"/>
                <w:color w:val="000000" w:themeColor="text1"/>
              </w:rPr>
              <w:t xml:space="preserve"> 2011</w:t>
            </w:r>
          </w:p>
          <w:p w:rsidR="00E773BC" w:rsidRPr="00BF20C2" w:rsidRDefault="00E773BC" w:rsidP="00133123">
            <w:pPr>
              <w:numPr>
                <w:ilvl w:val="0"/>
                <w:numId w:val="142"/>
              </w:numPr>
              <w:spacing w:after="0" w:line="240" w:lineRule="auto"/>
              <w:rPr>
                <w:rFonts w:cs="Arial"/>
                <w:color w:val="000000" w:themeColor="text1"/>
              </w:rPr>
            </w:pPr>
            <w:r w:rsidRPr="00BF20C2">
              <w:rPr>
                <w:rFonts w:cs="Arial"/>
                <w:color w:val="000000" w:themeColor="text1"/>
              </w:rPr>
              <w:t xml:space="preserve"> Γαΐτης Φ. Μικροβιολογικά κριτήρια για τα τρόφιμα. Εκδόσεις ΕΤΑΤ</w:t>
            </w:r>
            <w:r>
              <w:rPr>
                <w:rFonts w:cs="Arial"/>
                <w:color w:val="000000" w:themeColor="text1"/>
              </w:rPr>
              <w:t xml:space="preserve"> </w:t>
            </w:r>
            <w:r w:rsidRPr="00BF20C2">
              <w:rPr>
                <w:rFonts w:cs="Arial"/>
                <w:color w:val="000000" w:themeColor="text1"/>
              </w:rPr>
              <w:t>(Εταιρεία Έρευνας και Τεχνολογικής Ανάπτυξης Βιομηχανίας Τροφίμων, Υπουργείο Ανάπτυξης), Αθήνα</w:t>
            </w:r>
            <w:r>
              <w:rPr>
                <w:rFonts w:cs="Arial"/>
                <w:color w:val="000000" w:themeColor="text1"/>
              </w:rPr>
              <w:t>,</w:t>
            </w:r>
            <w:r w:rsidRPr="00BF20C2">
              <w:rPr>
                <w:rFonts w:cs="Arial"/>
                <w:color w:val="000000" w:themeColor="text1"/>
              </w:rPr>
              <w:t xml:space="preserve"> 2010</w:t>
            </w:r>
          </w:p>
          <w:p w:rsidR="00E773BC" w:rsidRPr="00BF20C2" w:rsidRDefault="00E773BC" w:rsidP="00133123">
            <w:pPr>
              <w:numPr>
                <w:ilvl w:val="0"/>
                <w:numId w:val="142"/>
              </w:numPr>
              <w:spacing w:after="0" w:line="240" w:lineRule="auto"/>
              <w:rPr>
                <w:rFonts w:cs="Arial"/>
                <w:color w:val="000000" w:themeColor="text1"/>
              </w:rPr>
            </w:pPr>
            <w:r w:rsidRPr="00BF20C2">
              <w:rPr>
                <w:rFonts w:cs="Arial"/>
                <w:color w:val="000000" w:themeColor="text1"/>
              </w:rPr>
              <w:t>Καραουλάνης Δ. Γ. Τεχνολογία επεξεργασίας οπωροκηπευτικών. Εκδόσεις Σταμούλη, Αθήνα</w:t>
            </w:r>
            <w:r>
              <w:rPr>
                <w:rFonts w:cs="Arial"/>
                <w:color w:val="000000" w:themeColor="text1"/>
              </w:rPr>
              <w:t>,</w:t>
            </w:r>
            <w:r w:rsidRPr="00BF20C2">
              <w:rPr>
                <w:rFonts w:cs="Arial"/>
                <w:color w:val="000000" w:themeColor="text1"/>
              </w:rPr>
              <w:t xml:space="preserve"> 2007</w:t>
            </w:r>
          </w:p>
          <w:p w:rsidR="00E773BC" w:rsidRPr="00BF20C2" w:rsidRDefault="00E773BC" w:rsidP="00133123">
            <w:pPr>
              <w:numPr>
                <w:ilvl w:val="0"/>
                <w:numId w:val="142"/>
              </w:numPr>
              <w:spacing w:after="0" w:line="240" w:lineRule="auto"/>
              <w:rPr>
                <w:rFonts w:cs="Arial"/>
                <w:color w:val="000000" w:themeColor="text1"/>
              </w:rPr>
            </w:pPr>
            <w:r w:rsidRPr="00BF20C2">
              <w:rPr>
                <w:rFonts w:cs="Arial"/>
                <w:color w:val="000000" w:themeColor="text1"/>
              </w:rPr>
              <w:t>Αρβανιτογιάννης Ι., Τζούρος Ν. Το νέο πρότυπο ποιότητας και ασφάλειας τροφίμων ISO 22000, Παρουσίαση και Ερμηνεία. Εκδόσεις Σταμούλη, Αθήνα</w:t>
            </w:r>
            <w:r>
              <w:rPr>
                <w:rFonts w:cs="Arial"/>
                <w:color w:val="000000" w:themeColor="text1"/>
              </w:rPr>
              <w:t>,</w:t>
            </w:r>
            <w:r w:rsidRPr="00BF20C2">
              <w:rPr>
                <w:rFonts w:cs="Arial"/>
                <w:color w:val="000000" w:themeColor="text1"/>
              </w:rPr>
              <w:t xml:space="preserve"> 2006</w:t>
            </w:r>
          </w:p>
          <w:p w:rsidR="00E773BC" w:rsidRPr="00BF20C2" w:rsidRDefault="00E773BC" w:rsidP="00133123">
            <w:pPr>
              <w:numPr>
                <w:ilvl w:val="0"/>
                <w:numId w:val="142"/>
              </w:numPr>
              <w:spacing w:after="0" w:line="240" w:lineRule="auto"/>
              <w:rPr>
                <w:rFonts w:cs="Arial"/>
                <w:color w:val="000000" w:themeColor="text1"/>
              </w:rPr>
            </w:pPr>
            <w:r w:rsidRPr="00BF20C2">
              <w:rPr>
                <w:rFonts w:cs="Arial"/>
                <w:color w:val="000000" w:themeColor="text1"/>
              </w:rPr>
              <w:t>Καραουλάνης Δ. Γ. Εργαστηριακές αναλύσεις και ποιοτικός έλεγχος στις βιομηχανίες τροφίμων. Εκδόσεις Σταμούλη, Αθήνα</w:t>
            </w:r>
            <w:r>
              <w:rPr>
                <w:rFonts w:cs="Arial"/>
                <w:color w:val="000000" w:themeColor="text1"/>
              </w:rPr>
              <w:t>,</w:t>
            </w:r>
            <w:r w:rsidRPr="00BF20C2">
              <w:rPr>
                <w:rFonts w:cs="Arial"/>
                <w:color w:val="000000" w:themeColor="text1"/>
              </w:rPr>
              <w:t xml:space="preserve"> 2005</w:t>
            </w:r>
          </w:p>
          <w:p w:rsidR="00E773BC" w:rsidRPr="00BF20C2" w:rsidRDefault="00E773BC" w:rsidP="00133123">
            <w:pPr>
              <w:numPr>
                <w:ilvl w:val="0"/>
                <w:numId w:val="142"/>
              </w:numPr>
              <w:spacing w:after="0" w:line="240" w:lineRule="auto"/>
              <w:rPr>
                <w:rFonts w:cs="Arial"/>
                <w:color w:val="000000" w:themeColor="text1"/>
              </w:rPr>
            </w:pPr>
            <w:r w:rsidRPr="00BF20C2">
              <w:rPr>
                <w:rFonts w:cs="Arial"/>
                <w:color w:val="000000" w:themeColor="text1"/>
              </w:rPr>
              <w:t>Μπλούκας Γ. Ι. Επεξεργασία και συντήρηση τροφίμων. Εκδόσεις Σταμούλη, Αθήνα, 2004</w:t>
            </w:r>
          </w:p>
          <w:p w:rsidR="00E773BC" w:rsidRPr="00BF20C2" w:rsidRDefault="00E773BC" w:rsidP="00133123">
            <w:pPr>
              <w:numPr>
                <w:ilvl w:val="0"/>
                <w:numId w:val="142"/>
              </w:numPr>
              <w:spacing w:after="0" w:line="240" w:lineRule="auto"/>
              <w:rPr>
                <w:rFonts w:cs="Arial"/>
                <w:color w:val="000000" w:themeColor="text1"/>
              </w:rPr>
            </w:pPr>
            <w:r w:rsidRPr="00BF20C2">
              <w:rPr>
                <w:rFonts w:cs="Arial"/>
                <w:color w:val="000000" w:themeColor="text1"/>
              </w:rPr>
              <w:t>Μπλούκας Γ. Ι., Συσκευασία τροφίμων, Εκδόσεις Σταμούλη, Αθήνα</w:t>
            </w:r>
            <w:r>
              <w:rPr>
                <w:rFonts w:cs="Arial"/>
                <w:color w:val="000000" w:themeColor="text1"/>
              </w:rPr>
              <w:t>,</w:t>
            </w:r>
            <w:r w:rsidRPr="00BF20C2">
              <w:rPr>
                <w:rFonts w:cs="Arial"/>
                <w:color w:val="000000" w:themeColor="text1"/>
              </w:rPr>
              <w:t xml:space="preserve"> 2004</w:t>
            </w:r>
          </w:p>
          <w:p w:rsidR="00E773BC" w:rsidRPr="00BF20C2" w:rsidRDefault="00E773BC" w:rsidP="00133123">
            <w:pPr>
              <w:numPr>
                <w:ilvl w:val="0"/>
                <w:numId w:val="142"/>
              </w:numPr>
              <w:spacing w:after="0" w:line="240" w:lineRule="auto"/>
              <w:rPr>
                <w:rFonts w:cs="Arial"/>
                <w:color w:val="000000" w:themeColor="text1"/>
              </w:rPr>
            </w:pPr>
            <w:r w:rsidRPr="00BF20C2">
              <w:rPr>
                <w:rFonts w:cs="Arial"/>
                <w:color w:val="000000" w:themeColor="text1"/>
              </w:rPr>
              <w:t>Αρβανιτογιάννης Σ. Ι., Σάνδρου Δ., Κούρτης Λ. Ασφάλεια τροφίμων (</w:t>
            </w:r>
            <w:r w:rsidRPr="00BF20C2">
              <w:rPr>
                <w:rFonts w:cs="Arial"/>
                <w:color w:val="000000" w:themeColor="text1"/>
                <w:lang w:val="en-US"/>
              </w:rPr>
              <w:t>HACCP</w:t>
            </w:r>
            <w:r w:rsidRPr="00BF20C2">
              <w:rPr>
                <w:rFonts w:cs="Arial"/>
                <w:color w:val="000000" w:themeColor="text1"/>
              </w:rPr>
              <w:t xml:space="preserve">), Εφαρμογή της ανάλυσης επικινδυνότητας και κρισίμων σημείων ελέγχου στις βιομηχανίες τροφίμων και ποτών. Εκδόσεις </w:t>
            </w:r>
            <w:r w:rsidRPr="00BF20C2">
              <w:rPr>
                <w:rFonts w:cs="Arial"/>
                <w:color w:val="000000" w:themeColor="text1"/>
                <w:lang w:val="en-US"/>
              </w:rPr>
              <w:t>UNIVERSITY</w:t>
            </w:r>
            <w:r w:rsidRPr="00BF20C2">
              <w:rPr>
                <w:rFonts w:cs="Arial"/>
                <w:color w:val="000000" w:themeColor="text1"/>
              </w:rPr>
              <w:t xml:space="preserve"> </w:t>
            </w:r>
            <w:r w:rsidRPr="00BF20C2">
              <w:rPr>
                <w:rFonts w:cs="Arial"/>
                <w:color w:val="000000" w:themeColor="text1"/>
                <w:lang w:val="en-US"/>
              </w:rPr>
              <w:t>STUDIO</w:t>
            </w:r>
            <w:r w:rsidRPr="00BF20C2">
              <w:rPr>
                <w:rFonts w:cs="Arial"/>
                <w:color w:val="000000" w:themeColor="text1"/>
              </w:rPr>
              <w:t xml:space="preserve"> </w:t>
            </w:r>
            <w:r w:rsidRPr="00BF20C2">
              <w:rPr>
                <w:rFonts w:cs="Arial"/>
                <w:color w:val="000000" w:themeColor="text1"/>
                <w:lang w:val="en-US"/>
              </w:rPr>
              <w:t>PRESS</w:t>
            </w:r>
            <w:r w:rsidRPr="00BF20C2">
              <w:rPr>
                <w:rFonts w:cs="Arial"/>
                <w:color w:val="000000" w:themeColor="text1"/>
              </w:rPr>
              <w:t>, Θεσσαλονίκη, 2001</w:t>
            </w:r>
          </w:p>
          <w:p w:rsidR="00E773BC" w:rsidRPr="00BF20C2" w:rsidRDefault="00E773BC" w:rsidP="00133123">
            <w:pPr>
              <w:numPr>
                <w:ilvl w:val="0"/>
                <w:numId w:val="142"/>
              </w:numPr>
              <w:spacing w:after="0" w:line="240" w:lineRule="auto"/>
              <w:rPr>
                <w:rFonts w:cs="Arial"/>
                <w:color w:val="000000" w:themeColor="text1"/>
              </w:rPr>
            </w:pPr>
            <w:r w:rsidRPr="00BF20C2">
              <w:rPr>
                <w:rFonts w:cs="Arial"/>
                <w:color w:val="000000" w:themeColor="text1"/>
              </w:rPr>
              <w:t>Αρβανιτογιάννης Σ. Ι., Μποσνέα Α. Λ. Στοιχεία τεχνολογίας, μεταποίησης και συσκευασίας τροφίμων. Εκδόσεις Σταμούλη, Αθήνα, 2001</w:t>
            </w:r>
          </w:p>
          <w:p w:rsidR="00E773BC" w:rsidRPr="00BF20C2" w:rsidRDefault="00E773BC" w:rsidP="00133123">
            <w:pPr>
              <w:numPr>
                <w:ilvl w:val="0"/>
                <w:numId w:val="142"/>
              </w:numPr>
              <w:spacing w:after="0" w:line="240" w:lineRule="auto"/>
              <w:rPr>
                <w:rFonts w:cs="Arial"/>
                <w:color w:val="000000" w:themeColor="text1"/>
              </w:rPr>
            </w:pPr>
            <w:r w:rsidRPr="00BF20C2">
              <w:rPr>
                <w:rFonts w:cs="Arial"/>
                <w:color w:val="000000" w:themeColor="text1"/>
              </w:rPr>
              <w:t xml:space="preserve">Ατζέμογλου Ν. Υγιεινή Κονσερβοποιείων. Hellas Can A.E., Τμήμα Ερευνών </w:t>
            </w:r>
          </w:p>
          <w:p w:rsidR="00E773BC" w:rsidRPr="00BF20C2" w:rsidRDefault="00E773BC" w:rsidP="009C1362">
            <w:pPr>
              <w:spacing w:after="0" w:line="240" w:lineRule="auto"/>
              <w:ind w:left="720"/>
              <w:rPr>
                <w:rFonts w:cs="Arial"/>
                <w:color w:val="000000" w:themeColor="text1"/>
              </w:rPr>
            </w:pPr>
            <w:r w:rsidRPr="00BF20C2">
              <w:rPr>
                <w:rFonts w:cs="Arial"/>
                <w:color w:val="000000" w:themeColor="text1"/>
              </w:rPr>
              <w:t>( Εκδόσεις ’98, ’99, 2000)</w:t>
            </w:r>
          </w:p>
          <w:p w:rsidR="00E773BC" w:rsidRPr="00BF20C2" w:rsidRDefault="00E773BC" w:rsidP="00133123">
            <w:pPr>
              <w:numPr>
                <w:ilvl w:val="0"/>
                <w:numId w:val="142"/>
              </w:numPr>
              <w:spacing w:after="0" w:line="240" w:lineRule="auto"/>
              <w:rPr>
                <w:rFonts w:cs="Arial"/>
                <w:color w:val="000000" w:themeColor="text1"/>
              </w:rPr>
            </w:pPr>
            <w:r w:rsidRPr="00BF20C2">
              <w:rPr>
                <w:rFonts w:cs="Arial"/>
                <w:color w:val="000000" w:themeColor="text1"/>
              </w:rPr>
              <w:t xml:space="preserve">Μονάδα Διατροφής στη Δημόσια Υγεία και Διατροφικής Επιδημιολογίας </w:t>
            </w:r>
            <w:hyperlink r:id="rId69" w:history="1">
              <w:r w:rsidRPr="00BF20C2">
                <w:rPr>
                  <w:rStyle w:val="-"/>
                  <w:rFonts w:cs="Arial"/>
                  <w:color w:val="000000" w:themeColor="text1"/>
                </w:rPr>
                <w:t>http://www.nut.uoa.gr/greek</w:t>
              </w:r>
            </w:hyperlink>
          </w:p>
          <w:p w:rsidR="00E773BC" w:rsidRDefault="00E773BC" w:rsidP="00133123">
            <w:pPr>
              <w:numPr>
                <w:ilvl w:val="0"/>
                <w:numId w:val="142"/>
              </w:numPr>
              <w:spacing w:after="0" w:line="240" w:lineRule="auto"/>
              <w:rPr>
                <w:rFonts w:cs="Arial"/>
                <w:color w:val="000000" w:themeColor="text1"/>
              </w:rPr>
            </w:pPr>
            <w:r w:rsidRPr="00BF20C2">
              <w:rPr>
                <w:rFonts w:cs="Arial"/>
                <w:color w:val="000000" w:themeColor="text1"/>
              </w:rPr>
              <w:t xml:space="preserve">Ελληνικός Οργανισμός Τυποποίησης </w:t>
            </w:r>
            <w:hyperlink r:id="rId70" w:history="1">
              <w:r w:rsidRPr="00BF20C2">
                <w:rPr>
                  <w:rStyle w:val="-"/>
                  <w:rFonts w:cs="Arial"/>
                  <w:color w:val="000000" w:themeColor="text1"/>
                </w:rPr>
                <w:t>http://www.elot.gr/home.htm</w:t>
              </w:r>
            </w:hyperlink>
          </w:p>
          <w:p w:rsidR="00E773BC" w:rsidRPr="00406C33" w:rsidRDefault="00E773BC" w:rsidP="009C1362">
            <w:pPr>
              <w:spacing w:after="0" w:line="240" w:lineRule="auto"/>
              <w:ind w:left="720"/>
              <w:rPr>
                <w:rFonts w:cs="Arial"/>
                <w:color w:val="000000" w:themeColor="text1"/>
              </w:rPr>
            </w:pPr>
          </w:p>
          <w:p w:rsidR="00E773BC" w:rsidRPr="00406C33" w:rsidRDefault="00E773BC" w:rsidP="009C1362">
            <w:pPr>
              <w:pStyle w:val="a4"/>
              <w:rPr>
                <w:b/>
              </w:rPr>
            </w:pPr>
            <w:r w:rsidRPr="00406C33">
              <w:rPr>
                <w:b/>
              </w:rPr>
              <w:t>Ξενόγλωσση</w:t>
            </w:r>
          </w:p>
          <w:p w:rsidR="00E773BC" w:rsidRPr="00641FD4" w:rsidRDefault="00E773BC" w:rsidP="00133123">
            <w:pPr>
              <w:pStyle w:val="a3"/>
              <w:numPr>
                <w:ilvl w:val="0"/>
                <w:numId w:val="150"/>
              </w:numPr>
              <w:spacing w:after="0" w:line="240" w:lineRule="auto"/>
              <w:ind w:left="709" w:hanging="283"/>
              <w:jc w:val="both"/>
              <w:rPr>
                <w:rFonts w:cs="Arial"/>
                <w:color w:val="000000" w:themeColor="text1"/>
                <w:sz w:val="20"/>
                <w:szCs w:val="20"/>
                <w:lang w:val="en-US"/>
              </w:rPr>
            </w:pPr>
            <w:r w:rsidRPr="00641FD4">
              <w:rPr>
                <w:rFonts w:cs="Arial"/>
                <w:color w:val="000000" w:themeColor="text1"/>
                <w:lang w:val="en-GB"/>
              </w:rPr>
              <w:t>Hobbw B.C. Food Poisoning and Food Hygiene. Hodder and Stoughton, U.S.A., 2007</w:t>
            </w:r>
          </w:p>
          <w:p w:rsidR="00E773BC" w:rsidRPr="00641FD4" w:rsidRDefault="00E773BC" w:rsidP="00133123">
            <w:pPr>
              <w:pStyle w:val="a3"/>
              <w:numPr>
                <w:ilvl w:val="0"/>
                <w:numId w:val="150"/>
              </w:numPr>
              <w:spacing w:after="0" w:line="240" w:lineRule="auto"/>
              <w:ind w:left="709" w:hanging="283"/>
              <w:jc w:val="both"/>
              <w:rPr>
                <w:rFonts w:cs="Arial"/>
                <w:color w:val="000000" w:themeColor="text1"/>
                <w:sz w:val="20"/>
                <w:szCs w:val="20"/>
                <w:lang w:val="en-US"/>
              </w:rPr>
            </w:pPr>
            <w:r w:rsidRPr="00641FD4">
              <w:rPr>
                <w:rFonts w:cs="Arial"/>
                <w:color w:val="000000" w:themeColor="text1"/>
                <w:lang w:val="en-GB"/>
              </w:rPr>
              <w:t xml:space="preserve">Alistair Mac Gregor. Food Hygiene for Scottish qualifications. </w:t>
            </w:r>
            <w:r w:rsidRPr="00641FD4">
              <w:rPr>
                <w:rFonts w:cs="Arial"/>
                <w:color w:val="000000" w:themeColor="text1"/>
              </w:rPr>
              <w:t>Hodder Gibson, Scotland, 2006</w:t>
            </w:r>
          </w:p>
          <w:p w:rsidR="00E773BC" w:rsidRPr="00641FD4" w:rsidRDefault="00E773BC" w:rsidP="00133123">
            <w:pPr>
              <w:pStyle w:val="a3"/>
              <w:numPr>
                <w:ilvl w:val="0"/>
                <w:numId w:val="150"/>
              </w:numPr>
              <w:spacing w:after="0" w:line="240" w:lineRule="auto"/>
              <w:ind w:left="709" w:hanging="283"/>
              <w:jc w:val="both"/>
              <w:rPr>
                <w:rFonts w:cs="Arial"/>
                <w:color w:val="000000" w:themeColor="text1"/>
                <w:sz w:val="20"/>
                <w:szCs w:val="20"/>
                <w:lang w:val="en-US"/>
              </w:rPr>
            </w:pPr>
            <w:r w:rsidRPr="00641FD4">
              <w:rPr>
                <w:rFonts w:cs="Arial"/>
                <w:color w:val="000000" w:themeColor="text1"/>
                <w:lang w:val="en-GB"/>
              </w:rPr>
              <w:lastRenderedPageBreak/>
              <w:t xml:space="preserve">Bourlakis M., Weightman P. Food Supply chain Management. Blackwell-Publications. U.S.A. Feb. 2004 </w:t>
            </w:r>
          </w:p>
          <w:p w:rsidR="00E773BC" w:rsidRPr="00641FD4" w:rsidRDefault="00E773BC" w:rsidP="00133123">
            <w:pPr>
              <w:pStyle w:val="a3"/>
              <w:numPr>
                <w:ilvl w:val="0"/>
                <w:numId w:val="150"/>
              </w:numPr>
              <w:spacing w:after="0" w:line="240" w:lineRule="auto"/>
              <w:ind w:left="709" w:hanging="283"/>
              <w:jc w:val="both"/>
              <w:rPr>
                <w:rFonts w:cs="Arial"/>
                <w:color w:val="000000" w:themeColor="text1"/>
                <w:sz w:val="20"/>
                <w:szCs w:val="20"/>
                <w:lang w:val="en-US"/>
              </w:rPr>
            </w:pPr>
            <w:r w:rsidRPr="00641FD4">
              <w:rPr>
                <w:rFonts w:cs="Arial"/>
                <w:color w:val="000000" w:themeColor="text1"/>
                <w:lang w:val="en-GB"/>
              </w:rPr>
              <w:t xml:space="preserve">AD Jr Corlett. HACCP user’s manual. </w:t>
            </w:r>
            <w:r w:rsidRPr="00641FD4">
              <w:rPr>
                <w:rFonts w:cs="Arial"/>
                <w:color w:val="000000" w:themeColor="text1"/>
                <w:lang w:val="en-US"/>
              </w:rPr>
              <w:t>Chapman &amp; Hall, 1999.</w:t>
            </w:r>
            <w:r w:rsidRPr="00641FD4">
              <w:rPr>
                <w:rFonts w:cs="Arial"/>
                <w:color w:val="000000" w:themeColor="text1"/>
                <w:lang w:val="en-GB"/>
              </w:rPr>
              <w:t xml:space="preserve"> </w:t>
            </w:r>
          </w:p>
          <w:p w:rsidR="00E773BC" w:rsidRPr="006C1CAB" w:rsidRDefault="00E773BC" w:rsidP="00133123">
            <w:pPr>
              <w:pStyle w:val="a3"/>
              <w:numPr>
                <w:ilvl w:val="0"/>
                <w:numId w:val="150"/>
              </w:numPr>
              <w:spacing w:after="0" w:line="240" w:lineRule="auto"/>
              <w:ind w:left="709" w:hanging="283"/>
              <w:jc w:val="both"/>
              <w:rPr>
                <w:rFonts w:cs="Arial"/>
                <w:color w:val="000000" w:themeColor="text1"/>
                <w:sz w:val="20"/>
                <w:szCs w:val="20"/>
                <w:lang w:val="en-US"/>
              </w:rPr>
            </w:pPr>
            <w:r w:rsidRPr="00641FD4">
              <w:rPr>
                <w:rFonts w:cs="Arial"/>
                <w:color w:val="000000" w:themeColor="text1"/>
                <w:lang w:val="en-GB"/>
              </w:rPr>
              <w:t>Cheswortn N. Food Hygiene Auditing. Aspen Pub., U.S.A., 1996</w:t>
            </w:r>
          </w:p>
          <w:p w:rsidR="00E773BC" w:rsidRPr="00B62853" w:rsidRDefault="00E773BC" w:rsidP="009C1362">
            <w:pPr>
              <w:pStyle w:val="a3"/>
              <w:spacing w:after="0" w:line="240" w:lineRule="auto"/>
              <w:jc w:val="both"/>
              <w:rPr>
                <w:rFonts w:cs="Arial"/>
                <w:color w:val="000000" w:themeColor="text1"/>
                <w:lang w:val="en-US"/>
              </w:rPr>
            </w:pPr>
          </w:p>
          <w:p w:rsidR="00E773BC" w:rsidRPr="003048FB" w:rsidRDefault="00E773BC" w:rsidP="009C1362">
            <w:pPr>
              <w:spacing w:after="0" w:line="240" w:lineRule="auto"/>
              <w:jc w:val="both"/>
              <w:rPr>
                <w:rFonts w:cs="Arial"/>
                <w:b/>
                <w:lang w:val="en-US"/>
              </w:rPr>
            </w:pPr>
            <w:r w:rsidRPr="001C477A">
              <w:rPr>
                <w:rFonts w:eastAsia="Times New Roman" w:cs="Arial"/>
                <w:b/>
              </w:rPr>
              <w:t>Συναφή</w:t>
            </w:r>
            <w:r w:rsidRPr="001C477A">
              <w:rPr>
                <w:rFonts w:eastAsia="Times New Roman" w:cs="Arial"/>
                <w:b/>
                <w:lang w:val="en-US"/>
              </w:rPr>
              <w:t xml:space="preserve"> </w:t>
            </w:r>
            <w:r w:rsidRPr="001C477A">
              <w:rPr>
                <w:rFonts w:eastAsia="Times New Roman" w:cs="Arial"/>
                <w:b/>
              </w:rPr>
              <w:t>επιστημονικά</w:t>
            </w:r>
            <w:r w:rsidRPr="001C477A">
              <w:rPr>
                <w:rFonts w:eastAsia="Times New Roman" w:cs="Arial"/>
                <w:b/>
                <w:lang w:val="en-US"/>
              </w:rPr>
              <w:t xml:space="preserve"> </w:t>
            </w:r>
            <w:r w:rsidRPr="001C477A">
              <w:rPr>
                <w:rFonts w:eastAsia="Times New Roman" w:cs="Arial"/>
                <w:b/>
              </w:rPr>
              <w:t>περιοδικά</w:t>
            </w:r>
          </w:p>
          <w:p w:rsidR="00E773BC" w:rsidRPr="003048FB" w:rsidRDefault="00E773BC" w:rsidP="00133123">
            <w:pPr>
              <w:pStyle w:val="a3"/>
              <w:numPr>
                <w:ilvl w:val="0"/>
                <w:numId w:val="151"/>
              </w:numPr>
              <w:ind w:left="709" w:hanging="283"/>
              <w:rPr>
                <w:rFonts w:cs="Arial"/>
                <w:bCs/>
                <w:lang w:val="en-US"/>
              </w:rPr>
            </w:pPr>
            <w:r w:rsidRPr="003048FB">
              <w:rPr>
                <w:rFonts w:cs="Arial"/>
                <w:lang w:val="en-US"/>
              </w:rPr>
              <w:t xml:space="preserve">Journal of Food </w:t>
            </w:r>
            <w:r w:rsidRPr="003048FB">
              <w:rPr>
                <w:rFonts w:cs="Arial"/>
                <w:bCs/>
                <w:lang w:val="en-US"/>
              </w:rPr>
              <w:t>Safety</w:t>
            </w:r>
          </w:p>
          <w:p w:rsidR="00E773BC" w:rsidRPr="003048FB" w:rsidRDefault="00E773BC" w:rsidP="00133123">
            <w:pPr>
              <w:pStyle w:val="a3"/>
              <w:numPr>
                <w:ilvl w:val="0"/>
                <w:numId w:val="151"/>
              </w:numPr>
              <w:ind w:left="709" w:hanging="283"/>
              <w:rPr>
                <w:lang w:val="en-US"/>
              </w:rPr>
            </w:pPr>
            <w:r w:rsidRPr="003048FB">
              <w:rPr>
                <w:bCs/>
                <w:lang w:val="en-US"/>
              </w:rPr>
              <w:t xml:space="preserve">Food </w:t>
            </w:r>
            <w:r w:rsidRPr="003048FB">
              <w:rPr>
                <w:lang w:val="en-US"/>
              </w:rPr>
              <w:t>Control</w:t>
            </w:r>
          </w:p>
          <w:p w:rsidR="00E773BC" w:rsidRPr="003048FB" w:rsidRDefault="00E773BC" w:rsidP="00133123">
            <w:pPr>
              <w:pStyle w:val="a3"/>
              <w:numPr>
                <w:ilvl w:val="0"/>
                <w:numId w:val="151"/>
              </w:numPr>
              <w:ind w:left="709" w:hanging="283"/>
              <w:rPr>
                <w:rFonts w:ascii="Arial" w:hAnsi="Arial" w:cs="Arial"/>
                <w:sz w:val="20"/>
                <w:szCs w:val="20"/>
              </w:rPr>
            </w:pPr>
            <w:r w:rsidRPr="003048FB">
              <w:rPr>
                <w:rFonts w:cs="Arial"/>
                <w:lang w:val="en-US"/>
              </w:rPr>
              <w:t>Journal</w:t>
            </w:r>
            <w:r w:rsidRPr="003048FB">
              <w:rPr>
                <w:rFonts w:cs="Arial"/>
              </w:rPr>
              <w:t xml:space="preserve"> </w:t>
            </w:r>
            <w:r w:rsidRPr="003048FB">
              <w:rPr>
                <w:rFonts w:cs="Arial"/>
                <w:lang w:val="en-US"/>
              </w:rPr>
              <w:t>of</w:t>
            </w:r>
            <w:r w:rsidRPr="003048FB">
              <w:rPr>
                <w:rFonts w:cs="Arial"/>
              </w:rPr>
              <w:t xml:space="preserve"> </w:t>
            </w:r>
            <w:r w:rsidRPr="00EB5216">
              <w:rPr>
                <w:rFonts w:ascii="Arial" w:hAnsi="Arial" w:cs="Arial"/>
                <w:sz w:val="20"/>
                <w:szCs w:val="20"/>
                <w:lang w:val="en-US"/>
              </w:rPr>
              <w:t>Food</w:t>
            </w:r>
            <w:r w:rsidRPr="00EB5216">
              <w:rPr>
                <w:rFonts w:ascii="Arial" w:hAnsi="Arial" w:cs="Arial"/>
                <w:sz w:val="20"/>
                <w:szCs w:val="20"/>
              </w:rPr>
              <w:t xml:space="preserve"> </w:t>
            </w:r>
            <w:r w:rsidRPr="00EB5216">
              <w:rPr>
                <w:rFonts w:ascii="Arial" w:hAnsi="Arial" w:cs="Arial"/>
                <w:sz w:val="20"/>
                <w:szCs w:val="20"/>
                <w:lang w:val="en-US"/>
              </w:rPr>
              <w:t>Protection</w:t>
            </w:r>
          </w:p>
        </w:tc>
      </w:tr>
    </w:tbl>
    <w:p w:rsidR="00E773BC" w:rsidRDefault="00E773BC" w:rsidP="00E773BC"/>
    <w:p w:rsidR="00E773BC" w:rsidRDefault="00E773BC" w:rsidP="00E773BC"/>
    <w:p w:rsidR="00E773BC" w:rsidRDefault="00E773BC" w:rsidP="00E773BC"/>
    <w:p w:rsidR="00E773BC" w:rsidRDefault="00E773BC" w:rsidP="00E773BC"/>
    <w:p w:rsidR="00E773BC" w:rsidRDefault="00E773BC" w:rsidP="00E773BC"/>
    <w:p w:rsidR="00E773BC" w:rsidRDefault="00E773BC" w:rsidP="00E773BC"/>
    <w:p w:rsidR="00E773BC" w:rsidRDefault="00E773BC" w:rsidP="00E773BC"/>
    <w:p w:rsidR="00E773BC" w:rsidRDefault="00E773BC" w:rsidP="00E773BC"/>
    <w:p w:rsidR="00E773BC" w:rsidRDefault="00E773BC" w:rsidP="00E773BC"/>
    <w:p w:rsidR="00E773BC" w:rsidRDefault="00E773BC" w:rsidP="00E773BC"/>
    <w:p w:rsidR="00E773BC" w:rsidRDefault="00E773BC" w:rsidP="00E773BC"/>
    <w:p w:rsidR="00E773BC" w:rsidRDefault="00E773BC" w:rsidP="00E773BC"/>
    <w:p w:rsidR="00E773BC" w:rsidRDefault="00E773BC" w:rsidP="00E773BC"/>
    <w:p w:rsidR="00E773BC" w:rsidRDefault="00E773BC" w:rsidP="00E773BC"/>
    <w:p w:rsidR="00E773BC" w:rsidRDefault="00E773BC" w:rsidP="00E773BC"/>
    <w:p w:rsidR="00E773BC" w:rsidRDefault="00E773BC" w:rsidP="00E773BC"/>
    <w:p w:rsidR="00E773BC" w:rsidRDefault="00E773BC" w:rsidP="00E773BC"/>
    <w:p w:rsidR="00E773BC" w:rsidRDefault="00E773BC" w:rsidP="00E773BC"/>
    <w:p w:rsidR="00E773BC" w:rsidRDefault="00E773BC" w:rsidP="00E773BC"/>
    <w:p w:rsidR="00E773BC" w:rsidRDefault="00E773BC" w:rsidP="00E773BC"/>
    <w:p w:rsidR="00E773BC" w:rsidRDefault="00E773BC" w:rsidP="00E773BC"/>
    <w:p w:rsidR="00E773BC" w:rsidRPr="00BF1AEE" w:rsidRDefault="00E773BC" w:rsidP="00E773BC">
      <w:pPr>
        <w:spacing w:before="120" w:after="0"/>
        <w:jc w:val="center"/>
        <w:rPr>
          <w:rFonts w:eastAsia="Times New Roman" w:cs="Arial"/>
          <w:sz w:val="24"/>
          <w:szCs w:val="24"/>
        </w:rPr>
      </w:pPr>
      <w:r w:rsidRPr="00BF1AEE">
        <w:rPr>
          <w:rFonts w:eastAsia="Times New Roman" w:cs="Arial"/>
          <w:b/>
          <w:sz w:val="24"/>
          <w:szCs w:val="24"/>
        </w:rPr>
        <w:lastRenderedPageBreak/>
        <w:t>ΠΕΡΙΓΡΑΜΜΑ ΜΑΘΗΜΑΤΟΣ</w:t>
      </w:r>
      <w:r>
        <w:rPr>
          <w:rFonts w:eastAsia="Times New Roman" w:cs="Arial"/>
          <w:b/>
          <w:sz w:val="24"/>
          <w:szCs w:val="24"/>
        </w:rPr>
        <w:br/>
      </w:r>
      <w:r>
        <w:rPr>
          <w:rFonts w:eastAsia="Times New Roman" w:cs="Arial"/>
          <w:sz w:val="24"/>
          <w:szCs w:val="24"/>
        </w:rPr>
        <w:t>«</w:t>
      </w:r>
      <w:r w:rsidRPr="0005714A">
        <w:rPr>
          <w:rFonts w:cs="Arial"/>
          <w:b/>
        </w:rPr>
        <w:t>ΥΓΕΙΟΝΟΜΙΚΗ ΜΗΧΑΝΙΚΗ Ι</w:t>
      </w:r>
      <w:r>
        <w:rPr>
          <w:rFonts w:cs="Arial"/>
          <w:b/>
        </w:rPr>
        <w:t>»</w:t>
      </w:r>
    </w:p>
    <w:p w:rsidR="00E773BC" w:rsidRPr="00BF1AEE" w:rsidRDefault="00E773BC" w:rsidP="00133123">
      <w:pPr>
        <w:widowControl w:val="0"/>
        <w:numPr>
          <w:ilvl w:val="0"/>
          <w:numId w:val="156"/>
        </w:numPr>
        <w:autoSpaceDE w:val="0"/>
        <w:autoSpaceDN w:val="0"/>
        <w:adjustRightInd w:val="0"/>
        <w:spacing w:before="120" w:after="0" w:line="240" w:lineRule="auto"/>
        <w:ind w:left="357" w:hanging="357"/>
        <w:rPr>
          <w:rFonts w:eastAsia="Times New Roman" w:cs="Arial"/>
          <w:b/>
          <w:lang w:val="en-US"/>
        </w:rPr>
      </w:pPr>
      <w:r w:rsidRPr="00BF1AEE">
        <w:rPr>
          <w:rFonts w:eastAsia="Times New Roman"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E773BC" w:rsidRPr="00BF1AEE" w:rsidTr="009C1362">
        <w:tc>
          <w:tcPr>
            <w:tcW w:w="3205" w:type="dxa"/>
            <w:shd w:val="clear" w:color="auto" w:fill="DDD9C3"/>
          </w:tcPr>
          <w:p w:rsidR="00E773BC" w:rsidRPr="00BF1AEE" w:rsidRDefault="00E773BC" w:rsidP="009C1362">
            <w:pPr>
              <w:spacing w:after="0" w:line="240" w:lineRule="auto"/>
              <w:jc w:val="right"/>
              <w:rPr>
                <w:rFonts w:eastAsia="Times New Roman" w:cs="Arial"/>
                <w:b/>
                <w:sz w:val="20"/>
                <w:szCs w:val="20"/>
              </w:rPr>
            </w:pPr>
            <w:r w:rsidRPr="00BF1AEE">
              <w:rPr>
                <w:rFonts w:eastAsia="Times New Roman" w:cs="Arial"/>
                <w:b/>
                <w:sz w:val="20"/>
                <w:szCs w:val="20"/>
              </w:rPr>
              <w:t>ΣΧΟΛΗ</w:t>
            </w:r>
          </w:p>
        </w:tc>
        <w:tc>
          <w:tcPr>
            <w:tcW w:w="5231" w:type="dxa"/>
            <w:gridSpan w:val="5"/>
          </w:tcPr>
          <w:p w:rsidR="00E773BC" w:rsidRPr="0005714A" w:rsidRDefault="00E773BC" w:rsidP="009C1362">
            <w:pPr>
              <w:spacing w:after="0" w:line="240" w:lineRule="auto"/>
              <w:rPr>
                <w:rFonts w:eastAsia="Times New Roman" w:cs="Arial"/>
                <w:lang w:val="en-US"/>
              </w:rPr>
            </w:pPr>
            <w:r w:rsidRPr="0005714A">
              <w:rPr>
                <w:rFonts w:eastAsia="Times New Roman" w:cs="Arial"/>
              </w:rPr>
              <w:t>ΕΠΑΓΓΕΛΜΑΤΩΝ ΥΓΕΙΑΣ ΚΑΙ ΠΡΟΝΟΙΑΣ</w:t>
            </w:r>
          </w:p>
        </w:tc>
      </w:tr>
      <w:tr w:rsidR="00E773BC" w:rsidRPr="00BF1AEE" w:rsidTr="009C1362">
        <w:tc>
          <w:tcPr>
            <w:tcW w:w="3205" w:type="dxa"/>
            <w:shd w:val="clear" w:color="auto" w:fill="DDD9C3"/>
          </w:tcPr>
          <w:p w:rsidR="00E773BC" w:rsidRPr="00BF1AEE" w:rsidRDefault="00E773BC" w:rsidP="009C1362">
            <w:pPr>
              <w:spacing w:after="0" w:line="240" w:lineRule="auto"/>
              <w:jc w:val="right"/>
              <w:rPr>
                <w:rFonts w:eastAsia="Times New Roman" w:cs="Arial"/>
                <w:b/>
                <w:sz w:val="20"/>
                <w:szCs w:val="20"/>
              </w:rPr>
            </w:pPr>
            <w:r w:rsidRPr="00BF1AEE">
              <w:rPr>
                <w:rFonts w:eastAsia="Times New Roman" w:cs="Arial"/>
                <w:b/>
                <w:sz w:val="20"/>
                <w:szCs w:val="20"/>
              </w:rPr>
              <w:t>ΤΜΗΜΑ</w:t>
            </w:r>
          </w:p>
        </w:tc>
        <w:tc>
          <w:tcPr>
            <w:tcW w:w="5231" w:type="dxa"/>
            <w:gridSpan w:val="5"/>
          </w:tcPr>
          <w:p w:rsidR="00E773BC" w:rsidRPr="0005714A" w:rsidRDefault="00E773BC" w:rsidP="009C1362">
            <w:pPr>
              <w:spacing w:after="0" w:line="240" w:lineRule="auto"/>
              <w:rPr>
                <w:rFonts w:eastAsia="Times New Roman" w:cs="Arial"/>
                <w:lang w:val="en-US"/>
              </w:rPr>
            </w:pPr>
            <w:r w:rsidRPr="0005714A">
              <w:rPr>
                <w:rFonts w:eastAsia="Times New Roman" w:cs="Arial"/>
              </w:rPr>
              <w:t>ΔΗΜΟΣΙΑΣ ΥΓΕΙΑΣ ΚΑΙ ΚΟΙΝΟΤΙΚΗΣ ΥΓΕΙΑΣ</w:t>
            </w:r>
          </w:p>
          <w:p w:rsidR="00E773BC" w:rsidRPr="0005714A" w:rsidRDefault="00E773BC" w:rsidP="009C1362">
            <w:pPr>
              <w:spacing w:after="0" w:line="240" w:lineRule="auto"/>
              <w:rPr>
                <w:rFonts w:eastAsia="Times New Roman" w:cs="Arial"/>
                <w:lang w:val="en-US"/>
              </w:rPr>
            </w:pPr>
            <w:r w:rsidRPr="0005714A">
              <w:rPr>
                <w:b/>
                <w:color w:val="000000"/>
                <w:u w:val="single"/>
              </w:rPr>
              <w:t>ΚΑΤΕΥΘΥΝΣΗ</w:t>
            </w:r>
            <w:r w:rsidRPr="0005714A">
              <w:rPr>
                <w:color w:val="000000"/>
              </w:rPr>
              <w:t>: ΔΗΜΟΣΙΑΣ  ΥΓΕΙΑΣ</w:t>
            </w:r>
          </w:p>
        </w:tc>
      </w:tr>
      <w:tr w:rsidR="00E773BC" w:rsidRPr="00BF1AEE" w:rsidTr="009C1362">
        <w:tc>
          <w:tcPr>
            <w:tcW w:w="3205" w:type="dxa"/>
            <w:shd w:val="clear" w:color="auto" w:fill="DDD9C3"/>
          </w:tcPr>
          <w:p w:rsidR="00E773BC" w:rsidRPr="00BF1AEE" w:rsidRDefault="00E773BC" w:rsidP="009C1362">
            <w:pPr>
              <w:spacing w:after="0" w:line="240" w:lineRule="auto"/>
              <w:jc w:val="right"/>
              <w:rPr>
                <w:rFonts w:eastAsia="Times New Roman" w:cs="Arial"/>
                <w:b/>
                <w:sz w:val="20"/>
                <w:szCs w:val="20"/>
              </w:rPr>
            </w:pPr>
            <w:r w:rsidRPr="00BF1AEE">
              <w:rPr>
                <w:rFonts w:eastAsia="Times New Roman" w:cs="Arial"/>
                <w:b/>
                <w:sz w:val="20"/>
                <w:szCs w:val="20"/>
              </w:rPr>
              <w:t xml:space="preserve">ΕΠΙΠΕΔΟ ΣΠΟΥΔΩΝ </w:t>
            </w:r>
          </w:p>
        </w:tc>
        <w:tc>
          <w:tcPr>
            <w:tcW w:w="5231" w:type="dxa"/>
            <w:gridSpan w:val="5"/>
          </w:tcPr>
          <w:p w:rsidR="00E773BC" w:rsidRPr="0005714A" w:rsidRDefault="00E773BC" w:rsidP="009C1362">
            <w:pPr>
              <w:spacing w:after="0" w:line="240" w:lineRule="auto"/>
              <w:rPr>
                <w:rFonts w:eastAsia="Times New Roman" w:cs="Arial"/>
              </w:rPr>
            </w:pPr>
            <w:r w:rsidRPr="0005714A">
              <w:rPr>
                <w:rFonts w:eastAsia="Times New Roman" w:cs="Arial"/>
              </w:rPr>
              <w:t>Προπτυχιακό</w:t>
            </w:r>
          </w:p>
        </w:tc>
      </w:tr>
      <w:tr w:rsidR="00E773BC" w:rsidRPr="00BF1AEE" w:rsidTr="009C1362">
        <w:tc>
          <w:tcPr>
            <w:tcW w:w="3205" w:type="dxa"/>
            <w:shd w:val="clear" w:color="auto" w:fill="DDD9C3"/>
          </w:tcPr>
          <w:p w:rsidR="00E773BC" w:rsidRPr="00BF1AEE" w:rsidRDefault="00E773BC" w:rsidP="009C1362">
            <w:pPr>
              <w:spacing w:after="0" w:line="240" w:lineRule="auto"/>
              <w:jc w:val="right"/>
              <w:rPr>
                <w:rFonts w:eastAsia="Times New Roman" w:cs="Arial"/>
                <w:b/>
                <w:sz w:val="20"/>
                <w:szCs w:val="20"/>
                <w:lang w:val="en-US"/>
              </w:rPr>
            </w:pPr>
            <w:r w:rsidRPr="00BF1AEE">
              <w:rPr>
                <w:rFonts w:eastAsia="Times New Roman" w:cs="Arial"/>
                <w:b/>
                <w:sz w:val="20"/>
                <w:szCs w:val="20"/>
              </w:rPr>
              <w:t>ΚΩΔΙΚΟΣ ΜΑΘΗΜΑΤΟΣ</w:t>
            </w:r>
          </w:p>
        </w:tc>
        <w:tc>
          <w:tcPr>
            <w:tcW w:w="1135" w:type="dxa"/>
            <w:shd w:val="clear" w:color="auto" w:fill="auto"/>
          </w:tcPr>
          <w:p w:rsidR="00E773BC" w:rsidRPr="0005714A" w:rsidRDefault="00E773BC" w:rsidP="009C1362">
            <w:pPr>
              <w:spacing w:after="0" w:line="240" w:lineRule="auto"/>
              <w:rPr>
                <w:rFonts w:eastAsia="Times New Roman" w:cs="Arial"/>
              </w:rPr>
            </w:pPr>
            <w:r w:rsidRPr="0005714A">
              <w:rPr>
                <w:rFonts w:eastAsia="Times New Roman" w:cs="Arial"/>
              </w:rPr>
              <w:t>ΔΥ404</w:t>
            </w:r>
          </w:p>
        </w:tc>
        <w:tc>
          <w:tcPr>
            <w:tcW w:w="2505" w:type="dxa"/>
            <w:gridSpan w:val="2"/>
            <w:shd w:val="clear" w:color="auto" w:fill="DDD9C3"/>
          </w:tcPr>
          <w:p w:rsidR="00E773BC" w:rsidRPr="0005714A" w:rsidRDefault="00E773BC" w:rsidP="009C1362">
            <w:pPr>
              <w:spacing w:after="0" w:line="240" w:lineRule="auto"/>
              <w:jc w:val="right"/>
              <w:rPr>
                <w:rFonts w:eastAsia="Times New Roman" w:cs="Arial"/>
                <w:b/>
                <w:lang w:val="en-US"/>
              </w:rPr>
            </w:pPr>
            <w:r w:rsidRPr="0005714A">
              <w:rPr>
                <w:rFonts w:eastAsia="Times New Roman" w:cs="Arial"/>
                <w:b/>
              </w:rPr>
              <w:t>ΕΞΑΜΗΝΟ ΣΠΟΥΔΩΝ</w:t>
            </w:r>
          </w:p>
        </w:tc>
        <w:tc>
          <w:tcPr>
            <w:tcW w:w="1591" w:type="dxa"/>
            <w:gridSpan w:val="2"/>
          </w:tcPr>
          <w:p w:rsidR="00E773BC" w:rsidRPr="0005714A" w:rsidRDefault="00E773BC" w:rsidP="009C1362">
            <w:pPr>
              <w:spacing w:after="0" w:line="240" w:lineRule="auto"/>
              <w:rPr>
                <w:rFonts w:eastAsia="Times New Roman" w:cs="Arial"/>
              </w:rPr>
            </w:pPr>
            <w:r w:rsidRPr="0005714A">
              <w:rPr>
                <w:rFonts w:eastAsia="Times New Roman" w:cs="Arial"/>
              </w:rPr>
              <w:t>4</w:t>
            </w:r>
            <w:r w:rsidRPr="0005714A">
              <w:rPr>
                <w:rFonts w:eastAsia="Times New Roman" w:cs="Arial"/>
                <w:vertAlign w:val="superscript"/>
              </w:rPr>
              <w:t>ο</w:t>
            </w:r>
          </w:p>
        </w:tc>
      </w:tr>
      <w:tr w:rsidR="00E773BC" w:rsidRPr="00BF1AEE" w:rsidTr="009C1362">
        <w:trPr>
          <w:trHeight w:val="375"/>
        </w:trPr>
        <w:tc>
          <w:tcPr>
            <w:tcW w:w="3205" w:type="dxa"/>
            <w:shd w:val="clear" w:color="auto" w:fill="DDD9C3"/>
            <w:vAlign w:val="center"/>
          </w:tcPr>
          <w:p w:rsidR="00E773BC" w:rsidRPr="00BF1AEE" w:rsidRDefault="00E773BC" w:rsidP="009C1362">
            <w:pPr>
              <w:spacing w:after="0" w:line="240" w:lineRule="auto"/>
              <w:jc w:val="right"/>
              <w:rPr>
                <w:rFonts w:eastAsia="Times New Roman" w:cs="Arial"/>
                <w:b/>
                <w:sz w:val="20"/>
                <w:szCs w:val="20"/>
              </w:rPr>
            </w:pPr>
            <w:r w:rsidRPr="00BF1AEE">
              <w:rPr>
                <w:rFonts w:eastAsia="Times New Roman" w:cs="Arial"/>
                <w:b/>
                <w:sz w:val="20"/>
                <w:szCs w:val="20"/>
              </w:rPr>
              <w:t>ΤΙΤΛΟΣ ΜΑΘΗΜΑΤΟΣ</w:t>
            </w:r>
          </w:p>
        </w:tc>
        <w:tc>
          <w:tcPr>
            <w:tcW w:w="5231" w:type="dxa"/>
            <w:gridSpan w:val="5"/>
            <w:vAlign w:val="center"/>
          </w:tcPr>
          <w:p w:rsidR="00E773BC" w:rsidRPr="0005714A" w:rsidRDefault="00E773BC" w:rsidP="009C1362">
            <w:pPr>
              <w:spacing w:after="0" w:line="240" w:lineRule="auto"/>
              <w:jc w:val="center"/>
              <w:rPr>
                <w:rFonts w:eastAsia="Times New Roman" w:cs="Arial"/>
                <w:b/>
              </w:rPr>
            </w:pPr>
            <w:r w:rsidRPr="0005714A">
              <w:rPr>
                <w:rFonts w:cs="Arial"/>
                <w:b/>
              </w:rPr>
              <w:t>ΥΓΕΙΟΝΟΜΙΚΗ ΜΗΧΑΝΙΚΗ Ι</w:t>
            </w:r>
          </w:p>
        </w:tc>
      </w:tr>
      <w:tr w:rsidR="00E773BC" w:rsidRPr="00BF1AEE" w:rsidTr="009C1362">
        <w:trPr>
          <w:trHeight w:val="196"/>
        </w:trPr>
        <w:tc>
          <w:tcPr>
            <w:tcW w:w="5637" w:type="dxa"/>
            <w:gridSpan w:val="3"/>
            <w:shd w:val="clear" w:color="auto" w:fill="DDD9C3"/>
            <w:vAlign w:val="center"/>
          </w:tcPr>
          <w:p w:rsidR="00E773BC" w:rsidRPr="00BF1AEE" w:rsidRDefault="00E773BC" w:rsidP="009C1362">
            <w:pPr>
              <w:spacing w:after="0" w:line="240" w:lineRule="auto"/>
              <w:jc w:val="center"/>
              <w:rPr>
                <w:rFonts w:eastAsia="Times New Roman" w:cs="Arial"/>
                <w:b/>
                <w:sz w:val="20"/>
                <w:szCs w:val="20"/>
              </w:rPr>
            </w:pPr>
            <w:r w:rsidRPr="00BF1AEE">
              <w:rPr>
                <w:rFonts w:eastAsia="Times New Roman" w:cs="Arial"/>
                <w:b/>
                <w:sz w:val="20"/>
                <w:szCs w:val="20"/>
              </w:rPr>
              <w:t xml:space="preserve">ΑΥΤΟΤΕΛΕΙΣ ΔΙΔΑΚΤΙΚΕΣ ΔΡΑΣΤΗΡΙΟΤΗΤΕΣ </w:t>
            </w:r>
            <w:r w:rsidRPr="00BF1AEE">
              <w:rPr>
                <w:rFonts w:eastAsia="Times New Roman" w:cs="Arial"/>
                <w:b/>
                <w:sz w:val="20"/>
                <w:szCs w:val="20"/>
              </w:rPr>
              <w:br/>
            </w:r>
            <w:r w:rsidRPr="00BF1AEE">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E773BC" w:rsidRPr="00BF1AEE" w:rsidRDefault="00E773BC" w:rsidP="009C1362">
            <w:pPr>
              <w:spacing w:after="0" w:line="240" w:lineRule="auto"/>
              <w:jc w:val="center"/>
              <w:rPr>
                <w:rFonts w:eastAsia="Times New Roman" w:cs="Arial"/>
                <w:b/>
                <w:sz w:val="20"/>
                <w:szCs w:val="20"/>
              </w:rPr>
            </w:pPr>
            <w:r w:rsidRPr="00BF1AEE">
              <w:rPr>
                <w:rFonts w:eastAsia="Times New Roman" w:cs="Arial"/>
                <w:b/>
                <w:sz w:val="20"/>
                <w:szCs w:val="20"/>
              </w:rPr>
              <w:t>ΕΒΔΟΜΑΔΙΑΙΕΣ</w:t>
            </w:r>
            <w:r w:rsidRPr="00BF1AEE">
              <w:rPr>
                <w:rFonts w:eastAsia="Times New Roman" w:cs="Arial"/>
                <w:b/>
                <w:sz w:val="20"/>
                <w:szCs w:val="20"/>
              </w:rPr>
              <w:br/>
              <w:t>ΩΡΕΣ Δ</w:t>
            </w:r>
            <w:r w:rsidRPr="00BF1AEE">
              <w:rPr>
                <w:rFonts w:eastAsia="Times New Roman" w:cs="Arial"/>
                <w:b/>
                <w:sz w:val="20"/>
                <w:szCs w:val="20"/>
                <w:shd w:val="clear" w:color="auto" w:fill="DDD9C3"/>
              </w:rPr>
              <w:t>ΙΔ</w:t>
            </w:r>
            <w:r w:rsidRPr="00BF1AEE">
              <w:rPr>
                <w:rFonts w:eastAsia="Times New Roman" w:cs="Arial"/>
                <w:b/>
                <w:sz w:val="20"/>
                <w:szCs w:val="20"/>
              </w:rPr>
              <w:t>ΑΣΚΑΛΙΑΣ</w:t>
            </w:r>
          </w:p>
        </w:tc>
        <w:tc>
          <w:tcPr>
            <w:tcW w:w="1240" w:type="dxa"/>
            <w:tcBorders>
              <w:bottom w:val="single" w:sz="4" w:space="0" w:color="auto"/>
            </w:tcBorders>
            <w:shd w:val="clear" w:color="auto" w:fill="DDD9C3"/>
            <w:vAlign w:val="center"/>
          </w:tcPr>
          <w:p w:rsidR="00E773BC" w:rsidRPr="00BF1AEE" w:rsidRDefault="00E773BC" w:rsidP="009C1362">
            <w:pPr>
              <w:spacing w:after="0" w:line="240" w:lineRule="auto"/>
              <w:jc w:val="center"/>
              <w:rPr>
                <w:rFonts w:eastAsia="Times New Roman" w:cs="Arial"/>
                <w:b/>
                <w:sz w:val="20"/>
                <w:szCs w:val="20"/>
              </w:rPr>
            </w:pPr>
            <w:r w:rsidRPr="00BF1AEE">
              <w:rPr>
                <w:rFonts w:eastAsia="Times New Roman" w:cs="Arial"/>
                <w:b/>
                <w:sz w:val="20"/>
                <w:szCs w:val="20"/>
              </w:rPr>
              <w:t>ΠΙΣΤΩΤΙΚΕΣ ΜΟΝΑΔΕΣ</w:t>
            </w:r>
          </w:p>
        </w:tc>
      </w:tr>
      <w:tr w:rsidR="00E773BC" w:rsidRPr="00BF1AEE" w:rsidTr="009C1362">
        <w:trPr>
          <w:trHeight w:val="194"/>
        </w:trPr>
        <w:tc>
          <w:tcPr>
            <w:tcW w:w="5637" w:type="dxa"/>
            <w:gridSpan w:val="3"/>
            <w:shd w:val="clear" w:color="auto" w:fill="auto"/>
          </w:tcPr>
          <w:p w:rsidR="00E773BC" w:rsidRPr="0005714A" w:rsidRDefault="00E773BC" w:rsidP="009C1362">
            <w:pPr>
              <w:spacing w:after="0" w:line="240" w:lineRule="auto"/>
              <w:jc w:val="right"/>
              <w:rPr>
                <w:rFonts w:eastAsia="Times New Roman" w:cs="Arial"/>
              </w:rPr>
            </w:pPr>
            <w:r>
              <w:rPr>
                <w:rFonts w:eastAsia="Times New Roman" w:cs="Arial"/>
              </w:rPr>
              <w:t>Θεωρία</w:t>
            </w:r>
          </w:p>
        </w:tc>
        <w:tc>
          <w:tcPr>
            <w:tcW w:w="1559" w:type="dxa"/>
            <w:gridSpan w:val="2"/>
            <w:shd w:val="clear" w:color="auto" w:fill="auto"/>
          </w:tcPr>
          <w:p w:rsidR="00E773BC" w:rsidRPr="0005714A" w:rsidRDefault="00E773BC" w:rsidP="009C1362">
            <w:pPr>
              <w:spacing w:after="0" w:line="240" w:lineRule="auto"/>
              <w:jc w:val="center"/>
              <w:rPr>
                <w:rFonts w:eastAsia="Times New Roman" w:cs="Arial"/>
              </w:rPr>
            </w:pPr>
            <w:r w:rsidRPr="0005714A">
              <w:rPr>
                <w:rFonts w:eastAsia="Times New Roman" w:cs="Arial"/>
              </w:rPr>
              <w:t>3</w:t>
            </w:r>
          </w:p>
        </w:tc>
        <w:tc>
          <w:tcPr>
            <w:tcW w:w="1240" w:type="dxa"/>
            <w:tcBorders>
              <w:bottom w:val="nil"/>
            </w:tcBorders>
            <w:shd w:val="clear" w:color="auto" w:fill="auto"/>
          </w:tcPr>
          <w:p w:rsidR="00E773BC" w:rsidRPr="0005714A" w:rsidRDefault="00E773BC" w:rsidP="009C1362">
            <w:pPr>
              <w:spacing w:after="0" w:line="240" w:lineRule="auto"/>
              <w:jc w:val="center"/>
              <w:rPr>
                <w:rFonts w:eastAsia="Times New Roman" w:cs="Arial"/>
              </w:rPr>
            </w:pPr>
          </w:p>
        </w:tc>
      </w:tr>
      <w:tr w:rsidR="00E773BC" w:rsidRPr="00BF1AEE" w:rsidTr="009C1362">
        <w:trPr>
          <w:trHeight w:val="194"/>
        </w:trPr>
        <w:tc>
          <w:tcPr>
            <w:tcW w:w="5637" w:type="dxa"/>
            <w:gridSpan w:val="3"/>
            <w:shd w:val="clear" w:color="auto" w:fill="auto"/>
          </w:tcPr>
          <w:p w:rsidR="00E773BC" w:rsidRPr="0005714A" w:rsidRDefault="00E773BC" w:rsidP="009C1362">
            <w:pPr>
              <w:spacing w:after="0" w:line="240" w:lineRule="auto"/>
              <w:jc w:val="right"/>
              <w:rPr>
                <w:rFonts w:eastAsia="Times New Roman" w:cs="Arial"/>
              </w:rPr>
            </w:pPr>
            <w:r w:rsidRPr="0005714A">
              <w:rPr>
                <w:rFonts w:eastAsia="Times New Roman" w:cs="Arial"/>
              </w:rPr>
              <w:t>Εργαστ</w:t>
            </w:r>
            <w:r>
              <w:rPr>
                <w:rFonts w:eastAsia="Times New Roman" w:cs="Arial"/>
              </w:rPr>
              <w:t>ήριο</w:t>
            </w:r>
          </w:p>
        </w:tc>
        <w:tc>
          <w:tcPr>
            <w:tcW w:w="1559" w:type="dxa"/>
            <w:gridSpan w:val="2"/>
            <w:shd w:val="clear" w:color="auto" w:fill="auto"/>
          </w:tcPr>
          <w:p w:rsidR="00E773BC" w:rsidRPr="0005714A" w:rsidRDefault="00E773BC" w:rsidP="009C1362">
            <w:pPr>
              <w:spacing w:after="0" w:line="240" w:lineRule="auto"/>
              <w:jc w:val="center"/>
              <w:rPr>
                <w:rFonts w:eastAsia="Times New Roman" w:cs="Arial"/>
              </w:rPr>
            </w:pPr>
            <w:r w:rsidRPr="0005714A">
              <w:rPr>
                <w:rFonts w:eastAsia="Times New Roman" w:cs="Arial"/>
              </w:rPr>
              <w:t>5</w:t>
            </w:r>
          </w:p>
        </w:tc>
        <w:tc>
          <w:tcPr>
            <w:tcW w:w="1240" w:type="dxa"/>
            <w:tcBorders>
              <w:top w:val="nil"/>
            </w:tcBorders>
            <w:shd w:val="clear" w:color="auto" w:fill="auto"/>
          </w:tcPr>
          <w:p w:rsidR="00E773BC" w:rsidRPr="0005714A" w:rsidRDefault="00E773BC" w:rsidP="009C1362">
            <w:pPr>
              <w:spacing w:after="0" w:line="240" w:lineRule="auto"/>
              <w:jc w:val="center"/>
              <w:rPr>
                <w:rFonts w:eastAsia="Times New Roman" w:cs="Arial"/>
              </w:rPr>
            </w:pPr>
            <w:r w:rsidRPr="0005714A">
              <w:rPr>
                <w:rFonts w:eastAsia="Times New Roman" w:cs="Arial"/>
              </w:rPr>
              <w:t>7,5</w:t>
            </w:r>
          </w:p>
        </w:tc>
      </w:tr>
      <w:tr w:rsidR="00E773BC" w:rsidRPr="00BF1AEE" w:rsidTr="009C1362">
        <w:trPr>
          <w:trHeight w:val="194"/>
        </w:trPr>
        <w:tc>
          <w:tcPr>
            <w:tcW w:w="5637" w:type="dxa"/>
            <w:gridSpan w:val="3"/>
            <w:shd w:val="clear" w:color="auto" w:fill="DDD9C3"/>
          </w:tcPr>
          <w:p w:rsidR="00E773BC" w:rsidRPr="00BF1AEE" w:rsidRDefault="00E773BC" w:rsidP="009C1362">
            <w:pPr>
              <w:spacing w:after="0" w:line="240" w:lineRule="auto"/>
              <w:rPr>
                <w:rFonts w:eastAsia="Times New Roman" w:cs="Arial"/>
                <w:i/>
                <w:sz w:val="18"/>
                <w:szCs w:val="18"/>
              </w:rPr>
            </w:pPr>
            <w:r w:rsidRPr="00BF1AEE">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E773BC" w:rsidRPr="00BF1AEE" w:rsidRDefault="00E773BC" w:rsidP="009C1362">
            <w:pPr>
              <w:spacing w:after="0" w:line="240" w:lineRule="auto"/>
              <w:rPr>
                <w:rFonts w:eastAsia="Times New Roman" w:cs="Arial"/>
                <w:sz w:val="20"/>
                <w:szCs w:val="20"/>
              </w:rPr>
            </w:pPr>
          </w:p>
        </w:tc>
        <w:tc>
          <w:tcPr>
            <w:tcW w:w="1240" w:type="dxa"/>
          </w:tcPr>
          <w:p w:rsidR="00E773BC" w:rsidRPr="00BF1AEE" w:rsidRDefault="00E773BC" w:rsidP="009C1362">
            <w:pPr>
              <w:spacing w:after="0" w:line="240" w:lineRule="auto"/>
              <w:rPr>
                <w:rFonts w:eastAsia="Times New Roman" w:cs="Arial"/>
                <w:sz w:val="20"/>
                <w:szCs w:val="20"/>
              </w:rPr>
            </w:pPr>
          </w:p>
        </w:tc>
      </w:tr>
      <w:tr w:rsidR="00E773BC" w:rsidRPr="00BF1AEE" w:rsidTr="009C1362">
        <w:trPr>
          <w:trHeight w:val="599"/>
        </w:trPr>
        <w:tc>
          <w:tcPr>
            <w:tcW w:w="3205" w:type="dxa"/>
            <w:shd w:val="clear" w:color="auto" w:fill="DDD9C3"/>
          </w:tcPr>
          <w:p w:rsidR="00E773BC" w:rsidRPr="00BF1AEE" w:rsidRDefault="00E773BC" w:rsidP="009C1362">
            <w:pPr>
              <w:spacing w:after="0" w:line="240" w:lineRule="auto"/>
              <w:jc w:val="right"/>
              <w:rPr>
                <w:rFonts w:eastAsia="Times New Roman" w:cs="Arial"/>
                <w:i/>
                <w:sz w:val="16"/>
                <w:szCs w:val="16"/>
              </w:rPr>
            </w:pPr>
            <w:r w:rsidRPr="00BF1AEE">
              <w:rPr>
                <w:rFonts w:eastAsia="Times New Roman" w:cs="Arial"/>
                <w:b/>
                <w:sz w:val="20"/>
                <w:szCs w:val="20"/>
              </w:rPr>
              <w:t>ΤΥΠΟΣ ΜΑΘΗΜΑΤΟΣ</w:t>
            </w:r>
            <w:r w:rsidRPr="00BF1AEE">
              <w:rPr>
                <w:rFonts w:eastAsia="Times New Roman" w:cs="Arial"/>
                <w:i/>
                <w:sz w:val="16"/>
                <w:szCs w:val="16"/>
              </w:rPr>
              <w:t xml:space="preserve"> </w:t>
            </w:r>
          </w:p>
          <w:p w:rsidR="00E773BC" w:rsidRPr="00BF1AEE" w:rsidRDefault="00E773BC" w:rsidP="009C1362">
            <w:pPr>
              <w:spacing w:after="0" w:line="240" w:lineRule="auto"/>
              <w:jc w:val="right"/>
              <w:rPr>
                <w:rFonts w:eastAsia="Times New Roman" w:cs="Arial"/>
                <w:b/>
                <w:sz w:val="20"/>
                <w:szCs w:val="20"/>
              </w:rPr>
            </w:pPr>
            <w:r w:rsidRPr="00BF1AEE">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E773BC" w:rsidRPr="00526130" w:rsidRDefault="00E773BC" w:rsidP="009C1362">
            <w:pPr>
              <w:spacing w:after="0" w:line="240" w:lineRule="auto"/>
              <w:rPr>
                <w:rFonts w:eastAsia="Times New Roman" w:cs="Arial"/>
              </w:rPr>
            </w:pPr>
            <w:r w:rsidRPr="00526130">
              <w:rPr>
                <w:rFonts w:cs="Arial"/>
              </w:rPr>
              <w:t>ΜΑΘΗΜΑ ΕΙΔΙΚΟΤΗΤΑΣ</w:t>
            </w:r>
            <w:r w:rsidRPr="00526130">
              <w:rPr>
                <w:rFonts w:cs="Arial"/>
              </w:rPr>
              <w:br/>
              <w:t>(ΜΕ)</w:t>
            </w:r>
          </w:p>
        </w:tc>
      </w:tr>
      <w:tr w:rsidR="00E773BC" w:rsidRPr="00BF1AEE" w:rsidTr="009C1362">
        <w:tc>
          <w:tcPr>
            <w:tcW w:w="3205" w:type="dxa"/>
            <w:shd w:val="clear" w:color="auto" w:fill="DDD9C3"/>
          </w:tcPr>
          <w:p w:rsidR="00E773BC" w:rsidRPr="00BF1AEE" w:rsidRDefault="00E773BC" w:rsidP="009C1362">
            <w:pPr>
              <w:spacing w:after="0" w:line="240" w:lineRule="auto"/>
              <w:jc w:val="right"/>
              <w:rPr>
                <w:rFonts w:eastAsia="Times New Roman" w:cs="Arial"/>
                <w:b/>
                <w:sz w:val="20"/>
                <w:szCs w:val="20"/>
              </w:rPr>
            </w:pPr>
            <w:r w:rsidRPr="00BF1AEE">
              <w:rPr>
                <w:rFonts w:eastAsia="Times New Roman" w:cs="Arial"/>
                <w:b/>
                <w:sz w:val="20"/>
                <w:szCs w:val="20"/>
              </w:rPr>
              <w:t>ΠΡΟΑΠΑΙΤΟΥΜΕΝΑ ΜΑΘΗΜΑΤΑ:</w:t>
            </w:r>
          </w:p>
          <w:p w:rsidR="00E773BC" w:rsidRPr="00BF1AEE" w:rsidRDefault="00E773BC" w:rsidP="009C1362">
            <w:pPr>
              <w:spacing w:after="0" w:line="240" w:lineRule="auto"/>
              <w:jc w:val="right"/>
              <w:rPr>
                <w:rFonts w:eastAsia="Times New Roman" w:cs="Arial"/>
                <w:b/>
                <w:sz w:val="20"/>
                <w:szCs w:val="20"/>
              </w:rPr>
            </w:pPr>
          </w:p>
        </w:tc>
        <w:tc>
          <w:tcPr>
            <w:tcW w:w="5231" w:type="dxa"/>
            <w:gridSpan w:val="5"/>
          </w:tcPr>
          <w:p w:rsidR="00E773BC" w:rsidRPr="00526130" w:rsidRDefault="00E773BC" w:rsidP="009C1362">
            <w:pPr>
              <w:spacing w:after="0" w:line="240" w:lineRule="auto"/>
              <w:rPr>
                <w:rFonts w:eastAsia="Times New Roman" w:cs="Arial"/>
              </w:rPr>
            </w:pPr>
            <w:r w:rsidRPr="00526130">
              <w:rPr>
                <w:rFonts w:eastAsia="Times New Roman" w:cs="Arial"/>
              </w:rPr>
              <w:t>_</w:t>
            </w:r>
          </w:p>
        </w:tc>
      </w:tr>
      <w:tr w:rsidR="00E773BC" w:rsidRPr="00BF1AEE" w:rsidTr="009C1362">
        <w:tc>
          <w:tcPr>
            <w:tcW w:w="3205" w:type="dxa"/>
            <w:shd w:val="clear" w:color="auto" w:fill="DDD9C3"/>
          </w:tcPr>
          <w:p w:rsidR="00E773BC" w:rsidRPr="00BF1AEE" w:rsidRDefault="00E773BC" w:rsidP="009C1362">
            <w:pPr>
              <w:spacing w:after="0" w:line="240" w:lineRule="auto"/>
              <w:jc w:val="right"/>
              <w:rPr>
                <w:rFonts w:eastAsia="Times New Roman" w:cs="Arial"/>
                <w:b/>
                <w:sz w:val="20"/>
                <w:szCs w:val="20"/>
                <w:lang w:val="en-US"/>
              </w:rPr>
            </w:pPr>
            <w:r w:rsidRPr="00BF1AEE">
              <w:rPr>
                <w:rFonts w:eastAsia="Times New Roman" w:cs="Arial"/>
                <w:b/>
                <w:sz w:val="20"/>
                <w:szCs w:val="20"/>
              </w:rPr>
              <w:t>Γ</w:t>
            </w:r>
            <w:r w:rsidRPr="00BF1AEE">
              <w:rPr>
                <w:rFonts w:eastAsia="Times New Roman" w:cs="Arial"/>
                <w:b/>
                <w:sz w:val="20"/>
                <w:szCs w:val="20"/>
                <w:lang w:val="en-US"/>
              </w:rPr>
              <w:t>ΛΩΣΣΑ ΔΙΔΑΣΚΑΛΙΑΣ</w:t>
            </w:r>
            <w:r w:rsidRPr="00BF1AEE">
              <w:rPr>
                <w:rFonts w:eastAsia="Times New Roman" w:cs="Arial"/>
                <w:b/>
                <w:sz w:val="20"/>
                <w:szCs w:val="20"/>
              </w:rPr>
              <w:t xml:space="preserve"> και ΕΞΕΤΑΣΕΩΝ</w:t>
            </w:r>
            <w:r w:rsidRPr="00BF1AEE">
              <w:rPr>
                <w:rFonts w:eastAsia="Times New Roman" w:cs="Arial"/>
                <w:b/>
                <w:sz w:val="20"/>
                <w:szCs w:val="20"/>
                <w:lang w:val="en-US"/>
              </w:rPr>
              <w:t>:</w:t>
            </w:r>
          </w:p>
        </w:tc>
        <w:tc>
          <w:tcPr>
            <w:tcW w:w="5231" w:type="dxa"/>
            <w:gridSpan w:val="5"/>
          </w:tcPr>
          <w:p w:rsidR="00E773BC" w:rsidRPr="00526130" w:rsidRDefault="00E773BC" w:rsidP="009C1362">
            <w:pPr>
              <w:spacing w:after="0" w:line="240" w:lineRule="auto"/>
              <w:rPr>
                <w:rFonts w:eastAsia="Times New Roman" w:cs="Arial"/>
                <w:lang w:val="en-US"/>
              </w:rPr>
            </w:pPr>
            <w:r w:rsidRPr="00526130">
              <w:rPr>
                <w:rFonts w:cs="Arial"/>
              </w:rPr>
              <w:t>Ελληνική</w:t>
            </w:r>
          </w:p>
        </w:tc>
      </w:tr>
      <w:tr w:rsidR="00E773BC" w:rsidRPr="00BF1AEE" w:rsidTr="009C1362">
        <w:tc>
          <w:tcPr>
            <w:tcW w:w="3205" w:type="dxa"/>
            <w:shd w:val="clear" w:color="auto" w:fill="DDD9C3"/>
          </w:tcPr>
          <w:p w:rsidR="00E773BC" w:rsidRPr="00BF1AEE" w:rsidRDefault="00E773BC" w:rsidP="009C1362">
            <w:pPr>
              <w:spacing w:after="0" w:line="240" w:lineRule="auto"/>
              <w:jc w:val="right"/>
              <w:rPr>
                <w:rFonts w:eastAsia="Times New Roman" w:cs="Arial"/>
                <w:b/>
                <w:sz w:val="20"/>
                <w:szCs w:val="20"/>
              </w:rPr>
            </w:pPr>
            <w:r w:rsidRPr="00BF1AEE">
              <w:rPr>
                <w:rFonts w:eastAsia="Times New Roman" w:cs="Arial"/>
                <w:b/>
                <w:sz w:val="20"/>
                <w:szCs w:val="20"/>
              </w:rPr>
              <w:t xml:space="preserve">ΤΟ ΜΑΘΗΜΑ ΠΡΟΣΦΕΡΕΤΑΙ ΣΕ ΦΟΙΤΗΤΕΣ </w:t>
            </w:r>
            <w:r w:rsidRPr="00BF1AEE">
              <w:rPr>
                <w:rFonts w:eastAsia="Times New Roman" w:cs="Arial"/>
                <w:b/>
                <w:sz w:val="20"/>
                <w:szCs w:val="20"/>
                <w:lang w:val="en-GB"/>
              </w:rPr>
              <w:t>ERASMUS</w:t>
            </w:r>
            <w:r w:rsidRPr="00BF1AEE">
              <w:rPr>
                <w:rFonts w:eastAsia="Times New Roman" w:cs="Arial"/>
                <w:b/>
                <w:sz w:val="20"/>
                <w:szCs w:val="20"/>
              </w:rPr>
              <w:t xml:space="preserve"> </w:t>
            </w:r>
          </w:p>
        </w:tc>
        <w:tc>
          <w:tcPr>
            <w:tcW w:w="5231" w:type="dxa"/>
            <w:gridSpan w:val="5"/>
          </w:tcPr>
          <w:p w:rsidR="00E773BC" w:rsidRPr="00526130" w:rsidRDefault="00E773BC" w:rsidP="009C1362">
            <w:pPr>
              <w:spacing w:after="0" w:line="240" w:lineRule="auto"/>
              <w:rPr>
                <w:rFonts w:eastAsia="Times New Roman" w:cs="Arial"/>
              </w:rPr>
            </w:pPr>
            <w:r w:rsidRPr="00526130">
              <w:rPr>
                <w:rFonts w:eastAsia="Times New Roman" w:cs="Arial"/>
              </w:rPr>
              <w:t>Όχι</w:t>
            </w:r>
          </w:p>
        </w:tc>
      </w:tr>
      <w:tr w:rsidR="00E773BC" w:rsidRPr="00BF1AEE" w:rsidTr="009C1362">
        <w:tc>
          <w:tcPr>
            <w:tcW w:w="3205" w:type="dxa"/>
            <w:shd w:val="clear" w:color="auto" w:fill="DDD9C3"/>
          </w:tcPr>
          <w:p w:rsidR="00E773BC" w:rsidRPr="00BF1AEE" w:rsidRDefault="00E773BC" w:rsidP="009C1362">
            <w:pPr>
              <w:spacing w:after="0" w:line="240" w:lineRule="auto"/>
              <w:jc w:val="right"/>
              <w:rPr>
                <w:rFonts w:eastAsia="Times New Roman" w:cs="Arial"/>
                <w:b/>
                <w:sz w:val="20"/>
                <w:szCs w:val="20"/>
                <w:lang w:val="en-GB"/>
              </w:rPr>
            </w:pPr>
            <w:r w:rsidRPr="00BF1AEE">
              <w:rPr>
                <w:rFonts w:eastAsia="Times New Roman" w:cs="Arial"/>
                <w:b/>
                <w:sz w:val="20"/>
                <w:szCs w:val="20"/>
              </w:rPr>
              <w:t>ΗΛΕΚΤΡΟΝΙΚΗ ΣΕΛΙΔΑ ΜΑΘΗΜΑΤΟΣ (</w:t>
            </w:r>
            <w:r w:rsidRPr="00BF1AEE">
              <w:rPr>
                <w:rFonts w:eastAsia="Times New Roman" w:cs="Arial"/>
                <w:b/>
                <w:sz w:val="20"/>
                <w:szCs w:val="20"/>
                <w:lang w:val="en-GB"/>
              </w:rPr>
              <w:t>URL)</w:t>
            </w:r>
          </w:p>
        </w:tc>
        <w:tc>
          <w:tcPr>
            <w:tcW w:w="5231" w:type="dxa"/>
            <w:gridSpan w:val="5"/>
          </w:tcPr>
          <w:p w:rsidR="00E773BC" w:rsidRPr="003A2EFC" w:rsidRDefault="00182EFA" w:rsidP="009C1362">
            <w:pPr>
              <w:pStyle w:val="a4"/>
              <w:rPr>
                <w:lang w:val="en-GB"/>
              </w:rPr>
            </w:pPr>
            <w:hyperlink r:id="rId71" w:history="1">
              <w:r w:rsidR="00E773BC" w:rsidRPr="00526130">
                <w:rPr>
                  <w:rStyle w:val="-"/>
                  <w:lang w:val="en-GB"/>
                </w:rPr>
                <w:t>http://www.teiath.gr/seyp/public_health/</w:t>
              </w:r>
            </w:hyperlink>
          </w:p>
          <w:p w:rsidR="00E773BC" w:rsidRPr="00526130" w:rsidRDefault="00E773BC" w:rsidP="009C1362">
            <w:pPr>
              <w:spacing w:after="0" w:line="240" w:lineRule="auto"/>
              <w:rPr>
                <w:rFonts w:cs="Arial"/>
                <w:lang w:val="en-GB"/>
              </w:rPr>
            </w:pPr>
            <w:r w:rsidRPr="00526130">
              <w:rPr>
                <w:rStyle w:val="HTML"/>
                <w:rFonts w:cs="Arial"/>
                <w:lang w:val="en-US"/>
              </w:rPr>
              <w:t>h</w:t>
            </w:r>
            <w:r w:rsidRPr="00526130">
              <w:rPr>
                <w:rStyle w:val="HTML"/>
                <w:rFonts w:cs="Arial"/>
              </w:rPr>
              <w:t>ttps://</w:t>
            </w:r>
            <w:r w:rsidRPr="00526130">
              <w:rPr>
                <w:rStyle w:val="HTML"/>
                <w:rFonts w:cs="Arial"/>
                <w:bCs/>
              </w:rPr>
              <w:t>eclass</w:t>
            </w:r>
            <w:r w:rsidRPr="00526130">
              <w:rPr>
                <w:rStyle w:val="HTML"/>
                <w:rFonts w:cs="Arial"/>
              </w:rPr>
              <w:t>.</w:t>
            </w:r>
            <w:r w:rsidRPr="00526130">
              <w:rPr>
                <w:rStyle w:val="HTML"/>
                <w:rFonts w:cs="Arial"/>
                <w:bCs/>
              </w:rPr>
              <w:t>teiath</w:t>
            </w:r>
            <w:r w:rsidRPr="00526130">
              <w:rPr>
                <w:rStyle w:val="HTML"/>
                <w:rFonts w:cs="Arial"/>
              </w:rPr>
              <w:t>.gr/</w:t>
            </w:r>
            <w:r w:rsidRPr="00526130">
              <w:rPr>
                <w:rFonts w:ascii="Arial" w:hAnsi="Arial" w:cs="Arial"/>
              </w:rPr>
              <w:t>‎</w:t>
            </w:r>
          </w:p>
        </w:tc>
      </w:tr>
    </w:tbl>
    <w:p w:rsidR="00E773BC" w:rsidRPr="00BF1AEE" w:rsidRDefault="00E773BC" w:rsidP="00133123">
      <w:pPr>
        <w:widowControl w:val="0"/>
        <w:numPr>
          <w:ilvl w:val="0"/>
          <w:numId w:val="156"/>
        </w:numPr>
        <w:autoSpaceDE w:val="0"/>
        <w:autoSpaceDN w:val="0"/>
        <w:adjustRightInd w:val="0"/>
        <w:spacing w:before="120" w:after="0" w:line="240" w:lineRule="auto"/>
        <w:ind w:left="357" w:hanging="357"/>
        <w:rPr>
          <w:rFonts w:eastAsia="Times New Roman" w:cs="Arial"/>
          <w:b/>
          <w:lang w:val="en-US"/>
        </w:rPr>
      </w:pPr>
      <w:r w:rsidRPr="00BF1AEE">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E773BC" w:rsidRPr="00BF1AEE" w:rsidTr="009C1362">
        <w:trPr>
          <w:trHeight w:val="1891"/>
        </w:trPr>
        <w:tc>
          <w:tcPr>
            <w:tcW w:w="8472" w:type="dxa"/>
            <w:gridSpan w:val="2"/>
            <w:shd w:val="clear" w:color="auto" w:fill="DDD9C3"/>
          </w:tcPr>
          <w:p w:rsidR="00E773BC" w:rsidRPr="00BF1AEE" w:rsidRDefault="00E773BC" w:rsidP="009C1362">
            <w:pPr>
              <w:spacing w:after="0" w:line="240" w:lineRule="auto"/>
              <w:rPr>
                <w:rFonts w:eastAsia="Times New Roman" w:cs="Arial"/>
                <w:i/>
                <w:sz w:val="16"/>
                <w:szCs w:val="16"/>
              </w:rPr>
            </w:pPr>
            <w:r w:rsidRPr="00BF1AEE">
              <w:rPr>
                <w:rFonts w:eastAsia="Times New Roman" w:cs="Arial"/>
                <w:b/>
                <w:sz w:val="20"/>
                <w:szCs w:val="20"/>
              </w:rPr>
              <w:t>Μαθησιακά Αποτελέσματα</w:t>
            </w:r>
          </w:p>
          <w:p w:rsidR="00E773BC" w:rsidRPr="00BF1AEE" w:rsidRDefault="00E773BC" w:rsidP="009C1362">
            <w:pPr>
              <w:widowControl w:val="0"/>
              <w:autoSpaceDE w:val="0"/>
              <w:autoSpaceDN w:val="0"/>
              <w:adjustRightInd w:val="0"/>
              <w:spacing w:after="60" w:line="240" w:lineRule="auto"/>
              <w:rPr>
                <w:rFonts w:eastAsia="Times New Roman" w:cs="Arial"/>
                <w:i/>
                <w:sz w:val="16"/>
                <w:szCs w:val="16"/>
              </w:rPr>
            </w:pPr>
            <w:r w:rsidRPr="00BF1AEE">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E773BC" w:rsidRPr="00BF1AEE" w:rsidRDefault="00E773BC" w:rsidP="009C1362">
            <w:pPr>
              <w:autoSpaceDE w:val="0"/>
              <w:autoSpaceDN w:val="0"/>
              <w:adjustRightInd w:val="0"/>
              <w:spacing w:after="0" w:line="240" w:lineRule="auto"/>
              <w:rPr>
                <w:rFonts w:eastAsia="Times New Roman" w:cs="Arial"/>
                <w:i/>
                <w:sz w:val="16"/>
                <w:szCs w:val="16"/>
              </w:rPr>
            </w:pPr>
            <w:r w:rsidRPr="00BF1AEE">
              <w:rPr>
                <w:rFonts w:eastAsia="Times New Roman" w:cs="Arial"/>
                <w:i/>
                <w:sz w:val="16"/>
                <w:szCs w:val="16"/>
              </w:rPr>
              <w:t xml:space="preserve">Συμβουλευτείτε το Παράρτημα Α </w:t>
            </w:r>
          </w:p>
          <w:p w:rsidR="00E773BC" w:rsidRPr="00BF1AEE" w:rsidRDefault="00E773BC" w:rsidP="00133123">
            <w:pPr>
              <w:widowControl w:val="0"/>
              <w:numPr>
                <w:ilvl w:val="0"/>
                <w:numId w:val="21"/>
              </w:numPr>
              <w:autoSpaceDE w:val="0"/>
              <w:autoSpaceDN w:val="0"/>
              <w:adjustRightInd w:val="0"/>
              <w:spacing w:after="0" w:line="240" w:lineRule="auto"/>
              <w:ind w:left="313" w:hanging="219"/>
              <w:contextualSpacing/>
              <w:rPr>
                <w:rFonts w:eastAsia="Times New Roman" w:cs="Arial"/>
                <w:i/>
                <w:sz w:val="16"/>
                <w:szCs w:val="16"/>
              </w:rPr>
            </w:pPr>
            <w:r w:rsidRPr="00BF1AEE">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E773BC" w:rsidRPr="00BF1AEE" w:rsidRDefault="00E773BC" w:rsidP="00133123">
            <w:pPr>
              <w:widowControl w:val="0"/>
              <w:numPr>
                <w:ilvl w:val="0"/>
                <w:numId w:val="21"/>
              </w:numPr>
              <w:autoSpaceDE w:val="0"/>
              <w:autoSpaceDN w:val="0"/>
              <w:adjustRightInd w:val="0"/>
              <w:spacing w:after="60" w:line="240" w:lineRule="auto"/>
              <w:ind w:left="313" w:hanging="219"/>
              <w:contextualSpacing/>
              <w:rPr>
                <w:rFonts w:eastAsia="Times New Roman" w:cs="Arial"/>
                <w:i/>
                <w:sz w:val="16"/>
                <w:szCs w:val="16"/>
              </w:rPr>
            </w:pPr>
            <w:r w:rsidRPr="00BF1AEE">
              <w:rPr>
                <w:rFonts w:eastAsia="Times New Roman" w:cs="Arial"/>
                <w:i/>
                <w:sz w:val="16"/>
                <w:szCs w:val="16"/>
              </w:rPr>
              <w:t>Περιγραφικοί Δείκτες Επιπέδων 6, 7 &amp; 8 του Ευρωπαϊκού Πλαισίου Προσόντων Διά Βίου Μάθησης</w:t>
            </w:r>
          </w:p>
          <w:p w:rsidR="00E773BC" w:rsidRPr="00BF1AEE" w:rsidRDefault="00E773BC" w:rsidP="009C1362">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BF1AEE">
              <w:rPr>
                <w:rFonts w:ascii="Times New Roman" w:eastAsia="Times New Roman" w:hAnsi="Times New Roman" w:cs="Arial"/>
                <w:i/>
                <w:sz w:val="16"/>
                <w:szCs w:val="16"/>
              </w:rPr>
              <w:t>και Παράρτημα</w:t>
            </w:r>
            <w:r w:rsidRPr="00BF1AEE">
              <w:rPr>
                <w:rFonts w:ascii="Times New Roman" w:eastAsia="Times New Roman" w:hAnsi="Times New Roman" w:cs="Arial"/>
                <w:i/>
                <w:sz w:val="16"/>
                <w:szCs w:val="16"/>
                <w:lang w:val="en-US"/>
              </w:rPr>
              <w:t xml:space="preserve"> Β</w:t>
            </w:r>
          </w:p>
          <w:p w:rsidR="00E773BC" w:rsidRPr="00BF1AEE" w:rsidRDefault="00E773BC" w:rsidP="00133123">
            <w:pPr>
              <w:widowControl w:val="0"/>
              <w:numPr>
                <w:ilvl w:val="0"/>
                <w:numId w:val="21"/>
              </w:numPr>
              <w:autoSpaceDE w:val="0"/>
              <w:autoSpaceDN w:val="0"/>
              <w:adjustRightInd w:val="0"/>
              <w:spacing w:after="0" w:line="240" w:lineRule="auto"/>
              <w:ind w:left="313" w:hanging="219"/>
              <w:contextualSpacing/>
              <w:rPr>
                <w:rFonts w:eastAsia="Times New Roman" w:cs="Arial"/>
                <w:i/>
                <w:sz w:val="16"/>
                <w:szCs w:val="16"/>
              </w:rPr>
            </w:pPr>
            <w:r w:rsidRPr="00BF1AEE">
              <w:rPr>
                <w:rFonts w:eastAsia="Times New Roman" w:cs="Arial"/>
                <w:i/>
                <w:sz w:val="16"/>
                <w:szCs w:val="16"/>
              </w:rPr>
              <w:t>Περιληπτικός Οδηγός συγγραφής Μαθησιακών Αποτελεσμάτων</w:t>
            </w:r>
          </w:p>
        </w:tc>
      </w:tr>
      <w:tr w:rsidR="00E773BC" w:rsidRPr="00BF1AEE" w:rsidTr="009C1362">
        <w:tc>
          <w:tcPr>
            <w:tcW w:w="8472" w:type="dxa"/>
            <w:gridSpan w:val="2"/>
            <w:tcBorders>
              <w:bottom w:val="single" w:sz="4" w:space="0" w:color="auto"/>
            </w:tcBorders>
          </w:tcPr>
          <w:p w:rsidR="00E773BC" w:rsidRPr="00526130" w:rsidRDefault="00E773BC" w:rsidP="009C1362">
            <w:pPr>
              <w:spacing w:after="0" w:line="240" w:lineRule="auto"/>
              <w:jc w:val="both"/>
              <w:rPr>
                <w:rFonts w:eastAsia="Times New Roman" w:cs="Arial"/>
              </w:rPr>
            </w:pPr>
            <w:r w:rsidRPr="00526130">
              <w:rPr>
                <w:rFonts w:eastAsia="Times New Roman" w:cs="Arial"/>
              </w:rPr>
              <w:t>Σκοπός του μαθήματος είναι να καταστήσει τους φοιτητές γνώστες των αρχών της διαχείρισης των πηγών ύδρευσης, καθώς και των ειδικών προβλημάτων που πρέπει να επιλύουν στους τομείς επεξεργασίας και διανομής του πόσιμου νερού, καθώς και της επεξεργασίας και υγειονομικής διάθεσης των αστικών λυμάτων. Επίσης να πειραματιστούν εργαστηριακά στην εφαρμογή πιλοτικών ασκήσεων σε επιλεγμένες μεθόδους επεξεργασίας του πόσιμου νερού και των αστικών λυμάτων, καθώς και στον προσδιορισμό εξειδικευμένων ποιοτικών παραμέτρων και παραμέτρων σχεδιασμού μονάδων επεξεργασίας.</w:t>
            </w:r>
          </w:p>
          <w:p w:rsidR="00E773BC" w:rsidRPr="00526130" w:rsidRDefault="00E773BC" w:rsidP="009C1362">
            <w:pPr>
              <w:spacing w:after="0" w:line="240" w:lineRule="auto"/>
              <w:jc w:val="both"/>
              <w:rPr>
                <w:rFonts w:eastAsia="Times New Roman" w:cs="Arial"/>
              </w:rPr>
            </w:pPr>
            <w:r w:rsidRPr="00526130">
              <w:rPr>
                <w:rFonts w:eastAsia="Times New Roman" w:cs="Arial"/>
              </w:rPr>
              <w:t>Η διδασκαλία του μαθήματος αναμένεται να έχει τα εξής αποτελέσματα:</w:t>
            </w:r>
          </w:p>
          <w:p w:rsidR="00E773BC" w:rsidRPr="00526130" w:rsidRDefault="00E773BC" w:rsidP="00133123">
            <w:pPr>
              <w:pStyle w:val="a3"/>
              <w:numPr>
                <w:ilvl w:val="0"/>
                <w:numId w:val="21"/>
              </w:numPr>
              <w:tabs>
                <w:tab w:val="left" w:pos="426"/>
              </w:tabs>
              <w:spacing w:after="0" w:line="240" w:lineRule="auto"/>
              <w:ind w:left="426" w:hanging="426"/>
              <w:jc w:val="both"/>
              <w:rPr>
                <w:rFonts w:eastAsia="Times New Roman" w:cs="Arial"/>
              </w:rPr>
            </w:pPr>
            <w:r w:rsidRPr="00526130">
              <w:rPr>
                <w:rFonts w:eastAsia="Times New Roman" w:cs="Arial"/>
              </w:rPr>
              <w:t>Να καταστήσει τους αποφοίτους ικανούς να συμβάλλουν στο σχεδιασμό, την επίβλεψη λειτουργίας και τον έλεγχο της απόδοσης συστημάτων επεξεργασίας πόσιμου νερού από επιφανειακά ή υπόγεια ύδατα</w:t>
            </w:r>
          </w:p>
          <w:p w:rsidR="00E773BC" w:rsidRPr="00526130" w:rsidRDefault="00E773BC" w:rsidP="00133123">
            <w:pPr>
              <w:pStyle w:val="a3"/>
              <w:numPr>
                <w:ilvl w:val="0"/>
                <w:numId w:val="21"/>
              </w:numPr>
              <w:tabs>
                <w:tab w:val="left" w:pos="426"/>
              </w:tabs>
              <w:spacing w:after="0" w:line="240" w:lineRule="auto"/>
              <w:ind w:left="426" w:hanging="426"/>
              <w:jc w:val="both"/>
              <w:rPr>
                <w:rFonts w:eastAsia="Times New Roman" w:cs="Arial"/>
              </w:rPr>
            </w:pPr>
            <w:r w:rsidRPr="00526130">
              <w:rPr>
                <w:rFonts w:eastAsia="Times New Roman" w:cs="Arial"/>
              </w:rPr>
              <w:lastRenderedPageBreak/>
              <w:t>Να καταστήσει του αποφοίτους ικανούς να ασκούν τον προβλεπόμενο έλεγχο αποτελεσματικής απολύμανσης του νερού των δικτύων ύδρευσης</w:t>
            </w:r>
          </w:p>
          <w:p w:rsidR="00E773BC" w:rsidRPr="00526130" w:rsidRDefault="00E773BC" w:rsidP="00133123">
            <w:pPr>
              <w:pStyle w:val="a3"/>
              <w:numPr>
                <w:ilvl w:val="0"/>
                <w:numId w:val="21"/>
              </w:numPr>
              <w:tabs>
                <w:tab w:val="left" w:pos="426"/>
              </w:tabs>
              <w:spacing w:after="0" w:line="240" w:lineRule="auto"/>
              <w:ind w:left="426" w:hanging="426"/>
              <w:jc w:val="both"/>
              <w:rPr>
                <w:rFonts w:eastAsia="Times New Roman" w:cs="Arial"/>
              </w:rPr>
            </w:pPr>
            <w:r w:rsidRPr="00526130">
              <w:rPr>
                <w:rFonts w:eastAsia="Times New Roman" w:cs="Arial"/>
              </w:rPr>
              <w:t>Να καταστήσει του αποφοίτους ικανούς να ασκούν τις προβλεπόμενες διαδικασίες για την έγκριση της καταλληλότητας των κολυμβητικών δεξαμενών</w:t>
            </w:r>
          </w:p>
          <w:p w:rsidR="00E773BC" w:rsidRPr="00526130" w:rsidRDefault="00E773BC" w:rsidP="00133123">
            <w:pPr>
              <w:pStyle w:val="a3"/>
              <w:numPr>
                <w:ilvl w:val="0"/>
                <w:numId w:val="21"/>
              </w:numPr>
              <w:tabs>
                <w:tab w:val="left" w:pos="426"/>
              </w:tabs>
              <w:spacing w:after="0" w:line="240" w:lineRule="auto"/>
              <w:ind w:left="426" w:hanging="426"/>
              <w:jc w:val="both"/>
              <w:rPr>
                <w:rFonts w:eastAsia="Times New Roman" w:cs="Arial"/>
              </w:rPr>
            </w:pPr>
            <w:r w:rsidRPr="00526130">
              <w:rPr>
                <w:rFonts w:eastAsia="Times New Roman" w:cs="Arial"/>
              </w:rPr>
              <w:t>Να κατανοήσουν την αναγκαιότητα και να εμπεδώσουν τις απαιτούμενες μεθοδολογίες και εγκαταστάσεις επεξεργασίας για την υγειονομική διάθεση των αστικών λυμάτων στο Περιβάλλον</w:t>
            </w:r>
          </w:p>
          <w:p w:rsidR="00E773BC" w:rsidRPr="00D60B04" w:rsidRDefault="00E773BC" w:rsidP="00133123">
            <w:pPr>
              <w:pStyle w:val="a3"/>
              <w:numPr>
                <w:ilvl w:val="0"/>
                <w:numId w:val="21"/>
              </w:numPr>
              <w:tabs>
                <w:tab w:val="left" w:pos="426"/>
              </w:tabs>
              <w:spacing w:after="0" w:line="240" w:lineRule="auto"/>
              <w:ind w:left="426" w:hanging="426"/>
              <w:jc w:val="both"/>
              <w:rPr>
                <w:rFonts w:eastAsia="Times New Roman" w:cs="Arial"/>
                <w:sz w:val="20"/>
                <w:szCs w:val="20"/>
              </w:rPr>
            </w:pPr>
            <w:r w:rsidRPr="00526130">
              <w:rPr>
                <w:rFonts w:eastAsia="Times New Roman" w:cs="Arial"/>
              </w:rPr>
              <w:t>Να εφοδιάσει του αποφοίτους με εκείνα τα γνωστικά μέσα που απαιτούνται προκειμένου να ασκούν πλήρως τα κατοχυρωμένα εκ του Νόμου επαγγελματικά δικαιώματα στον τομέα της Υγειονομικής Μηχανικής και ιδίως των εγκαταστάσεων επεξεργασίας πόσιμου νερού και καθαρισμού των λυμάτων, έτσι ώστε να προστατεύεται η Δημόσια Υγεία.</w:t>
            </w:r>
          </w:p>
        </w:tc>
      </w:tr>
      <w:tr w:rsidR="00E773BC" w:rsidRPr="00BF1AEE" w:rsidTr="009C1362">
        <w:tblPrEx>
          <w:tblLook w:val="0000"/>
        </w:tblPrEx>
        <w:trPr>
          <w:trHeight w:val="705"/>
        </w:trPr>
        <w:tc>
          <w:tcPr>
            <w:tcW w:w="8472" w:type="dxa"/>
            <w:gridSpan w:val="2"/>
            <w:tcBorders>
              <w:bottom w:val="nil"/>
            </w:tcBorders>
            <w:shd w:val="clear" w:color="auto" w:fill="DDD9C3"/>
          </w:tcPr>
          <w:p w:rsidR="00E773BC" w:rsidRPr="00BF1AEE" w:rsidRDefault="00E773BC" w:rsidP="009C1362">
            <w:pPr>
              <w:spacing w:after="0" w:line="240" w:lineRule="auto"/>
              <w:rPr>
                <w:rFonts w:eastAsia="Times New Roman" w:cs="Arial"/>
                <w:b/>
                <w:sz w:val="20"/>
                <w:szCs w:val="20"/>
              </w:rPr>
            </w:pPr>
            <w:r w:rsidRPr="00BF1AEE">
              <w:rPr>
                <w:rFonts w:eastAsia="Times New Roman" w:cs="Arial"/>
                <w:b/>
                <w:sz w:val="20"/>
                <w:szCs w:val="20"/>
              </w:rPr>
              <w:lastRenderedPageBreak/>
              <w:t>Γενικές Ικανότητες</w:t>
            </w:r>
          </w:p>
          <w:p w:rsidR="00E773BC" w:rsidRPr="00BF1AEE" w:rsidRDefault="00E773BC" w:rsidP="009C1362">
            <w:pPr>
              <w:widowControl w:val="0"/>
              <w:autoSpaceDE w:val="0"/>
              <w:autoSpaceDN w:val="0"/>
              <w:adjustRightInd w:val="0"/>
              <w:spacing w:after="60" w:line="240" w:lineRule="auto"/>
              <w:rPr>
                <w:rFonts w:eastAsia="Times New Roman" w:cs="Arial"/>
                <w:b/>
                <w:sz w:val="20"/>
                <w:szCs w:val="20"/>
              </w:rPr>
            </w:pPr>
            <w:r w:rsidRPr="00BF1AEE">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E773BC" w:rsidRPr="00BF1AEE" w:rsidTr="009C1362">
        <w:tblPrEx>
          <w:tblLook w:val="0000"/>
        </w:tblPrEx>
        <w:tc>
          <w:tcPr>
            <w:tcW w:w="3964" w:type="dxa"/>
            <w:tcBorders>
              <w:top w:val="nil"/>
              <w:bottom w:val="single" w:sz="4" w:space="0" w:color="auto"/>
              <w:right w:val="nil"/>
            </w:tcBorders>
            <w:shd w:val="clear" w:color="auto" w:fill="DDD9C3"/>
          </w:tcPr>
          <w:p w:rsidR="00E773BC" w:rsidRPr="00BF1AEE" w:rsidRDefault="00E773BC" w:rsidP="009C1362">
            <w:pPr>
              <w:widowControl w:val="0"/>
              <w:autoSpaceDE w:val="0"/>
              <w:autoSpaceDN w:val="0"/>
              <w:adjustRightInd w:val="0"/>
              <w:spacing w:after="0" w:line="240" w:lineRule="auto"/>
              <w:rPr>
                <w:rFonts w:eastAsia="Times New Roman" w:cs="Arial"/>
                <w:i/>
                <w:sz w:val="16"/>
                <w:szCs w:val="16"/>
              </w:rPr>
            </w:pPr>
            <w:r w:rsidRPr="00BF1AEE">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E773BC" w:rsidRPr="00BF1AEE" w:rsidRDefault="00E773BC" w:rsidP="009C1362">
            <w:pPr>
              <w:widowControl w:val="0"/>
              <w:autoSpaceDE w:val="0"/>
              <w:autoSpaceDN w:val="0"/>
              <w:adjustRightInd w:val="0"/>
              <w:spacing w:after="0" w:line="240" w:lineRule="auto"/>
              <w:rPr>
                <w:rFonts w:eastAsia="Times New Roman" w:cs="Arial"/>
                <w:i/>
                <w:sz w:val="16"/>
                <w:szCs w:val="16"/>
              </w:rPr>
            </w:pPr>
            <w:r w:rsidRPr="00BF1AEE">
              <w:rPr>
                <w:rFonts w:eastAsia="Times New Roman" w:cs="Arial"/>
                <w:i/>
                <w:sz w:val="16"/>
                <w:szCs w:val="16"/>
              </w:rPr>
              <w:t xml:space="preserve">Προσαρμογή σε νέες καταστάσεις </w:t>
            </w:r>
          </w:p>
          <w:p w:rsidR="00E773BC" w:rsidRPr="00BF1AEE" w:rsidRDefault="00E773BC" w:rsidP="009C1362">
            <w:pPr>
              <w:widowControl w:val="0"/>
              <w:autoSpaceDE w:val="0"/>
              <w:autoSpaceDN w:val="0"/>
              <w:adjustRightInd w:val="0"/>
              <w:spacing w:after="0" w:line="240" w:lineRule="auto"/>
              <w:rPr>
                <w:rFonts w:eastAsia="Times New Roman" w:cs="Arial"/>
                <w:i/>
                <w:sz w:val="16"/>
                <w:szCs w:val="16"/>
              </w:rPr>
            </w:pPr>
            <w:r w:rsidRPr="00BF1AEE">
              <w:rPr>
                <w:rFonts w:eastAsia="Times New Roman" w:cs="Arial"/>
                <w:i/>
                <w:sz w:val="16"/>
                <w:szCs w:val="16"/>
              </w:rPr>
              <w:t xml:space="preserve">Λήψη αποφάσεων </w:t>
            </w:r>
          </w:p>
          <w:p w:rsidR="00E773BC" w:rsidRPr="00BF1AEE" w:rsidRDefault="00E773BC" w:rsidP="009C1362">
            <w:pPr>
              <w:widowControl w:val="0"/>
              <w:autoSpaceDE w:val="0"/>
              <w:autoSpaceDN w:val="0"/>
              <w:adjustRightInd w:val="0"/>
              <w:spacing w:after="0" w:line="240" w:lineRule="auto"/>
              <w:rPr>
                <w:rFonts w:eastAsia="Times New Roman" w:cs="Arial"/>
                <w:i/>
                <w:sz w:val="16"/>
                <w:szCs w:val="16"/>
              </w:rPr>
            </w:pPr>
            <w:r w:rsidRPr="00BF1AEE">
              <w:rPr>
                <w:rFonts w:eastAsia="Times New Roman" w:cs="Arial"/>
                <w:i/>
                <w:sz w:val="16"/>
                <w:szCs w:val="16"/>
              </w:rPr>
              <w:t xml:space="preserve">Αυτόνομη εργασία </w:t>
            </w:r>
          </w:p>
          <w:p w:rsidR="00E773BC" w:rsidRPr="00BF1AEE" w:rsidRDefault="00E773BC" w:rsidP="009C1362">
            <w:pPr>
              <w:widowControl w:val="0"/>
              <w:autoSpaceDE w:val="0"/>
              <w:autoSpaceDN w:val="0"/>
              <w:adjustRightInd w:val="0"/>
              <w:spacing w:after="0" w:line="240" w:lineRule="auto"/>
              <w:rPr>
                <w:rFonts w:eastAsia="Times New Roman" w:cs="Arial"/>
                <w:i/>
                <w:sz w:val="16"/>
                <w:szCs w:val="16"/>
              </w:rPr>
            </w:pPr>
            <w:r w:rsidRPr="00BF1AEE">
              <w:rPr>
                <w:rFonts w:eastAsia="Times New Roman" w:cs="Arial"/>
                <w:i/>
                <w:sz w:val="16"/>
                <w:szCs w:val="16"/>
              </w:rPr>
              <w:t xml:space="preserve">Ομαδική εργασία </w:t>
            </w:r>
          </w:p>
          <w:p w:rsidR="00E773BC" w:rsidRPr="00BF1AEE" w:rsidRDefault="00E773BC" w:rsidP="009C1362">
            <w:pPr>
              <w:widowControl w:val="0"/>
              <w:autoSpaceDE w:val="0"/>
              <w:autoSpaceDN w:val="0"/>
              <w:adjustRightInd w:val="0"/>
              <w:spacing w:after="0" w:line="240" w:lineRule="auto"/>
              <w:rPr>
                <w:rFonts w:eastAsia="Times New Roman" w:cs="Arial"/>
                <w:i/>
                <w:sz w:val="16"/>
                <w:szCs w:val="16"/>
              </w:rPr>
            </w:pPr>
            <w:r w:rsidRPr="00BF1AEE">
              <w:rPr>
                <w:rFonts w:eastAsia="Times New Roman" w:cs="Arial"/>
                <w:i/>
                <w:sz w:val="16"/>
                <w:szCs w:val="16"/>
              </w:rPr>
              <w:t xml:space="preserve">Εργασία σε διεθνές περιβάλλον </w:t>
            </w:r>
          </w:p>
          <w:p w:rsidR="00E773BC" w:rsidRPr="00BF1AEE" w:rsidRDefault="00E773BC" w:rsidP="009C1362">
            <w:pPr>
              <w:widowControl w:val="0"/>
              <w:autoSpaceDE w:val="0"/>
              <w:autoSpaceDN w:val="0"/>
              <w:adjustRightInd w:val="0"/>
              <w:spacing w:after="0" w:line="240" w:lineRule="auto"/>
              <w:rPr>
                <w:rFonts w:eastAsia="Times New Roman" w:cs="Arial"/>
                <w:i/>
                <w:sz w:val="16"/>
                <w:szCs w:val="16"/>
              </w:rPr>
            </w:pPr>
            <w:r w:rsidRPr="00BF1AEE">
              <w:rPr>
                <w:rFonts w:eastAsia="Times New Roman" w:cs="Arial"/>
                <w:i/>
                <w:sz w:val="16"/>
                <w:szCs w:val="16"/>
              </w:rPr>
              <w:t xml:space="preserve">Εργασία σε διεπιστημονικό περιβάλλον </w:t>
            </w:r>
          </w:p>
          <w:p w:rsidR="00E773BC" w:rsidRPr="00BF1AEE" w:rsidRDefault="00E773BC" w:rsidP="009C1362">
            <w:pPr>
              <w:widowControl w:val="0"/>
              <w:autoSpaceDE w:val="0"/>
              <w:autoSpaceDN w:val="0"/>
              <w:adjustRightInd w:val="0"/>
              <w:spacing w:after="0" w:line="240" w:lineRule="auto"/>
              <w:rPr>
                <w:rFonts w:eastAsia="Times New Roman" w:cs="Arial"/>
                <w:i/>
                <w:sz w:val="16"/>
                <w:szCs w:val="16"/>
              </w:rPr>
            </w:pPr>
            <w:r w:rsidRPr="00BF1AEE">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E773BC" w:rsidRPr="00BF1AEE" w:rsidRDefault="00E773BC" w:rsidP="009C1362">
            <w:pPr>
              <w:widowControl w:val="0"/>
              <w:autoSpaceDE w:val="0"/>
              <w:autoSpaceDN w:val="0"/>
              <w:adjustRightInd w:val="0"/>
              <w:spacing w:after="0" w:line="240" w:lineRule="auto"/>
              <w:rPr>
                <w:rFonts w:eastAsia="Times New Roman" w:cs="Arial"/>
                <w:i/>
                <w:sz w:val="16"/>
                <w:szCs w:val="16"/>
              </w:rPr>
            </w:pPr>
            <w:r w:rsidRPr="00BF1AEE">
              <w:rPr>
                <w:rFonts w:eastAsia="Times New Roman" w:cs="Arial"/>
                <w:i/>
                <w:sz w:val="16"/>
                <w:szCs w:val="16"/>
              </w:rPr>
              <w:t xml:space="preserve">Σχεδιασμός και διαχείριση έργων </w:t>
            </w:r>
          </w:p>
          <w:p w:rsidR="00E773BC" w:rsidRPr="00BF1AEE" w:rsidRDefault="00E773BC" w:rsidP="009C1362">
            <w:pPr>
              <w:widowControl w:val="0"/>
              <w:autoSpaceDE w:val="0"/>
              <w:autoSpaceDN w:val="0"/>
              <w:adjustRightInd w:val="0"/>
              <w:spacing w:after="0" w:line="240" w:lineRule="auto"/>
              <w:rPr>
                <w:rFonts w:eastAsia="Times New Roman" w:cs="Arial"/>
                <w:i/>
                <w:sz w:val="16"/>
                <w:szCs w:val="16"/>
              </w:rPr>
            </w:pPr>
            <w:r w:rsidRPr="00BF1AEE">
              <w:rPr>
                <w:rFonts w:eastAsia="Times New Roman" w:cs="Arial"/>
                <w:i/>
                <w:sz w:val="16"/>
                <w:szCs w:val="16"/>
              </w:rPr>
              <w:t xml:space="preserve">Σεβασμός στη διαφορετικότητα και στην πολυπολιτισμικότητα </w:t>
            </w:r>
          </w:p>
          <w:p w:rsidR="00E773BC" w:rsidRPr="00BF1AEE" w:rsidRDefault="00E773BC" w:rsidP="009C1362">
            <w:pPr>
              <w:widowControl w:val="0"/>
              <w:autoSpaceDE w:val="0"/>
              <w:autoSpaceDN w:val="0"/>
              <w:adjustRightInd w:val="0"/>
              <w:spacing w:after="0" w:line="240" w:lineRule="auto"/>
              <w:rPr>
                <w:rFonts w:eastAsia="Times New Roman" w:cs="Arial"/>
                <w:i/>
                <w:sz w:val="16"/>
                <w:szCs w:val="16"/>
              </w:rPr>
            </w:pPr>
            <w:r w:rsidRPr="00BF1AEE">
              <w:rPr>
                <w:rFonts w:eastAsia="Times New Roman" w:cs="Arial"/>
                <w:i/>
                <w:sz w:val="16"/>
                <w:szCs w:val="16"/>
              </w:rPr>
              <w:t xml:space="preserve">Σεβασμός στο φυσικό περιβάλλον </w:t>
            </w:r>
          </w:p>
          <w:p w:rsidR="00E773BC" w:rsidRPr="00BF1AEE" w:rsidRDefault="00E773BC" w:rsidP="009C1362">
            <w:pPr>
              <w:widowControl w:val="0"/>
              <w:autoSpaceDE w:val="0"/>
              <w:autoSpaceDN w:val="0"/>
              <w:adjustRightInd w:val="0"/>
              <w:spacing w:after="0" w:line="240" w:lineRule="auto"/>
              <w:rPr>
                <w:rFonts w:eastAsia="Times New Roman" w:cs="Arial"/>
                <w:i/>
                <w:sz w:val="16"/>
                <w:szCs w:val="16"/>
              </w:rPr>
            </w:pPr>
            <w:r w:rsidRPr="00BF1AEE">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E773BC" w:rsidRPr="00BF1AEE" w:rsidRDefault="00E773BC" w:rsidP="009C1362">
            <w:pPr>
              <w:widowControl w:val="0"/>
              <w:autoSpaceDE w:val="0"/>
              <w:autoSpaceDN w:val="0"/>
              <w:adjustRightInd w:val="0"/>
              <w:spacing w:after="0" w:line="240" w:lineRule="auto"/>
              <w:rPr>
                <w:rFonts w:eastAsia="Times New Roman" w:cs="Arial"/>
                <w:i/>
                <w:sz w:val="16"/>
                <w:szCs w:val="16"/>
              </w:rPr>
            </w:pPr>
            <w:r w:rsidRPr="00BF1AEE">
              <w:rPr>
                <w:rFonts w:eastAsia="Times New Roman" w:cs="Arial"/>
                <w:i/>
                <w:sz w:val="16"/>
                <w:szCs w:val="16"/>
              </w:rPr>
              <w:t xml:space="preserve">Άσκηση κριτικής και αυτοκριτικής </w:t>
            </w:r>
          </w:p>
          <w:p w:rsidR="00E773BC" w:rsidRPr="00BF1AEE" w:rsidRDefault="00E773BC" w:rsidP="009C1362">
            <w:pPr>
              <w:spacing w:after="0" w:line="240" w:lineRule="auto"/>
              <w:rPr>
                <w:rFonts w:eastAsia="Times New Roman" w:cs="Arial"/>
                <w:b/>
                <w:sz w:val="20"/>
                <w:szCs w:val="20"/>
              </w:rPr>
            </w:pPr>
            <w:r w:rsidRPr="00BF1AEE">
              <w:rPr>
                <w:rFonts w:eastAsia="Times New Roman" w:cs="Arial"/>
                <w:i/>
                <w:sz w:val="16"/>
                <w:szCs w:val="16"/>
              </w:rPr>
              <w:t>Προαγωγή της ελεύθερης, δημιουργικής και επαγωγικής σκέψης</w:t>
            </w:r>
          </w:p>
        </w:tc>
      </w:tr>
      <w:tr w:rsidR="00E773BC" w:rsidRPr="00BF1AEE" w:rsidTr="009C1362">
        <w:tc>
          <w:tcPr>
            <w:tcW w:w="8472" w:type="dxa"/>
            <w:gridSpan w:val="2"/>
            <w:tcBorders>
              <w:bottom w:val="single" w:sz="4" w:space="0" w:color="auto"/>
            </w:tcBorders>
            <w:shd w:val="clear" w:color="auto" w:fill="auto"/>
          </w:tcPr>
          <w:p w:rsidR="00E773BC" w:rsidRPr="00526130" w:rsidRDefault="00E773BC" w:rsidP="00133123">
            <w:pPr>
              <w:pStyle w:val="a3"/>
              <w:widowControl w:val="0"/>
              <w:numPr>
                <w:ilvl w:val="0"/>
                <w:numId w:val="96"/>
              </w:numPr>
              <w:tabs>
                <w:tab w:val="left" w:pos="426"/>
              </w:tabs>
              <w:autoSpaceDE w:val="0"/>
              <w:autoSpaceDN w:val="0"/>
              <w:adjustRightInd w:val="0"/>
              <w:spacing w:after="0" w:line="240" w:lineRule="auto"/>
              <w:ind w:left="426" w:hanging="426"/>
              <w:jc w:val="both"/>
            </w:pPr>
            <w:r w:rsidRPr="00526130">
              <w:t>Αυτόνομη Εργασία σε θέματα που σχετίζονται με θέματα συστημάτων ύδρευσης, αποχέτευσης και κολυμβητικών δεξαμενών</w:t>
            </w:r>
          </w:p>
          <w:p w:rsidR="00E773BC" w:rsidRPr="00526130" w:rsidRDefault="00E773BC" w:rsidP="00133123">
            <w:pPr>
              <w:pStyle w:val="a3"/>
              <w:widowControl w:val="0"/>
              <w:numPr>
                <w:ilvl w:val="0"/>
                <w:numId w:val="96"/>
              </w:numPr>
              <w:tabs>
                <w:tab w:val="left" w:pos="426"/>
              </w:tabs>
              <w:autoSpaceDE w:val="0"/>
              <w:autoSpaceDN w:val="0"/>
              <w:adjustRightInd w:val="0"/>
              <w:spacing w:after="0" w:line="240" w:lineRule="auto"/>
              <w:ind w:left="426" w:hanging="426"/>
              <w:jc w:val="both"/>
            </w:pPr>
            <w:r w:rsidRPr="00526130">
              <w:t>Ομαδική Εργασία για τον προσδιορισμό παραμέτρων ποιότητας νερού και αποβλήτων</w:t>
            </w:r>
          </w:p>
          <w:p w:rsidR="00E773BC" w:rsidRPr="00526130" w:rsidRDefault="00E773BC" w:rsidP="00133123">
            <w:pPr>
              <w:pStyle w:val="a3"/>
              <w:widowControl w:val="0"/>
              <w:numPr>
                <w:ilvl w:val="0"/>
                <w:numId w:val="96"/>
              </w:numPr>
              <w:tabs>
                <w:tab w:val="left" w:pos="426"/>
              </w:tabs>
              <w:autoSpaceDE w:val="0"/>
              <w:autoSpaceDN w:val="0"/>
              <w:adjustRightInd w:val="0"/>
              <w:spacing w:after="0" w:line="240" w:lineRule="auto"/>
              <w:ind w:left="426" w:hanging="426"/>
              <w:jc w:val="both"/>
            </w:pPr>
            <w:r w:rsidRPr="00526130">
              <w:t>Σχεδιασμός και Διαχείριση έργων επεξεργασίας πόσιμου νερού, νερού κολυ7μβητικών δεξαμενών, εγκαταστάσεων επεξεργασίας αποβλήτων</w:t>
            </w:r>
          </w:p>
          <w:p w:rsidR="00E773BC" w:rsidRPr="00526130" w:rsidRDefault="00E773BC" w:rsidP="00133123">
            <w:pPr>
              <w:pStyle w:val="a3"/>
              <w:widowControl w:val="0"/>
              <w:numPr>
                <w:ilvl w:val="0"/>
                <w:numId w:val="96"/>
              </w:numPr>
              <w:tabs>
                <w:tab w:val="left" w:pos="426"/>
              </w:tabs>
              <w:autoSpaceDE w:val="0"/>
              <w:autoSpaceDN w:val="0"/>
              <w:adjustRightInd w:val="0"/>
              <w:spacing w:after="0" w:line="240" w:lineRule="auto"/>
              <w:ind w:left="426" w:hanging="426"/>
              <w:jc w:val="both"/>
            </w:pPr>
            <w:r w:rsidRPr="00526130">
              <w:t>Λήψη αποφάσεων σε θέματα που σχετίζονται με την παροχή υγιεινού νερού και με τον ασφαλή τρόπο διάθεσης των αποβλήτων σε εδαφικούς και υδάτινους αποδέκτες</w:t>
            </w:r>
          </w:p>
          <w:p w:rsidR="00E773BC" w:rsidRPr="00526130" w:rsidRDefault="00E773BC" w:rsidP="00133123">
            <w:pPr>
              <w:pStyle w:val="a3"/>
              <w:widowControl w:val="0"/>
              <w:numPr>
                <w:ilvl w:val="0"/>
                <w:numId w:val="96"/>
              </w:numPr>
              <w:tabs>
                <w:tab w:val="left" w:pos="426"/>
              </w:tabs>
              <w:autoSpaceDE w:val="0"/>
              <w:autoSpaceDN w:val="0"/>
              <w:adjustRightInd w:val="0"/>
              <w:spacing w:after="0" w:line="240" w:lineRule="auto"/>
              <w:ind w:left="426" w:hanging="426"/>
              <w:jc w:val="both"/>
            </w:pPr>
            <w:r w:rsidRPr="00526130">
              <w:t>Σεβασμός στο φυσικό περιβάλλον μέσα από τη χρησιμοποίηση πειραματικών διατάξεων για την προστασία της δημόσιας υγείας και του περιβάλλοντος γενικότερα</w:t>
            </w:r>
          </w:p>
          <w:p w:rsidR="00E773BC" w:rsidRPr="00565353" w:rsidRDefault="00E773BC" w:rsidP="00133123">
            <w:pPr>
              <w:pStyle w:val="a3"/>
              <w:widowControl w:val="0"/>
              <w:numPr>
                <w:ilvl w:val="0"/>
                <w:numId w:val="96"/>
              </w:numPr>
              <w:tabs>
                <w:tab w:val="left" w:pos="426"/>
              </w:tabs>
              <w:autoSpaceDE w:val="0"/>
              <w:autoSpaceDN w:val="0"/>
              <w:adjustRightInd w:val="0"/>
              <w:spacing w:after="0" w:line="240" w:lineRule="auto"/>
              <w:ind w:left="426" w:hanging="426"/>
              <w:jc w:val="both"/>
              <w:rPr>
                <w:sz w:val="20"/>
                <w:szCs w:val="20"/>
              </w:rPr>
            </w:pPr>
            <w:r w:rsidRPr="00526130">
              <w:t>Αναζήτηση, ανάλυση και σύνθεση δεδομένων και πληροφοριών, με τη χρήση και των απαραίτητων τεχνολογιών για την απολύμανση του νερού (πόσιμου και κολυμβητικών δεξαμενών), επεξεργασίας διάθεσης και ανακύκλωσης αποβλήτων</w:t>
            </w:r>
          </w:p>
        </w:tc>
      </w:tr>
    </w:tbl>
    <w:p w:rsidR="00E773BC" w:rsidRPr="00BF1AEE" w:rsidRDefault="00E773BC" w:rsidP="00133123">
      <w:pPr>
        <w:widowControl w:val="0"/>
        <w:numPr>
          <w:ilvl w:val="0"/>
          <w:numId w:val="156"/>
        </w:numPr>
        <w:autoSpaceDE w:val="0"/>
        <w:autoSpaceDN w:val="0"/>
        <w:adjustRightInd w:val="0"/>
        <w:spacing w:before="120" w:after="0" w:line="240" w:lineRule="auto"/>
        <w:ind w:left="357" w:hanging="357"/>
        <w:rPr>
          <w:rFonts w:eastAsia="Times New Roman" w:cs="Arial"/>
          <w:b/>
        </w:rPr>
      </w:pPr>
      <w:r w:rsidRPr="00BF1AEE">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E773BC" w:rsidRPr="00BF1AEE" w:rsidTr="009C1362">
        <w:tc>
          <w:tcPr>
            <w:tcW w:w="8472" w:type="dxa"/>
          </w:tcPr>
          <w:p w:rsidR="00E773BC" w:rsidRPr="00526130" w:rsidRDefault="00E773BC" w:rsidP="009C1362">
            <w:pPr>
              <w:spacing w:after="0" w:line="240" w:lineRule="auto"/>
              <w:jc w:val="both"/>
              <w:rPr>
                <w:b/>
                <w:iCs/>
              </w:rPr>
            </w:pPr>
            <w:r w:rsidRPr="00526130">
              <w:rPr>
                <w:b/>
                <w:iCs/>
              </w:rPr>
              <w:t xml:space="preserve">Θεωρητικό μέρος μαθήματος </w:t>
            </w:r>
          </w:p>
          <w:p w:rsidR="00E773BC" w:rsidRPr="00526130" w:rsidRDefault="00E773BC" w:rsidP="00133123">
            <w:pPr>
              <w:pStyle w:val="a3"/>
              <w:numPr>
                <w:ilvl w:val="0"/>
                <w:numId w:val="153"/>
              </w:numPr>
              <w:tabs>
                <w:tab w:val="left" w:pos="426"/>
              </w:tabs>
              <w:spacing w:after="0" w:line="240" w:lineRule="auto"/>
              <w:ind w:left="426" w:hanging="426"/>
              <w:jc w:val="both"/>
              <w:rPr>
                <w:iCs/>
              </w:rPr>
            </w:pPr>
            <w:r w:rsidRPr="00526130">
              <w:rPr>
                <w:iCs/>
              </w:rPr>
              <w:t>Γενικά περί συστημάτων ύδρευσης</w:t>
            </w:r>
          </w:p>
          <w:p w:rsidR="00E773BC" w:rsidRPr="00526130" w:rsidRDefault="00E773BC" w:rsidP="00133123">
            <w:pPr>
              <w:pStyle w:val="a3"/>
              <w:numPr>
                <w:ilvl w:val="0"/>
                <w:numId w:val="153"/>
              </w:numPr>
              <w:tabs>
                <w:tab w:val="left" w:pos="426"/>
              </w:tabs>
              <w:spacing w:after="0" w:line="240" w:lineRule="auto"/>
              <w:ind w:left="426" w:hanging="426"/>
              <w:jc w:val="both"/>
              <w:rPr>
                <w:iCs/>
              </w:rPr>
            </w:pPr>
            <w:r w:rsidRPr="00526130">
              <w:rPr>
                <w:iCs/>
              </w:rPr>
              <w:t>Ποιοτικά χαρακτηριστικά πόσιμου νερού</w:t>
            </w:r>
          </w:p>
          <w:p w:rsidR="00E773BC" w:rsidRPr="00526130" w:rsidRDefault="00E773BC" w:rsidP="00133123">
            <w:pPr>
              <w:pStyle w:val="a3"/>
              <w:numPr>
                <w:ilvl w:val="0"/>
                <w:numId w:val="153"/>
              </w:numPr>
              <w:tabs>
                <w:tab w:val="left" w:pos="426"/>
              </w:tabs>
              <w:spacing w:after="0" w:line="240" w:lineRule="auto"/>
              <w:ind w:left="426" w:hanging="426"/>
              <w:jc w:val="both"/>
              <w:rPr>
                <w:iCs/>
              </w:rPr>
            </w:pPr>
            <w:r w:rsidRPr="00526130">
              <w:rPr>
                <w:iCs/>
              </w:rPr>
              <w:t>Απολύμανση πόσιμου νερού-προγράμματα ελέγχου στα δίκτυα ύδρευσης</w:t>
            </w:r>
          </w:p>
          <w:p w:rsidR="00E773BC" w:rsidRPr="00526130" w:rsidRDefault="00E773BC" w:rsidP="00133123">
            <w:pPr>
              <w:pStyle w:val="a3"/>
              <w:numPr>
                <w:ilvl w:val="0"/>
                <w:numId w:val="153"/>
              </w:numPr>
              <w:tabs>
                <w:tab w:val="left" w:pos="426"/>
              </w:tabs>
              <w:spacing w:after="0" w:line="240" w:lineRule="auto"/>
              <w:ind w:left="426" w:hanging="426"/>
              <w:jc w:val="both"/>
              <w:rPr>
                <w:iCs/>
              </w:rPr>
            </w:pPr>
            <w:r w:rsidRPr="00526130">
              <w:rPr>
                <w:iCs/>
              </w:rPr>
              <w:t>Υγειονομικά μέτρα προστασίας πηγών υδροληψίας</w:t>
            </w:r>
          </w:p>
          <w:p w:rsidR="00E773BC" w:rsidRPr="00526130" w:rsidRDefault="00E773BC" w:rsidP="00133123">
            <w:pPr>
              <w:pStyle w:val="a3"/>
              <w:numPr>
                <w:ilvl w:val="0"/>
                <w:numId w:val="153"/>
              </w:numPr>
              <w:tabs>
                <w:tab w:val="left" w:pos="426"/>
              </w:tabs>
              <w:spacing w:after="0" w:line="240" w:lineRule="auto"/>
              <w:ind w:left="426" w:hanging="426"/>
              <w:jc w:val="both"/>
              <w:rPr>
                <w:iCs/>
              </w:rPr>
            </w:pPr>
            <w:r w:rsidRPr="00526130">
              <w:rPr>
                <w:iCs/>
              </w:rPr>
              <w:t>Εγκαταστάσεις επεξεργασίας πόσιμου νερού-έλεγχος λειτουργίας από υγειονομική άποψη</w:t>
            </w:r>
          </w:p>
          <w:p w:rsidR="00E773BC" w:rsidRPr="00526130" w:rsidRDefault="00E773BC" w:rsidP="00133123">
            <w:pPr>
              <w:pStyle w:val="a3"/>
              <w:numPr>
                <w:ilvl w:val="0"/>
                <w:numId w:val="153"/>
              </w:numPr>
              <w:tabs>
                <w:tab w:val="left" w:pos="426"/>
              </w:tabs>
              <w:spacing w:after="0" w:line="240" w:lineRule="auto"/>
              <w:ind w:left="426" w:hanging="426"/>
              <w:jc w:val="both"/>
              <w:rPr>
                <w:iCs/>
              </w:rPr>
            </w:pPr>
            <w:r w:rsidRPr="00526130">
              <w:rPr>
                <w:iCs/>
              </w:rPr>
              <w:t>Υγρά απόβλητα (ρυπογόνες ουσίες-προέλευση)</w:t>
            </w:r>
          </w:p>
          <w:p w:rsidR="00E773BC" w:rsidRPr="00526130" w:rsidRDefault="00E773BC" w:rsidP="00133123">
            <w:pPr>
              <w:pStyle w:val="a3"/>
              <w:numPr>
                <w:ilvl w:val="0"/>
                <w:numId w:val="153"/>
              </w:numPr>
              <w:tabs>
                <w:tab w:val="left" w:pos="426"/>
              </w:tabs>
              <w:spacing w:after="0" w:line="240" w:lineRule="auto"/>
              <w:ind w:left="426" w:hanging="426"/>
              <w:jc w:val="both"/>
              <w:rPr>
                <w:iCs/>
              </w:rPr>
            </w:pPr>
            <w:r w:rsidRPr="00526130">
              <w:rPr>
                <w:iCs/>
              </w:rPr>
              <w:t>Αστικά λύματα-ποιοτικά και ποσοτικά χαρακτηριστικά</w:t>
            </w:r>
          </w:p>
          <w:p w:rsidR="00E773BC" w:rsidRPr="00526130" w:rsidRDefault="00E773BC" w:rsidP="00133123">
            <w:pPr>
              <w:pStyle w:val="a3"/>
              <w:numPr>
                <w:ilvl w:val="0"/>
                <w:numId w:val="153"/>
              </w:numPr>
              <w:tabs>
                <w:tab w:val="left" w:pos="426"/>
              </w:tabs>
              <w:spacing w:after="0" w:line="240" w:lineRule="auto"/>
              <w:ind w:left="426" w:hanging="426"/>
              <w:jc w:val="both"/>
              <w:rPr>
                <w:iCs/>
              </w:rPr>
            </w:pPr>
            <w:r w:rsidRPr="00526130">
              <w:rPr>
                <w:iCs/>
              </w:rPr>
              <w:t>Συστήματα αποχέτευσης-εγκαταστάσεις επεξεργασίας λυμάτων</w:t>
            </w:r>
          </w:p>
          <w:p w:rsidR="00E773BC" w:rsidRPr="00526130" w:rsidRDefault="00E773BC" w:rsidP="00133123">
            <w:pPr>
              <w:pStyle w:val="a3"/>
              <w:numPr>
                <w:ilvl w:val="0"/>
                <w:numId w:val="153"/>
              </w:numPr>
              <w:tabs>
                <w:tab w:val="left" w:pos="426"/>
              </w:tabs>
              <w:spacing w:after="0" w:line="240" w:lineRule="auto"/>
              <w:ind w:left="426" w:hanging="426"/>
              <w:jc w:val="both"/>
              <w:rPr>
                <w:iCs/>
              </w:rPr>
            </w:pPr>
            <w:r w:rsidRPr="00526130">
              <w:rPr>
                <w:iCs/>
              </w:rPr>
              <w:t>Μέθοδοι επεξεργασίας λυμάτων</w:t>
            </w:r>
          </w:p>
          <w:p w:rsidR="00E773BC" w:rsidRPr="00526130" w:rsidRDefault="00E773BC" w:rsidP="00133123">
            <w:pPr>
              <w:pStyle w:val="a3"/>
              <w:numPr>
                <w:ilvl w:val="0"/>
                <w:numId w:val="153"/>
              </w:numPr>
              <w:tabs>
                <w:tab w:val="left" w:pos="426"/>
              </w:tabs>
              <w:spacing w:after="0" w:line="240" w:lineRule="auto"/>
              <w:ind w:left="426" w:hanging="426"/>
              <w:jc w:val="both"/>
              <w:rPr>
                <w:iCs/>
              </w:rPr>
            </w:pPr>
            <w:r w:rsidRPr="00526130">
              <w:rPr>
                <w:iCs/>
              </w:rPr>
              <w:t>Απολύμανση λυμάτων-έλεγχος από υγειονομική άποψη</w:t>
            </w:r>
          </w:p>
          <w:p w:rsidR="00E773BC" w:rsidRPr="00526130" w:rsidRDefault="00E773BC" w:rsidP="00133123">
            <w:pPr>
              <w:pStyle w:val="a3"/>
              <w:numPr>
                <w:ilvl w:val="0"/>
                <w:numId w:val="153"/>
              </w:numPr>
              <w:tabs>
                <w:tab w:val="left" w:pos="426"/>
              </w:tabs>
              <w:spacing w:after="0" w:line="240" w:lineRule="auto"/>
              <w:ind w:left="426" w:hanging="426"/>
              <w:jc w:val="both"/>
              <w:rPr>
                <w:iCs/>
              </w:rPr>
            </w:pPr>
            <w:r w:rsidRPr="00526130">
              <w:rPr>
                <w:iCs/>
              </w:rPr>
              <w:t>Μέθοδοι διάθεσης λυμάτων-ανακύκλωση</w:t>
            </w:r>
          </w:p>
          <w:p w:rsidR="00E773BC" w:rsidRPr="00526130" w:rsidRDefault="00E773BC" w:rsidP="00133123">
            <w:pPr>
              <w:pStyle w:val="a3"/>
              <w:numPr>
                <w:ilvl w:val="0"/>
                <w:numId w:val="153"/>
              </w:numPr>
              <w:tabs>
                <w:tab w:val="left" w:pos="426"/>
              </w:tabs>
              <w:spacing w:after="0" w:line="240" w:lineRule="auto"/>
              <w:ind w:left="426" w:hanging="426"/>
              <w:jc w:val="both"/>
              <w:rPr>
                <w:iCs/>
              </w:rPr>
            </w:pPr>
            <w:r w:rsidRPr="00526130">
              <w:rPr>
                <w:iCs/>
              </w:rPr>
              <w:t>Κολυμβητικές δεξαμενές-συστήματα επεξεργασίας και απολύμανσης-αδειοδότηση-έλεγχος από υγειονομική άποψη</w:t>
            </w:r>
          </w:p>
          <w:p w:rsidR="00E773BC" w:rsidRPr="00526130" w:rsidRDefault="00E773BC" w:rsidP="009C1362">
            <w:pPr>
              <w:spacing w:after="0" w:line="240" w:lineRule="auto"/>
              <w:jc w:val="both"/>
              <w:rPr>
                <w:b/>
                <w:iCs/>
              </w:rPr>
            </w:pPr>
            <w:r w:rsidRPr="00526130">
              <w:rPr>
                <w:b/>
                <w:iCs/>
              </w:rPr>
              <w:lastRenderedPageBreak/>
              <w:t xml:space="preserve">Εργαστηριακό μέρος μαθήματος </w:t>
            </w:r>
          </w:p>
          <w:p w:rsidR="00E773BC" w:rsidRPr="00526130" w:rsidRDefault="00E773BC" w:rsidP="00133123">
            <w:pPr>
              <w:pStyle w:val="a3"/>
              <w:numPr>
                <w:ilvl w:val="0"/>
                <w:numId w:val="133"/>
              </w:numPr>
              <w:tabs>
                <w:tab w:val="left" w:pos="426"/>
              </w:tabs>
              <w:spacing w:after="0" w:line="240" w:lineRule="auto"/>
              <w:ind w:left="426" w:hanging="426"/>
              <w:jc w:val="both"/>
              <w:rPr>
                <w:iCs/>
              </w:rPr>
            </w:pPr>
            <w:r w:rsidRPr="00526130">
              <w:rPr>
                <w:iCs/>
              </w:rPr>
              <w:t>Πόσιμο νερό:</w:t>
            </w:r>
          </w:p>
          <w:p w:rsidR="00E773BC" w:rsidRPr="00526130" w:rsidRDefault="00E773BC" w:rsidP="009C1362">
            <w:pPr>
              <w:pStyle w:val="a3"/>
              <w:tabs>
                <w:tab w:val="left" w:pos="426"/>
              </w:tabs>
              <w:spacing w:after="0" w:line="240" w:lineRule="auto"/>
              <w:ind w:left="426"/>
              <w:jc w:val="both"/>
              <w:rPr>
                <w:iCs/>
              </w:rPr>
            </w:pPr>
            <w:r w:rsidRPr="00526130">
              <w:rPr>
                <w:iCs/>
              </w:rPr>
              <w:t>Προσδιορισμός εξειδικευμένων παραμέτρων ποιότητας του πόσιμου νερού, με πρότυπες εργαστηριακές μεθόδους και με βάση τον διαθέσιμο εργαστηριακό εξοπλισμό.</w:t>
            </w:r>
          </w:p>
          <w:p w:rsidR="00E773BC" w:rsidRPr="00526130" w:rsidRDefault="00E773BC" w:rsidP="009C1362">
            <w:pPr>
              <w:pStyle w:val="a3"/>
              <w:tabs>
                <w:tab w:val="left" w:pos="426"/>
              </w:tabs>
              <w:spacing w:after="0" w:line="240" w:lineRule="auto"/>
              <w:ind w:left="426"/>
              <w:jc w:val="both"/>
              <w:rPr>
                <w:iCs/>
              </w:rPr>
            </w:pPr>
            <w:r w:rsidRPr="00526130">
              <w:rPr>
                <w:iCs/>
              </w:rPr>
              <w:t>Πειραματική διερεύνηση των διαδικασιών:</w:t>
            </w:r>
          </w:p>
          <w:p w:rsidR="00E773BC" w:rsidRPr="00526130" w:rsidRDefault="00E773BC" w:rsidP="009C1362">
            <w:pPr>
              <w:pStyle w:val="a3"/>
              <w:tabs>
                <w:tab w:val="left" w:pos="426"/>
              </w:tabs>
              <w:spacing w:after="0" w:line="240" w:lineRule="auto"/>
              <w:ind w:left="426"/>
              <w:jc w:val="both"/>
              <w:rPr>
                <w:iCs/>
              </w:rPr>
            </w:pPr>
            <w:r w:rsidRPr="00526130">
              <w:rPr>
                <w:iCs/>
              </w:rPr>
              <w:t>απολύμανσης με χλώριο, αερισμού, κροκίδωσης-καθίζησης, διύλισης του νερού σε συσχετισμό με τις διαθέσιμες πειραματικές διατάξεις του εργαστηρίου</w:t>
            </w:r>
          </w:p>
          <w:p w:rsidR="00E773BC" w:rsidRPr="00526130" w:rsidRDefault="00E773BC" w:rsidP="009C1362">
            <w:pPr>
              <w:pStyle w:val="a3"/>
              <w:tabs>
                <w:tab w:val="left" w:pos="426"/>
              </w:tabs>
              <w:spacing w:after="0" w:line="240" w:lineRule="auto"/>
              <w:ind w:left="426"/>
              <w:jc w:val="both"/>
              <w:rPr>
                <w:iCs/>
              </w:rPr>
            </w:pPr>
            <w:r w:rsidRPr="00526130">
              <w:rPr>
                <w:iCs/>
              </w:rPr>
              <w:t>Εξοικείωση στη χρήση του εργαστηριακού εξοπλισμού, παρασκευή διαλυμάτων, χρήση και βαθμονόμηση οργάνων μέτρησης, κλπ</w:t>
            </w:r>
          </w:p>
          <w:p w:rsidR="00E773BC" w:rsidRPr="00526130" w:rsidRDefault="00E773BC" w:rsidP="009C1362">
            <w:pPr>
              <w:pStyle w:val="a3"/>
              <w:tabs>
                <w:tab w:val="left" w:pos="426"/>
              </w:tabs>
              <w:spacing w:after="0" w:line="240" w:lineRule="auto"/>
              <w:ind w:left="426"/>
              <w:jc w:val="both"/>
              <w:rPr>
                <w:iCs/>
              </w:rPr>
            </w:pPr>
            <w:r w:rsidRPr="00526130">
              <w:rPr>
                <w:iCs/>
              </w:rPr>
              <w:t>Μελέτη περιπτώσεων εφαρμογής των ανωτέρω με επισκέψεις σε χώρους/εγκαταστάσεις επεξεργασίας πόσιμου νερού</w:t>
            </w:r>
          </w:p>
          <w:p w:rsidR="00E773BC" w:rsidRPr="00526130" w:rsidRDefault="00E773BC" w:rsidP="009C1362">
            <w:pPr>
              <w:pStyle w:val="a3"/>
              <w:tabs>
                <w:tab w:val="left" w:pos="426"/>
              </w:tabs>
              <w:spacing w:after="0" w:line="240" w:lineRule="auto"/>
              <w:ind w:left="426"/>
              <w:jc w:val="both"/>
              <w:rPr>
                <w:iCs/>
              </w:rPr>
            </w:pPr>
            <w:r w:rsidRPr="00526130">
              <w:rPr>
                <w:iCs/>
              </w:rPr>
              <w:t>Ανάλυση διαγραμμάτων ροής επεξεργασίας και ποιοτικοί έλεγχοι για την τήρηση των υγειονομικών διατάξεων.</w:t>
            </w:r>
          </w:p>
          <w:p w:rsidR="00E773BC" w:rsidRPr="00526130" w:rsidRDefault="00E773BC" w:rsidP="00133123">
            <w:pPr>
              <w:pStyle w:val="a3"/>
              <w:numPr>
                <w:ilvl w:val="0"/>
                <w:numId w:val="133"/>
              </w:numPr>
              <w:tabs>
                <w:tab w:val="left" w:pos="426"/>
              </w:tabs>
              <w:spacing w:after="0" w:line="240" w:lineRule="auto"/>
              <w:ind w:left="426" w:hanging="426"/>
              <w:jc w:val="both"/>
              <w:rPr>
                <w:iCs/>
              </w:rPr>
            </w:pPr>
            <w:r w:rsidRPr="00526130">
              <w:rPr>
                <w:iCs/>
              </w:rPr>
              <w:t>Νερό κολυμβητικών δεξαμενών:</w:t>
            </w:r>
          </w:p>
          <w:p w:rsidR="00E773BC" w:rsidRPr="00526130" w:rsidRDefault="00E773BC" w:rsidP="009C1362">
            <w:pPr>
              <w:pStyle w:val="a3"/>
              <w:tabs>
                <w:tab w:val="left" w:pos="426"/>
              </w:tabs>
              <w:spacing w:after="0" w:line="240" w:lineRule="auto"/>
              <w:ind w:left="426"/>
              <w:jc w:val="both"/>
              <w:rPr>
                <w:iCs/>
              </w:rPr>
            </w:pPr>
            <w:r w:rsidRPr="00526130">
              <w:rPr>
                <w:iCs/>
              </w:rPr>
              <w:t>Μελέτη περιπτώσεων εφαρμογής με εκπαιδευτικές επισκέψεις σε κολυμβητικές δεξαμενές</w:t>
            </w:r>
          </w:p>
          <w:p w:rsidR="00E773BC" w:rsidRPr="00526130" w:rsidRDefault="00E773BC" w:rsidP="009C1362">
            <w:pPr>
              <w:pStyle w:val="a3"/>
              <w:tabs>
                <w:tab w:val="left" w:pos="426"/>
              </w:tabs>
              <w:spacing w:after="0" w:line="240" w:lineRule="auto"/>
              <w:ind w:left="426"/>
              <w:jc w:val="both"/>
              <w:rPr>
                <w:iCs/>
              </w:rPr>
            </w:pPr>
            <w:r w:rsidRPr="00526130">
              <w:rPr>
                <w:iCs/>
              </w:rPr>
              <w:t>Υπολογισμός-σχεδίαση υγειονομικών διατάξεων επεξεργασίας του νερού και ποιοτικοί έλεγχοι για την τήρηση των υγειονομικών διατάξεων.</w:t>
            </w:r>
          </w:p>
          <w:p w:rsidR="00E773BC" w:rsidRPr="00526130" w:rsidRDefault="00E773BC" w:rsidP="00133123">
            <w:pPr>
              <w:pStyle w:val="a3"/>
              <w:numPr>
                <w:ilvl w:val="0"/>
                <w:numId w:val="133"/>
              </w:numPr>
              <w:tabs>
                <w:tab w:val="left" w:pos="426"/>
              </w:tabs>
              <w:spacing w:after="0" w:line="240" w:lineRule="auto"/>
              <w:ind w:left="426" w:hanging="426"/>
              <w:jc w:val="both"/>
              <w:rPr>
                <w:iCs/>
              </w:rPr>
            </w:pPr>
            <w:r w:rsidRPr="00526130">
              <w:rPr>
                <w:iCs/>
              </w:rPr>
              <w:t>Υγρά Απόβλητα:</w:t>
            </w:r>
          </w:p>
          <w:p w:rsidR="00E773BC" w:rsidRPr="00526130" w:rsidRDefault="00E773BC" w:rsidP="009C1362">
            <w:pPr>
              <w:pStyle w:val="a3"/>
              <w:tabs>
                <w:tab w:val="left" w:pos="426"/>
              </w:tabs>
              <w:spacing w:after="0" w:line="240" w:lineRule="auto"/>
              <w:ind w:left="426"/>
              <w:jc w:val="both"/>
              <w:rPr>
                <w:iCs/>
              </w:rPr>
            </w:pPr>
            <w:r w:rsidRPr="00526130">
              <w:rPr>
                <w:iCs/>
              </w:rPr>
              <w:t>Προσδιορισμός BOD</w:t>
            </w:r>
            <w:r w:rsidRPr="00526130">
              <w:rPr>
                <w:iCs/>
                <w:vertAlign w:val="subscript"/>
              </w:rPr>
              <w:t>5</w:t>
            </w:r>
            <w:r w:rsidRPr="00526130">
              <w:rPr>
                <w:iCs/>
              </w:rPr>
              <w:t>, COD, και άλλων εξειδικευμένων παραμέτρων με χρήση φασματοφωτόμετρου και σε συσχετισμό με το διαθέσιμο εργαστηριακό εξοπλισμό.</w:t>
            </w:r>
          </w:p>
          <w:p w:rsidR="00E773BC" w:rsidRPr="00526130" w:rsidRDefault="00E773BC" w:rsidP="009C1362">
            <w:pPr>
              <w:pStyle w:val="a3"/>
              <w:tabs>
                <w:tab w:val="left" w:pos="426"/>
              </w:tabs>
              <w:spacing w:after="0" w:line="240" w:lineRule="auto"/>
              <w:ind w:left="426"/>
              <w:jc w:val="both"/>
              <w:rPr>
                <w:iCs/>
              </w:rPr>
            </w:pPr>
            <w:r w:rsidRPr="00526130">
              <w:rPr>
                <w:iCs/>
              </w:rPr>
              <w:t>Μελέτη περιπτώσεων εφαρμογής συστημάτων επεξεργασίας και διάθεσης λυμάτων-βοθρολυμάτων με επισκέψεις σε χώρους/εγκαταστάσεις επεξεργασίας λυμάτων και βοθρολυμάτων.</w:t>
            </w:r>
          </w:p>
          <w:p w:rsidR="00E773BC" w:rsidRPr="00C670D7" w:rsidRDefault="00E773BC" w:rsidP="009C1362">
            <w:pPr>
              <w:pStyle w:val="a3"/>
              <w:tabs>
                <w:tab w:val="left" w:pos="426"/>
              </w:tabs>
              <w:spacing w:after="0" w:line="240" w:lineRule="auto"/>
              <w:ind w:left="426"/>
              <w:jc w:val="both"/>
              <w:rPr>
                <w:iCs/>
              </w:rPr>
            </w:pPr>
            <w:r w:rsidRPr="00526130">
              <w:rPr>
                <w:iCs/>
              </w:rPr>
              <w:t>Ανάλυση διαγραμμάτων ροής επεξεργασίας, υπολογισμός-διαστασιολόγηση αντιρρυπαντικών διατάξεων και συστημάτων τελικής διάθεσης και ποιοτικοί έλεγχοι για την τήρηση των υγειονομικών διατάξεων.</w:t>
            </w:r>
          </w:p>
          <w:p w:rsidR="00E773BC" w:rsidRPr="005C021B" w:rsidRDefault="00E773BC" w:rsidP="009C1362">
            <w:pPr>
              <w:pStyle w:val="a3"/>
              <w:tabs>
                <w:tab w:val="left" w:pos="426"/>
              </w:tabs>
              <w:spacing w:after="0" w:line="240" w:lineRule="auto"/>
              <w:ind w:left="0"/>
              <w:jc w:val="both"/>
              <w:rPr>
                <w:iCs/>
                <w:sz w:val="20"/>
                <w:szCs w:val="20"/>
              </w:rPr>
            </w:pPr>
            <w:r w:rsidRPr="00C113DB">
              <w:rPr>
                <w:rFonts w:cs="Arial"/>
                <w:u w:val="single"/>
              </w:rPr>
              <w:t>Εκπαιδευτικές επισκέψεις</w:t>
            </w:r>
            <w:r>
              <w:rPr>
                <w:rFonts w:cs="Arial"/>
                <w:u w:val="single"/>
              </w:rPr>
              <w:t xml:space="preserve"> </w:t>
            </w:r>
            <w:r>
              <w:rPr>
                <w:rFonts w:cs="Arial"/>
              </w:rPr>
              <w:t xml:space="preserve">σε μονάδες όπως π.χ.  Μονάδα Επεξεργασίας Αποβλήτων, Μονάδα Επεξεργασίας λυμάτων – βοθρολυμάτων ΕΥΔΑΠ, Διυλιστήριο πόσιμου νερού ΕΥΔΑΠ, Κολυμβητήριο </w:t>
            </w:r>
          </w:p>
        </w:tc>
      </w:tr>
    </w:tbl>
    <w:p w:rsidR="00E773BC" w:rsidRPr="00BF1AEE" w:rsidRDefault="00E773BC" w:rsidP="00E773BC">
      <w:pPr>
        <w:widowControl w:val="0"/>
        <w:autoSpaceDE w:val="0"/>
        <w:autoSpaceDN w:val="0"/>
        <w:adjustRightInd w:val="0"/>
        <w:spacing w:after="0" w:line="240" w:lineRule="auto"/>
        <w:rPr>
          <w:rFonts w:eastAsia="Times New Roman" w:cs="Arial"/>
          <w:b/>
        </w:rPr>
      </w:pPr>
    </w:p>
    <w:p w:rsidR="00E773BC" w:rsidRPr="00BF1AEE" w:rsidRDefault="00E773BC" w:rsidP="00133123">
      <w:pPr>
        <w:widowControl w:val="0"/>
        <w:numPr>
          <w:ilvl w:val="0"/>
          <w:numId w:val="156"/>
        </w:numPr>
        <w:autoSpaceDE w:val="0"/>
        <w:autoSpaceDN w:val="0"/>
        <w:adjustRightInd w:val="0"/>
        <w:spacing w:before="120" w:after="0" w:line="240" w:lineRule="auto"/>
        <w:ind w:left="357" w:hanging="357"/>
        <w:rPr>
          <w:rFonts w:eastAsia="Times New Roman" w:cs="Arial"/>
          <w:b/>
        </w:rPr>
      </w:pPr>
      <w:r w:rsidRPr="00BF1AEE">
        <w:rPr>
          <w:rFonts w:eastAsia="Times New Roman" w:cs="Arial"/>
          <w:b/>
        </w:rPr>
        <w:t>ΔΙΔΑΚΤΙΚΕΣ και ΜΑΘΗΣΙΑΚΕΣ ΜΕΘΟΔΟΙ-ΑΞΙΟΛΟΓΗΣΗ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E773BC" w:rsidRPr="00BF1AEE" w:rsidTr="009C1362">
        <w:tc>
          <w:tcPr>
            <w:tcW w:w="3306" w:type="dxa"/>
            <w:shd w:val="clear" w:color="auto" w:fill="DDD9C3"/>
          </w:tcPr>
          <w:p w:rsidR="00E773BC" w:rsidRPr="00BF1AEE" w:rsidRDefault="00E773BC" w:rsidP="009C1362">
            <w:pPr>
              <w:spacing w:after="0" w:line="240" w:lineRule="auto"/>
              <w:jc w:val="right"/>
              <w:rPr>
                <w:rFonts w:eastAsia="Times New Roman" w:cs="Arial"/>
                <w:b/>
                <w:sz w:val="20"/>
                <w:szCs w:val="20"/>
              </w:rPr>
            </w:pPr>
            <w:r w:rsidRPr="00BF1AEE">
              <w:rPr>
                <w:rFonts w:eastAsia="Times New Roman" w:cs="Arial"/>
                <w:b/>
                <w:sz w:val="20"/>
                <w:szCs w:val="20"/>
              </w:rPr>
              <w:t>ΤΡΟΠΟΣ ΠΑΡΑΔΟΣΗΣ</w:t>
            </w:r>
            <w:r w:rsidRPr="00BF1AEE">
              <w:rPr>
                <w:rFonts w:eastAsia="Times New Roman" w:cs="Arial"/>
                <w:b/>
                <w:sz w:val="20"/>
                <w:szCs w:val="20"/>
              </w:rPr>
              <w:br/>
            </w:r>
            <w:r w:rsidRPr="00BF1AEE">
              <w:rPr>
                <w:rFonts w:eastAsia="Times New Roman" w:cs="Arial"/>
                <w:i/>
                <w:sz w:val="16"/>
                <w:szCs w:val="16"/>
              </w:rPr>
              <w:t>Πρόσωπο με πρόσωπο, Εξ αποστάσεως εκπαίδευση κ.λπ.</w:t>
            </w:r>
          </w:p>
        </w:tc>
        <w:tc>
          <w:tcPr>
            <w:tcW w:w="5166" w:type="dxa"/>
          </w:tcPr>
          <w:p w:rsidR="00E773BC" w:rsidRPr="003A2EFC" w:rsidRDefault="00E773BC" w:rsidP="009C1362">
            <w:pPr>
              <w:pStyle w:val="a4"/>
            </w:pPr>
            <w:r w:rsidRPr="003A2EFC">
              <w:t>Πρόσωπο με πρόσωπο στην αίθουσα διδασκαλίας</w:t>
            </w:r>
          </w:p>
          <w:p w:rsidR="00E773BC" w:rsidRPr="003A2EFC" w:rsidRDefault="00E773BC" w:rsidP="009C1362">
            <w:pPr>
              <w:pStyle w:val="a4"/>
              <w:rPr>
                <w:iCs/>
                <w:color w:val="000000"/>
              </w:rPr>
            </w:pPr>
            <w:r>
              <w:rPr>
                <w:iCs/>
                <w:color w:val="000000"/>
              </w:rPr>
              <w:br/>
            </w:r>
            <w:r w:rsidRPr="003441BB">
              <w:rPr>
                <w:iCs/>
                <w:color w:val="000000"/>
              </w:rPr>
              <w:t>Το εργαστηριακό μέρος του μαθήματος, διεξάγεται σε κατάλληλα διαμορφωμένο εργαστήριο στους χώρους του ιδρύματος.</w:t>
            </w:r>
          </w:p>
        </w:tc>
      </w:tr>
      <w:tr w:rsidR="00E773BC" w:rsidRPr="00BF1AEE" w:rsidTr="009C1362">
        <w:tc>
          <w:tcPr>
            <w:tcW w:w="3306" w:type="dxa"/>
            <w:shd w:val="clear" w:color="auto" w:fill="DDD9C3"/>
          </w:tcPr>
          <w:p w:rsidR="00E773BC" w:rsidRPr="00BF1AEE" w:rsidRDefault="00E773BC" w:rsidP="009C1362">
            <w:pPr>
              <w:spacing w:after="0" w:line="240" w:lineRule="auto"/>
              <w:jc w:val="right"/>
              <w:rPr>
                <w:rFonts w:eastAsia="Times New Roman" w:cs="Arial"/>
                <w:i/>
                <w:sz w:val="16"/>
                <w:szCs w:val="16"/>
              </w:rPr>
            </w:pPr>
            <w:r w:rsidRPr="00BF1AEE">
              <w:rPr>
                <w:rFonts w:eastAsia="Times New Roman" w:cs="Arial"/>
                <w:b/>
                <w:sz w:val="20"/>
                <w:szCs w:val="20"/>
              </w:rPr>
              <w:t>ΧΡΗΣΗ ΤΕΧΝΟΛΟΓΙΩΝ ΠΛΗΡΟΦΟΡΙΑΣ ΚΑΙ ΕΠΙΚΟΙΝΩΝΙΩΝ</w:t>
            </w:r>
            <w:r w:rsidRPr="00BF1AEE">
              <w:rPr>
                <w:rFonts w:eastAsia="Times New Roman" w:cs="Arial"/>
                <w:b/>
                <w:sz w:val="20"/>
                <w:szCs w:val="20"/>
              </w:rPr>
              <w:br/>
            </w:r>
            <w:r w:rsidRPr="00BF1AEE">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E773BC" w:rsidRPr="003A2EFC" w:rsidRDefault="00E773BC" w:rsidP="00133123">
            <w:pPr>
              <w:pStyle w:val="a4"/>
              <w:numPr>
                <w:ilvl w:val="0"/>
                <w:numId w:val="133"/>
              </w:numPr>
            </w:pPr>
            <w:r w:rsidRPr="003A2EFC">
              <w:t xml:space="preserve">Προβολικό σύστημα και δυνατότητα παρουσίασης με την εφαρμογή του Προγράμματος </w:t>
            </w:r>
            <w:r w:rsidRPr="003A2EFC">
              <w:rPr>
                <w:lang w:val="en-US"/>
              </w:rPr>
              <w:t>Power</w:t>
            </w:r>
            <w:r w:rsidRPr="003A2EFC">
              <w:t xml:space="preserve"> </w:t>
            </w:r>
            <w:r w:rsidRPr="003A2EFC">
              <w:rPr>
                <w:lang w:val="en-US"/>
              </w:rPr>
              <w:t>Point</w:t>
            </w:r>
            <w:r w:rsidRPr="003A2EFC">
              <w:t>.</w:t>
            </w:r>
          </w:p>
          <w:p w:rsidR="00E773BC" w:rsidRPr="003A2EFC" w:rsidRDefault="00E773BC" w:rsidP="00133123">
            <w:pPr>
              <w:pStyle w:val="a4"/>
              <w:numPr>
                <w:ilvl w:val="0"/>
                <w:numId w:val="133"/>
              </w:numPr>
              <w:rPr>
                <w:rFonts w:cs="Arial"/>
                <w:iCs/>
              </w:rPr>
            </w:pPr>
            <w:r w:rsidRPr="003A2EFC">
              <w:t xml:space="preserve">Δυνατότητα σύνδεσης με </w:t>
            </w:r>
            <w:r w:rsidRPr="003A2EFC">
              <w:rPr>
                <w:lang w:val="en-US"/>
              </w:rPr>
              <w:t>internet</w:t>
            </w:r>
            <w:r w:rsidRPr="003A2EFC">
              <w:rPr>
                <w:iCs/>
              </w:rPr>
              <w:t xml:space="preserve"> </w:t>
            </w:r>
          </w:p>
          <w:p w:rsidR="00E773BC" w:rsidRPr="003A2EFC" w:rsidRDefault="00E773BC" w:rsidP="00133123">
            <w:pPr>
              <w:pStyle w:val="a4"/>
              <w:numPr>
                <w:ilvl w:val="0"/>
                <w:numId w:val="133"/>
              </w:numPr>
              <w:rPr>
                <w:rFonts w:cs="Arial"/>
                <w:iCs/>
              </w:rPr>
            </w:pPr>
            <w:r w:rsidRPr="003A2EFC">
              <w:rPr>
                <w:rFonts w:cs="Arial"/>
                <w:iCs/>
              </w:rPr>
              <w:t xml:space="preserve">Χρήση μηχανών αναζήτησης  βιβλιογραφίας  </w:t>
            </w:r>
            <w:r w:rsidRPr="003A2EFC">
              <w:rPr>
                <w:rFonts w:cs="Arial"/>
                <w:iCs/>
                <w:lang w:val="en-US"/>
              </w:rPr>
              <w:t>HEAL</w:t>
            </w:r>
            <w:r w:rsidRPr="003A2EFC">
              <w:rPr>
                <w:rFonts w:cs="Arial"/>
                <w:iCs/>
              </w:rPr>
              <w:t>-</w:t>
            </w:r>
            <w:r w:rsidRPr="003A2EFC">
              <w:rPr>
                <w:rFonts w:cs="Arial"/>
                <w:iCs/>
                <w:lang w:val="en-US"/>
              </w:rPr>
              <w:t>LINK</w:t>
            </w:r>
            <w:r w:rsidRPr="003A2EFC">
              <w:rPr>
                <w:rFonts w:cs="Arial"/>
                <w:iCs/>
              </w:rPr>
              <w:t xml:space="preserve">, </w:t>
            </w:r>
            <w:r w:rsidRPr="003A2EFC">
              <w:rPr>
                <w:rFonts w:cs="Arial"/>
                <w:iCs/>
                <w:lang w:val="en-US"/>
              </w:rPr>
              <w:t>PUBMED</w:t>
            </w:r>
            <w:r w:rsidRPr="003A2EFC">
              <w:rPr>
                <w:rFonts w:cs="Arial"/>
                <w:iCs/>
              </w:rPr>
              <w:t xml:space="preserve">, </w:t>
            </w:r>
            <w:r w:rsidRPr="003A2EFC">
              <w:rPr>
                <w:rFonts w:cs="Arial"/>
                <w:iCs/>
                <w:lang w:val="en-US"/>
              </w:rPr>
              <w:t>SCOPUS</w:t>
            </w:r>
            <w:r w:rsidRPr="003A2EFC">
              <w:rPr>
                <w:rFonts w:cs="Arial"/>
                <w:iCs/>
              </w:rPr>
              <w:t xml:space="preserve">, </w:t>
            </w:r>
            <w:r w:rsidRPr="003A2EFC">
              <w:rPr>
                <w:rFonts w:cs="Arial"/>
                <w:iCs/>
                <w:lang w:val="en-US"/>
              </w:rPr>
              <w:t>GOOGLE</w:t>
            </w:r>
            <w:r w:rsidRPr="003A2EFC">
              <w:rPr>
                <w:rFonts w:cs="Arial"/>
                <w:iCs/>
              </w:rPr>
              <w:t xml:space="preserve"> </w:t>
            </w:r>
            <w:r w:rsidRPr="003A2EFC">
              <w:rPr>
                <w:rFonts w:cs="Arial"/>
                <w:iCs/>
                <w:lang w:val="en-US"/>
              </w:rPr>
              <w:t>SCHOLAR</w:t>
            </w:r>
            <w:r w:rsidRPr="003A2EFC">
              <w:rPr>
                <w:rFonts w:cs="Arial"/>
                <w:iCs/>
              </w:rPr>
              <w:t xml:space="preserve"> </w:t>
            </w:r>
          </w:p>
          <w:p w:rsidR="00E773BC" w:rsidRPr="003A2EFC" w:rsidRDefault="00E773BC" w:rsidP="00133123">
            <w:pPr>
              <w:pStyle w:val="a4"/>
              <w:numPr>
                <w:ilvl w:val="0"/>
                <w:numId w:val="133"/>
              </w:numPr>
              <w:rPr>
                <w:rFonts w:cs="Arial"/>
                <w:iCs/>
              </w:rPr>
            </w:pPr>
            <w:r w:rsidRPr="003A2EFC">
              <w:rPr>
                <w:iCs/>
              </w:rPr>
              <w:t xml:space="preserve">Υποστήριξη Μαθησιακής διαδικασίας μέσω της ηλεκτρονικής πλατφόρμας </w:t>
            </w:r>
            <w:r w:rsidRPr="003A2EFC">
              <w:rPr>
                <w:iCs/>
                <w:lang w:val="en-US"/>
              </w:rPr>
              <w:t>e</w:t>
            </w:r>
            <w:r w:rsidRPr="003A2EFC">
              <w:rPr>
                <w:iCs/>
              </w:rPr>
              <w:t>-</w:t>
            </w:r>
            <w:r w:rsidRPr="003A2EFC">
              <w:rPr>
                <w:iCs/>
                <w:lang w:val="en-US"/>
              </w:rPr>
              <w:t>class</w:t>
            </w:r>
          </w:p>
          <w:p w:rsidR="00E773BC" w:rsidRPr="003A2EFC" w:rsidRDefault="00E773BC" w:rsidP="00133123">
            <w:pPr>
              <w:pStyle w:val="a4"/>
              <w:numPr>
                <w:ilvl w:val="0"/>
                <w:numId w:val="133"/>
              </w:numPr>
              <w:rPr>
                <w:iCs/>
              </w:rPr>
            </w:pPr>
            <w:r w:rsidRPr="003A2EFC">
              <w:rPr>
                <w:iCs/>
              </w:rPr>
              <w:t>Χρήση ηλεκτρονικού ταχυδρομείου και της ιστοσελίδας του Τμήματος για την επικοινωνία με τους φοιτητές και την ενημέρωσή τους</w:t>
            </w:r>
          </w:p>
        </w:tc>
      </w:tr>
      <w:tr w:rsidR="00E773BC" w:rsidRPr="00BF1AEE" w:rsidTr="009C1362">
        <w:tc>
          <w:tcPr>
            <w:tcW w:w="3306" w:type="dxa"/>
            <w:shd w:val="clear" w:color="auto" w:fill="DDD9C3"/>
          </w:tcPr>
          <w:p w:rsidR="00E773BC" w:rsidRPr="00BF1AEE" w:rsidRDefault="00E773BC" w:rsidP="009C1362">
            <w:pPr>
              <w:spacing w:after="0" w:line="240" w:lineRule="auto"/>
              <w:jc w:val="right"/>
              <w:rPr>
                <w:rFonts w:eastAsia="Times New Roman" w:cs="Arial"/>
                <w:b/>
                <w:sz w:val="20"/>
                <w:szCs w:val="20"/>
              </w:rPr>
            </w:pPr>
            <w:r w:rsidRPr="00BF1AEE">
              <w:rPr>
                <w:rFonts w:eastAsia="Times New Roman" w:cs="Arial"/>
                <w:b/>
                <w:sz w:val="20"/>
                <w:szCs w:val="20"/>
              </w:rPr>
              <w:t>ΟΡΓΑΝΩΣΗ ΔΙΔΑΣΚΑΛΙΑΣ</w:t>
            </w:r>
          </w:p>
          <w:p w:rsidR="00E773BC" w:rsidRPr="00BF1AEE" w:rsidRDefault="00E773BC" w:rsidP="009C1362">
            <w:pPr>
              <w:spacing w:after="0" w:line="240" w:lineRule="auto"/>
              <w:jc w:val="both"/>
              <w:rPr>
                <w:rFonts w:eastAsia="Times New Roman" w:cs="Arial"/>
                <w:i/>
                <w:sz w:val="16"/>
                <w:szCs w:val="16"/>
              </w:rPr>
            </w:pPr>
            <w:r w:rsidRPr="00BF1AEE">
              <w:rPr>
                <w:rFonts w:eastAsia="Times New Roman" w:cs="Arial"/>
                <w:i/>
                <w:sz w:val="16"/>
                <w:szCs w:val="16"/>
              </w:rPr>
              <w:t>Περιγράφονται αναλυτικά ο τρόπος και μέθοδοι διδασκαλίας.</w:t>
            </w:r>
          </w:p>
          <w:p w:rsidR="00E773BC" w:rsidRPr="00BF1AEE" w:rsidRDefault="00E773BC" w:rsidP="009C1362">
            <w:pPr>
              <w:spacing w:after="0" w:line="240" w:lineRule="auto"/>
              <w:jc w:val="both"/>
              <w:rPr>
                <w:rFonts w:eastAsia="Times New Roman" w:cs="Arial"/>
                <w:i/>
                <w:sz w:val="16"/>
                <w:szCs w:val="16"/>
              </w:rPr>
            </w:pPr>
            <w:r w:rsidRPr="00BF1AEE">
              <w:rPr>
                <w:rFonts w:eastAsia="Times New Roman" w:cs="Arial"/>
                <w:i/>
                <w:sz w:val="16"/>
                <w:szCs w:val="16"/>
              </w:rPr>
              <w:lastRenderedPageBreak/>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F1AEE">
              <w:rPr>
                <w:rFonts w:eastAsia="Times New Roman" w:cs="Arial"/>
                <w:i/>
                <w:sz w:val="16"/>
                <w:szCs w:val="16"/>
                <w:lang w:val="en-US"/>
              </w:rPr>
              <w:t>project</w:t>
            </w:r>
            <w:r w:rsidRPr="00BF1AEE">
              <w:rPr>
                <w:rFonts w:eastAsia="Times New Roman" w:cs="Arial"/>
                <w:i/>
                <w:sz w:val="16"/>
                <w:szCs w:val="16"/>
              </w:rPr>
              <w:t>), Συγγραφή εργασίας / εργασιών, Καλλιτεχνική δημιουργία, κ.λπ.</w:t>
            </w:r>
          </w:p>
          <w:p w:rsidR="00E773BC" w:rsidRPr="00BF1AEE" w:rsidRDefault="00E773BC" w:rsidP="009C1362">
            <w:pPr>
              <w:spacing w:after="0" w:line="240" w:lineRule="auto"/>
              <w:jc w:val="both"/>
              <w:rPr>
                <w:rFonts w:eastAsia="Times New Roman" w:cs="Arial"/>
                <w:i/>
                <w:sz w:val="16"/>
                <w:szCs w:val="16"/>
              </w:rPr>
            </w:pPr>
          </w:p>
          <w:p w:rsidR="00E773BC" w:rsidRPr="00BF1AEE" w:rsidRDefault="00E773BC" w:rsidP="009C1362">
            <w:pPr>
              <w:spacing w:after="0" w:line="240" w:lineRule="auto"/>
              <w:jc w:val="both"/>
              <w:rPr>
                <w:rFonts w:eastAsia="Times New Roman" w:cs="Arial"/>
                <w:i/>
                <w:sz w:val="16"/>
                <w:szCs w:val="16"/>
              </w:rPr>
            </w:pPr>
            <w:r w:rsidRPr="00BF1AEE">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F1AEE">
              <w:rPr>
                <w:rFonts w:eastAsia="Times New Roman" w:cs="Arial"/>
                <w:i/>
                <w:sz w:val="16"/>
                <w:szCs w:val="16"/>
                <w:lang w:val="en-US"/>
              </w:rPr>
              <w:t>standards</w:t>
            </w:r>
            <w:r w:rsidRPr="00BF1AEE">
              <w:rPr>
                <w:rFonts w:eastAsia="Times New Roman" w:cs="Arial"/>
                <w:i/>
                <w:sz w:val="16"/>
                <w:szCs w:val="16"/>
              </w:rPr>
              <w:t xml:space="preserve"> του </w:t>
            </w:r>
            <w:r w:rsidRPr="00BF1AEE">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468"/>
            </w:tblGrid>
            <w:tr w:rsidR="00E773BC" w:rsidRPr="00BF1AEE" w:rsidTr="009C1362">
              <w:tc>
                <w:tcPr>
                  <w:tcW w:w="2467" w:type="dxa"/>
                  <w:shd w:val="clear" w:color="auto" w:fill="DDD9C3"/>
                  <w:vAlign w:val="center"/>
                </w:tcPr>
                <w:p w:rsidR="00E773BC" w:rsidRPr="00BF1AEE" w:rsidRDefault="00E773BC" w:rsidP="009C1362">
                  <w:pPr>
                    <w:spacing w:after="0" w:line="240" w:lineRule="auto"/>
                    <w:jc w:val="center"/>
                    <w:rPr>
                      <w:rFonts w:eastAsia="Times New Roman" w:cs="Arial"/>
                      <w:b/>
                      <w:i/>
                      <w:sz w:val="20"/>
                      <w:szCs w:val="20"/>
                    </w:rPr>
                  </w:pPr>
                  <w:r w:rsidRPr="00BF1AEE">
                    <w:rPr>
                      <w:rFonts w:eastAsia="Times New Roman" w:cs="Arial"/>
                      <w:b/>
                      <w:i/>
                      <w:sz w:val="20"/>
                      <w:szCs w:val="20"/>
                    </w:rPr>
                    <w:lastRenderedPageBreak/>
                    <w:t>Δραστηριότητα</w:t>
                  </w:r>
                </w:p>
              </w:tc>
              <w:tc>
                <w:tcPr>
                  <w:tcW w:w="2468" w:type="dxa"/>
                  <w:shd w:val="clear" w:color="auto" w:fill="DDD9C3"/>
                  <w:vAlign w:val="center"/>
                </w:tcPr>
                <w:p w:rsidR="00E773BC" w:rsidRPr="00BF1AEE" w:rsidRDefault="00E773BC" w:rsidP="009C1362">
                  <w:pPr>
                    <w:spacing w:after="0" w:line="240" w:lineRule="auto"/>
                    <w:jc w:val="center"/>
                    <w:rPr>
                      <w:rFonts w:eastAsia="Times New Roman" w:cs="Arial"/>
                      <w:b/>
                      <w:i/>
                      <w:sz w:val="20"/>
                      <w:szCs w:val="20"/>
                    </w:rPr>
                  </w:pPr>
                  <w:r w:rsidRPr="00BF1AEE">
                    <w:rPr>
                      <w:rFonts w:eastAsia="Times New Roman" w:cs="Arial"/>
                      <w:b/>
                      <w:i/>
                      <w:sz w:val="20"/>
                      <w:szCs w:val="20"/>
                    </w:rPr>
                    <w:t>Φόρτος Εργασίας Εξαμήνου</w:t>
                  </w:r>
                </w:p>
              </w:tc>
            </w:tr>
            <w:tr w:rsidR="00E773BC" w:rsidRPr="00BF1AEE" w:rsidTr="009C1362">
              <w:tc>
                <w:tcPr>
                  <w:tcW w:w="2467" w:type="dxa"/>
                  <w:shd w:val="clear" w:color="auto" w:fill="auto"/>
                </w:tcPr>
                <w:p w:rsidR="00E773BC" w:rsidRPr="003A2EFC" w:rsidRDefault="00E773BC" w:rsidP="009C1362">
                  <w:pPr>
                    <w:pStyle w:val="a4"/>
                    <w:rPr>
                      <w:b/>
                    </w:rPr>
                  </w:pPr>
                  <w:r w:rsidRPr="003A2EFC">
                    <w:rPr>
                      <w:b/>
                    </w:rPr>
                    <w:t>ΘΕΩΡΙΑ</w:t>
                  </w:r>
                </w:p>
                <w:p w:rsidR="00E773BC" w:rsidRDefault="00E773BC" w:rsidP="00133123">
                  <w:pPr>
                    <w:pStyle w:val="a3"/>
                    <w:numPr>
                      <w:ilvl w:val="0"/>
                      <w:numId w:val="134"/>
                    </w:numPr>
                    <w:spacing w:after="0" w:line="240" w:lineRule="auto"/>
                    <w:ind w:left="267" w:hanging="284"/>
                    <w:rPr>
                      <w:rFonts w:cs="Arial"/>
                    </w:rPr>
                  </w:pPr>
                  <w:r w:rsidRPr="00BE78EE">
                    <w:rPr>
                      <w:rFonts w:cs="Arial"/>
                    </w:rPr>
                    <w:lastRenderedPageBreak/>
                    <w:t xml:space="preserve">Διαλέξεις </w:t>
                  </w:r>
                </w:p>
                <w:p w:rsidR="00E773BC" w:rsidRPr="006A698B" w:rsidRDefault="00E773BC" w:rsidP="009C1362">
                  <w:pPr>
                    <w:pStyle w:val="a3"/>
                    <w:spacing w:after="0" w:line="240" w:lineRule="auto"/>
                    <w:ind w:left="267"/>
                    <w:rPr>
                      <w:rFonts w:cs="Arial"/>
                    </w:rPr>
                  </w:pPr>
                </w:p>
                <w:p w:rsidR="00E773BC" w:rsidRPr="00BF1AEE" w:rsidRDefault="00E773BC" w:rsidP="00133123">
                  <w:pPr>
                    <w:numPr>
                      <w:ilvl w:val="0"/>
                      <w:numId w:val="134"/>
                    </w:numPr>
                    <w:spacing w:after="0" w:line="240" w:lineRule="auto"/>
                    <w:ind w:left="267" w:hanging="284"/>
                    <w:rPr>
                      <w:rFonts w:eastAsia="Times New Roman" w:cs="Arial"/>
                      <w:sz w:val="20"/>
                      <w:szCs w:val="20"/>
                    </w:rPr>
                  </w:pPr>
                  <w:r w:rsidRPr="00BE78EE">
                    <w:rPr>
                      <w:rFonts w:cs="Arial"/>
                    </w:rPr>
                    <w:t>Ασκήσεις Πράξης. Αναζήτηση βιβλιογραφικών δεδομένων,  διαμόρφωση πρωτοκόλλου,  εκπόνηση και παρουσίαση εργασίας.</w:t>
                  </w:r>
                </w:p>
              </w:tc>
              <w:tc>
                <w:tcPr>
                  <w:tcW w:w="2468" w:type="dxa"/>
                  <w:shd w:val="clear" w:color="auto" w:fill="auto"/>
                </w:tcPr>
                <w:p w:rsidR="00E773BC" w:rsidRDefault="00E773BC" w:rsidP="009C1362">
                  <w:pPr>
                    <w:spacing w:after="0" w:line="240" w:lineRule="auto"/>
                    <w:jc w:val="center"/>
                    <w:rPr>
                      <w:rFonts w:eastAsia="Times New Roman" w:cs="Arial"/>
                      <w:sz w:val="20"/>
                      <w:szCs w:val="20"/>
                    </w:rPr>
                  </w:pPr>
                </w:p>
                <w:p w:rsidR="00E773BC" w:rsidRDefault="00E773BC" w:rsidP="009C1362">
                  <w:pPr>
                    <w:spacing w:after="0" w:line="240" w:lineRule="auto"/>
                    <w:jc w:val="center"/>
                    <w:rPr>
                      <w:rFonts w:eastAsia="Times New Roman" w:cs="Arial"/>
                      <w:sz w:val="20"/>
                      <w:szCs w:val="20"/>
                    </w:rPr>
                  </w:pPr>
                  <w:r>
                    <w:rPr>
                      <w:rFonts w:eastAsia="Times New Roman" w:cs="Arial"/>
                      <w:sz w:val="20"/>
                      <w:szCs w:val="20"/>
                    </w:rPr>
                    <w:lastRenderedPageBreak/>
                    <w:t>90</w:t>
                  </w:r>
                </w:p>
                <w:p w:rsidR="00E773BC" w:rsidRDefault="00E773BC" w:rsidP="009C1362">
                  <w:pPr>
                    <w:spacing w:after="0" w:line="240" w:lineRule="auto"/>
                    <w:jc w:val="center"/>
                    <w:rPr>
                      <w:rFonts w:eastAsia="Times New Roman" w:cs="Arial"/>
                      <w:sz w:val="20"/>
                      <w:szCs w:val="20"/>
                    </w:rPr>
                  </w:pPr>
                </w:p>
                <w:p w:rsidR="00E773BC" w:rsidRPr="00BF1AEE" w:rsidRDefault="00E773BC" w:rsidP="009C1362">
                  <w:pPr>
                    <w:spacing w:after="0" w:line="240" w:lineRule="auto"/>
                    <w:jc w:val="center"/>
                    <w:rPr>
                      <w:rFonts w:eastAsia="Times New Roman" w:cs="Arial"/>
                      <w:sz w:val="20"/>
                      <w:szCs w:val="20"/>
                    </w:rPr>
                  </w:pPr>
                  <w:r>
                    <w:rPr>
                      <w:rFonts w:eastAsia="Times New Roman" w:cs="Arial"/>
                      <w:sz w:val="20"/>
                      <w:szCs w:val="20"/>
                    </w:rPr>
                    <w:t>45</w:t>
                  </w:r>
                </w:p>
              </w:tc>
            </w:tr>
            <w:tr w:rsidR="00E773BC" w:rsidRPr="00BF1AEE" w:rsidTr="009C1362">
              <w:tc>
                <w:tcPr>
                  <w:tcW w:w="2467" w:type="dxa"/>
                  <w:shd w:val="clear" w:color="auto" w:fill="auto"/>
                </w:tcPr>
                <w:p w:rsidR="00E773BC" w:rsidRPr="003A2EFC" w:rsidRDefault="00E773BC" w:rsidP="009C1362">
                  <w:pPr>
                    <w:pStyle w:val="a4"/>
                    <w:rPr>
                      <w:b/>
                    </w:rPr>
                  </w:pPr>
                  <w:r w:rsidRPr="003A2EFC">
                    <w:rPr>
                      <w:b/>
                    </w:rPr>
                    <w:lastRenderedPageBreak/>
                    <w:t>ΕΡΓΑΣΤΗΡΙΟ</w:t>
                  </w:r>
                </w:p>
                <w:p w:rsidR="00E773BC" w:rsidRPr="00BE78EE" w:rsidRDefault="00E773BC" w:rsidP="00133123">
                  <w:pPr>
                    <w:pStyle w:val="a3"/>
                    <w:numPr>
                      <w:ilvl w:val="0"/>
                      <w:numId w:val="101"/>
                    </w:numPr>
                    <w:spacing w:after="0" w:line="240" w:lineRule="auto"/>
                    <w:ind w:left="267" w:hanging="267"/>
                    <w:rPr>
                      <w:rFonts w:cs="Arial"/>
                      <w:i/>
                    </w:rPr>
                  </w:pPr>
                  <w:r w:rsidRPr="00BE78EE">
                    <w:rPr>
                      <w:rFonts w:cs="Arial"/>
                    </w:rPr>
                    <w:t>Εργαστηριακές ασκήσεις που εστιάζουν στην εφαρμογή μεθοδολογιών και ανάλυση μελετών περίπτωσης σε μικρότερες ομάδες φοιτητών.</w:t>
                  </w:r>
                </w:p>
                <w:p w:rsidR="00E773BC" w:rsidRPr="00E8059A" w:rsidRDefault="00E773BC" w:rsidP="00133123">
                  <w:pPr>
                    <w:pStyle w:val="a3"/>
                    <w:numPr>
                      <w:ilvl w:val="0"/>
                      <w:numId w:val="101"/>
                    </w:numPr>
                    <w:spacing w:after="0" w:line="240" w:lineRule="auto"/>
                    <w:ind w:left="267" w:hanging="267"/>
                    <w:rPr>
                      <w:rFonts w:cs="Arial"/>
                      <w:i/>
                    </w:rPr>
                  </w:pPr>
                  <w:r w:rsidRPr="00BE78EE">
                    <w:rPr>
                      <w:rFonts w:cs="Arial"/>
                    </w:rPr>
                    <w:t>Εκπαιδευτικές επισκέψεις.</w:t>
                  </w:r>
                </w:p>
                <w:p w:rsidR="00E773BC" w:rsidRPr="00E8059A" w:rsidRDefault="00E773BC" w:rsidP="00133123">
                  <w:pPr>
                    <w:pStyle w:val="a3"/>
                    <w:numPr>
                      <w:ilvl w:val="0"/>
                      <w:numId w:val="101"/>
                    </w:numPr>
                    <w:spacing w:after="0" w:line="240" w:lineRule="auto"/>
                    <w:ind w:left="267" w:hanging="267"/>
                    <w:rPr>
                      <w:rFonts w:cs="Arial"/>
                      <w:i/>
                    </w:rPr>
                  </w:pPr>
                  <w:r w:rsidRPr="00E8059A">
                    <w:rPr>
                      <w:rFonts w:cs="Arial"/>
                    </w:rPr>
                    <w:t>Αυτοτελής Μελέτη.</w:t>
                  </w:r>
                </w:p>
              </w:tc>
              <w:tc>
                <w:tcPr>
                  <w:tcW w:w="2468" w:type="dxa"/>
                  <w:shd w:val="clear" w:color="auto" w:fill="auto"/>
                </w:tcPr>
                <w:p w:rsidR="00E773BC" w:rsidRDefault="00E773BC" w:rsidP="009C1362">
                  <w:pPr>
                    <w:spacing w:after="0" w:line="240" w:lineRule="auto"/>
                    <w:jc w:val="center"/>
                    <w:rPr>
                      <w:rFonts w:eastAsia="Times New Roman" w:cs="Arial"/>
                      <w:sz w:val="20"/>
                      <w:szCs w:val="20"/>
                    </w:rPr>
                  </w:pPr>
                </w:p>
                <w:p w:rsidR="00E773BC" w:rsidRPr="00BF1AEE" w:rsidRDefault="00E773BC" w:rsidP="009C1362">
                  <w:pPr>
                    <w:spacing w:after="0" w:line="240" w:lineRule="auto"/>
                    <w:jc w:val="center"/>
                    <w:rPr>
                      <w:rFonts w:eastAsia="Times New Roman" w:cs="Arial"/>
                      <w:sz w:val="20"/>
                      <w:szCs w:val="20"/>
                    </w:rPr>
                  </w:pPr>
                  <w:r>
                    <w:rPr>
                      <w:rFonts w:eastAsia="Times New Roman" w:cs="Arial"/>
                      <w:sz w:val="20"/>
                      <w:szCs w:val="20"/>
                    </w:rPr>
                    <w:t>75</w:t>
                  </w:r>
                </w:p>
              </w:tc>
            </w:tr>
            <w:tr w:rsidR="00E773BC" w:rsidRPr="00BF1AEE" w:rsidTr="009C1362">
              <w:tc>
                <w:tcPr>
                  <w:tcW w:w="2467" w:type="dxa"/>
                  <w:shd w:val="clear" w:color="auto" w:fill="auto"/>
                </w:tcPr>
                <w:p w:rsidR="00E773BC" w:rsidRPr="00BF1AEE" w:rsidRDefault="00E773BC" w:rsidP="009C1362">
                  <w:pPr>
                    <w:spacing w:after="0" w:line="240" w:lineRule="auto"/>
                    <w:rPr>
                      <w:rFonts w:eastAsia="Times New Roman" w:cs="Arial"/>
                      <w:b/>
                      <w:i/>
                      <w:sz w:val="20"/>
                      <w:szCs w:val="20"/>
                    </w:rPr>
                  </w:pPr>
                  <w:r w:rsidRPr="00BF1AEE">
                    <w:rPr>
                      <w:rFonts w:eastAsia="Times New Roman" w:cs="Arial"/>
                      <w:b/>
                      <w:i/>
                      <w:sz w:val="20"/>
                      <w:szCs w:val="20"/>
                    </w:rPr>
                    <w:t xml:space="preserve">Σύνολο Μαθήματος </w:t>
                  </w:r>
                </w:p>
              </w:tc>
              <w:tc>
                <w:tcPr>
                  <w:tcW w:w="2468" w:type="dxa"/>
                  <w:shd w:val="clear" w:color="auto" w:fill="auto"/>
                  <w:vAlign w:val="center"/>
                </w:tcPr>
                <w:p w:rsidR="00E773BC" w:rsidRPr="00BF1AEE" w:rsidRDefault="00E773BC" w:rsidP="009C1362">
                  <w:pPr>
                    <w:spacing w:after="0" w:line="240" w:lineRule="auto"/>
                    <w:jc w:val="center"/>
                    <w:rPr>
                      <w:rFonts w:eastAsia="Times New Roman" w:cs="Arial"/>
                      <w:b/>
                      <w:i/>
                      <w:sz w:val="20"/>
                      <w:szCs w:val="20"/>
                    </w:rPr>
                  </w:pPr>
                  <w:r w:rsidRPr="00BF1AEE">
                    <w:rPr>
                      <w:rFonts w:eastAsia="Times New Roman" w:cs="Arial"/>
                      <w:b/>
                      <w:i/>
                      <w:sz w:val="20"/>
                      <w:szCs w:val="20"/>
                    </w:rPr>
                    <w:t>210</w:t>
                  </w:r>
                </w:p>
              </w:tc>
            </w:tr>
          </w:tbl>
          <w:p w:rsidR="00E773BC" w:rsidRPr="00BF1AEE" w:rsidRDefault="00E773BC" w:rsidP="009C1362">
            <w:pPr>
              <w:spacing w:after="0" w:line="240" w:lineRule="auto"/>
              <w:rPr>
                <w:rFonts w:ascii="Tahoma" w:eastAsia="Times New Roman" w:hAnsi="Tahoma" w:cs="Tahoma"/>
                <w:lang w:val="en-US"/>
              </w:rPr>
            </w:pPr>
          </w:p>
        </w:tc>
      </w:tr>
      <w:tr w:rsidR="00E773BC" w:rsidRPr="00BF1AEE" w:rsidTr="009C1362">
        <w:tc>
          <w:tcPr>
            <w:tcW w:w="3306" w:type="dxa"/>
          </w:tcPr>
          <w:p w:rsidR="00E773BC" w:rsidRPr="00BF1AEE" w:rsidRDefault="00E773BC" w:rsidP="009C1362">
            <w:pPr>
              <w:spacing w:after="0" w:line="240" w:lineRule="auto"/>
              <w:jc w:val="right"/>
              <w:rPr>
                <w:rFonts w:eastAsia="Times New Roman" w:cs="Arial"/>
                <w:b/>
                <w:sz w:val="20"/>
                <w:szCs w:val="20"/>
              </w:rPr>
            </w:pPr>
            <w:r w:rsidRPr="00BF1AEE">
              <w:rPr>
                <w:rFonts w:eastAsia="Times New Roman" w:cs="Arial"/>
                <w:b/>
                <w:sz w:val="20"/>
                <w:szCs w:val="20"/>
              </w:rPr>
              <w:lastRenderedPageBreak/>
              <w:t xml:space="preserve">ΑΞΙΟΛΟΓΗΣΗ ΦΟΙΤΗΤΩΝ </w:t>
            </w:r>
          </w:p>
          <w:p w:rsidR="00E773BC" w:rsidRPr="00BF1AEE" w:rsidRDefault="00E773BC" w:rsidP="009C1362">
            <w:pPr>
              <w:spacing w:after="0" w:line="240" w:lineRule="auto"/>
              <w:jc w:val="both"/>
              <w:rPr>
                <w:rFonts w:eastAsia="Times New Roman" w:cs="Arial"/>
                <w:i/>
                <w:sz w:val="16"/>
                <w:szCs w:val="16"/>
              </w:rPr>
            </w:pPr>
            <w:r w:rsidRPr="00BF1AEE">
              <w:rPr>
                <w:rFonts w:eastAsia="Times New Roman" w:cs="Arial"/>
                <w:i/>
                <w:sz w:val="16"/>
                <w:szCs w:val="16"/>
              </w:rPr>
              <w:t>Περιγραφή της διαδικασίας αξιολόγησης</w:t>
            </w:r>
          </w:p>
          <w:p w:rsidR="00E773BC" w:rsidRPr="00BF1AEE" w:rsidRDefault="00E773BC" w:rsidP="009C1362">
            <w:pPr>
              <w:spacing w:after="0" w:line="240" w:lineRule="auto"/>
              <w:jc w:val="both"/>
              <w:rPr>
                <w:rFonts w:eastAsia="Times New Roman" w:cs="Arial"/>
                <w:i/>
                <w:sz w:val="16"/>
                <w:szCs w:val="16"/>
              </w:rPr>
            </w:pPr>
          </w:p>
          <w:p w:rsidR="00E773BC" w:rsidRPr="00BF1AEE" w:rsidRDefault="00E773BC" w:rsidP="009C1362">
            <w:pPr>
              <w:spacing w:after="0" w:line="240" w:lineRule="auto"/>
              <w:jc w:val="both"/>
              <w:rPr>
                <w:rFonts w:eastAsia="Times New Roman" w:cs="Arial"/>
                <w:i/>
                <w:sz w:val="16"/>
                <w:szCs w:val="16"/>
              </w:rPr>
            </w:pPr>
            <w:r w:rsidRPr="00BF1AEE">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E773BC" w:rsidRPr="00BF1AEE" w:rsidRDefault="00E773BC" w:rsidP="009C1362">
            <w:pPr>
              <w:spacing w:after="0" w:line="240" w:lineRule="auto"/>
              <w:jc w:val="both"/>
              <w:rPr>
                <w:rFonts w:eastAsia="Times New Roman" w:cs="Arial"/>
                <w:i/>
                <w:sz w:val="16"/>
                <w:szCs w:val="16"/>
              </w:rPr>
            </w:pPr>
          </w:p>
          <w:p w:rsidR="00E773BC" w:rsidRPr="00BF1AEE" w:rsidRDefault="00E773BC" w:rsidP="009C1362">
            <w:pPr>
              <w:spacing w:after="0" w:line="240" w:lineRule="auto"/>
              <w:jc w:val="both"/>
              <w:rPr>
                <w:rFonts w:eastAsia="Times New Roman" w:cs="Arial"/>
                <w:i/>
                <w:sz w:val="16"/>
                <w:szCs w:val="16"/>
              </w:rPr>
            </w:pPr>
            <w:r w:rsidRPr="00BF1AEE">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E773BC" w:rsidRPr="00877FB1" w:rsidRDefault="00E773BC" w:rsidP="009C1362">
            <w:pPr>
              <w:spacing w:after="0" w:line="240" w:lineRule="auto"/>
              <w:jc w:val="both"/>
              <w:rPr>
                <w:iCs/>
              </w:rPr>
            </w:pPr>
            <w:r w:rsidRPr="00877FB1">
              <w:rPr>
                <w:iCs/>
              </w:rPr>
              <w:t>Η αξιολόγηση γίνεται στην Ελληνική γλώσσα</w:t>
            </w:r>
          </w:p>
          <w:p w:rsidR="00E773BC" w:rsidRPr="00877FB1" w:rsidRDefault="00E773BC" w:rsidP="009C1362">
            <w:pPr>
              <w:spacing w:after="0" w:line="240" w:lineRule="auto"/>
              <w:rPr>
                <w:rFonts w:cs="Arial"/>
                <w:b/>
                <w:iCs/>
              </w:rPr>
            </w:pPr>
            <w:r w:rsidRPr="00877FB1">
              <w:rPr>
                <w:rFonts w:cs="Arial"/>
                <w:b/>
                <w:iCs/>
              </w:rPr>
              <w:t>ΘΕΩΡΙΑ</w:t>
            </w:r>
          </w:p>
          <w:p w:rsidR="00E773BC" w:rsidRPr="00877FB1" w:rsidRDefault="00E773BC" w:rsidP="009C1362">
            <w:pPr>
              <w:spacing w:after="0" w:line="240" w:lineRule="auto"/>
              <w:jc w:val="both"/>
              <w:rPr>
                <w:iCs/>
              </w:rPr>
            </w:pPr>
            <w:r w:rsidRPr="00877FB1">
              <w:rPr>
                <w:iCs/>
              </w:rPr>
              <w:t>Κατά τη διάρκεια των μαθημάτων αναλύεται το περιεχόμενο του μαθήματος. Στο τέλος κάθε διάλεξης τονίζονται τα σημεία στα οποία οι φοιτητές πρέπει να εστιάσουν την προσοχή τους.</w:t>
            </w:r>
          </w:p>
          <w:p w:rsidR="00E773BC" w:rsidRPr="00877FB1" w:rsidRDefault="00E773BC" w:rsidP="009C1362">
            <w:pPr>
              <w:spacing w:after="0" w:line="240" w:lineRule="auto"/>
              <w:jc w:val="both"/>
              <w:rPr>
                <w:iCs/>
              </w:rPr>
            </w:pPr>
            <w:r w:rsidRPr="00877FB1">
              <w:rPr>
                <w:iCs/>
              </w:rPr>
              <w:t>Η αξιολόγηση του θεωρητικού μέρους γίνεται με γραπτή εξέταση στο τέλος του εξαμήνου, η οποία περιλαμβάνει ερωτήσεις σύντομης ανάπτυξης και πιθανή επίλυση προβλημάτων.</w:t>
            </w:r>
          </w:p>
          <w:p w:rsidR="00E773BC" w:rsidRPr="00877FB1" w:rsidRDefault="00E773BC" w:rsidP="009C1362">
            <w:pPr>
              <w:spacing w:after="0" w:line="240" w:lineRule="auto"/>
              <w:jc w:val="both"/>
              <w:rPr>
                <w:iCs/>
              </w:rPr>
            </w:pPr>
            <w:r w:rsidRPr="00877FB1">
              <w:rPr>
                <w:iCs/>
              </w:rPr>
              <w:t>Για την επιτυχή παρακολούθηση του θεωρητικού μέρους ο βαθμός της εξέτασης θα πρέπει να είναι τουλάχιστον πέντε (5,0)</w:t>
            </w:r>
          </w:p>
          <w:p w:rsidR="00E773BC" w:rsidRPr="00877FB1" w:rsidRDefault="00E773BC" w:rsidP="009C1362">
            <w:pPr>
              <w:spacing w:after="0" w:line="240" w:lineRule="auto"/>
              <w:rPr>
                <w:rFonts w:cs="Arial"/>
                <w:b/>
                <w:iCs/>
              </w:rPr>
            </w:pPr>
            <w:r w:rsidRPr="00877FB1">
              <w:rPr>
                <w:rFonts w:cs="Arial"/>
                <w:b/>
                <w:iCs/>
              </w:rPr>
              <w:t>ΕΡΓΑΣΤΗΡΙΟ</w:t>
            </w:r>
          </w:p>
          <w:p w:rsidR="00E773BC" w:rsidRPr="00877FB1" w:rsidRDefault="00E773BC" w:rsidP="009C1362">
            <w:pPr>
              <w:spacing w:after="0" w:line="240" w:lineRule="auto"/>
              <w:jc w:val="both"/>
              <w:rPr>
                <w:iCs/>
              </w:rPr>
            </w:pPr>
            <w:r w:rsidRPr="00877FB1">
              <w:rPr>
                <w:iCs/>
              </w:rPr>
              <w:t>Κατά τη διάρκεια των εργαστηρίων οι φοιτητές χωρίζονται σε ομάδες και εκτελούν συγκεκριμένες εργαστηριακές ασκήσεις. Πριν την εκτέλεση της άσκησης γίνεται ανάλυση του θεωρητικού υποβάθρου, παρουσιάζονται τα όργανα-σκεύη-χημικά που θα χρησιμοποιηθούν και παρουσιάζεται συνοπτικά η πορεία της άσκησης. Οι φοιτητές καταγράφουν και παρουσιάζουν τα αποτελέσματα.</w:t>
            </w:r>
          </w:p>
          <w:p w:rsidR="00E773BC" w:rsidRPr="00877FB1" w:rsidRDefault="00E773BC" w:rsidP="009C1362">
            <w:pPr>
              <w:spacing w:after="0" w:line="240" w:lineRule="auto"/>
              <w:jc w:val="both"/>
              <w:rPr>
                <w:iCs/>
              </w:rPr>
            </w:pPr>
            <w:r w:rsidRPr="00877FB1">
              <w:rPr>
                <w:iCs/>
              </w:rPr>
              <w:t>Επίσης στο εργαστηριακό μέρος περιλαμβάνονται επισκέψεις σε χώρους επεξεργασίας πόσιμου νερού, νερού κολυμβητικών δεξαμενών, επεξεργασίας αστικών αποβλήτων</w:t>
            </w:r>
          </w:p>
          <w:p w:rsidR="00E773BC" w:rsidRPr="00877FB1" w:rsidRDefault="00E773BC" w:rsidP="009C1362">
            <w:pPr>
              <w:spacing w:after="0" w:line="240" w:lineRule="auto"/>
              <w:jc w:val="both"/>
              <w:rPr>
                <w:iCs/>
              </w:rPr>
            </w:pPr>
            <w:r w:rsidRPr="00877FB1">
              <w:rPr>
                <w:iCs/>
              </w:rPr>
              <w:lastRenderedPageBreak/>
              <w:t>Η αξιολόγηση του εργαστηριακού μέρους γίνεται με:</w:t>
            </w:r>
          </w:p>
          <w:p w:rsidR="00E773BC" w:rsidRPr="00877FB1" w:rsidRDefault="00E773BC" w:rsidP="009C1362">
            <w:pPr>
              <w:spacing w:after="0" w:line="240" w:lineRule="auto"/>
              <w:jc w:val="both"/>
              <w:rPr>
                <w:iCs/>
              </w:rPr>
            </w:pPr>
            <w:r w:rsidRPr="00877FB1">
              <w:rPr>
                <w:iCs/>
              </w:rPr>
              <w:t>Γραπτή τελική εξέταση στο τέλος του εξαμήνου (50%)</w:t>
            </w:r>
          </w:p>
          <w:p w:rsidR="00E773BC" w:rsidRPr="00877FB1" w:rsidRDefault="00E773BC" w:rsidP="009C1362">
            <w:pPr>
              <w:spacing w:after="0" w:line="240" w:lineRule="auto"/>
              <w:jc w:val="both"/>
              <w:rPr>
                <w:iCs/>
              </w:rPr>
            </w:pPr>
            <w:r w:rsidRPr="00877FB1">
              <w:rPr>
                <w:iCs/>
              </w:rPr>
              <w:t>Ενδιάμεσες γραπτές αξιολογήσεις μετά από εξωτερικές επισκέψεις (30%)</w:t>
            </w:r>
          </w:p>
          <w:p w:rsidR="00E773BC" w:rsidRPr="00877FB1" w:rsidRDefault="00E773BC" w:rsidP="009C1362">
            <w:pPr>
              <w:spacing w:after="0" w:line="240" w:lineRule="auto"/>
              <w:jc w:val="both"/>
              <w:rPr>
                <w:iCs/>
              </w:rPr>
            </w:pPr>
            <w:r w:rsidRPr="00877FB1">
              <w:rPr>
                <w:iCs/>
              </w:rPr>
              <w:t>Εργασίες μετά την πραγματοποίηση εργαστηριακών ασκήσεων (15%)</w:t>
            </w:r>
          </w:p>
          <w:p w:rsidR="00E773BC" w:rsidRPr="00877FB1" w:rsidRDefault="00E773BC" w:rsidP="009C1362">
            <w:pPr>
              <w:spacing w:after="0" w:line="240" w:lineRule="auto"/>
              <w:jc w:val="both"/>
              <w:rPr>
                <w:iCs/>
              </w:rPr>
            </w:pPr>
            <w:r w:rsidRPr="00877FB1">
              <w:rPr>
                <w:iCs/>
              </w:rPr>
              <w:t>Καθημερινή αξιολόγηση στις εργαστηριακές ασκήσεις (5%)</w:t>
            </w:r>
          </w:p>
          <w:p w:rsidR="00E773BC" w:rsidRPr="00877FB1" w:rsidRDefault="00E773BC" w:rsidP="009C1362">
            <w:pPr>
              <w:spacing w:after="0" w:line="240" w:lineRule="auto"/>
              <w:jc w:val="both"/>
              <w:rPr>
                <w:iCs/>
              </w:rPr>
            </w:pPr>
            <w:r w:rsidRPr="00877FB1">
              <w:rPr>
                <w:iCs/>
              </w:rPr>
              <w:t>Για την επιτυχή παρακολούθηση του εργαστηριακού μέρους ο σταθμισμένος μέσος όρος θα πρέπει να είναι τουλάχιστον πέντε (5,0)</w:t>
            </w:r>
          </w:p>
        </w:tc>
      </w:tr>
    </w:tbl>
    <w:p w:rsidR="00E773BC" w:rsidRPr="00BF1AEE" w:rsidRDefault="00E773BC" w:rsidP="00133123">
      <w:pPr>
        <w:widowControl w:val="0"/>
        <w:numPr>
          <w:ilvl w:val="0"/>
          <w:numId w:val="156"/>
        </w:numPr>
        <w:autoSpaceDE w:val="0"/>
        <w:autoSpaceDN w:val="0"/>
        <w:adjustRightInd w:val="0"/>
        <w:spacing w:before="240" w:after="0" w:line="240" w:lineRule="auto"/>
        <w:ind w:left="357" w:hanging="357"/>
        <w:rPr>
          <w:rFonts w:eastAsia="Times New Roman" w:cs="Arial"/>
          <w:b/>
          <w:lang w:val="en-US"/>
        </w:rPr>
      </w:pPr>
      <w:r w:rsidRPr="00BF1AEE">
        <w:rPr>
          <w:rFonts w:eastAsia="Times New Roman" w:cs="Arial"/>
          <w:b/>
        </w:rPr>
        <w:lastRenderedPageBreak/>
        <w:t>ΣΥΝΙΣΤΩΜΕΝΗ</w:t>
      </w:r>
      <w:r w:rsidRPr="00BF1AEE">
        <w:rPr>
          <w:rFonts w:eastAsia="Times New Roman"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E773BC" w:rsidRPr="00E773BC" w:rsidTr="009C1362">
        <w:tc>
          <w:tcPr>
            <w:tcW w:w="8472" w:type="dxa"/>
          </w:tcPr>
          <w:p w:rsidR="00E773BC" w:rsidRPr="00C10F5A" w:rsidRDefault="00E773BC" w:rsidP="009C1362">
            <w:pPr>
              <w:tabs>
                <w:tab w:val="left" w:pos="0"/>
              </w:tabs>
              <w:spacing w:after="0" w:line="240" w:lineRule="auto"/>
              <w:jc w:val="both"/>
              <w:rPr>
                <w:rFonts w:cs="Arial"/>
                <w:b/>
              </w:rPr>
            </w:pPr>
            <w:r w:rsidRPr="00C10F5A">
              <w:rPr>
                <w:rFonts w:cs="Arial"/>
                <w:b/>
              </w:rPr>
              <w:t>Προτεινόμενη Βιβλιογραφία</w:t>
            </w:r>
          </w:p>
          <w:p w:rsidR="00E773BC" w:rsidRPr="00C10F5A" w:rsidRDefault="00E773BC" w:rsidP="00133123">
            <w:pPr>
              <w:numPr>
                <w:ilvl w:val="0"/>
                <w:numId w:val="155"/>
              </w:numPr>
              <w:tabs>
                <w:tab w:val="left" w:pos="426"/>
              </w:tabs>
              <w:spacing w:after="0" w:line="240" w:lineRule="auto"/>
              <w:ind w:left="426" w:hanging="426"/>
              <w:jc w:val="both"/>
              <w:rPr>
                <w:rFonts w:cs="Arial"/>
              </w:rPr>
            </w:pPr>
            <w:r w:rsidRPr="00C10F5A">
              <w:rPr>
                <w:rFonts w:cs="Arial"/>
              </w:rPr>
              <w:t>Κούγκολος Α. Εισαγωγή στην περιβαλλοντική Μηχανική. Εκδόσεις Τζιόλα, 2007</w:t>
            </w:r>
          </w:p>
          <w:p w:rsidR="00E773BC" w:rsidRPr="00C10F5A" w:rsidRDefault="00E773BC" w:rsidP="00133123">
            <w:pPr>
              <w:numPr>
                <w:ilvl w:val="0"/>
                <w:numId w:val="155"/>
              </w:numPr>
              <w:tabs>
                <w:tab w:val="left" w:pos="426"/>
              </w:tabs>
              <w:spacing w:after="0" w:line="240" w:lineRule="auto"/>
              <w:ind w:left="426" w:hanging="426"/>
              <w:jc w:val="both"/>
              <w:rPr>
                <w:rFonts w:cs="Arial"/>
              </w:rPr>
            </w:pPr>
            <w:r w:rsidRPr="00C10F5A">
              <w:rPr>
                <w:rFonts w:cs="Arial"/>
              </w:rPr>
              <w:t>Τσώνης Σ. Καθαρισμός νερού. Εκδόσεις Παπασωτηρίου, 2003</w:t>
            </w:r>
          </w:p>
          <w:p w:rsidR="00E773BC" w:rsidRPr="00C10F5A" w:rsidRDefault="00E773BC" w:rsidP="00133123">
            <w:pPr>
              <w:numPr>
                <w:ilvl w:val="0"/>
                <w:numId w:val="155"/>
              </w:numPr>
              <w:tabs>
                <w:tab w:val="left" w:pos="426"/>
              </w:tabs>
              <w:spacing w:after="0" w:line="240" w:lineRule="auto"/>
              <w:ind w:left="426" w:hanging="426"/>
              <w:jc w:val="both"/>
              <w:rPr>
                <w:rFonts w:cs="Arial"/>
              </w:rPr>
            </w:pPr>
            <w:r w:rsidRPr="00C10F5A">
              <w:rPr>
                <w:rFonts w:cs="Arial"/>
              </w:rPr>
              <w:t>Τσώνης Σ. Επεξεργασία λυμάτων. Εκδόσεις Παπασωτηρίου, 2003</w:t>
            </w:r>
          </w:p>
          <w:p w:rsidR="00E773BC" w:rsidRPr="00C10F5A" w:rsidRDefault="00E773BC" w:rsidP="00133123">
            <w:pPr>
              <w:numPr>
                <w:ilvl w:val="0"/>
                <w:numId w:val="155"/>
              </w:numPr>
              <w:tabs>
                <w:tab w:val="left" w:pos="426"/>
              </w:tabs>
              <w:spacing w:after="0" w:line="240" w:lineRule="auto"/>
              <w:ind w:left="426" w:hanging="426"/>
              <w:jc w:val="both"/>
              <w:rPr>
                <w:rFonts w:cs="Arial"/>
              </w:rPr>
            </w:pPr>
            <w:r w:rsidRPr="00C10F5A">
              <w:rPr>
                <w:rFonts w:cs="Arial"/>
              </w:rPr>
              <w:t>Ξένος Κ.Δ., Ξένου Ε. Ρύπανση και τεχνικές ελέγχου ποιότητας του νερού. Εκδόσεις Ίων, 2005</w:t>
            </w:r>
          </w:p>
          <w:p w:rsidR="00E773BC" w:rsidRPr="00C10F5A" w:rsidRDefault="00E773BC" w:rsidP="00133123">
            <w:pPr>
              <w:numPr>
                <w:ilvl w:val="0"/>
                <w:numId w:val="155"/>
              </w:numPr>
              <w:tabs>
                <w:tab w:val="left" w:pos="426"/>
              </w:tabs>
              <w:spacing w:after="0" w:line="240" w:lineRule="auto"/>
              <w:ind w:left="426" w:hanging="426"/>
              <w:jc w:val="both"/>
              <w:rPr>
                <w:rFonts w:cs="Arial"/>
              </w:rPr>
            </w:pPr>
            <w:r w:rsidRPr="00C10F5A">
              <w:rPr>
                <w:rFonts w:cs="Arial"/>
                <w:lang w:val="en-US"/>
              </w:rPr>
              <w:t>Metcalf</w:t>
            </w:r>
            <w:r w:rsidRPr="00C10F5A">
              <w:rPr>
                <w:rFonts w:cs="Arial"/>
              </w:rPr>
              <w:t xml:space="preserve"> &amp; </w:t>
            </w:r>
            <w:r w:rsidRPr="00C10F5A">
              <w:rPr>
                <w:rFonts w:cs="Arial"/>
                <w:lang w:val="en-US"/>
              </w:rPr>
              <w:t>Eddy</w:t>
            </w:r>
            <w:r w:rsidRPr="00C10F5A">
              <w:rPr>
                <w:rFonts w:cs="Arial"/>
              </w:rPr>
              <w:t xml:space="preserve">. Μηχανική υγρών αποβλήτων-Επεξεργασία και Επαναχρησιμοποίηση. </w:t>
            </w:r>
            <w:r w:rsidRPr="00C10F5A">
              <w:rPr>
                <w:rFonts w:cs="Arial"/>
              </w:rPr>
              <w:br/>
              <w:t>Εκδόσεις Τζιόλα, 2007</w:t>
            </w:r>
          </w:p>
          <w:p w:rsidR="00E773BC" w:rsidRPr="00C10F5A" w:rsidRDefault="00E773BC" w:rsidP="00133123">
            <w:pPr>
              <w:numPr>
                <w:ilvl w:val="0"/>
                <w:numId w:val="155"/>
              </w:numPr>
              <w:tabs>
                <w:tab w:val="left" w:pos="426"/>
              </w:tabs>
              <w:spacing w:after="0" w:line="240" w:lineRule="auto"/>
              <w:ind w:left="426" w:hanging="426"/>
              <w:jc w:val="both"/>
              <w:rPr>
                <w:rFonts w:cs="Arial"/>
              </w:rPr>
            </w:pPr>
            <w:r w:rsidRPr="00C10F5A">
              <w:rPr>
                <w:rFonts w:cs="Arial"/>
              </w:rPr>
              <w:t xml:space="preserve">Αγγελάκης Α.Ν., </w:t>
            </w:r>
            <w:r w:rsidRPr="00C10F5A">
              <w:rPr>
                <w:rFonts w:cs="Arial"/>
                <w:lang w:val="en-US"/>
              </w:rPr>
              <w:t>Tchobanoglous</w:t>
            </w:r>
            <w:r w:rsidRPr="00C10F5A">
              <w:rPr>
                <w:rFonts w:cs="Arial"/>
              </w:rPr>
              <w:t xml:space="preserve"> </w:t>
            </w:r>
            <w:r w:rsidRPr="00C10F5A">
              <w:rPr>
                <w:rFonts w:cs="Arial"/>
                <w:lang w:val="en-US"/>
              </w:rPr>
              <w:t>G</w:t>
            </w:r>
            <w:r w:rsidRPr="00C10F5A">
              <w:rPr>
                <w:rFonts w:cs="Arial"/>
              </w:rPr>
              <w:t>. Υγρά απόβλητα-Φυσικά συστήματα επεξεργασίας και ανάκτηση, επαναχρησιμοποίηση και διάθεση εκροών. Πανεπιστημιακές Εκδόσεις Κρήτης,  1995</w:t>
            </w:r>
          </w:p>
          <w:p w:rsidR="00E773BC" w:rsidRPr="00C10F5A" w:rsidRDefault="00E773BC" w:rsidP="00133123">
            <w:pPr>
              <w:numPr>
                <w:ilvl w:val="0"/>
                <w:numId w:val="155"/>
              </w:numPr>
              <w:tabs>
                <w:tab w:val="left" w:pos="426"/>
              </w:tabs>
              <w:spacing w:after="0" w:line="240" w:lineRule="auto"/>
              <w:ind w:left="426" w:hanging="426"/>
              <w:jc w:val="both"/>
              <w:rPr>
                <w:rFonts w:cs="Arial"/>
              </w:rPr>
            </w:pPr>
            <w:r w:rsidRPr="00C10F5A">
              <w:rPr>
                <w:rFonts w:cs="Arial"/>
              </w:rPr>
              <w:t xml:space="preserve">Στάμου Α.Ι. Βιολογικός καθαρισμός αστικών αποβλήτων-Με παρατεταμένο αερισμό </w:t>
            </w:r>
            <w:r>
              <w:rPr>
                <w:rFonts w:cs="Arial"/>
              </w:rPr>
              <w:br/>
            </w:r>
            <w:r w:rsidRPr="00C10F5A">
              <w:rPr>
                <w:rFonts w:cs="Arial"/>
              </w:rPr>
              <w:t>και  βιολογική απομάκρυνση θρεπτικών. Εκδόσεις Παπασωτηρίου, 1995</w:t>
            </w:r>
          </w:p>
          <w:p w:rsidR="00E773BC" w:rsidRPr="00C10F5A" w:rsidRDefault="00E773BC" w:rsidP="00133123">
            <w:pPr>
              <w:numPr>
                <w:ilvl w:val="0"/>
                <w:numId w:val="155"/>
              </w:numPr>
              <w:tabs>
                <w:tab w:val="left" w:pos="426"/>
              </w:tabs>
              <w:spacing w:after="0" w:line="240" w:lineRule="auto"/>
              <w:ind w:left="426" w:hanging="426"/>
              <w:jc w:val="both"/>
              <w:rPr>
                <w:rFonts w:cs="Arial"/>
              </w:rPr>
            </w:pPr>
            <w:r w:rsidRPr="00C10F5A">
              <w:rPr>
                <w:rFonts w:cs="Arial"/>
              </w:rPr>
              <w:t>Λέκκας Θ. Περιβαλλοντική Μηχανική Ι-Διαχείριση υδατικών πόρων. 2005</w:t>
            </w:r>
          </w:p>
          <w:p w:rsidR="00E773BC" w:rsidRPr="00C10F5A" w:rsidRDefault="00E773BC" w:rsidP="00133123">
            <w:pPr>
              <w:numPr>
                <w:ilvl w:val="0"/>
                <w:numId w:val="155"/>
              </w:numPr>
              <w:tabs>
                <w:tab w:val="left" w:pos="426"/>
              </w:tabs>
              <w:spacing w:after="0" w:line="240" w:lineRule="auto"/>
              <w:ind w:left="426" w:hanging="426"/>
              <w:jc w:val="both"/>
              <w:rPr>
                <w:rFonts w:cs="Arial"/>
              </w:rPr>
            </w:pPr>
            <w:r w:rsidRPr="00C10F5A">
              <w:rPr>
                <w:rFonts w:cs="Arial"/>
              </w:rPr>
              <w:t>Λέκκας Θ. Περιβαλλοντική Μηχανική ΙΙ-Διαχείριση υγρών αποβλήτων. Εκδόσεις κόσμος,  2001</w:t>
            </w:r>
          </w:p>
          <w:p w:rsidR="00E773BC" w:rsidRPr="00C10F5A" w:rsidRDefault="00E773BC" w:rsidP="00133123">
            <w:pPr>
              <w:numPr>
                <w:ilvl w:val="0"/>
                <w:numId w:val="155"/>
              </w:numPr>
              <w:tabs>
                <w:tab w:val="left" w:pos="426"/>
              </w:tabs>
              <w:spacing w:after="0" w:line="240" w:lineRule="auto"/>
              <w:ind w:left="426" w:hanging="426"/>
              <w:jc w:val="both"/>
              <w:rPr>
                <w:rFonts w:cs="Arial"/>
                <w:lang w:val="en-US"/>
              </w:rPr>
            </w:pPr>
            <w:r w:rsidRPr="00C10F5A">
              <w:rPr>
                <w:rFonts w:cs="Arial"/>
              </w:rPr>
              <w:t>Dietrich T. Έλεγχος ρύπανσης και διαχείριση αποβλήτων. Ευρωπαϊκές</w:t>
            </w:r>
            <w:r w:rsidRPr="00C10F5A">
              <w:rPr>
                <w:rFonts w:cs="Arial"/>
                <w:lang w:val="en-US"/>
              </w:rPr>
              <w:t xml:space="preserve"> </w:t>
            </w:r>
            <w:r w:rsidRPr="00C10F5A">
              <w:rPr>
                <w:rFonts w:cs="Arial"/>
              </w:rPr>
              <w:t>Τεχνολογικές</w:t>
            </w:r>
            <w:r w:rsidRPr="00C10F5A">
              <w:rPr>
                <w:rFonts w:cs="Arial"/>
                <w:lang w:val="en-US"/>
              </w:rPr>
              <w:t xml:space="preserve"> </w:t>
            </w:r>
            <w:r w:rsidRPr="00C10F5A">
              <w:rPr>
                <w:rFonts w:cs="Arial"/>
                <w:lang w:val="en-US"/>
              </w:rPr>
              <w:br/>
            </w:r>
            <w:r w:rsidRPr="00C10F5A">
              <w:rPr>
                <w:rFonts w:cs="Arial"/>
              </w:rPr>
              <w:t>Εκδόσεις</w:t>
            </w:r>
            <w:r w:rsidRPr="00C10F5A">
              <w:rPr>
                <w:rFonts w:cs="Arial"/>
                <w:lang w:val="en-US"/>
              </w:rPr>
              <w:t>,  2003</w:t>
            </w:r>
          </w:p>
          <w:p w:rsidR="00E773BC" w:rsidRPr="00C10F5A" w:rsidRDefault="00E773BC" w:rsidP="00133123">
            <w:pPr>
              <w:numPr>
                <w:ilvl w:val="0"/>
                <w:numId w:val="155"/>
              </w:numPr>
              <w:tabs>
                <w:tab w:val="left" w:pos="426"/>
              </w:tabs>
              <w:spacing w:after="0" w:line="240" w:lineRule="auto"/>
              <w:ind w:left="426" w:hanging="426"/>
              <w:jc w:val="both"/>
              <w:rPr>
                <w:rFonts w:cs="Arial"/>
                <w:lang w:val="en-US"/>
              </w:rPr>
            </w:pPr>
            <w:r w:rsidRPr="00C10F5A">
              <w:rPr>
                <w:rFonts w:cs="Arial"/>
                <w:lang w:val="en-US"/>
              </w:rPr>
              <w:t xml:space="preserve">Mihelcic J.R. Zimmerman J.B. Environmental Engineering: Fundamentals, Sustainability, </w:t>
            </w:r>
            <w:r w:rsidRPr="00C10F5A">
              <w:rPr>
                <w:rFonts w:cs="Arial"/>
                <w:lang w:val="en-US"/>
              </w:rPr>
              <w:br/>
              <w:t>Design. 2</w:t>
            </w:r>
            <w:r w:rsidRPr="00C10F5A">
              <w:rPr>
                <w:rFonts w:cs="Arial"/>
                <w:vertAlign w:val="superscript"/>
                <w:lang w:val="en-US"/>
              </w:rPr>
              <w:t>nd</w:t>
            </w:r>
            <w:r w:rsidRPr="00C10F5A">
              <w:rPr>
                <w:rFonts w:cs="Arial"/>
                <w:lang w:val="en-US"/>
              </w:rPr>
              <w:t xml:space="preserve"> edition, Wiley, 2014</w:t>
            </w:r>
          </w:p>
          <w:p w:rsidR="00E773BC" w:rsidRPr="00C10F5A" w:rsidRDefault="00E773BC" w:rsidP="00133123">
            <w:pPr>
              <w:numPr>
                <w:ilvl w:val="0"/>
                <w:numId w:val="155"/>
              </w:numPr>
              <w:tabs>
                <w:tab w:val="left" w:pos="426"/>
              </w:tabs>
              <w:spacing w:after="0" w:line="240" w:lineRule="auto"/>
              <w:ind w:left="426" w:hanging="426"/>
              <w:jc w:val="both"/>
              <w:rPr>
                <w:rFonts w:cs="Arial"/>
                <w:lang w:val="en-US"/>
              </w:rPr>
            </w:pPr>
            <w:r w:rsidRPr="00C10F5A">
              <w:rPr>
                <w:rFonts w:cs="Arial"/>
                <w:lang w:val="en-US"/>
              </w:rPr>
              <w:t>Kiely G. Environmental Engineering. Irwin/McGraw-Hill, 2007</w:t>
            </w:r>
          </w:p>
          <w:p w:rsidR="00E773BC" w:rsidRPr="00C10F5A" w:rsidRDefault="00E773BC" w:rsidP="00133123">
            <w:pPr>
              <w:numPr>
                <w:ilvl w:val="0"/>
                <w:numId w:val="155"/>
              </w:numPr>
              <w:tabs>
                <w:tab w:val="left" w:pos="426"/>
              </w:tabs>
              <w:spacing w:after="0" w:line="240" w:lineRule="auto"/>
              <w:ind w:left="426" w:hanging="426"/>
              <w:jc w:val="both"/>
              <w:rPr>
                <w:rFonts w:cs="Arial"/>
                <w:lang w:val="en-US"/>
              </w:rPr>
            </w:pPr>
            <w:r w:rsidRPr="00C10F5A">
              <w:rPr>
                <w:rFonts w:cs="Arial"/>
                <w:lang w:val="en-US"/>
              </w:rPr>
              <w:t>Basak N. N. Environmental Engineering. Tata McGraw-Hill Education, 2003</w:t>
            </w:r>
          </w:p>
          <w:p w:rsidR="00E773BC" w:rsidRPr="00C10F5A" w:rsidRDefault="00E773BC" w:rsidP="00133123">
            <w:pPr>
              <w:numPr>
                <w:ilvl w:val="0"/>
                <w:numId w:val="155"/>
              </w:numPr>
              <w:tabs>
                <w:tab w:val="left" w:pos="426"/>
              </w:tabs>
              <w:spacing w:after="0" w:line="240" w:lineRule="auto"/>
              <w:ind w:left="426" w:hanging="426"/>
              <w:jc w:val="both"/>
              <w:rPr>
                <w:rFonts w:cs="Arial"/>
                <w:lang w:val="en-US"/>
              </w:rPr>
            </w:pPr>
            <w:r w:rsidRPr="00C10F5A">
              <w:rPr>
                <w:rFonts w:cs="Arial"/>
                <w:lang w:val="en-US"/>
              </w:rPr>
              <w:t>Corbitt R.A. Standard Handbook of Environmental Engineering, 2</w:t>
            </w:r>
            <w:r w:rsidRPr="00C10F5A">
              <w:rPr>
                <w:rFonts w:cs="Arial"/>
                <w:vertAlign w:val="superscript"/>
                <w:lang w:val="en-US"/>
              </w:rPr>
              <w:t>nd</w:t>
            </w:r>
            <w:r w:rsidRPr="00C10F5A">
              <w:rPr>
                <w:rFonts w:cs="Arial"/>
                <w:lang w:val="en-US"/>
              </w:rPr>
              <w:t xml:space="preserve"> edition, McGraw- </w:t>
            </w:r>
            <w:r w:rsidRPr="00C10F5A">
              <w:rPr>
                <w:rFonts w:cs="Arial"/>
                <w:lang w:val="en-US"/>
              </w:rPr>
              <w:br/>
              <w:t>Hill, 1999</w:t>
            </w:r>
          </w:p>
          <w:p w:rsidR="00E773BC" w:rsidRPr="00C10F5A" w:rsidRDefault="00E773BC" w:rsidP="009C1362">
            <w:pPr>
              <w:tabs>
                <w:tab w:val="left" w:pos="0"/>
              </w:tabs>
              <w:spacing w:after="0" w:line="240" w:lineRule="auto"/>
              <w:jc w:val="both"/>
              <w:rPr>
                <w:rFonts w:cs="Arial"/>
              </w:rPr>
            </w:pPr>
            <w:r w:rsidRPr="00C10F5A">
              <w:rPr>
                <w:rFonts w:cs="Arial"/>
                <w:b/>
              </w:rPr>
              <w:t>Συναφή επιστημονικά περιοδικά</w:t>
            </w:r>
          </w:p>
          <w:p w:rsidR="00E773BC" w:rsidRPr="00C10F5A" w:rsidRDefault="00E773BC" w:rsidP="00133123">
            <w:pPr>
              <w:numPr>
                <w:ilvl w:val="0"/>
                <w:numId w:val="154"/>
              </w:numPr>
              <w:tabs>
                <w:tab w:val="left" w:pos="426"/>
              </w:tabs>
              <w:spacing w:after="0" w:line="240" w:lineRule="auto"/>
              <w:jc w:val="both"/>
              <w:rPr>
                <w:rFonts w:cs="Arial"/>
                <w:lang w:val="en-US"/>
              </w:rPr>
            </w:pPr>
            <w:r w:rsidRPr="00C10F5A">
              <w:rPr>
                <w:rFonts w:cs="Arial"/>
                <w:lang w:val="en-US"/>
              </w:rPr>
              <w:t>Journal of environmental science and engineering</w:t>
            </w:r>
          </w:p>
          <w:p w:rsidR="00E773BC" w:rsidRPr="00C10F5A" w:rsidRDefault="00E773BC" w:rsidP="00133123">
            <w:pPr>
              <w:numPr>
                <w:ilvl w:val="0"/>
                <w:numId w:val="154"/>
              </w:numPr>
              <w:tabs>
                <w:tab w:val="left" w:pos="426"/>
              </w:tabs>
              <w:spacing w:after="0" w:line="240" w:lineRule="auto"/>
              <w:jc w:val="both"/>
              <w:rPr>
                <w:rFonts w:cs="Arial"/>
                <w:lang w:val="en-US"/>
              </w:rPr>
            </w:pPr>
            <w:r w:rsidRPr="00C10F5A">
              <w:rPr>
                <w:rFonts w:cs="Arial"/>
                <w:lang w:val="en-US"/>
              </w:rPr>
              <w:t>Environmental Engineering Science</w:t>
            </w:r>
          </w:p>
          <w:p w:rsidR="00E773BC" w:rsidRPr="00C10F5A" w:rsidRDefault="00E773BC" w:rsidP="00133123">
            <w:pPr>
              <w:numPr>
                <w:ilvl w:val="0"/>
                <w:numId w:val="154"/>
              </w:numPr>
              <w:tabs>
                <w:tab w:val="left" w:pos="426"/>
              </w:tabs>
              <w:spacing w:after="0" w:line="240" w:lineRule="auto"/>
              <w:jc w:val="both"/>
              <w:rPr>
                <w:rFonts w:cs="Arial"/>
                <w:lang w:val="en-US"/>
              </w:rPr>
            </w:pPr>
            <w:r w:rsidRPr="00C10F5A">
              <w:rPr>
                <w:rFonts w:cs="Arial"/>
                <w:lang w:val="en-US"/>
              </w:rPr>
              <w:t>Journal of Environmental Engineering and Science</w:t>
            </w:r>
          </w:p>
          <w:p w:rsidR="00E773BC" w:rsidRPr="00C10F5A" w:rsidRDefault="00E773BC" w:rsidP="00133123">
            <w:pPr>
              <w:numPr>
                <w:ilvl w:val="0"/>
                <w:numId w:val="154"/>
              </w:numPr>
              <w:tabs>
                <w:tab w:val="left" w:pos="426"/>
              </w:tabs>
              <w:spacing w:after="0" w:line="240" w:lineRule="auto"/>
              <w:jc w:val="both"/>
              <w:rPr>
                <w:rFonts w:cs="Arial"/>
                <w:lang w:val="en-US"/>
              </w:rPr>
            </w:pPr>
            <w:r w:rsidRPr="00C10F5A">
              <w:rPr>
                <w:rFonts w:cs="Arial"/>
                <w:lang w:val="en-US"/>
              </w:rPr>
              <w:t>International Journal of Environment and Waste Management (IJEWM)</w:t>
            </w:r>
          </w:p>
          <w:p w:rsidR="00E773BC" w:rsidRPr="00C10F5A" w:rsidRDefault="00E773BC" w:rsidP="00133123">
            <w:pPr>
              <w:numPr>
                <w:ilvl w:val="0"/>
                <w:numId w:val="154"/>
              </w:numPr>
              <w:tabs>
                <w:tab w:val="left" w:pos="426"/>
              </w:tabs>
              <w:spacing w:after="0" w:line="240" w:lineRule="auto"/>
              <w:jc w:val="both"/>
              <w:rPr>
                <w:rFonts w:cs="Arial"/>
                <w:lang w:val="en-US"/>
              </w:rPr>
            </w:pPr>
            <w:r w:rsidRPr="00C10F5A">
              <w:rPr>
                <w:rFonts w:cs="Arial"/>
                <w:lang w:val="en-US"/>
              </w:rPr>
              <w:t>Water Practice and Technology</w:t>
            </w:r>
          </w:p>
          <w:p w:rsidR="00E773BC" w:rsidRPr="00C10F5A" w:rsidRDefault="00E773BC" w:rsidP="00133123">
            <w:pPr>
              <w:numPr>
                <w:ilvl w:val="0"/>
                <w:numId w:val="154"/>
              </w:numPr>
              <w:tabs>
                <w:tab w:val="left" w:pos="426"/>
              </w:tabs>
              <w:spacing w:after="0" w:line="240" w:lineRule="auto"/>
              <w:jc w:val="both"/>
              <w:rPr>
                <w:rFonts w:cs="Arial"/>
                <w:lang w:val="en-US"/>
              </w:rPr>
            </w:pPr>
            <w:r w:rsidRPr="00C10F5A">
              <w:rPr>
                <w:rFonts w:cs="Arial"/>
                <w:lang w:val="en-US"/>
              </w:rPr>
              <w:t>Water Science &amp; Technology</w:t>
            </w:r>
          </w:p>
          <w:p w:rsidR="00E773BC" w:rsidRPr="00C10F5A" w:rsidRDefault="00E773BC" w:rsidP="00133123">
            <w:pPr>
              <w:numPr>
                <w:ilvl w:val="0"/>
                <w:numId w:val="154"/>
              </w:numPr>
              <w:tabs>
                <w:tab w:val="left" w:pos="426"/>
              </w:tabs>
              <w:spacing w:after="0" w:line="240" w:lineRule="auto"/>
              <w:jc w:val="both"/>
              <w:rPr>
                <w:rFonts w:cs="Arial"/>
                <w:lang w:val="en-US"/>
              </w:rPr>
            </w:pPr>
            <w:r w:rsidRPr="00C10F5A">
              <w:rPr>
                <w:rFonts w:cs="Arial"/>
                <w:lang w:val="en-US"/>
              </w:rPr>
              <w:t>Water Research</w:t>
            </w:r>
          </w:p>
          <w:p w:rsidR="00E773BC" w:rsidRPr="00C10F5A" w:rsidRDefault="00E773BC" w:rsidP="00133123">
            <w:pPr>
              <w:numPr>
                <w:ilvl w:val="0"/>
                <w:numId w:val="154"/>
              </w:numPr>
              <w:tabs>
                <w:tab w:val="left" w:pos="426"/>
              </w:tabs>
              <w:spacing w:after="0" w:line="240" w:lineRule="auto"/>
              <w:jc w:val="both"/>
              <w:rPr>
                <w:rFonts w:cs="Arial"/>
                <w:lang w:val="en-US"/>
              </w:rPr>
            </w:pPr>
            <w:r w:rsidRPr="00C10F5A">
              <w:rPr>
                <w:rFonts w:cs="Arial"/>
                <w:lang w:val="en-US"/>
              </w:rPr>
              <w:t>American Journal of Environmental Engineering</w:t>
            </w:r>
          </w:p>
          <w:p w:rsidR="00E773BC" w:rsidRPr="004548B5" w:rsidRDefault="00E773BC" w:rsidP="00133123">
            <w:pPr>
              <w:numPr>
                <w:ilvl w:val="0"/>
                <w:numId w:val="154"/>
              </w:numPr>
              <w:tabs>
                <w:tab w:val="left" w:pos="426"/>
              </w:tabs>
              <w:spacing w:after="0" w:line="240" w:lineRule="auto"/>
              <w:jc w:val="both"/>
              <w:rPr>
                <w:rFonts w:cs="Arial"/>
                <w:sz w:val="20"/>
                <w:szCs w:val="20"/>
                <w:lang w:val="en-US"/>
              </w:rPr>
            </w:pPr>
            <w:r w:rsidRPr="00C10F5A">
              <w:rPr>
                <w:rFonts w:cs="Arial"/>
                <w:lang w:val="en-US"/>
              </w:rPr>
              <w:t>Environmental Science and Pollution Research</w:t>
            </w:r>
          </w:p>
        </w:tc>
      </w:tr>
    </w:tbl>
    <w:p w:rsidR="00E773BC" w:rsidRPr="000655B8" w:rsidRDefault="00E773BC" w:rsidP="00E773BC">
      <w:pPr>
        <w:rPr>
          <w:lang w:val="en-US"/>
        </w:rPr>
      </w:pPr>
    </w:p>
    <w:p w:rsidR="00E773BC" w:rsidRPr="000655B8" w:rsidRDefault="00E773BC" w:rsidP="00E773BC">
      <w:pPr>
        <w:rPr>
          <w:lang w:val="en-US"/>
        </w:rPr>
      </w:pPr>
    </w:p>
    <w:p w:rsidR="00E773BC" w:rsidRPr="000655B8" w:rsidRDefault="00E773BC" w:rsidP="00E773BC">
      <w:pPr>
        <w:rPr>
          <w:lang w:val="en-US"/>
        </w:rPr>
      </w:pPr>
    </w:p>
    <w:p w:rsidR="00E773BC" w:rsidRPr="001D6759" w:rsidRDefault="00E773BC" w:rsidP="00E773BC">
      <w:pPr>
        <w:spacing w:before="120" w:after="0"/>
        <w:jc w:val="center"/>
        <w:rPr>
          <w:rFonts w:ascii="Calibri" w:eastAsia="Times New Roman" w:hAnsi="Calibri" w:cs="Arial"/>
          <w:color w:val="000000" w:themeColor="text1"/>
          <w:sz w:val="24"/>
          <w:szCs w:val="24"/>
        </w:rPr>
      </w:pPr>
      <w:r w:rsidRPr="001D6759">
        <w:rPr>
          <w:rFonts w:ascii="Calibri" w:eastAsia="Times New Roman" w:hAnsi="Calibri" w:cs="Arial"/>
          <w:b/>
          <w:color w:val="000000" w:themeColor="text1"/>
          <w:sz w:val="24"/>
          <w:szCs w:val="24"/>
        </w:rPr>
        <w:lastRenderedPageBreak/>
        <w:t>ΠΕΡΙΓΡΑΜΜΑ ΜΑΘΗΜΑΤΟΣ</w:t>
      </w:r>
      <w:r>
        <w:rPr>
          <w:rFonts w:ascii="Calibri" w:eastAsia="Times New Roman" w:hAnsi="Calibri" w:cs="Arial"/>
          <w:b/>
          <w:color w:val="000000" w:themeColor="text1"/>
          <w:sz w:val="24"/>
          <w:szCs w:val="24"/>
        </w:rPr>
        <w:br/>
        <w:t>«</w:t>
      </w:r>
      <w:r w:rsidRPr="00C06D82">
        <w:rPr>
          <w:rFonts w:cs="Arial"/>
          <w:b/>
          <w:color w:val="000000" w:themeColor="text1"/>
        </w:rPr>
        <w:t>ΟΙΚΟΝΟΜΙΑ ΥΓΕΙΑΣ &amp; ΟΡΓΑΝΩΣΗ ΥΠΗΡΕΣΙΩΝ ΥΓΕΙΑΣ-ΕΠΙΧΕΙΡΗΜΑΤΙΚΟΤΗΤΑ</w:t>
      </w:r>
      <w:r>
        <w:rPr>
          <w:rFonts w:cs="Arial"/>
          <w:b/>
          <w:color w:val="000000" w:themeColor="text1"/>
        </w:rPr>
        <w:t>»</w:t>
      </w:r>
    </w:p>
    <w:p w:rsidR="00E773BC" w:rsidRPr="001D6759" w:rsidRDefault="00E773BC" w:rsidP="00133123">
      <w:pPr>
        <w:widowControl w:val="0"/>
        <w:numPr>
          <w:ilvl w:val="0"/>
          <w:numId w:val="160"/>
        </w:numPr>
        <w:autoSpaceDE w:val="0"/>
        <w:autoSpaceDN w:val="0"/>
        <w:adjustRightInd w:val="0"/>
        <w:spacing w:before="120" w:after="0" w:line="240" w:lineRule="auto"/>
        <w:ind w:left="357" w:hanging="357"/>
        <w:rPr>
          <w:rFonts w:ascii="Calibri" w:eastAsia="Times New Roman" w:hAnsi="Calibri" w:cs="Arial"/>
          <w:b/>
          <w:color w:val="000000" w:themeColor="text1"/>
          <w:lang w:val="en-US"/>
        </w:rPr>
      </w:pPr>
      <w:r w:rsidRPr="001D6759">
        <w:rPr>
          <w:rFonts w:ascii="Calibri" w:eastAsia="Times New Roman" w:hAnsi="Calibri" w:cs="Arial"/>
          <w:b/>
          <w:color w:val="000000" w:themeColor="text1"/>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1122"/>
        <w:gridCol w:w="1276"/>
        <w:gridCol w:w="1344"/>
        <w:gridCol w:w="349"/>
        <w:gridCol w:w="1274"/>
      </w:tblGrid>
      <w:tr w:rsidR="00E773BC" w:rsidRPr="001D6759" w:rsidTr="009C1362">
        <w:tc>
          <w:tcPr>
            <w:tcW w:w="3205" w:type="dxa"/>
            <w:shd w:val="clear" w:color="auto" w:fill="DDD9C3" w:themeFill="background2" w:themeFillShade="E6"/>
          </w:tcPr>
          <w:p w:rsidR="00E773BC" w:rsidRPr="001D6759" w:rsidRDefault="00E773BC" w:rsidP="009C1362">
            <w:pPr>
              <w:spacing w:after="0" w:line="240" w:lineRule="auto"/>
              <w:jc w:val="right"/>
              <w:rPr>
                <w:rFonts w:ascii="Calibri" w:eastAsia="Times New Roman" w:hAnsi="Calibri" w:cs="Arial"/>
                <w:b/>
                <w:color w:val="000000" w:themeColor="text1"/>
                <w:sz w:val="20"/>
                <w:szCs w:val="20"/>
              </w:rPr>
            </w:pPr>
            <w:r w:rsidRPr="001D6759">
              <w:rPr>
                <w:rFonts w:ascii="Calibri" w:eastAsia="Times New Roman" w:hAnsi="Calibri" w:cs="Arial"/>
                <w:b/>
                <w:color w:val="000000" w:themeColor="text1"/>
                <w:sz w:val="20"/>
                <w:szCs w:val="20"/>
              </w:rPr>
              <w:t>ΣΧΟΛΗ</w:t>
            </w:r>
          </w:p>
        </w:tc>
        <w:tc>
          <w:tcPr>
            <w:tcW w:w="5401" w:type="dxa"/>
            <w:gridSpan w:val="5"/>
          </w:tcPr>
          <w:p w:rsidR="00E773BC" w:rsidRPr="00C06D82" w:rsidRDefault="00E773BC" w:rsidP="009C1362">
            <w:pPr>
              <w:spacing w:after="0" w:line="240" w:lineRule="auto"/>
              <w:rPr>
                <w:rFonts w:eastAsia="Times New Roman" w:cs="Arial"/>
                <w:color w:val="000000" w:themeColor="text1"/>
              </w:rPr>
            </w:pPr>
            <w:r w:rsidRPr="00C06D82">
              <w:rPr>
                <w:rFonts w:eastAsia="Times New Roman" w:cs="Arial"/>
                <w:color w:val="000000" w:themeColor="text1"/>
                <w:lang w:val="en-US"/>
              </w:rPr>
              <w:t>E</w:t>
            </w:r>
            <w:r w:rsidRPr="00C06D82">
              <w:rPr>
                <w:rFonts w:eastAsia="Times New Roman" w:cs="Arial"/>
                <w:color w:val="000000" w:themeColor="text1"/>
              </w:rPr>
              <w:t>ΠΑΓΓΕΛΜΑΤΩΝ ΥΓΕΙΑΣ ΠΡΟΝΟΙΑΣ</w:t>
            </w:r>
          </w:p>
        </w:tc>
      </w:tr>
      <w:tr w:rsidR="00E773BC" w:rsidRPr="001D6759" w:rsidTr="009C1362">
        <w:tc>
          <w:tcPr>
            <w:tcW w:w="3205" w:type="dxa"/>
            <w:shd w:val="clear" w:color="auto" w:fill="DDD9C3" w:themeFill="background2" w:themeFillShade="E6"/>
          </w:tcPr>
          <w:p w:rsidR="00E773BC" w:rsidRPr="001D6759" w:rsidRDefault="00E773BC" w:rsidP="009C1362">
            <w:pPr>
              <w:spacing w:after="0" w:line="240" w:lineRule="auto"/>
              <w:jc w:val="right"/>
              <w:rPr>
                <w:rFonts w:ascii="Calibri" w:eastAsia="Times New Roman" w:hAnsi="Calibri" w:cs="Arial"/>
                <w:b/>
                <w:color w:val="000000" w:themeColor="text1"/>
                <w:sz w:val="20"/>
                <w:szCs w:val="20"/>
              </w:rPr>
            </w:pPr>
            <w:r w:rsidRPr="001D6759">
              <w:rPr>
                <w:rFonts w:ascii="Calibri" w:eastAsia="Times New Roman" w:hAnsi="Calibri" w:cs="Arial"/>
                <w:b/>
                <w:color w:val="000000" w:themeColor="text1"/>
                <w:sz w:val="20"/>
                <w:szCs w:val="20"/>
              </w:rPr>
              <w:t>ΤΜΗΜΑ</w:t>
            </w:r>
          </w:p>
        </w:tc>
        <w:tc>
          <w:tcPr>
            <w:tcW w:w="5401" w:type="dxa"/>
            <w:gridSpan w:val="5"/>
          </w:tcPr>
          <w:p w:rsidR="00E773BC" w:rsidRPr="00C06D82" w:rsidRDefault="00E773BC" w:rsidP="009C1362">
            <w:pPr>
              <w:spacing w:after="0" w:line="240" w:lineRule="auto"/>
              <w:rPr>
                <w:rFonts w:eastAsia="Times New Roman" w:cs="Arial"/>
                <w:color w:val="000000" w:themeColor="text1"/>
                <w:lang w:val="en-US"/>
              </w:rPr>
            </w:pPr>
            <w:r w:rsidRPr="00C06D82">
              <w:rPr>
                <w:rFonts w:eastAsia="Times New Roman" w:cs="Arial"/>
                <w:color w:val="000000" w:themeColor="text1"/>
              </w:rPr>
              <w:t>ΔΗΜΟΣΙΑΣ ΚΑΙ ΚΟΙΝΟΤΙΚΗΣ ΥΓΕΙΑΣ</w:t>
            </w:r>
          </w:p>
          <w:p w:rsidR="00E773BC" w:rsidRPr="00C06D82" w:rsidRDefault="00E773BC" w:rsidP="009C1362">
            <w:pPr>
              <w:spacing w:after="0" w:line="240" w:lineRule="auto"/>
              <w:rPr>
                <w:rFonts w:eastAsia="Times New Roman" w:cs="Arial"/>
                <w:color w:val="000000" w:themeColor="text1"/>
                <w:lang w:val="en-US"/>
              </w:rPr>
            </w:pPr>
            <w:r>
              <w:rPr>
                <w:rFonts w:cs="Arial"/>
                <w:b/>
                <w:color w:val="000000" w:themeColor="text1"/>
                <w:u w:val="single"/>
              </w:rPr>
              <w:t>ΚΑΤΕ</w:t>
            </w:r>
            <w:r>
              <w:rPr>
                <w:rFonts w:cs="Arial"/>
                <w:b/>
                <w:color w:val="000000" w:themeColor="text1"/>
                <w:u w:val="single"/>
                <w:lang w:val="en-US"/>
              </w:rPr>
              <w:t>Y</w:t>
            </w:r>
            <w:r w:rsidRPr="00C06D82">
              <w:rPr>
                <w:rFonts w:cs="Arial"/>
                <w:b/>
                <w:color w:val="000000" w:themeColor="text1"/>
                <w:u w:val="single"/>
              </w:rPr>
              <w:t>ΘΥΝΣΗ</w:t>
            </w:r>
            <w:r w:rsidRPr="00C06D82">
              <w:rPr>
                <w:rFonts w:cs="Arial"/>
                <w:color w:val="000000" w:themeColor="text1"/>
              </w:rPr>
              <w:t>: ΔΗΜΟΣΙΑΣ  ΥΓΕΙΑΣ</w:t>
            </w:r>
          </w:p>
        </w:tc>
      </w:tr>
      <w:tr w:rsidR="00E773BC" w:rsidRPr="001D6759" w:rsidTr="009C1362">
        <w:tc>
          <w:tcPr>
            <w:tcW w:w="3205" w:type="dxa"/>
            <w:shd w:val="clear" w:color="auto" w:fill="DDD9C3" w:themeFill="background2" w:themeFillShade="E6"/>
          </w:tcPr>
          <w:p w:rsidR="00E773BC" w:rsidRPr="001D6759" w:rsidRDefault="00E773BC" w:rsidP="009C1362">
            <w:pPr>
              <w:spacing w:after="0" w:line="240" w:lineRule="auto"/>
              <w:jc w:val="right"/>
              <w:rPr>
                <w:rFonts w:ascii="Calibri" w:eastAsia="Times New Roman" w:hAnsi="Calibri" w:cs="Arial"/>
                <w:b/>
                <w:color w:val="000000" w:themeColor="text1"/>
                <w:sz w:val="20"/>
                <w:szCs w:val="20"/>
              </w:rPr>
            </w:pPr>
            <w:r w:rsidRPr="001D6759">
              <w:rPr>
                <w:rFonts w:ascii="Calibri" w:eastAsia="Times New Roman" w:hAnsi="Calibri" w:cs="Arial"/>
                <w:b/>
                <w:color w:val="000000" w:themeColor="text1"/>
                <w:sz w:val="20"/>
                <w:szCs w:val="20"/>
              </w:rPr>
              <w:t xml:space="preserve">ΕΠΙΠΕΔΟ ΣΠΟΥΔΩΝ </w:t>
            </w:r>
          </w:p>
        </w:tc>
        <w:tc>
          <w:tcPr>
            <w:tcW w:w="5401" w:type="dxa"/>
            <w:gridSpan w:val="5"/>
          </w:tcPr>
          <w:p w:rsidR="00E773BC" w:rsidRPr="00C06D82" w:rsidRDefault="00E773BC" w:rsidP="009C1362">
            <w:pPr>
              <w:spacing w:after="0" w:line="240" w:lineRule="auto"/>
              <w:rPr>
                <w:rFonts w:eastAsia="Times New Roman" w:cs="Arial"/>
                <w:color w:val="000000" w:themeColor="text1"/>
              </w:rPr>
            </w:pPr>
            <w:r w:rsidRPr="00C06D82">
              <w:rPr>
                <w:rFonts w:eastAsia="Times New Roman" w:cs="Arial"/>
                <w:i/>
                <w:color w:val="000000" w:themeColor="text1"/>
              </w:rPr>
              <w:t>Προπτυχιακό</w:t>
            </w:r>
          </w:p>
        </w:tc>
      </w:tr>
      <w:tr w:rsidR="00E773BC" w:rsidRPr="001D6759" w:rsidTr="009C1362">
        <w:tc>
          <w:tcPr>
            <w:tcW w:w="3205" w:type="dxa"/>
            <w:shd w:val="clear" w:color="auto" w:fill="DDD9C3" w:themeFill="background2" w:themeFillShade="E6"/>
          </w:tcPr>
          <w:p w:rsidR="00E773BC" w:rsidRPr="001D6759" w:rsidRDefault="00E773BC" w:rsidP="009C1362">
            <w:pPr>
              <w:spacing w:after="0" w:line="240" w:lineRule="auto"/>
              <w:jc w:val="right"/>
              <w:rPr>
                <w:rFonts w:ascii="Calibri" w:eastAsia="Times New Roman" w:hAnsi="Calibri" w:cs="Arial"/>
                <w:b/>
                <w:color w:val="000000" w:themeColor="text1"/>
                <w:sz w:val="20"/>
                <w:szCs w:val="20"/>
                <w:lang w:val="en-US"/>
              </w:rPr>
            </w:pPr>
            <w:r w:rsidRPr="001D6759">
              <w:rPr>
                <w:rFonts w:ascii="Calibri" w:eastAsia="Times New Roman" w:hAnsi="Calibri" w:cs="Arial"/>
                <w:b/>
                <w:color w:val="000000" w:themeColor="text1"/>
                <w:sz w:val="20"/>
                <w:szCs w:val="20"/>
              </w:rPr>
              <w:t>ΚΩΔΙΚΟΣ ΜΑΘΗΜΑΤΟΣ</w:t>
            </w:r>
          </w:p>
        </w:tc>
        <w:tc>
          <w:tcPr>
            <w:tcW w:w="1135" w:type="dxa"/>
          </w:tcPr>
          <w:p w:rsidR="00E773BC" w:rsidRPr="00C06D82" w:rsidRDefault="00E773BC" w:rsidP="009C1362">
            <w:pPr>
              <w:spacing w:after="0" w:line="240" w:lineRule="auto"/>
              <w:rPr>
                <w:rFonts w:eastAsia="Times New Roman" w:cs="Arial"/>
                <w:color w:val="000000" w:themeColor="text1"/>
                <w:lang w:val="en-US"/>
              </w:rPr>
            </w:pPr>
            <w:r w:rsidRPr="00C06D82">
              <w:rPr>
                <w:rFonts w:cs="Arial"/>
                <w:color w:val="000000" w:themeColor="text1"/>
              </w:rPr>
              <w:t>ΔΥ</w:t>
            </w:r>
            <w:r w:rsidRPr="00C06D82">
              <w:rPr>
                <w:rFonts w:cs="Arial"/>
                <w:color w:val="000000" w:themeColor="text1"/>
                <w:lang w:val="en-US"/>
              </w:rPr>
              <w:t xml:space="preserve">405  </w:t>
            </w:r>
          </w:p>
        </w:tc>
        <w:tc>
          <w:tcPr>
            <w:tcW w:w="2641" w:type="dxa"/>
            <w:gridSpan w:val="2"/>
            <w:shd w:val="clear" w:color="auto" w:fill="DDD9C3" w:themeFill="background2" w:themeFillShade="E6"/>
          </w:tcPr>
          <w:p w:rsidR="00E773BC" w:rsidRPr="00C06D82" w:rsidRDefault="00E773BC" w:rsidP="009C1362">
            <w:pPr>
              <w:spacing w:after="0" w:line="240" w:lineRule="auto"/>
              <w:jc w:val="right"/>
              <w:rPr>
                <w:rFonts w:eastAsia="Times New Roman" w:cs="Arial"/>
                <w:b/>
                <w:color w:val="000000" w:themeColor="text1"/>
                <w:lang w:val="en-US"/>
              </w:rPr>
            </w:pPr>
            <w:r w:rsidRPr="00C06D82">
              <w:rPr>
                <w:rFonts w:eastAsia="Times New Roman" w:cs="Arial"/>
                <w:b/>
                <w:color w:val="000000" w:themeColor="text1"/>
              </w:rPr>
              <w:t>ΕΞΑΜΗΝΟ ΣΠΟΥΔΩΝ</w:t>
            </w:r>
          </w:p>
        </w:tc>
        <w:tc>
          <w:tcPr>
            <w:tcW w:w="1625" w:type="dxa"/>
            <w:gridSpan w:val="2"/>
          </w:tcPr>
          <w:p w:rsidR="00E773BC" w:rsidRPr="00C06D82" w:rsidRDefault="00E773BC" w:rsidP="009C1362">
            <w:pPr>
              <w:spacing w:after="0" w:line="240" w:lineRule="auto"/>
              <w:rPr>
                <w:rFonts w:eastAsia="Times New Roman" w:cs="Arial"/>
                <w:color w:val="000000" w:themeColor="text1"/>
              </w:rPr>
            </w:pPr>
            <w:r w:rsidRPr="00C06D82">
              <w:rPr>
                <w:rFonts w:eastAsia="Times New Roman" w:cs="Arial"/>
                <w:color w:val="000000" w:themeColor="text1"/>
              </w:rPr>
              <w:t>4</w:t>
            </w:r>
            <w:r w:rsidRPr="00C06D82">
              <w:rPr>
                <w:rFonts w:eastAsia="Times New Roman" w:cs="Arial"/>
                <w:color w:val="000000" w:themeColor="text1"/>
                <w:vertAlign w:val="superscript"/>
              </w:rPr>
              <w:t>ο</w:t>
            </w:r>
          </w:p>
        </w:tc>
      </w:tr>
      <w:tr w:rsidR="00E773BC" w:rsidRPr="001D6759" w:rsidTr="009C1362">
        <w:trPr>
          <w:trHeight w:val="375"/>
        </w:trPr>
        <w:tc>
          <w:tcPr>
            <w:tcW w:w="3205" w:type="dxa"/>
            <w:shd w:val="clear" w:color="auto" w:fill="DDD9C3" w:themeFill="background2" w:themeFillShade="E6"/>
            <w:vAlign w:val="center"/>
          </w:tcPr>
          <w:p w:rsidR="00E773BC" w:rsidRPr="001D6759" w:rsidRDefault="00E773BC" w:rsidP="009C1362">
            <w:pPr>
              <w:spacing w:after="0" w:line="240" w:lineRule="auto"/>
              <w:jc w:val="right"/>
              <w:rPr>
                <w:rFonts w:ascii="Calibri" w:eastAsia="Times New Roman" w:hAnsi="Calibri" w:cs="Arial"/>
                <w:b/>
                <w:color w:val="000000" w:themeColor="text1"/>
                <w:sz w:val="20"/>
                <w:szCs w:val="20"/>
              </w:rPr>
            </w:pPr>
            <w:r w:rsidRPr="001D6759">
              <w:rPr>
                <w:rFonts w:ascii="Calibri" w:eastAsia="Times New Roman" w:hAnsi="Calibri" w:cs="Arial"/>
                <w:b/>
                <w:color w:val="000000" w:themeColor="text1"/>
                <w:sz w:val="20"/>
                <w:szCs w:val="20"/>
              </w:rPr>
              <w:t>ΤΙΤΛΟΣ ΜΑΘΗΜΑΤΟΣ</w:t>
            </w:r>
          </w:p>
        </w:tc>
        <w:tc>
          <w:tcPr>
            <w:tcW w:w="5401" w:type="dxa"/>
            <w:gridSpan w:val="5"/>
            <w:vAlign w:val="center"/>
          </w:tcPr>
          <w:p w:rsidR="00E773BC" w:rsidRPr="00C06D82" w:rsidRDefault="00E773BC" w:rsidP="009C1362">
            <w:pPr>
              <w:spacing w:after="0" w:line="240" w:lineRule="auto"/>
              <w:jc w:val="center"/>
              <w:rPr>
                <w:rFonts w:eastAsia="Times New Roman" w:cs="Arial"/>
                <w:b/>
                <w:color w:val="000000" w:themeColor="text1"/>
              </w:rPr>
            </w:pPr>
            <w:r w:rsidRPr="00C06D82">
              <w:rPr>
                <w:rFonts w:cs="Arial"/>
                <w:b/>
                <w:color w:val="000000" w:themeColor="text1"/>
              </w:rPr>
              <w:t>ΟΙΚΟΝΟΜΙΑ ΥΓΕΙΑΣ &amp; ΟΡΓΑΝΩΣΗ ΥΠΗΡΕΣΙΩΝ ΥΓΕΙΑΣ-ΕΠΙΧΕΙΡΗΜΑΤΙΚΟΤΗΤΑ</w:t>
            </w:r>
          </w:p>
        </w:tc>
      </w:tr>
      <w:tr w:rsidR="00E773BC" w:rsidRPr="001D6759" w:rsidTr="009C1362">
        <w:trPr>
          <w:trHeight w:val="196"/>
        </w:trPr>
        <w:tc>
          <w:tcPr>
            <w:tcW w:w="5637" w:type="dxa"/>
            <w:gridSpan w:val="3"/>
            <w:shd w:val="clear" w:color="auto" w:fill="DDD9C3" w:themeFill="background2" w:themeFillShade="E6"/>
            <w:vAlign w:val="center"/>
          </w:tcPr>
          <w:p w:rsidR="00E773BC" w:rsidRPr="00C06D82" w:rsidRDefault="00E773BC" w:rsidP="009C1362">
            <w:pPr>
              <w:spacing w:after="0" w:line="240" w:lineRule="auto"/>
              <w:jc w:val="center"/>
              <w:rPr>
                <w:rFonts w:eastAsia="Times New Roman" w:cs="Arial"/>
                <w:b/>
                <w:color w:val="000000" w:themeColor="text1"/>
              </w:rPr>
            </w:pPr>
            <w:r w:rsidRPr="00C06D82">
              <w:rPr>
                <w:rFonts w:eastAsia="Times New Roman" w:cs="Arial"/>
                <w:b/>
                <w:color w:val="000000" w:themeColor="text1"/>
              </w:rPr>
              <w:t xml:space="preserve">ΑΥΤΟΤΕΛΕΙΣ ΔΙΔΑΚΤΙΚΕΣ ΔΡΑΣΤΗΡΙΟΤΗΤΕΣ </w:t>
            </w:r>
            <w:r w:rsidRPr="00C06D82">
              <w:rPr>
                <w:rFonts w:eastAsia="Times New Roman" w:cs="Arial"/>
                <w:b/>
                <w:color w:val="000000" w:themeColor="text1"/>
              </w:rPr>
              <w:br/>
            </w:r>
            <w:r w:rsidRPr="00C06D82">
              <w:rPr>
                <w:rFonts w:eastAsia="Times New Roman" w:cs="Arial"/>
                <w:i/>
                <w:color w:val="000000" w:themeColor="text1"/>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95" w:type="dxa"/>
            <w:gridSpan w:val="2"/>
            <w:shd w:val="clear" w:color="auto" w:fill="DDD9C3" w:themeFill="background2" w:themeFillShade="E6"/>
            <w:vAlign w:val="center"/>
          </w:tcPr>
          <w:p w:rsidR="00E773BC" w:rsidRPr="00C06D82" w:rsidRDefault="00E773BC" w:rsidP="009C1362">
            <w:pPr>
              <w:spacing w:after="0" w:line="240" w:lineRule="auto"/>
              <w:jc w:val="center"/>
              <w:rPr>
                <w:rFonts w:eastAsia="Times New Roman" w:cs="Arial"/>
                <w:b/>
                <w:color w:val="000000" w:themeColor="text1"/>
              </w:rPr>
            </w:pPr>
            <w:r w:rsidRPr="00C06D82">
              <w:rPr>
                <w:rFonts w:eastAsia="Times New Roman" w:cs="Arial"/>
                <w:b/>
                <w:color w:val="000000" w:themeColor="text1"/>
              </w:rPr>
              <w:t>ΕΒΔΟΜΑΔΙΑΙΕΣ</w:t>
            </w:r>
            <w:r w:rsidRPr="00C06D82">
              <w:rPr>
                <w:rFonts w:eastAsia="Times New Roman" w:cs="Arial"/>
                <w:b/>
                <w:color w:val="000000" w:themeColor="text1"/>
              </w:rPr>
              <w:br/>
              <w:t>ΩΡΕΣ Δ</w:t>
            </w:r>
            <w:r w:rsidRPr="00C06D82">
              <w:rPr>
                <w:rFonts w:eastAsia="Times New Roman" w:cs="Arial"/>
                <w:b/>
                <w:color w:val="000000" w:themeColor="text1"/>
                <w:shd w:val="clear" w:color="auto" w:fill="DDD9C3" w:themeFill="background2" w:themeFillShade="E6"/>
              </w:rPr>
              <w:t>ΙΔ</w:t>
            </w:r>
            <w:r w:rsidRPr="00C06D82">
              <w:rPr>
                <w:rFonts w:eastAsia="Times New Roman" w:cs="Arial"/>
                <w:b/>
                <w:color w:val="000000" w:themeColor="text1"/>
              </w:rPr>
              <w:t>ΑΣΚΑΛΙΑΣ</w:t>
            </w:r>
          </w:p>
        </w:tc>
        <w:tc>
          <w:tcPr>
            <w:tcW w:w="1274" w:type="dxa"/>
            <w:shd w:val="clear" w:color="auto" w:fill="DDD9C3" w:themeFill="background2" w:themeFillShade="E6"/>
            <w:vAlign w:val="center"/>
          </w:tcPr>
          <w:p w:rsidR="00E773BC" w:rsidRPr="00C06D82" w:rsidRDefault="00E773BC" w:rsidP="009C1362">
            <w:pPr>
              <w:spacing w:after="0" w:line="240" w:lineRule="auto"/>
              <w:jc w:val="center"/>
              <w:rPr>
                <w:rFonts w:eastAsia="Times New Roman" w:cs="Arial"/>
                <w:b/>
                <w:color w:val="000000" w:themeColor="text1"/>
              </w:rPr>
            </w:pPr>
            <w:r w:rsidRPr="00C06D82">
              <w:rPr>
                <w:rFonts w:eastAsia="Times New Roman" w:cs="Arial"/>
                <w:b/>
                <w:color w:val="000000" w:themeColor="text1"/>
              </w:rPr>
              <w:t>ΠΙΣΤΩΤΙΚΕΣ ΜΟΝΑΔΕΣ</w:t>
            </w:r>
          </w:p>
        </w:tc>
      </w:tr>
      <w:tr w:rsidR="00E773BC" w:rsidRPr="001D6759" w:rsidTr="009C1362">
        <w:trPr>
          <w:trHeight w:val="194"/>
        </w:trPr>
        <w:tc>
          <w:tcPr>
            <w:tcW w:w="5637" w:type="dxa"/>
            <w:gridSpan w:val="3"/>
          </w:tcPr>
          <w:p w:rsidR="00E773BC" w:rsidRPr="00C06D82" w:rsidRDefault="00E773BC" w:rsidP="009C1362">
            <w:pPr>
              <w:spacing w:after="0" w:line="240" w:lineRule="auto"/>
              <w:jc w:val="right"/>
              <w:rPr>
                <w:rFonts w:eastAsia="Times New Roman" w:cs="Arial"/>
                <w:color w:val="000000" w:themeColor="text1"/>
              </w:rPr>
            </w:pPr>
            <w:r>
              <w:rPr>
                <w:rFonts w:eastAsia="Times New Roman" w:cs="Arial"/>
                <w:color w:val="000000" w:themeColor="text1"/>
              </w:rPr>
              <w:t>Θεωρία</w:t>
            </w:r>
          </w:p>
        </w:tc>
        <w:tc>
          <w:tcPr>
            <w:tcW w:w="1695" w:type="dxa"/>
            <w:gridSpan w:val="2"/>
          </w:tcPr>
          <w:p w:rsidR="00E773BC" w:rsidRPr="00C06D82" w:rsidRDefault="00E773BC" w:rsidP="009C1362">
            <w:pPr>
              <w:spacing w:after="0" w:line="240" w:lineRule="auto"/>
              <w:jc w:val="center"/>
              <w:rPr>
                <w:rFonts w:eastAsia="Times New Roman" w:cs="Arial"/>
                <w:color w:val="000000" w:themeColor="text1"/>
              </w:rPr>
            </w:pPr>
            <w:r w:rsidRPr="00C06D82">
              <w:rPr>
                <w:rFonts w:eastAsia="Times New Roman" w:cs="Arial"/>
                <w:color w:val="000000" w:themeColor="text1"/>
              </w:rPr>
              <w:t>3</w:t>
            </w:r>
          </w:p>
        </w:tc>
        <w:tc>
          <w:tcPr>
            <w:tcW w:w="1274" w:type="dxa"/>
          </w:tcPr>
          <w:p w:rsidR="00E773BC" w:rsidRPr="00C06D82" w:rsidRDefault="00E773BC" w:rsidP="009C1362">
            <w:pPr>
              <w:spacing w:after="0" w:line="240" w:lineRule="auto"/>
              <w:jc w:val="center"/>
              <w:rPr>
                <w:rFonts w:eastAsia="Times New Roman" w:cs="Arial"/>
                <w:color w:val="000000" w:themeColor="text1"/>
              </w:rPr>
            </w:pPr>
            <w:r w:rsidRPr="00C06D82">
              <w:rPr>
                <w:rFonts w:eastAsia="Times New Roman" w:cs="Arial"/>
                <w:color w:val="000000" w:themeColor="text1"/>
              </w:rPr>
              <w:t>5</w:t>
            </w:r>
          </w:p>
        </w:tc>
      </w:tr>
      <w:tr w:rsidR="00E773BC" w:rsidRPr="001D6759" w:rsidTr="009C1362">
        <w:trPr>
          <w:trHeight w:val="194"/>
        </w:trPr>
        <w:tc>
          <w:tcPr>
            <w:tcW w:w="5637" w:type="dxa"/>
            <w:gridSpan w:val="3"/>
          </w:tcPr>
          <w:p w:rsidR="00E773BC" w:rsidRPr="00C06D82" w:rsidRDefault="00E773BC" w:rsidP="009C1362">
            <w:pPr>
              <w:spacing w:after="0" w:line="240" w:lineRule="auto"/>
              <w:jc w:val="right"/>
              <w:rPr>
                <w:rFonts w:eastAsia="Times New Roman" w:cs="Arial"/>
                <w:b/>
                <w:color w:val="000000" w:themeColor="text1"/>
              </w:rPr>
            </w:pPr>
          </w:p>
        </w:tc>
        <w:tc>
          <w:tcPr>
            <w:tcW w:w="1695" w:type="dxa"/>
            <w:gridSpan w:val="2"/>
          </w:tcPr>
          <w:p w:rsidR="00E773BC" w:rsidRPr="00C06D82" w:rsidRDefault="00E773BC" w:rsidP="009C1362">
            <w:pPr>
              <w:spacing w:after="0" w:line="240" w:lineRule="auto"/>
              <w:jc w:val="right"/>
              <w:rPr>
                <w:rFonts w:eastAsia="Times New Roman" w:cs="Arial"/>
                <w:color w:val="000000" w:themeColor="text1"/>
              </w:rPr>
            </w:pPr>
          </w:p>
        </w:tc>
        <w:tc>
          <w:tcPr>
            <w:tcW w:w="1274" w:type="dxa"/>
          </w:tcPr>
          <w:p w:rsidR="00E773BC" w:rsidRPr="00C06D82" w:rsidRDefault="00E773BC" w:rsidP="009C1362">
            <w:pPr>
              <w:spacing w:after="0" w:line="240" w:lineRule="auto"/>
              <w:rPr>
                <w:rFonts w:eastAsia="Times New Roman" w:cs="Arial"/>
                <w:color w:val="000000" w:themeColor="text1"/>
              </w:rPr>
            </w:pPr>
          </w:p>
        </w:tc>
      </w:tr>
      <w:tr w:rsidR="00E773BC" w:rsidRPr="001D6759" w:rsidTr="009C1362">
        <w:trPr>
          <w:trHeight w:val="194"/>
        </w:trPr>
        <w:tc>
          <w:tcPr>
            <w:tcW w:w="5637" w:type="dxa"/>
            <w:gridSpan w:val="3"/>
            <w:shd w:val="clear" w:color="auto" w:fill="DDD9C3" w:themeFill="background2" w:themeFillShade="E6"/>
          </w:tcPr>
          <w:p w:rsidR="00E773BC" w:rsidRPr="00C06D82" w:rsidRDefault="00E773BC" w:rsidP="009C1362">
            <w:pPr>
              <w:spacing w:after="0" w:line="240" w:lineRule="auto"/>
              <w:rPr>
                <w:rFonts w:eastAsia="Times New Roman" w:cs="Arial"/>
                <w:i/>
                <w:color w:val="000000" w:themeColor="text1"/>
              </w:rPr>
            </w:pPr>
            <w:r w:rsidRPr="00C06D82">
              <w:rPr>
                <w:rFonts w:eastAsia="Times New Roman" w:cs="Arial"/>
                <w:i/>
                <w:color w:val="000000" w:themeColor="text1"/>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95" w:type="dxa"/>
            <w:gridSpan w:val="2"/>
          </w:tcPr>
          <w:p w:rsidR="00E773BC" w:rsidRPr="00C06D82" w:rsidRDefault="00E773BC" w:rsidP="009C1362">
            <w:pPr>
              <w:spacing w:after="0" w:line="240" w:lineRule="auto"/>
              <w:jc w:val="right"/>
              <w:rPr>
                <w:rFonts w:eastAsia="Times New Roman" w:cs="Arial"/>
                <w:color w:val="000000" w:themeColor="text1"/>
              </w:rPr>
            </w:pPr>
          </w:p>
        </w:tc>
        <w:tc>
          <w:tcPr>
            <w:tcW w:w="1274" w:type="dxa"/>
          </w:tcPr>
          <w:p w:rsidR="00E773BC" w:rsidRPr="00C06D82" w:rsidRDefault="00E773BC" w:rsidP="009C1362">
            <w:pPr>
              <w:spacing w:after="0" w:line="240" w:lineRule="auto"/>
              <w:rPr>
                <w:rFonts w:eastAsia="Times New Roman" w:cs="Arial"/>
                <w:color w:val="000000" w:themeColor="text1"/>
              </w:rPr>
            </w:pPr>
          </w:p>
        </w:tc>
      </w:tr>
      <w:tr w:rsidR="00E773BC" w:rsidRPr="001D6759" w:rsidTr="009C1362">
        <w:trPr>
          <w:trHeight w:val="599"/>
        </w:trPr>
        <w:tc>
          <w:tcPr>
            <w:tcW w:w="3205" w:type="dxa"/>
            <w:shd w:val="clear" w:color="auto" w:fill="DDD9C3" w:themeFill="background2" w:themeFillShade="E6"/>
          </w:tcPr>
          <w:p w:rsidR="00E773BC" w:rsidRPr="001D6759" w:rsidRDefault="00E773BC" w:rsidP="009C1362">
            <w:pPr>
              <w:spacing w:after="0" w:line="240" w:lineRule="auto"/>
              <w:jc w:val="right"/>
              <w:rPr>
                <w:rFonts w:ascii="Calibri" w:eastAsia="Times New Roman" w:hAnsi="Calibri" w:cs="Arial"/>
                <w:i/>
                <w:color w:val="000000" w:themeColor="text1"/>
                <w:sz w:val="16"/>
                <w:szCs w:val="16"/>
              </w:rPr>
            </w:pPr>
            <w:r w:rsidRPr="001D6759">
              <w:rPr>
                <w:rFonts w:ascii="Calibri" w:eastAsia="Times New Roman" w:hAnsi="Calibri" w:cs="Arial"/>
                <w:b/>
                <w:color w:val="000000" w:themeColor="text1"/>
                <w:sz w:val="20"/>
                <w:szCs w:val="20"/>
              </w:rPr>
              <w:t>ΤΥΠΟΣ ΜΑΘΗΜΑΤΟΣ</w:t>
            </w:r>
            <w:r w:rsidRPr="001D6759">
              <w:rPr>
                <w:rFonts w:ascii="Calibri" w:eastAsia="Times New Roman" w:hAnsi="Calibri" w:cs="Arial"/>
                <w:i/>
                <w:color w:val="000000" w:themeColor="text1"/>
                <w:sz w:val="16"/>
                <w:szCs w:val="16"/>
              </w:rPr>
              <w:t xml:space="preserve"> </w:t>
            </w:r>
          </w:p>
          <w:p w:rsidR="00E773BC" w:rsidRPr="001D6759" w:rsidRDefault="00E773BC" w:rsidP="009C1362">
            <w:pPr>
              <w:spacing w:after="0" w:line="240" w:lineRule="auto"/>
              <w:jc w:val="right"/>
              <w:rPr>
                <w:rFonts w:ascii="Calibri" w:eastAsia="Times New Roman" w:hAnsi="Calibri" w:cs="Arial"/>
                <w:b/>
                <w:color w:val="000000" w:themeColor="text1"/>
                <w:sz w:val="20"/>
                <w:szCs w:val="20"/>
              </w:rPr>
            </w:pPr>
            <w:r w:rsidRPr="001D6759">
              <w:rPr>
                <w:rFonts w:ascii="Calibri" w:eastAsia="Times New Roman" w:hAnsi="Calibri" w:cs="Arial"/>
                <w:i/>
                <w:color w:val="000000" w:themeColor="text1"/>
                <w:sz w:val="16"/>
                <w:szCs w:val="16"/>
              </w:rPr>
              <w:t>Υποβάθρου , Γενικών Γνώσεων, Επιστημονικής Περιοχής, Ανάπτυξης Δεξιοτήτων</w:t>
            </w:r>
          </w:p>
        </w:tc>
        <w:tc>
          <w:tcPr>
            <w:tcW w:w="5401" w:type="dxa"/>
            <w:gridSpan w:val="5"/>
          </w:tcPr>
          <w:p w:rsidR="00E773BC" w:rsidRPr="00541D80" w:rsidRDefault="00E773BC" w:rsidP="009C1362">
            <w:pPr>
              <w:rPr>
                <w:rFonts w:cs="Arial"/>
                <w:color w:val="000000"/>
              </w:rPr>
            </w:pPr>
            <w:r>
              <w:rPr>
                <w:rFonts w:cs="Arial"/>
                <w:color w:val="000000"/>
              </w:rPr>
              <w:t>ΔΙΟΙΚΗΣΗ, ΟΙΚΟΝΟΜΙΑ, ΝΟΜΟΘΕΣΙΑ,ΚΛΠ</w:t>
            </w:r>
            <w:r>
              <w:rPr>
                <w:rFonts w:cs="Arial"/>
                <w:color w:val="000000"/>
              </w:rPr>
              <w:br/>
            </w:r>
            <w:r w:rsidRPr="00541D80">
              <w:rPr>
                <w:rFonts w:cs="Arial"/>
                <w:color w:val="000000"/>
              </w:rPr>
              <w:t xml:space="preserve"> (</w:t>
            </w:r>
            <w:r w:rsidRPr="00C06D82">
              <w:rPr>
                <w:rFonts w:cs="Arial"/>
                <w:color w:val="000000"/>
              </w:rPr>
              <w:t>ΔΟΝΑ</w:t>
            </w:r>
            <w:r w:rsidRPr="00541D80">
              <w:rPr>
                <w:rFonts w:cs="Arial"/>
                <w:color w:val="000000"/>
              </w:rPr>
              <w:t>)</w:t>
            </w:r>
          </w:p>
        </w:tc>
      </w:tr>
      <w:tr w:rsidR="00E773BC" w:rsidRPr="001D6759" w:rsidTr="009C1362">
        <w:tc>
          <w:tcPr>
            <w:tcW w:w="3205" w:type="dxa"/>
            <w:shd w:val="clear" w:color="auto" w:fill="DDD9C3" w:themeFill="background2" w:themeFillShade="E6"/>
          </w:tcPr>
          <w:p w:rsidR="00E773BC" w:rsidRPr="001D6759" w:rsidRDefault="00E773BC" w:rsidP="009C1362">
            <w:pPr>
              <w:spacing w:after="0" w:line="240" w:lineRule="auto"/>
              <w:jc w:val="right"/>
              <w:rPr>
                <w:rFonts w:ascii="Calibri" w:eastAsia="Times New Roman" w:hAnsi="Calibri" w:cs="Arial"/>
                <w:b/>
                <w:color w:val="000000" w:themeColor="text1"/>
                <w:sz w:val="20"/>
                <w:szCs w:val="20"/>
              </w:rPr>
            </w:pPr>
            <w:r w:rsidRPr="001D6759">
              <w:rPr>
                <w:rFonts w:ascii="Calibri" w:eastAsia="Times New Roman" w:hAnsi="Calibri" w:cs="Arial"/>
                <w:b/>
                <w:color w:val="000000" w:themeColor="text1"/>
                <w:sz w:val="20"/>
                <w:szCs w:val="20"/>
              </w:rPr>
              <w:t>ΠΡΟΑΠΑΙΤΟΥΜΕΝΑ ΜΑΘΗΜΑΤΑ:</w:t>
            </w:r>
          </w:p>
          <w:p w:rsidR="00E773BC" w:rsidRPr="001D6759" w:rsidRDefault="00E773BC" w:rsidP="009C1362">
            <w:pPr>
              <w:spacing w:after="0" w:line="240" w:lineRule="auto"/>
              <w:jc w:val="right"/>
              <w:rPr>
                <w:rFonts w:ascii="Calibri" w:eastAsia="Times New Roman" w:hAnsi="Calibri" w:cs="Arial"/>
                <w:b/>
                <w:color w:val="000000" w:themeColor="text1"/>
                <w:sz w:val="20"/>
                <w:szCs w:val="20"/>
              </w:rPr>
            </w:pPr>
          </w:p>
        </w:tc>
        <w:tc>
          <w:tcPr>
            <w:tcW w:w="5401" w:type="dxa"/>
            <w:gridSpan w:val="5"/>
          </w:tcPr>
          <w:p w:rsidR="00E773BC" w:rsidRPr="00C06D82" w:rsidRDefault="00E773BC" w:rsidP="009C1362">
            <w:pPr>
              <w:spacing w:after="0" w:line="240" w:lineRule="auto"/>
              <w:rPr>
                <w:rFonts w:eastAsia="Times New Roman" w:cs="Arial"/>
                <w:color w:val="000000" w:themeColor="text1"/>
              </w:rPr>
            </w:pPr>
            <w:r w:rsidRPr="00C06D82">
              <w:rPr>
                <w:rFonts w:eastAsia="Times New Roman" w:cs="Arial"/>
                <w:color w:val="000000" w:themeColor="text1"/>
              </w:rPr>
              <w:t>-</w:t>
            </w:r>
          </w:p>
        </w:tc>
      </w:tr>
      <w:tr w:rsidR="00E773BC" w:rsidRPr="001D6759" w:rsidTr="009C1362">
        <w:tc>
          <w:tcPr>
            <w:tcW w:w="3205" w:type="dxa"/>
            <w:shd w:val="clear" w:color="auto" w:fill="DDD9C3" w:themeFill="background2" w:themeFillShade="E6"/>
          </w:tcPr>
          <w:p w:rsidR="00E773BC" w:rsidRPr="00541D80" w:rsidRDefault="00E773BC" w:rsidP="009C1362">
            <w:pPr>
              <w:spacing w:after="0" w:line="240" w:lineRule="auto"/>
              <w:jc w:val="right"/>
              <w:rPr>
                <w:rFonts w:ascii="Calibri" w:eastAsia="Times New Roman" w:hAnsi="Calibri" w:cs="Arial"/>
                <w:b/>
                <w:color w:val="000000" w:themeColor="text1"/>
                <w:sz w:val="20"/>
                <w:szCs w:val="20"/>
              </w:rPr>
            </w:pPr>
            <w:r w:rsidRPr="001D6759">
              <w:rPr>
                <w:rFonts w:ascii="Calibri" w:eastAsia="Times New Roman" w:hAnsi="Calibri" w:cs="Arial"/>
                <w:b/>
                <w:color w:val="000000" w:themeColor="text1"/>
                <w:sz w:val="20"/>
                <w:szCs w:val="20"/>
              </w:rPr>
              <w:t>Γ</w:t>
            </w:r>
            <w:r w:rsidRPr="00541D80">
              <w:rPr>
                <w:rFonts w:ascii="Calibri" w:eastAsia="Times New Roman" w:hAnsi="Calibri" w:cs="Arial"/>
                <w:b/>
                <w:color w:val="000000" w:themeColor="text1"/>
                <w:sz w:val="20"/>
                <w:szCs w:val="20"/>
              </w:rPr>
              <w:t>ΛΩΣΣΑ ΔΙΔΑΣΚΑΛΙΑΣ</w:t>
            </w:r>
            <w:r w:rsidRPr="001D6759">
              <w:rPr>
                <w:rFonts w:ascii="Calibri" w:eastAsia="Times New Roman" w:hAnsi="Calibri" w:cs="Arial"/>
                <w:b/>
                <w:color w:val="000000" w:themeColor="text1"/>
                <w:sz w:val="20"/>
                <w:szCs w:val="20"/>
              </w:rPr>
              <w:t xml:space="preserve"> και ΕΞΕΤΑΣΕΩΝ</w:t>
            </w:r>
            <w:r w:rsidRPr="00541D80">
              <w:rPr>
                <w:rFonts w:ascii="Calibri" w:eastAsia="Times New Roman" w:hAnsi="Calibri" w:cs="Arial"/>
                <w:b/>
                <w:color w:val="000000" w:themeColor="text1"/>
                <w:sz w:val="20"/>
                <w:szCs w:val="20"/>
              </w:rPr>
              <w:t>:</w:t>
            </w:r>
          </w:p>
        </w:tc>
        <w:tc>
          <w:tcPr>
            <w:tcW w:w="5401" w:type="dxa"/>
            <w:gridSpan w:val="5"/>
          </w:tcPr>
          <w:p w:rsidR="00E773BC" w:rsidRPr="00541D80" w:rsidRDefault="00E773BC" w:rsidP="009C1362">
            <w:pPr>
              <w:spacing w:after="0" w:line="240" w:lineRule="auto"/>
              <w:rPr>
                <w:rFonts w:eastAsia="Times New Roman" w:cs="Arial"/>
                <w:color w:val="000000" w:themeColor="text1"/>
              </w:rPr>
            </w:pPr>
            <w:r w:rsidRPr="00C06D82">
              <w:rPr>
                <w:rFonts w:cs="Arial"/>
                <w:color w:val="000000" w:themeColor="text1"/>
              </w:rPr>
              <w:t>Ελληνική</w:t>
            </w:r>
          </w:p>
        </w:tc>
      </w:tr>
      <w:tr w:rsidR="00E773BC" w:rsidRPr="001D6759" w:rsidTr="009C1362">
        <w:tc>
          <w:tcPr>
            <w:tcW w:w="3205" w:type="dxa"/>
            <w:shd w:val="clear" w:color="auto" w:fill="DDD9C3" w:themeFill="background2" w:themeFillShade="E6"/>
          </w:tcPr>
          <w:p w:rsidR="00E773BC" w:rsidRPr="001D6759" w:rsidRDefault="00E773BC" w:rsidP="009C1362">
            <w:pPr>
              <w:spacing w:after="0" w:line="240" w:lineRule="auto"/>
              <w:jc w:val="right"/>
              <w:rPr>
                <w:rFonts w:ascii="Calibri" w:eastAsia="Times New Roman" w:hAnsi="Calibri" w:cs="Arial"/>
                <w:b/>
                <w:color w:val="000000" w:themeColor="text1"/>
                <w:sz w:val="20"/>
                <w:szCs w:val="20"/>
              </w:rPr>
            </w:pPr>
            <w:r w:rsidRPr="001D6759">
              <w:rPr>
                <w:rFonts w:ascii="Calibri" w:eastAsia="Times New Roman" w:hAnsi="Calibri" w:cs="Arial"/>
                <w:b/>
                <w:color w:val="000000" w:themeColor="text1"/>
                <w:sz w:val="20"/>
                <w:szCs w:val="20"/>
              </w:rPr>
              <w:t xml:space="preserve">ΤΟ ΜΑΘΗΜΑ ΠΡΟΣΦΕΡΕΤΑΙ ΣΕ ΦΟΙΤΗΤΕΣ </w:t>
            </w:r>
            <w:r w:rsidRPr="001D6759">
              <w:rPr>
                <w:rFonts w:ascii="Calibri" w:eastAsia="Times New Roman" w:hAnsi="Calibri" w:cs="Arial"/>
                <w:b/>
                <w:color w:val="000000" w:themeColor="text1"/>
                <w:sz w:val="20"/>
                <w:szCs w:val="20"/>
                <w:lang w:val="en-GB"/>
              </w:rPr>
              <w:t>ERASMUS</w:t>
            </w:r>
            <w:r w:rsidRPr="001D6759">
              <w:rPr>
                <w:rFonts w:ascii="Calibri" w:eastAsia="Times New Roman" w:hAnsi="Calibri" w:cs="Arial"/>
                <w:b/>
                <w:color w:val="000000" w:themeColor="text1"/>
                <w:sz w:val="20"/>
                <w:szCs w:val="20"/>
              </w:rPr>
              <w:t xml:space="preserve"> </w:t>
            </w:r>
          </w:p>
        </w:tc>
        <w:tc>
          <w:tcPr>
            <w:tcW w:w="5401" w:type="dxa"/>
            <w:gridSpan w:val="5"/>
          </w:tcPr>
          <w:p w:rsidR="00E773BC" w:rsidRPr="00C06D82" w:rsidRDefault="00E773BC" w:rsidP="009C1362">
            <w:pPr>
              <w:spacing w:after="0" w:line="240" w:lineRule="auto"/>
              <w:rPr>
                <w:rFonts w:eastAsia="Times New Roman" w:cs="Arial"/>
                <w:color w:val="000000" w:themeColor="text1"/>
              </w:rPr>
            </w:pPr>
            <w:r w:rsidRPr="00C06D82">
              <w:rPr>
                <w:rFonts w:cs="Arial"/>
                <w:color w:val="000000" w:themeColor="text1"/>
              </w:rPr>
              <w:t>ΟΧΙ</w:t>
            </w:r>
          </w:p>
        </w:tc>
      </w:tr>
      <w:tr w:rsidR="00E773BC" w:rsidRPr="00E773BC" w:rsidTr="009C1362">
        <w:tc>
          <w:tcPr>
            <w:tcW w:w="3205" w:type="dxa"/>
            <w:shd w:val="clear" w:color="auto" w:fill="DDD9C3" w:themeFill="background2" w:themeFillShade="E6"/>
          </w:tcPr>
          <w:p w:rsidR="00E773BC" w:rsidRPr="001D6759" w:rsidRDefault="00E773BC" w:rsidP="009C1362">
            <w:pPr>
              <w:spacing w:after="0" w:line="240" w:lineRule="auto"/>
              <w:jc w:val="right"/>
              <w:rPr>
                <w:rFonts w:ascii="Calibri" w:eastAsia="Times New Roman" w:hAnsi="Calibri" w:cs="Arial"/>
                <w:b/>
                <w:color w:val="000000" w:themeColor="text1"/>
                <w:sz w:val="20"/>
                <w:szCs w:val="20"/>
                <w:lang w:val="en-GB"/>
              </w:rPr>
            </w:pPr>
            <w:r w:rsidRPr="001D6759">
              <w:rPr>
                <w:rFonts w:ascii="Calibri" w:eastAsia="Times New Roman" w:hAnsi="Calibri" w:cs="Arial"/>
                <w:b/>
                <w:color w:val="000000" w:themeColor="text1"/>
                <w:sz w:val="20"/>
                <w:szCs w:val="20"/>
              </w:rPr>
              <w:t>ΗΛΕΚΤΡΟΝΙΚΗ ΣΕΛΙΔΑ ΜΑΘΗΜΑΤΟΣ (</w:t>
            </w:r>
            <w:r w:rsidRPr="001D6759">
              <w:rPr>
                <w:rFonts w:ascii="Calibri" w:eastAsia="Times New Roman" w:hAnsi="Calibri" w:cs="Arial"/>
                <w:b/>
                <w:color w:val="000000" w:themeColor="text1"/>
                <w:sz w:val="20"/>
                <w:szCs w:val="20"/>
                <w:lang w:val="en-GB"/>
              </w:rPr>
              <w:t>URL)</w:t>
            </w:r>
          </w:p>
        </w:tc>
        <w:tc>
          <w:tcPr>
            <w:tcW w:w="5401" w:type="dxa"/>
            <w:gridSpan w:val="5"/>
          </w:tcPr>
          <w:p w:rsidR="00E773BC" w:rsidRPr="003972EF" w:rsidRDefault="00182EFA" w:rsidP="009C1362">
            <w:pPr>
              <w:pStyle w:val="a4"/>
              <w:rPr>
                <w:rFonts w:eastAsia="Times New Roman"/>
                <w:lang w:val="en-GB"/>
              </w:rPr>
            </w:pPr>
            <w:hyperlink r:id="rId72" w:history="1">
              <w:r w:rsidR="00E773BC" w:rsidRPr="00943EBD">
                <w:rPr>
                  <w:rStyle w:val="-"/>
                  <w:rFonts w:eastAsia="Times New Roman"/>
                  <w:lang w:val="en-GB"/>
                </w:rPr>
                <w:t>http://www.teiath.gr/seyp/public_health/</w:t>
              </w:r>
            </w:hyperlink>
          </w:p>
          <w:p w:rsidR="00E773BC" w:rsidRPr="00C06D82" w:rsidRDefault="00E773BC" w:rsidP="009C1362">
            <w:pPr>
              <w:pStyle w:val="a4"/>
              <w:rPr>
                <w:rFonts w:cs="Arial"/>
                <w:color w:val="000000" w:themeColor="text1"/>
                <w:lang w:val="en-GB"/>
              </w:rPr>
            </w:pPr>
            <w:r w:rsidRPr="00C06D82">
              <w:rPr>
                <w:rFonts w:eastAsia="Times New Roman" w:cs="Arial"/>
                <w:color w:val="000000" w:themeColor="text1"/>
                <w:lang w:val="en-GB"/>
              </w:rPr>
              <w:t>http://openclass.teiath.gr/courses</w:t>
            </w:r>
          </w:p>
        </w:tc>
      </w:tr>
    </w:tbl>
    <w:p w:rsidR="00E773BC" w:rsidRPr="001D6759" w:rsidRDefault="00E773BC" w:rsidP="00133123">
      <w:pPr>
        <w:widowControl w:val="0"/>
        <w:numPr>
          <w:ilvl w:val="0"/>
          <w:numId w:val="160"/>
        </w:numPr>
        <w:autoSpaceDE w:val="0"/>
        <w:autoSpaceDN w:val="0"/>
        <w:adjustRightInd w:val="0"/>
        <w:spacing w:before="120" w:after="0" w:line="240" w:lineRule="auto"/>
        <w:ind w:left="357" w:hanging="357"/>
        <w:rPr>
          <w:rFonts w:ascii="Calibri" w:eastAsia="Times New Roman" w:hAnsi="Calibri" w:cs="Arial"/>
          <w:b/>
          <w:color w:val="000000" w:themeColor="text1"/>
          <w:lang w:val="en-US"/>
        </w:rPr>
      </w:pPr>
      <w:r w:rsidRPr="001D6759">
        <w:rPr>
          <w:rFonts w:ascii="Calibri" w:eastAsia="Times New Roman" w:hAnsi="Calibri" w:cs="Arial"/>
          <w:b/>
          <w:color w:val="000000" w:themeColor="text1"/>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E773BC" w:rsidRPr="001D6759" w:rsidTr="009C1362">
        <w:tc>
          <w:tcPr>
            <w:tcW w:w="8472" w:type="dxa"/>
            <w:gridSpan w:val="3"/>
            <w:tcBorders>
              <w:bottom w:val="nil"/>
            </w:tcBorders>
            <w:shd w:val="clear" w:color="auto" w:fill="DDD9C3" w:themeFill="background2" w:themeFillShade="E6"/>
          </w:tcPr>
          <w:p w:rsidR="00E773BC" w:rsidRPr="001D6759" w:rsidRDefault="00E773BC" w:rsidP="009C1362">
            <w:pPr>
              <w:spacing w:after="0" w:line="240" w:lineRule="auto"/>
              <w:rPr>
                <w:rFonts w:ascii="Calibri" w:eastAsia="Times New Roman" w:hAnsi="Calibri" w:cs="Arial"/>
                <w:i/>
                <w:color w:val="000000" w:themeColor="text1"/>
                <w:sz w:val="16"/>
                <w:szCs w:val="16"/>
              </w:rPr>
            </w:pPr>
            <w:r w:rsidRPr="001D6759">
              <w:rPr>
                <w:rFonts w:ascii="Calibri" w:eastAsia="Times New Roman" w:hAnsi="Calibri" w:cs="Arial"/>
                <w:b/>
                <w:color w:val="000000" w:themeColor="text1"/>
                <w:sz w:val="20"/>
                <w:szCs w:val="20"/>
              </w:rPr>
              <w:t>Μαθησιακά Αποτελέσματα</w:t>
            </w:r>
          </w:p>
        </w:tc>
      </w:tr>
      <w:tr w:rsidR="00E773BC" w:rsidRPr="001D6759" w:rsidTr="009C1362">
        <w:tc>
          <w:tcPr>
            <w:tcW w:w="8472" w:type="dxa"/>
            <w:gridSpan w:val="3"/>
            <w:tcBorders>
              <w:top w:val="nil"/>
            </w:tcBorders>
            <w:shd w:val="clear" w:color="auto" w:fill="DDD9C3" w:themeFill="background2" w:themeFillShade="E6"/>
          </w:tcPr>
          <w:p w:rsidR="00E773BC" w:rsidRPr="001D6759" w:rsidRDefault="00E773BC" w:rsidP="009C1362">
            <w:pPr>
              <w:widowControl w:val="0"/>
              <w:autoSpaceDE w:val="0"/>
              <w:autoSpaceDN w:val="0"/>
              <w:adjustRightInd w:val="0"/>
              <w:spacing w:after="60" w:line="240" w:lineRule="auto"/>
              <w:rPr>
                <w:rFonts w:ascii="Calibri" w:eastAsia="Times New Roman" w:hAnsi="Calibri" w:cs="Arial"/>
                <w:i/>
                <w:color w:val="000000" w:themeColor="text1"/>
                <w:sz w:val="16"/>
                <w:szCs w:val="16"/>
              </w:rPr>
            </w:pPr>
            <w:r w:rsidRPr="001D6759">
              <w:rPr>
                <w:rFonts w:ascii="Calibri" w:eastAsia="Times New Roman" w:hAnsi="Calibri" w:cs="Arial"/>
                <w:i/>
                <w:color w:val="000000" w:themeColor="text1"/>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E773BC" w:rsidRPr="001D6759" w:rsidRDefault="00E773BC" w:rsidP="009C1362">
            <w:pPr>
              <w:autoSpaceDE w:val="0"/>
              <w:autoSpaceDN w:val="0"/>
              <w:adjustRightInd w:val="0"/>
              <w:spacing w:after="0" w:line="240" w:lineRule="auto"/>
              <w:rPr>
                <w:rFonts w:ascii="Calibri" w:eastAsia="Times New Roman" w:hAnsi="Calibri" w:cs="Arial"/>
                <w:i/>
                <w:color w:val="000000" w:themeColor="text1"/>
                <w:sz w:val="16"/>
                <w:szCs w:val="16"/>
              </w:rPr>
            </w:pPr>
            <w:r w:rsidRPr="001D6759">
              <w:rPr>
                <w:rFonts w:ascii="Calibri" w:eastAsia="Times New Roman" w:hAnsi="Calibri" w:cs="Arial"/>
                <w:i/>
                <w:color w:val="000000" w:themeColor="text1"/>
                <w:sz w:val="16"/>
                <w:szCs w:val="16"/>
              </w:rPr>
              <w:t xml:space="preserve">Συμβουλευτείτε το Παράρτημα Α </w:t>
            </w:r>
          </w:p>
          <w:p w:rsidR="00E773BC" w:rsidRPr="001D6759" w:rsidRDefault="00E773BC"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color w:val="000000" w:themeColor="text1"/>
                <w:sz w:val="16"/>
                <w:szCs w:val="16"/>
              </w:rPr>
            </w:pPr>
            <w:r w:rsidRPr="001D6759">
              <w:rPr>
                <w:rFonts w:ascii="Calibri" w:eastAsia="Times New Roman" w:hAnsi="Calibri" w:cs="Arial"/>
                <w:i/>
                <w:color w:val="000000" w:themeColor="text1"/>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E773BC" w:rsidRPr="001D6759" w:rsidRDefault="00E773BC" w:rsidP="00133123">
            <w:pPr>
              <w:widowControl w:val="0"/>
              <w:numPr>
                <w:ilvl w:val="0"/>
                <w:numId w:val="21"/>
              </w:numPr>
              <w:autoSpaceDE w:val="0"/>
              <w:autoSpaceDN w:val="0"/>
              <w:adjustRightInd w:val="0"/>
              <w:spacing w:after="60" w:line="240" w:lineRule="auto"/>
              <w:ind w:left="313" w:hanging="219"/>
              <w:contextualSpacing/>
              <w:rPr>
                <w:rFonts w:ascii="Calibri" w:eastAsia="Times New Roman" w:hAnsi="Calibri" w:cs="Arial"/>
                <w:i/>
                <w:color w:val="000000" w:themeColor="text1"/>
                <w:sz w:val="16"/>
                <w:szCs w:val="16"/>
              </w:rPr>
            </w:pPr>
            <w:r w:rsidRPr="001D6759">
              <w:rPr>
                <w:rFonts w:ascii="Calibri" w:eastAsia="Times New Roman" w:hAnsi="Calibri" w:cs="Arial"/>
                <w:i/>
                <w:color w:val="000000" w:themeColor="text1"/>
                <w:sz w:val="16"/>
                <w:szCs w:val="16"/>
              </w:rPr>
              <w:t>Περιγραφικοί Δείκτες Επιπέδων 6, 7 &amp; 8 του Ευρωπαϊκού Πλαισίου Προσόντων Διά Βίου Μάθησης</w:t>
            </w:r>
          </w:p>
          <w:p w:rsidR="00E773BC" w:rsidRPr="001D6759" w:rsidRDefault="00E773BC" w:rsidP="009C1362">
            <w:pPr>
              <w:widowControl w:val="0"/>
              <w:autoSpaceDE w:val="0"/>
              <w:autoSpaceDN w:val="0"/>
              <w:adjustRightInd w:val="0"/>
              <w:spacing w:after="0" w:line="240" w:lineRule="auto"/>
              <w:rPr>
                <w:rFonts w:ascii="Times New Roman" w:eastAsia="Times New Roman" w:hAnsi="Times New Roman" w:cs="Arial"/>
                <w:i/>
                <w:color w:val="000000" w:themeColor="text1"/>
                <w:sz w:val="16"/>
                <w:szCs w:val="16"/>
                <w:lang w:val="en-US"/>
              </w:rPr>
            </w:pPr>
            <w:r w:rsidRPr="001D6759">
              <w:rPr>
                <w:rFonts w:ascii="Times New Roman" w:eastAsia="Times New Roman" w:hAnsi="Times New Roman" w:cs="Arial"/>
                <w:i/>
                <w:color w:val="000000" w:themeColor="text1"/>
                <w:sz w:val="16"/>
                <w:szCs w:val="16"/>
              </w:rPr>
              <w:t>και Παράρτημα</w:t>
            </w:r>
            <w:r w:rsidRPr="001D6759">
              <w:rPr>
                <w:rFonts w:ascii="Times New Roman" w:eastAsia="Times New Roman" w:hAnsi="Times New Roman" w:cs="Arial"/>
                <w:i/>
                <w:color w:val="000000" w:themeColor="text1"/>
                <w:sz w:val="16"/>
                <w:szCs w:val="16"/>
                <w:lang w:val="en-US"/>
              </w:rPr>
              <w:t xml:space="preserve"> Β</w:t>
            </w:r>
          </w:p>
          <w:p w:rsidR="00E773BC" w:rsidRPr="001D6759" w:rsidRDefault="00E773BC"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color w:val="000000" w:themeColor="text1"/>
                <w:sz w:val="16"/>
                <w:szCs w:val="16"/>
              </w:rPr>
            </w:pPr>
            <w:r w:rsidRPr="001D6759">
              <w:rPr>
                <w:rFonts w:ascii="Calibri" w:eastAsia="Times New Roman" w:hAnsi="Calibri" w:cs="Arial"/>
                <w:i/>
                <w:color w:val="000000" w:themeColor="text1"/>
                <w:sz w:val="16"/>
                <w:szCs w:val="16"/>
              </w:rPr>
              <w:t>Περιληπτικός Οδηγός συγγραφής Μαθησιακών Αποτελεσμάτων</w:t>
            </w:r>
          </w:p>
        </w:tc>
      </w:tr>
      <w:tr w:rsidR="00E773BC" w:rsidRPr="001D6759" w:rsidTr="009C1362">
        <w:tc>
          <w:tcPr>
            <w:tcW w:w="8472" w:type="dxa"/>
            <w:gridSpan w:val="3"/>
          </w:tcPr>
          <w:p w:rsidR="00E773BC" w:rsidRPr="001D6759" w:rsidRDefault="00E773BC" w:rsidP="009C1362">
            <w:pPr>
              <w:spacing w:after="0" w:line="240" w:lineRule="auto"/>
              <w:jc w:val="both"/>
              <w:rPr>
                <w:rFonts w:ascii="Calibri" w:eastAsia="Times New Roman" w:hAnsi="Calibri" w:cs="Arial"/>
                <w:color w:val="000000" w:themeColor="text1"/>
              </w:rPr>
            </w:pPr>
            <w:r w:rsidRPr="001D6759">
              <w:rPr>
                <w:rFonts w:ascii="Calibri" w:eastAsia="Times New Roman" w:hAnsi="Calibri" w:cs="Arial"/>
                <w:color w:val="000000" w:themeColor="text1"/>
              </w:rPr>
              <w:t xml:space="preserve">Το μάθημα αποτελεί το βασικό εισαγωγικό μάθημα στις έννοιες </w:t>
            </w:r>
            <w:r>
              <w:rPr>
                <w:rFonts w:ascii="Calibri" w:eastAsia="Times New Roman" w:hAnsi="Calibri" w:cs="Arial"/>
                <w:color w:val="000000" w:themeColor="text1"/>
              </w:rPr>
              <w:t>των οικονομικών της υγείας,</w:t>
            </w:r>
            <w:r w:rsidRPr="001D6759">
              <w:rPr>
                <w:rFonts w:ascii="Calibri" w:eastAsia="Times New Roman" w:hAnsi="Calibri" w:cs="Arial"/>
                <w:color w:val="000000" w:themeColor="text1"/>
              </w:rPr>
              <w:t xml:space="preserve"> της οργάνωσης υπηρεσιών υγείας και της επιχειρηματικότητας .</w:t>
            </w:r>
          </w:p>
          <w:p w:rsidR="00E773BC" w:rsidRPr="001D6759" w:rsidRDefault="00E773BC" w:rsidP="009C1362">
            <w:pPr>
              <w:spacing w:after="0" w:line="240" w:lineRule="auto"/>
              <w:jc w:val="both"/>
              <w:rPr>
                <w:rFonts w:ascii="Calibri" w:eastAsia="Times New Roman" w:hAnsi="Calibri" w:cs="Arial"/>
                <w:color w:val="000000" w:themeColor="text1"/>
              </w:rPr>
            </w:pPr>
            <w:r>
              <w:rPr>
                <w:rFonts w:ascii="Calibri" w:eastAsia="Times New Roman" w:hAnsi="Calibri" w:cs="Arial"/>
                <w:color w:val="000000" w:themeColor="text1"/>
              </w:rPr>
              <w:t>Η</w:t>
            </w:r>
            <w:r w:rsidRPr="001D6759">
              <w:rPr>
                <w:rFonts w:ascii="Calibri" w:eastAsia="Times New Roman" w:hAnsi="Calibri" w:cs="Arial"/>
                <w:color w:val="000000" w:themeColor="text1"/>
              </w:rPr>
              <w:t xml:space="preserve"> ύλη του μαθήματος στοχεύει στην εισαγωγή των σπουδαστών στις βασικές έννοιες της οικονομίας της υγείας και της κοινωνικο-οικονομικής αξιολόγησης προγραμμάτων Δημόσιας Υγείας, στις βασικές</w:t>
            </w:r>
            <w:r>
              <w:rPr>
                <w:rFonts w:ascii="Calibri" w:eastAsia="Times New Roman" w:hAnsi="Calibri" w:cs="Arial"/>
                <w:color w:val="000000" w:themeColor="text1"/>
              </w:rPr>
              <w:t xml:space="preserve"> έννοιες και τα πρότυπα οργάνωσης Υπηρεσιών Υ</w:t>
            </w:r>
            <w:r w:rsidRPr="001D6759">
              <w:rPr>
                <w:rFonts w:ascii="Calibri" w:eastAsia="Times New Roman" w:hAnsi="Calibri" w:cs="Arial"/>
                <w:color w:val="000000" w:themeColor="text1"/>
              </w:rPr>
              <w:t xml:space="preserve">γείας, </w:t>
            </w:r>
            <w:r>
              <w:rPr>
                <w:rFonts w:ascii="Calibri" w:eastAsia="Times New Roman" w:hAnsi="Calibri" w:cs="Arial"/>
                <w:color w:val="000000" w:themeColor="text1"/>
              </w:rPr>
              <w:t xml:space="preserve">την </w:t>
            </w:r>
            <w:r w:rsidRPr="001D6759">
              <w:rPr>
                <w:rFonts w:ascii="Calibri" w:eastAsia="Times New Roman" w:hAnsi="Calibri" w:cs="Arial"/>
                <w:color w:val="000000" w:themeColor="text1"/>
              </w:rPr>
              <w:t>κατανόηση των εννοιών της επιχειρηματικότητας με έμφαση στην κοινωνική επιχειρηματικότητα.</w:t>
            </w:r>
          </w:p>
          <w:p w:rsidR="00E773BC" w:rsidRPr="001D6759" w:rsidRDefault="00E773BC" w:rsidP="009C1362">
            <w:pPr>
              <w:spacing w:after="0" w:line="240" w:lineRule="auto"/>
              <w:jc w:val="both"/>
              <w:rPr>
                <w:rFonts w:ascii="Calibri" w:eastAsia="Times New Roman" w:hAnsi="Calibri" w:cs="Arial"/>
                <w:color w:val="000000" w:themeColor="text1"/>
              </w:rPr>
            </w:pPr>
          </w:p>
          <w:p w:rsidR="00E773BC" w:rsidRPr="002F55FC" w:rsidRDefault="00E773BC" w:rsidP="009C1362">
            <w:pPr>
              <w:spacing w:after="0" w:line="240" w:lineRule="auto"/>
              <w:jc w:val="both"/>
              <w:rPr>
                <w:rFonts w:ascii="Calibri" w:eastAsia="Times New Roman" w:hAnsi="Calibri" w:cs="Arial"/>
                <w:color w:val="000000" w:themeColor="text1"/>
              </w:rPr>
            </w:pPr>
            <w:r w:rsidRPr="001D6759">
              <w:rPr>
                <w:rFonts w:ascii="Calibri" w:eastAsia="Times New Roman" w:hAnsi="Calibri" w:cs="Arial"/>
                <w:color w:val="000000" w:themeColor="text1"/>
              </w:rPr>
              <w:t>Με την επιτυχή ολοκλήρωση του μαθήματος οι φοιτητές / τριες θα είναι σε θέση:</w:t>
            </w:r>
          </w:p>
          <w:p w:rsidR="00E773BC" w:rsidRPr="001D6759" w:rsidRDefault="00E773BC" w:rsidP="00133123">
            <w:pPr>
              <w:pStyle w:val="a3"/>
              <w:numPr>
                <w:ilvl w:val="0"/>
                <w:numId w:val="21"/>
              </w:numPr>
              <w:rPr>
                <w:color w:val="000000" w:themeColor="text1"/>
              </w:rPr>
            </w:pPr>
            <w:r w:rsidRPr="001D6759">
              <w:rPr>
                <w:color w:val="000000" w:themeColor="text1"/>
              </w:rPr>
              <w:lastRenderedPageBreak/>
              <w:t xml:space="preserve">Να ταυτοποιούν τους οργανισμούς/υπηρεσίες υγείας σαν τύπους οργάνωσης    και συνακόλουθα τις αδυναμίες τους  καθώς και τις μεθόδους βελτίωσής τους  </w:t>
            </w:r>
          </w:p>
          <w:p w:rsidR="00E773BC" w:rsidRPr="001D6759" w:rsidRDefault="00E773BC" w:rsidP="00133123">
            <w:pPr>
              <w:pStyle w:val="a3"/>
              <w:numPr>
                <w:ilvl w:val="0"/>
                <w:numId w:val="21"/>
              </w:numPr>
              <w:rPr>
                <w:color w:val="000000" w:themeColor="text1"/>
              </w:rPr>
            </w:pPr>
            <w:r w:rsidRPr="001D6759">
              <w:rPr>
                <w:color w:val="000000" w:themeColor="text1"/>
              </w:rPr>
              <w:t xml:space="preserve">Να παρουσιάζουν με συνοπτικό και εμπεριστατωμένο τρόπο οικονομικά </w:t>
            </w:r>
            <w:r>
              <w:rPr>
                <w:color w:val="000000" w:themeColor="text1"/>
              </w:rPr>
              <w:t>δεδομένα</w:t>
            </w:r>
          </w:p>
          <w:p w:rsidR="00E773BC" w:rsidRPr="001D6759" w:rsidRDefault="00E773BC" w:rsidP="00133123">
            <w:pPr>
              <w:pStyle w:val="a3"/>
              <w:numPr>
                <w:ilvl w:val="0"/>
                <w:numId w:val="21"/>
              </w:numPr>
              <w:rPr>
                <w:color w:val="000000" w:themeColor="text1"/>
              </w:rPr>
            </w:pPr>
            <w:r w:rsidRPr="001D6759">
              <w:rPr>
                <w:color w:val="000000" w:themeColor="text1"/>
              </w:rPr>
              <w:t>Να διακρίνουν τους βασικούς τύπους   κοινωνικο- οικονομικής αξιολόγησης προγραμμάτων Δημόσιας Υγείας</w:t>
            </w:r>
          </w:p>
          <w:p w:rsidR="00E773BC" w:rsidRPr="001D6759" w:rsidRDefault="00E773BC" w:rsidP="00133123">
            <w:pPr>
              <w:pStyle w:val="a3"/>
              <w:numPr>
                <w:ilvl w:val="0"/>
                <w:numId w:val="21"/>
              </w:numPr>
              <w:rPr>
                <w:color w:val="000000" w:themeColor="text1"/>
              </w:rPr>
            </w:pPr>
            <w:r w:rsidRPr="001D6759">
              <w:rPr>
                <w:color w:val="000000" w:themeColor="text1"/>
              </w:rPr>
              <w:t>Να  επιλέγουν το βέλτιστο πρόγραμμα Δημόσιας Υγείας με βάση κοινωνικο-οικονομικά κριτήρια</w:t>
            </w:r>
          </w:p>
          <w:p w:rsidR="00E773BC" w:rsidRPr="002F55FC" w:rsidRDefault="00E773BC" w:rsidP="00133123">
            <w:pPr>
              <w:pStyle w:val="a3"/>
              <w:numPr>
                <w:ilvl w:val="0"/>
                <w:numId w:val="21"/>
              </w:numPr>
              <w:rPr>
                <w:color w:val="000000" w:themeColor="text1"/>
              </w:rPr>
            </w:pPr>
            <w:r w:rsidRPr="001D6759">
              <w:rPr>
                <w:color w:val="000000" w:themeColor="text1"/>
              </w:rPr>
              <w:t>Να  ερμηνεύουν τα αποτελέσματα από οικονομικές αναλύσεις στο χώρο των επιστημών υγείας που είναι δημοσιευμένες στον επιστημονικό τύπο.</w:t>
            </w:r>
          </w:p>
        </w:tc>
      </w:tr>
      <w:tr w:rsidR="00E773BC" w:rsidRPr="001D6759" w:rsidTr="009C1362">
        <w:tblPrEx>
          <w:tblLook w:val="0000"/>
        </w:tblPrEx>
        <w:trPr>
          <w:gridBefore w:val="1"/>
          <w:wBefore w:w="18" w:type="dxa"/>
        </w:trPr>
        <w:tc>
          <w:tcPr>
            <w:tcW w:w="8454" w:type="dxa"/>
            <w:gridSpan w:val="2"/>
            <w:tcBorders>
              <w:bottom w:val="nil"/>
            </w:tcBorders>
            <w:shd w:val="clear" w:color="auto" w:fill="DDD9C3" w:themeFill="background2" w:themeFillShade="E6"/>
          </w:tcPr>
          <w:p w:rsidR="00E773BC" w:rsidRPr="001D6759" w:rsidRDefault="00E773BC" w:rsidP="009C1362">
            <w:pPr>
              <w:spacing w:after="0" w:line="240" w:lineRule="auto"/>
              <w:rPr>
                <w:rFonts w:ascii="Calibri" w:eastAsia="Times New Roman" w:hAnsi="Calibri" w:cs="Arial"/>
                <w:b/>
                <w:color w:val="000000" w:themeColor="text1"/>
                <w:sz w:val="20"/>
                <w:szCs w:val="20"/>
              </w:rPr>
            </w:pPr>
            <w:r w:rsidRPr="001D6759">
              <w:rPr>
                <w:rFonts w:ascii="Calibri" w:eastAsia="Times New Roman" w:hAnsi="Calibri" w:cs="Arial"/>
                <w:b/>
                <w:color w:val="000000" w:themeColor="text1"/>
                <w:sz w:val="20"/>
                <w:szCs w:val="20"/>
              </w:rPr>
              <w:lastRenderedPageBreak/>
              <w:t>Γενικές Ικανότητες</w:t>
            </w:r>
          </w:p>
        </w:tc>
      </w:tr>
      <w:tr w:rsidR="00E773BC" w:rsidRPr="001D6759" w:rsidTr="009C1362">
        <w:tc>
          <w:tcPr>
            <w:tcW w:w="8472" w:type="dxa"/>
            <w:gridSpan w:val="3"/>
            <w:tcBorders>
              <w:top w:val="nil"/>
              <w:bottom w:val="nil"/>
            </w:tcBorders>
            <w:shd w:val="clear" w:color="auto" w:fill="DDD9C3" w:themeFill="background2" w:themeFillShade="E6"/>
          </w:tcPr>
          <w:p w:rsidR="00E773BC" w:rsidRPr="001D6759" w:rsidRDefault="00E773BC" w:rsidP="009C1362">
            <w:pPr>
              <w:widowControl w:val="0"/>
              <w:autoSpaceDE w:val="0"/>
              <w:autoSpaceDN w:val="0"/>
              <w:adjustRightInd w:val="0"/>
              <w:spacing w:after="60" w:line="240" w:lineRule="auto"/>
              <w:rPr>
                <w:rFonts w:ascii="Calibri" w:eastAsia="Times New Roman" w:hAnsi="Calibri" w:cs="Arial"/>
                <w:i/>
                <w:color w:val="000000" w:themeColor="text1"/>
                <w:sz w:val="16"/>
                <w:szCs w:val="16"/>
              </w:rPr>
            </w:pPr>
            <w:r w:rsidRPr="001D6759">
              <w:rPr>
                <w:rFonts w:ascii="Calibri" w:eastAsia="Times New Roman" w:hAnsi="Calibri" w:cs="Arial"/>
                <w:i/>
                <w:color w:val="000000" w:themeColor="text1"/>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E773BC" w:rsidRPr="001D6759" w:rsidTr="009C1362">
        <w:tblPrEx>
          <w:tblLook w:val="0000"/>
        </w:tblPrEx>
        <w:tc>
          <w:tcPr>
            <w:tcW w:w="3964" w:type="dxa"/>
            <w:gridSpan w:val="2"/>
            <w:tcBorders>
              <w:top w:val="nil"/>
              <w:bottom w:val="single" w:sz="4" w:space="0" w:color="auto"/>
              <w:right w:val="nil"/>
            </w:tcBorders>
            <w:shd w:val="clear" w:color="auto" w:fill="DDD9C3" w:themeFill="background2" w:themeFillShade="E6"/>
          </w:tcPr>
          <w:p w:rsidR="00E773BC" w:rsidRPr="001D6759" w:rsidRDefault="00E773BC" w:rsidP="009C1362">
            <w:pPr>
              <w:widowControl w:val="0"/>
              <w:autoSpaceDE w:val="0"/>
              <w:autoSpaceDN w:val="0"/>
              <w:adjustRightInd w:val="0"/>
              <w:spacing w:after="0" w:line="240" w:lineRule="auto"/>
              <w:rPr>
                <w:rFonts w:ascii="Calibri" w:eastAsia="Times New Roman" w:hAnsi="Calibri" w:cs="Arial"/>
                <w:i/>
                <w:color w:val="000000" w:themeColor="text1"/>
                <w:sz w:val="16"/>
                <w:szCs w:val="16"/>
              </w:rPr>
            </w:pPr>
            <w:r w:rsidRPr="001D6759">
              <w:rPr>
                <w:rFonts w:ascii="Calibri" w:eastAsia="Times New Roman" w:hAnsi="Calibri" w:cs="Arial"/>
                <w:i/>
                <w:color w:val="000000" w:themeColor="text1"/>
                <w:sz w:val="16"/>
                <w:szCs w:val="16"/>
              </w:rPr>
              <w:t xml:space="preserve">Αναζήτηση, ανάλυση και σύνθεση δεδομένων και πληροφοριών, με τη χρήση και των απαραίτητων τεχνολογιών </w:t>
            </w:r>
          </w:p>
          <w:p w:rsidR="00E773BC" w:rsidRPr="001D6759" w:rsidRDefault="00E773BC" w:rsidP="009C1362">
            <w:pPr>
              <w:widowControl w:val="0"/>
              <w:autoSpaceDE w:val="0"/>
              <w:autoSpaceDN w:val="0"/>
              <w:adjustRightInd w:val="0"/>
              <w:spacing w:after="0" w:line="240" w:lineRule="auto"/>
              <w:rPr>
                <w:rFonts w:ascii="Calibri" w:eastAsia="Times New Roman" w:hAnsi="Calibri" w:cs="Arial"/>
                <w:i/>
                <w:color w:val="000000" w:themeColor="text1"/>
                <w:sz w:val="16"/>
                <w:szCs w:val="16"/>
              </w:rPr>
            </w:pPr>
            <w:r w:rsidRPr="001D6759">
              <w:rPr>
                <w:rFonts w:ascii="Calibri" w:eastAsia="Times New Roman" w:hAnsi="Calibri" w:cs="Arial"/>
                <w:i/>
                <w:color w:val="000000" w:themeColor="text1"/>
                <w:sz w:val="16"/>
                <w:szCs w:val="16"/>
              </w:rPr>
              <w:t xml:space="preserve">Προσαρμογή σε νέες καταστάσεις </w:t>
            </w:r>
          </w:p>
          <w:p w:rsidR="00E773BC" w:rsidRPr="001D6759" w:rsidRDefault="00E773BC" w:rsidP="009C1362">
            <w:pPr>
              <w:widowControl w:val="0"/>
              <w:autoSpaceDE w:val="0"/>
              <w:autoSpaceDN w:val="0"/>
              <w:adjustRightInd w:val="0"/>
              <w:spacing w:after="0" w:line="240" w:lineRule="auto"/>
              <w:rPr>
                <w:rFonts w:ascii="Calibri" w:eastAsia="Times New Roman" w:hAnsi="Calibri" w:cs="Arial"/>
                <w:i/>
                <w:color w:val="000000" w:themeColor="text1"/>
                <w:sz w:val="16"/>
                <w:szCs w:val="16"/>
              </w:rPr>
            </w:pPr>
            <w:r w:rsidRPr="001D6759">
              <w:rPr>
                <w:rFonts w:ascii="Calibri" w:eastAsia="Times New Roman" w:hAnsi="Calibri" w:cs="Arial"/>
                <w:i/>
                <w:color w:val="000000" w:themeColor="text1"/>
                <w:sz w:val="16"/>
                <w:szCs w:val="16"/>
              </w:rPr>
              <w:t xml:space="preserve">Λήψη αποφάσεων </w:t>
            </w:r>
          </w:p>
          <w:p w:rsidR="00E773BC" w:rsidRPr="001D6759" w:rsidRDefault="00E773BC" w:rsidP="009C1362">
            <w:pPr>
              <w:widowControl w:val="0"/>
              <w:autoSpaceDE w:val="0"/>
              <w:autoSpaceDN w:val="0"/>
              <w:adjustRightInd w:val="0"/>
              <w:spacing w:after="0" w:line="240" w:lineRule="auto"/>
              <w:rPr>
                <w:rFonts w:ascii="Calibri" w:eastAsia="Times New Roman" w:hAnsi="Calibri" w:cs="Arial"/>
                <w:i/>
                <w:color w:val="000000" w:themeColor="text1"/>
                <w:sz w:val="16"/>
                <w:szCs w:val="16"/>
              </w:rPr>
            </w:pPr>
            <w:r w:rsidRPr="001D6759">
              <w:rPr>
                <w:rFonts w:ascii="Calibri" w:eastAsia="Times New Roman" w:hAnsi="Calibri" w:cs="Arial"/>
                <w:i/>
                <w:color w:val="000000" w:themeColor="text1"/>
                <w:sz w:val="16"/>
                <w:szCs w:val="16"/>
              </w:rPr>
              <w:t xml:space="preserve">Αυτόνομη εργασία </w:t>
            </w:r>
          </w:p>
          <w:p w:rsidR="00E773BC" w:rsidRPr="001D6759" w:rsidRDefault="00E773BC" w:rsidP="009C1362">
            <w:pPr>
              <w:widowControl w:val="0"/>
              <w:autoSpaceDE w:val="0"/>
              <w:autoSpaceDN w:val="0"/>
              <w:adjustRightInd w:val="0"/>
              <w:spacing w:after="0" w:line="240" w:lineRule="auto"/>
              <w:rPr>
                <w:rFonts w:ascii="Calibri" w:eastAsia="Times New Roman" w:hAnsi="Calibri" w:cs="Arial"/>
                <w:i/>
                <w:color w:val="000000" w:themeColor="text1"/>
                <w:sz w:val="16"/>
                <w:szCs w:val="16"/>
              </w:rPr>
            </w:pPr>
            <w:r w:rsidRPr="001D6759">
              <w:rPr>
                <w:rFonts w:ascii="Calibri" w:eastAsia="Times New Roman" w:hAnsi="Calibri" w:cs="Arial"/>
                <w:i/>
                <w:color w:val="000000" w:themeColor="text1"/>
                <w:sz w:val="16"/>
                <w:szCs w:val="16"/>
              </w:rPr>
              <w:t xml:space="preserve">Ομαδική εργασία </w:t>
            </w:r>
          </w:p>
          <w:p w:rsidR="00E773BC" w:rsidRPr="001D6759" w:rsidRDefault="00E773BC" w:rsidP="009C1362">
            <w:pPr>
              <w:widowControl w:val="0"/>
              <w:autoSpaceDE w:val="0"/>
              <w:autoSpaceDN w:val="0"/>
              <w:adjustRightInd w:val="0"/>
              <w:spacing w:after="0" w:line="240" w:lineRule="auto"/>
              <w:rPr>
                <w:rFonts w:ascii="Calibri" w:eastAsia="Times New Roman" w:hAnsi="Calibri" w:cs="Arial"/>
                <w:i/>
                <w:color w:val="000000" w:themeColor="text1"/>
                <w:sz w:val="16"/>
                <w:szCs w:val="16"/>
              </w:rPr>
            </w:pPr>
            <w:r w:rsidRPr="001D6759">
              <w:rPr>
                <w:rFonts w:ascii="Calibri" w:eastAsia="Times New Roman" w:hAnsi="Calibri" w:cs="Arial"/>
                <w:i/>
                <w:color w:val="000000" w:themeColor="text1"/>
                <w:sz w:val="16"/>
                <w:szCs w:val="16"/>
              </w:rPr>
              <w:t xml:space="preserve">Εργασία σε διεθνές περιβάλλον </w:t>
            </w:r>
          </w:p>
          <w:p w:rsidR="00E773BC" w:rsidRPr="001D6759" w:rsidRDefault="00E773BC" w:rsidP="009C1362">
            <w:pPr>
              <w:widowControl w:val="0"/>
              <w:autoSpaceDE w:val="0"/>
              <w:autoSpaceDN w:val="0"/>
              <w:adjustRightInd w:val="0"/>
              <w:spacing w:after="0" w:line="240" w:lineRule="auto"/>
              <w:rPr>
                <w:rFonts w:ascii="Calibri" w:eastAsia="Times New Roman" w:hAnsi="Calibri" w:cs="Arial"/>
                <w:i/>
                <w:color w:val="000000" w:themeColor="text1"/>
                <w:sz w:val="16"/>
                <w:szCs w:val="16"/>
              </w:rPr>
            </w:pPr>
            <w:r w:rsidRPr="001D6759">
              <w:rPr>
                <w:rFonts w:ascii="Calibri" w:eastAsia="Times New Roman" w:hAnsi="Calibri" w:cs="Arial"/>
                <w:i/>
                <w:color w:val="000000" w:themeColor="text1"/>
                <w:sz w:val="16"/>
                <w:szCs w:val="16"/>
              </w:rPr>
              <w:t xml:space="preserve">Εργασία σε διεπιστημονικό περιβάλλον </w:t>
            </w:r>
          </w:p>
          <w:p w:rsidR="00E773BC" w:rsidRPr="001D6759" w:rsidRDefault="00E773BC" w:rsidP="009C1362">
            <w:pPr>
              <w:widowControl w:val="0"/>
              <w:autoSpaceDE w:val="0"/>
              <w:autoSpaceDN w:val="0"/>
              <w:adjustRightInd w:val="0"/>
              <w:spacing w:after="0" w:line="240" w:lineRule="auto"/>
              <w:rPr>
                <w:rFonts w:ascii="Calibri" w:eastAsia="Times New Roman" w:hAnsi="Calibri" w:cs="Arial"/>
                <w:i/>
                <w:color w:val="000000" w:themeColor="text1"/>
                <w:sz w:val="16"/>
                <w:szCs w:val="16"/>
              </w:rPr>
            </w:pPr>
            <w:r w:rsidRPr="001D6759">
              <w:rPr>
                <w:rFonts w:ascii="Calibri" w:eastAsia="Times New Roman" w:hAnsi="Calibri" w:cs="Arial"/>
                <w:i/>
                <w:color w:val="000000" w:themeColor="text1"/>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E773BC" w:rsidRPr="001D6759" w:rsidRDefault="00E773BC" w:rsidP="009C1362">
            <w:pPr>
              <w:widowControl w:val="0"/>
              <w:autoSpaceDE w:val="0"/>
              <w:autoSpaceDN w:val="0"/>
              <w:adjustRightInd w:val="0"/>
              <w:spacing w:after="0" w:line="240" w:lineRule="auto"/>
              <w:rPr>
                <w:rFonts w:ascii="Calibri" w:eastAsia="Times New Roman" w:hAnsi="Calibri" w:cs="Arial"/>
                <w:i/>
                <w:color w:val="000000" w:themeColor="text1"/>
                <w:sz w:val="16"/>
                <w:szCs w:val="16"/>
              </w:rPr>
            </w:pPr>
            <w:r w:rsidRPr="001D6759">
              <w:rPr>
                <w:rFonts w:ascii="Calibri" w:eastAsia="Times New Roman" w:hAnsi="Calibri" w:cs="Arial"/>
                <w:i/>
                <w:color w:val="000000" w:themeColor="text1"/>
                <w:sz w:val="16"/>
                <w:szCs w:val="16"/>
              </w:rPr>
              <w:t xml:space="preserve">Σχεδιασμός και διαχείριση έργων </w:t>
            </w:r>
          </w:p>
          <w:p w:rsidR="00E773BC" w:rsidRPr="001D6759" w:rsidRDefault="00E773BC" w:rsidP="009C1362">
            <w:pPr>
              <w:widowControl w:val="0"/>
              <w:autoSpaceDE w:val="0"/>
              <w:autoSpaceDN w:val="0"/>
              <w:adjustRightInd w:val="0"/>
              <w:spacing w:after="0" w:line="240" w:lineRule="auto"/>
              <w:rPr>
                <w:rFonts w:ascii="Calibri" w:eastAsia="Times New Roman" w:hAnsi="Calibri" w:cs="Arial"/>
                <w:i/>
                <w:color w:val="000000" w:themeColor="text1"/>
                <w:sz w:val="16"/>
                <w:szCs w:val="16"/>
              </w:rPr>
            </w:pPr>
            <w:r w:rsidRPr="001D6759">
              <w:rPr>
                <w:rFonts w:ascii="Calibri" w:eastAsia="Times New Roman" w:hAnsi="Calibri" w:cs="Arial"/>
                <w:i/>
                <w:color w:val="000000" w:themeColor="text1"/>
                <w:sz w:val="16"/>
                <w:szCs w:val="16"/>
              </w:rPr>
              <w:t xml:space="preserve">Σεβασμός στη διαφορετικότητα και στην πολυπολιτισμικότητα </w:t>
            </w:r>
          </w:p>
          <w:p w:rsidR="00E773BC" w:rsidRPr="001D6759" w:rsidRDefault="00E773BC" w:rsidP="009C1362">
            <w:pPr>
              <w:widowControl w:val="0"/>
              <w:autoSpaceDE w:val="0"/>
              <w:autoSpaceDN w:val="0"/>
              <w:adjustRightInd w:val="0"/>
              <w:spacing w:after="0" w:line="240" w:lineRule="auto"/>
              <w:rPr>
                <w:rFonts w:ascii="Calibri" w:eastAsia="Times New Roman" w:hAnsi="Calibri" w:cs="Arial"/>
                <w:i/>
                <w:color w:val="000000" w:themeColor="text1"/>
                <w:sz w:val="16"/>
                <w:szCs w:val="16"/>
              </w:rPr>
            </w:pPr>
            <w:r w:rsidRPr="001D6759">
              <w:rPr>
                <w:rFonts w:ascii="Calibri" w:eastAsia="Times New Roman" w:hAnsi="Calibri" w:cs="Arial"/>
                <w:i/>
                <w:color w:val="000000" w:themeColor="text1"/>
                <w:sz w:val="16"/>
                <w:szCs w:val="16"/>
              </w:rPr>
              <w:t xml:space="preserve">Σεβασμός στο φυσικό περιβάλλον </w:t>
            </w:r>
          </w:p>
          <w:p w:rsidR="00E773BC" w:rsidRPr="001D6759" w:rsidRDefault="00E773BC" w:rsidP="009C1362">
            <w:pPr>
              <w:widowControl w:val="0"/>
              <w:autoSpaceDE w:val="0"/>
              <w:autoSpaceDN w:val="0"/>
              <w:adjustRightInd w:val="0"/>
              <w:spacing w:after="0" w:line="240" w:lineRule="auto"/>
              <w:rPr>
                <w:rFonts w:ascii="Calibri" w:eastAsia="Times New Roman" w:hAnsi="Calibri" w:cs="Arial"/>
                <w:i/>
                <w:color w:val="000000" w:themeColor="text1"/>
                <w:sz w:val="16"/>
                <w:szCs w:val="16"/>
              </w:rPr>
            </w:pPr>
            <w:r w:rsidRPr="001D6759">
              <w:rPr>
                <w:rFonts w:ascii="Calibri" w:eastAsia="Times New Roman" w:hAnsi="Calibri" w:cs="Arial"/>
                <w:i/>
                <w:color w:val="000000" w:themeColor="text1"/>
                <w:sz w:val="16"/>
                <w:szCs w:val="16"/>
              </w:rPr>
              <w:t xml:space="preserve">Επίδειξη κοινωνικής, επαγγελματικής και ηθικής υπευθυνότητας και ευαισθησίας σε θέματα φύλου </w:t>
            </w:r>
          </w:p>
          <w:p w:rsidR="00E773BC" w:rsidRPr="001D6759" w:rsidRDefault="00E773BC" w:rsidP="009C1362">
            <w:pPr>
              <w:widowControl w:val="0"/>
              <w:autoSpaceDE w:val="0"/>
              <w:autoSpaceDN w:val="0"/>
              <w:adjustRightInd w:val="0"/>
              <w:spacing w:after="0" w:line="240" w:lineRule="auto"/>
              <w:rPr>
                <w:rFonts w:ascii="Calibri" w:eastAsia="Times New Roman" w:hAnsi="Calibri" w:cs="Arial"/>
                <w:i/>
                <w:color w:val="000000" w:themeColor="text1"/>
                <w:sz w:val="16"/>
                <w:szCs w:val="16"/>
              </w:rPr>
            </w:pPr>
            <w:r w:rsidRPr="001D6759">
              <w:rPr>
                <w:rFonts w:ascii="Calibri" w:eastAsia="Times New Roman" w:hAnsi="Calibri" w:cs="Arial"/>
                <w:i/>
                <w:color w:val="000000" w:themeColor="text1"/>
                <w:sz w:val="16"/>
                <w:szCs w:val="16"/>
              </w:rPr>
              <w:t xml:space="preserve">Άσκηση κριτικής και αυτοκριτικής </w:t>
            </w:r>
          </w:p>
          <w:p w:rsidR="00E773BC" w:rsidRPr="001D6759" w:rsidRDefault="00E773BC" w:rsidP="009C1362">
            <w:pPr>
              <w:spacing w:after="0" w:line="240" w:lineRule="auto"/>
              <w:rPr>
                <w:rFonts w:ascii="Calibri" w:eastAsia="Times New Roman" w:hAnsi="Calibri" w:cs="Arial"/>
                <w:b/>
                <w:color w:val="000000" w:themeColor="text1"/>
                <w:sz w:val="20"/>
                <w:szCs w:val="20"/>
              </w:rPr>
            </w:pPr>
            <w:r w:rsidRPr="001D6759">
              <w:rPr>
                <w:rFonts w:ascii="Calibri" w:eastAsia="Times New Roman" w:hAnsi="Calibri" w:cs="Arial"/>
                <w:i/>
                <w:color w:val="000000" w:themeColor="text1"/>
                <w:sz w:val="16"/>
                <w:szCs w:val="16"/>
              </w:rPr>
              <w:t>Προαγωγή της ελεύθερης, δημιουργικής και επαγωγικής σκέψης</w:t>
            </w:r>
          </w:p>
        </w:tc>
      </w:tr>
      <w:tr w:rsidR="00E773BC" w:rsidRPr="001D6759" w:rsidTr="009C1362">
        <w:tc>
          <w:tcPr>
            <w:tcW w:w="8472" w:type="dxa"/>
            <w:gridSpan w:val="3"/>
            <w:tcBorders>
              <w:bottom w:val="single" w:sz="4" w:space="0" w:color="auto"/>
            </w:tcBorders>
          </w:tcPr>
          <w:p w:rsidR="00E773BC" w:rsidRPr="001D6759" w:rsidRDefault="00E773BC" w:rsidP="009C1362">
            <w:pPr>
              <w:spacing w:after="0" w:line="240" w:lineRule="auto"/>
              <w:rPr>
                <w:rFonts w:ascii="Calibri" w:eastAsia="Times New Roman" w:hAnsi="Calibri" w:cs="Arial"/>
                <w:color w:val="000000" w:themeColor="text1"/>
                <w:sz w:val="20"/>
                <w:szCs w:val="20"/>
              </w:rPr>
            </w:pPr>
          </w:p>
          <w:p w:rsidR="00E773BC" w:rsidRPr="001D6759" w:rsidRDefault="00E773BC" w:rsidP="009C1362">
            <w:pPr>
              <w:widowControl w:val="0"/>
              <w:autoSpaceDE w:val="0"/>
              <w:autoSpaceDN w:val="0"/>
              <w:adjustRightInd w:val="0"/>
              <w:spacing w:after="0" w:line="240" w:lineRule="auto"/>
              <w:ind w:left="454" w:hanging="454"/>
              <w:rPr>
                <w:rFonts w:ascii="Calibri" w:eastAsia="Calibri" w:hAnsi="Calibri" w:cs="Times New Roman"/>
                <w:color w:val="000000" w:themeColor="text1"/>
              </w:rPr>
            </w:pPr>
            <w:r w:rsidRPr="001D6759">
              <w:rPr>
                <w:rFonts w:ascii="Calibri" w:eastAsia="Calibri" w:hAnsi="Calibri" w:cs="Times New Roman"/>
                <w:color w:val="000000" w:themeColor="text1"/>
              </w:rPr>
              <w:t>•</w:t>
            </w:r>
            <w:r w:rsidRPr="001D6759">
              <w:rPr>
                <w:rFonts w:ascii="Calibri" w:eastAsia="Calibri" w:hAnsi="Calibri" w:cs="Times New Roman"/>
                <w:color w:val="000000" w:themeColor="text1"/>
              </w:rPr>
              <w:tab/>
              <w:t>Αυτόνομη Εργασία</w:t>
            </w:r>
          </w:p>
          <w:p w:rsidR="00E773BC" w:rsidRPr="001D6759" w:rsidRDefault="00E773BC" w:rsidP="009C1362">
            <w:pPr>
              <w:widowControl w:val="0"/>
              <w:autoSpaceDE w:val="0"/>
              <w:autoSpaceDN w:val="0"/>
              <w:adjustRightInd w:val="0"/>
              <w:spacing w:after="0" w:line="240" w:lineRule="auto"/>
              <w:ind w:left="454" w:hanging="454"/>
              <w:rPr>
                <w:rFonts w:ascii="Calibri" w:eastAsia="Calibri" w:hAnsi="Calibri" w:cs="Times New Roman"/>
                <w:color w:val="000000" w:themeColor="text1"/>
              </w:rPr>
            </w:pPr>
            <w:r w:rsidRPr="001D6759">
              <w:rPr>
                <w:rFonts w:ascii="Calibri" w:eastAsia="Calibri" w:hAnsi="Calibri" w:cs="Times New Roman"/>
                <w:color w:val="000000" w:themeColor="text1"/>
              </w:rPr>
              <w:t>•</w:t>
            </w:r>
            <w:r w:rsidRPr="001D6759">
              <w:rPr>
                <w:rFonts w:ascii="Calibri" w:eastAsia="Calibri" w:hAnsi="Calibri" w:cs="Times New Roman"/>
                <w:color w:val="000000" w:themeColor="text1"/>
              </w:rPr>
              <w:tab/>
              <w:t>Ομαδική Εργασία</w:t>
            </w:r>
          </w:p>
          <w:p w:rsidR="00E773BC" w:rsidRPr="001D6759" w:rsidRDefault="00E773BC" w:rsidP="009C1362">
            <w:pPr>
              <w:widowControl w:val="0"/>
              <w:autoSpaceDE w:val="0"/>
              <w:autoSpaceDN w:val="0"/>
              <w:adjustRightInd w:val="0"/>
              <w:spacing w:after="60" w:line="240" w:lineRule="auto"/>
              <w:ind w:left="454" w:hanging="454"/>
              <w:rPr>
                <w:rFonts w:ascii="Calibri" w:eastAsia="Times New Roman" w:hAnsi="Calibri" w:cs="Arial"/>
                <w:i/>
                <w:color w:val="000000" w:themeColor="text1"/>
                <w:sz w:val="16"/>
                <w:szCs w:val="16"/>
              </w:rPr>
            </w:pPr>
            <w:r w:rsidRPr="001D6759">
              <w:rPr>
                <w:rFonts w:ascii="Calibri" w:eastAsia="Calibri" w:hAnsi="Calibri" w:cs="Times New Roman"/>
                <w:color w:val="000000" w:themeColor="text1"/>
              </w:rPr>
              <w:t>•</w:t>
            </w:r>
            <w:r w:rsidRPr="001D6759">
              <w:rPr>
                <w:rFonts w:ascii="Calibri" w:eastAsia="Calibri" w:hAnsi="Calibri" w:cs="Times New Roman"/>
                <w:color w:val="000000" w:themeColor="text1"/>
              </w:rPr>
              <w:tab/>
              <w:t>Λήψη αποφάσεων</w:t>
            </w:r>
          </w:p>
        </w:tc>
      </w:tr>
    </w:tbl>
    <w:p w:rsidR="00E773BC" w:rsidRPr="001D6759" w:rsidRDefault="00E773BC" w:rsidP="00133123">
      <w:pPr>
        <w:widowControl w:val="0"/>
        <w:numPr>
          <w:ilvl w:val="0"/>
          <w:numId w:val="160"/>
        </w:numPr>
        <w:autoSpaceDE w:val="0"/>
        <w:autoSpaceDN w:val="0"/>
        <w:adjustRightInd w:val="0"/>
        <w:spacing w:before="120" w:after="0" w:line="240" w:lineRule="auto"/>
        <w:ind w:left="357" w:hanging="357"/>
        <w:rPr>
          <w:rFonts w:ascii="Calibri" w:eastAsia="Times New Roman" w:hAnsi="Calibri" w:cs="Arial"/>
          <w:b/>
          <w:color w:val="000000" w:themeColor="text1"/>
        </w:rPr>
      </w:pPr>
      <w:r w:rsidRPr="001D6759">
        <w:rPr>
          <w:rFonts w:ascii="Calibri" w:eastAsia="Times New Roman" w:hAnsi="Calibri" w:cs="Arial"/>
          <w:b/>
          <w:color w:val="000000" w:themeColor="text1"/>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E773BC" w:rsidRPr="001D6759" w:rsidTr="009C1362">
        <w:tc>
          <w:tcPr>
            <w:tcW w:w="8472" w:type="dxa"/>
          </w:tcPr>
          <w:p w:rsidR="00E773BC" w:rsidRPr="001D6759" w:rsidRDefault="00E773BC" w:rsidP="009C1362">
            <w:pPr>
              <w:spacing w:after="0" w:line="240" w:lineRule="auto"/>
              <w:rPr>
                <w:iCs/>
                <w:color w:val="000000" w:themeColor="text1"/>
                <w:lang w:val="en-US"/>
              </w:rPr>
            </w:pPr>
          </w:p>
          <w:p w:rsidR="00E773BC" w:rsidRPr="001D6759" w:rsidRDefault="00E773BC" w:rsidP="00133123">
            <w:pPr>
              <w:pStyle w:val="a3"/>
              <w:numPr>
                <w:ilvl w:val="2"/>
                <w:numId w:val="159"/>
              </w:numPr>
              <w:ind w:left="426" w:hanging="426"/>
              <w:rPr>
                <w:color w:val="000000" w:themeColor="text1"/>
              </w:rPr>
            </w:pPr>
            <w:r w:rsidRPr="001D6759">
              <w:rPr>
                <w:color w:val="000000" w:themeColor="text1"/>
              </w:rPr>
              <w:t xml:space="preserve">Εισαγωγή στα Οικονομικά της Υγείας, </w:t>
            </w:r>
          </w:p>
          <w:p w:rsidR="00E773BC" w:rsidRPr="001D6759" w:rsidRDefault="00E773BC" w:rsidP="00133123">
            <w:pPr>
              <w:pStyle w:val="a3"/>
              <w:numPr>
                <w:ilvl w:val="2"/>
                <w:numId w:val="159"/>
              </w:numPr>
              <w:ind w:left="426" w:hanging="426"/>
              <w:rPr>
                <w:color w:val="000000" w:themeColor="text1"/>
                <w:sz w:val="24"/>
                <w:szCs w:val="24"/>
              </w:rPr>
            </w:pPr>
            <w:r w:rsidRPr="001D6759">
              <w:rPr>
                <w:color w:val="000000" w:themeColor="text1"/>
              </w:rPr>
              <w:t xml:space="preserve">Θεωρητικές Σχολές </w:t>
            </w:r>
          </w:p>
          <w:p w:rsidR="00E773BC" w:rsidRPr="001D6759" w:rsidRDefault="00E773BC" w:rsidP="00133123">
            <w:pPr>
              <w:pStyle w:val="a3"/>
              <w:numPr>
                <w:ilvl w:val="2"/>
                <w:numId w:val="159"/>
              </w:numPr>
              <w:ind w:left="426" w:hanging="426"/>
              <w:rPr>
                <w:color w:val="000000" w:themeColor="text1"/>
                <w:sz w:val="24"/>
                <w:szCs w:val="24"/>
              </w:rPr>
            </w:pPr>
            <w:r w:rsidRPr="001D6759">
              <w:rPr>
                <w:color w:val="000000" w:themeColor="text1"/>
              </w:rPr>
              <w:t xml:space="preserve">Βασικές Αρχές Οργάνωσης Συστημάτων Υγείας, </w:t>
            </w:r>
          </w:p>
          <w:p w:rsidR="00E773BC" w:rsidRPr="001D6759" w:rsidRDefault="00E773BC" w:rsidP="00133123">
            <w:pPr>
              <w:pStyle w:val="a3"/>
              <w:numPr>
                <w:ilvl w:val="2"/>
                <w:numId w:val="159"/>
              </w:numPr>
              <w:ind w:left="426" w:hanging="426"/>
              <w:rPr>
                <w:color w:val="000000" w:themeColor="text1"/>
                <w:sz w:val="24"/>
                <w:szCs w:val="24"/>
              </w:rPr>
            </w:pPr>
            <w:r w:rsidRPr="001D6759">
              <w:rPr>
                <w:color w:val="000000" w:themeColor="text1"/>
              </w:rPr>
              <w:t xml:space="preserve">Τύποι Οργάνωσης Συστημάτων Υγείας, </w:t>
            </w:r>
          </w:p>
          <w:p w:rsidR="00E773BC" w:rsidRPr="001D6759" w:rsidRDefault="00E773BC" w:rsidP="00133123">
            <w:pPr>
              <w:pStyle w:val="a3"/>
              <w:numPr>
                <w:ilvl w:val="2"/>
                <w:numId w:val="159"/>
              </w:numPr>
              <w:ind w:left="426" w:hanging="426"/>
              <w:rPr>
                <w:color w:val="000000" w:themeColor="text1"/>
                <w:sz w:val="24"/>
                <w:szCs w:val="24"/>
              </w:rPr>
            </w:pPr>
            <w:r w:rsidRPr="001D6759">
              <w:rPr>
                <w:color w:val="000000" w:themeColor="text1"/>
              </w:rPr>
              <w:t xml:space="preserve">Δείκτες σύγκρισης συστημάτων υγείας </w:t>
            </w:r>
          </w:p>
          <w:p w:rsidR="00E773BC" w:rsidRPr="001D6759" w:rsidRDefault="00E773BC" w:rsidP="00133123">
            <w:pPr>
              <w:pStyle w:val="a3"/>
              <w:numPr>
                <w:ilvl w:val="2"/>
                <w:numId w:val="159"/>
              </w:numPr>
              <w:ind w:left="426" w:hanging="426"/>
              <w:rPr>
                <w:color w:val="000000" w:themeColor="text1"/>
                <w:sz w:val="24"/>
                <w:szCs w:val="24"/>
              </w:rPr>
            </w:pPr>
            <w:r w:rsidRPr="001D6759">
              <w:rPr>
                <w:color w:val="000000" w:themeColor="text1"/>
              </w:rPr>
              <w:t>Οι μέθοδοι κοινωνικο-οικονομικής αξιολόγησης προϊόντων και υπηρεσιών υγείας</w:t>
            </w:r>
          </w:p>
          <w:p w:rsidR="00E773BC" w:rsidRPr="001D6759" w:rsidRDefault="00E773BC" w:rsidP="00133123">
            <w:pPr>
              <w:pStyle w:val="a3"/>
              <w:numPr>
                <w:ilvl w:val="2"/>
                <w:numId w:val="159"/>
              </w:numPr>
              <w:ind w:left="426" w:hanging="426"/>
              <w:rPr>
                <w:rFonts w:eastAsia="Times New Roman" w:cs="Arial"/>
                <w:color w:val="000000" w:themeColor="text1"/>
                <w:sz w:val="20"/>
                <w:szCs w:val="20"/>
              </w:rPr>
            </w:pPr>
            <w:r w:rsidRPr="001D6759">
              <w:rPr>
                <w:color w:val="000000" w:themeColor="text1"/>
              </w:rPr>
              <w:t xml:space="preserve">Οργανωτικά πρότυπα υπηρεσιών υγείας κατά </w:t>
            </w:r>
            <w:r w:rsidRPr="001D6759">
              <w:rPr>
                <w:color w:val="000000" w:themeColor="text1"/>
                <w:lang w:val="en-US"/>
              </w:rPr>
              <w:t>Mintzberg</w:t>
            </w:r>
          </w:p>
          <w:p w:rsidR="00E773BC" w:rsidRPr="001D6759" w:rsidRDefault="00E773BC" w:rsidP="00133123">
            <w:pPr>
              <w:pStyle w:val="a3"/>
              <w:numPr>
                <w:ilvl w:val="2"/>
                <w:numId w:val="159"/>
              </w:numPr>
              <w:ind w:left="426" w:hanging="426"/>
              <w:rPr>
                <w:rFonts w:eastAsia="Times New Roman" w:cs="Arial"/>
                <w:color w:val="000000" w:themeColor="text1"/>
                <w:sz w:val="20"/>
                <w:szCs w:val="20"/>
              </w:rPr>
            </w:pPr>
            <w:r w:rsidRPr="001D6759">
              <w:rPr>
                <w:color w:val="000000" w:themeColor="text1"/>
              </w:rPr>
              <w:t>Εισαγωγή στις έννοιες της Επιχειρηματικότητας-Κοινωνικής Επιχειρηματικότητας-Καινοτομίας</w:t>
            </w:r>
          </w:p>
          <w:p w:rsidR="00E773BC" w:rsidRPr="001D6759" w:rsidRDefault="00E773BC" w:rsidP="00133123">
            <w:pPr>
              <w:pStyle w:val="a3"/>
              <w:numPr>
                <w:ilvl w:val="2"/>
                <w:numId w:val="159"/>
              </w:numPr>
              <w:ind w:left="426" w:hanging="426"/>
              <w:rPr>
                <w:rFonts w:eastAsia="Times New Roman" w:cs="Arial"/>
                <w:color w:val="000000" w:themeColor="text1"/>
                <w:sz w:val="20"/>
                <w:szCs w:val="20"/>
              </w:rPr>
            </w:pPr>
            <w:r w:rsidRPr="001D6759">
              <w:rPr>
                <w:color w:val="000000" w:themeColor="text1"/>
              </w:rPr>
              <w:t xml:space="preserve">Εφαρμογές </w:t>
            </w:r>
          </w:p>
        </w:tc>
      </w:tr>
    </w:tbl>
    <w:p w:rsidR="008C266E" w:rsidRDefault="008C266E" w:rsidP="008C266E">
      <w:pPr>
        <w:widowControl w:val="0"/>
        <w:autoSpaceDE w:val="0"/>
        <w:autoSpaceDN w:val="0"/>
        <w:adjustRightInd w:val="0"/>
        <w:spacing w:before="120" w:after="0" w:line="240" w:lineRule="auto"/>
        <w:rPr>
          <w:rFonts w:ascii="Calibri" w:eastAsia="Times New Roman" w:hAnsi="Calibri" w:cs="Arial"/>
          <w:b/>
          <w:color w:val="000000" w:themeColor="text1"/>
        </w:rPr>
      </w:pPr>
    </w:p>
    <w:p w:rsidR="00E773BC" w:rsidRPr="001D6759" w:rsidRDefault="00E773BC" w:rsidP="00133123">
      <w:pPr>
        <w:widowControl w:val="0"/>
        <w:numPr>
          <w:ilvl w:val="0"/>
          <w:numId w:val="160"/>
        </w:numPr>
        <w:autoSpaceDE w:val="0"/>
        <w:autoSpaceDN w:val="0"/>
        <w:adjustRightInd w:val="0"/>
        <w:spacing w:before="120" w:after="0" w:line="240" w:lineRule="auto"/>
        <w:ind w:left="357" w:hanging="357"/>
        <w:rPr>
          <w:rFonts w:ascii="Calibri" w:eastAsia="Times New Roman" w:hAnsi="Calibri" w:cs="Arial"/>
          <w:b/>
          <w:color w:val="000000" w:themeColor="text1"/>
        </w:rPr>
      </w:pPr>
      <w:r w:rsidRPr="001D6759">
        <w:rPr>
          <w:rFonts w:ascii="Calibri" w:eastAsia="Times New Roman" w:hAnsi="Calibri" w:cs="Arial"/>
          <w:b/>
          <w:color w:val="000000" w:themeColor="text1"/>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E773BC" w:rsidRPr="001D6759" w:rsidTr="009C1362">
        <w:tc>
          <w:tcPr>
            <w:tcW w:w="3306" w:type="dxa"/>
            <w:shd w:val="clear" w:color="auto" w:fill="DDD9C3" w:themeFill="background2" w:themeFillShade="E6"/>
          </w:tcPr>
          <w:p w:rsidR="00E773BC" w:rsidRPr="001D6759" w:rsidRDefault="00E773BC" w:rsidP="009C1362">
            <w:pPr>
              <w:spacing w:after="0" w:line="240" w:lineRule="auto"/>
              <w:jc w:val="right"/>
              <w:rPr>
                <w:rFonts w:ascii="Calibri" w:eastAsia="Times New Roman" w:hAnsi="Calibri" w:cs="Arial"/>
                <w:b/>
                <w:color w:val="000000" w:themeColor="text1"/>
                <w:sz w:val="20"/>
                <w:szCs w:val="20"/>
              </w:rPr>
            </w:pPr>
            <w:r w:rsidRPr="001D6759">
              <w:rPr>
                <w:rFonts w:ascii="Calibri" w:eastAsia="Times New Roman" w:hAnsi="Calibri" w:cs="Arial"/>
                <w:b/>
                <w:color w:val="000000" w:themeColor="text1"/>
                <w:sz w:val="20"/>
                <w:szCs w:val="20"/>
              </w:rPr>
              <w:t>ΤΡΟΠΟΣ ΠΑΡΑΔΟΣΗΣ</w:t>
            </w:r>
            <w:r w:rsidRPr="001D6759">
              <w:rPr>
                <w:rFonts w:ascii="Calibri" w:eastAsia="Times New Roman" w:hAnsi="Calibri" w:cs="Arial"/>
                <w:b/>
                <w:color w:val="000000" w:themeColor="text1"/>
                <w:sz w:val="20"/>
                <w:szCs w:val="20"/>
              </w:rPr>
              <w:br/>
            </w:r>
            <w:r w:rsidRPr="001D6759">
              <w:rPr>
                <w:rFonts w:ascii="Calibri" w:eastAsia="Times New Roman" w:hAnsi="Calibri" w:cs="Arial"/>
                <w:i/>
                <w:color w:val="000000" w:themeColor="text1"/>
                <w:sz w:val="16"/>
                <w:szCs w:val="16"/>
              </w:rPr>
              <w:t>Πρόσωπο με πρόσωπο, Εξ αποστάσεως εκπαίδευση κ.λπ.</w:t>
            </w:r>
          </w:p>
        </w:tc>
        <w:tc>
          <w:tcPr>
            <w:tcW w:w="5166" w:type="dxa"/>
          </w:tcPr>
          <w:p w:rsidR="00E773BC" w:rsidRPr="00C97529" w:rsidRDefault="00E773BC" w:rsidP="009C1362">
            <w:pPr>
              <w:rPr>
                <w:iCs/>
                <w:color w:val="000000" w:themeColor="text1"/>
              </w:rPr>
            </w:pPr>
            <w:r w:rsidRPr="00C97529">
              <w:rPr>
                <w:rFonts w:ascii="Calibri" w:eastAsia="Times New Roman" w:hAnsi="Calibri" w:cs="Arial"/>
                <w:color w:val="000000" w:themeColor="text1"/>
              </w:rPr>
              <w:t>Πρόσωπο με πρόσωπο</w:t>
            </w:r>
            <w:r w:rsidRPr="00C97529">
              <w:rPr>
                <w:iCs/>
                <w:color w:val="000000" w:themeColor="text1"/>
              </w:rPr>
              <w:t xml:space="preserve">, στην </w:t>
            </w:r>
            <w:r>
              <w:rPr>
                <w:iCs/>
                <w:color w:val="000000" w:themeColor="text1"/>
              </w:rPr>
              <w:t>αίθουσα διδασκαλίας</w:t>
            </w:r>
            <w:r w:rsidRPr="00C97529">
              <w:rPr>
                <w:iCs/>
                <w:color w:val="000000" w:themeColor="text1"/>
              </w:rPr>
              <w:t xml:space="preserve"> </w:t>
            </w:r>
          </w:p>
        </w:tc>
      </w:tr>
      <w:tr w:rsidR="00E773BC" w:rsidRPr="001D6759" w:rsidTr="009C1362">
        <w:tc>
          <w:tcPr>
            <w:tcW w:w="3306" w:type="dxa"/>
            <w:shd w:val="clear" w:color="auto" w:fill="DDD9C3" w:themeFill="background2" w:themeFillShade="E6"/>
          </w:tcPr>
          <w:p w:rsidR="00E773BC" w:rsidRPr="001D6759" w:rsidRDefault="00E773BC" w:rsidP="009C1362">
            <w:pPr>
              <w:spacing w:after="0" w:line="240" w:lineRule="auto"/>
              <w:jc w:val="right"/>
              <w:rPr>
                <w:rFonts w:ascii="Calibri" w:eastAsia="Times New Roman" w:hAnsi="Calibri" w:cs="Arial"/>
                <w:i/>
                <w:color w:val="000000" w:themeColor="text1"/>
                <w:sz w:val="16"/>
                <w:szCs w:val="16"/>
              </w:rPr>
            </w:pPr>
            <w:r w:rsidRPr="001D6759">
              <w:rPr>
                <w:rFonts w:ascii="Calibri" w:eastAsia="Times New Roman" w:hAnsi="Calibri" w:cs="Arial"/>
                <w:b/>
                <w:color w:val="000000" w:themeColor="text1"/>
                <w:sz w:val="20"/>
                <w:szCs w:val="20"/>
              </w:rPr>
              <w:t>ΧΡΗΣΗ ΤΕΧΝΟΛΟΓΙΩΝ ΠΛΗΡΟΦΟΡΙΑΣ ΚΑΙ ΕΠΙΚΟΙΝΩΝΙΩΝ</w:t>
            </w:r>
            <w:r w:rsidRPr="001D6759">
              <w:rPr>
                <w:rFonts w:ascii="Calibri" w:eastAsia="Times New Roman" w:hAnsi="Calibri" w:cs="Arial"/>
                <w:b/>
                <w:color w:val="000000" w:themeColor="text1"/>
                <w:sz w:val="20"/>
                <w:szCs w:val="20"/>
              </w:rPr>
              <w:br/>
            </w:r>
            <w:r w:rsidRPr="001D6759">
              <w:rPr>
                <w:rFonts w:ascii="Calibri" w:eastAsia="Times New Roman" w:hAnsi="Calibri" w:cs="Arial"/>
                <w:i/>
                <w:color w:val="000000" w:themeColor="text1"/>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E773BC" w:rsidRPr="001D6759" w:rsidRDefault="00E773BC" w:rsidP="009C1362">
            <w:pPr>
              <w:spacing w:after="0" w:line="240" w:lineRule="auto"/>
              <w:rPr>
                <w:iCs/>
                <w:color w:val="000000" w:themeColor="text1"/>
              </w:rPr>
            </w:pPr>
            <w:r w:rsidRPr="001D6759">
              <w:rPr>
                <w:iCs/>
                <w:color w:val="000000" w:themeColor="text1"/>
              </w:rPr>
              <w:t>Χρήση Λογισμικού για  αξιολόγηση  τεχνολογιών-επιχειρηματικών σχεδίων</w:t>
            </w:r>
          </w:p>
          <w:p w:rsidR="00E773BC" w:rsidRPr="001D6759" w:rsidRDefault="00E773BC" w:rsidP="009C1362">
            <w:pPr>
              <w:spacing w:after="0" w:line="240" w:lineRule="auto"/>
              <w:rPr>
                <w:rFonts w:ascii="Calibri" w:eastAsia="Times New Roman" w:hAnsi="Calibri" w:cs="Arial"/>
                <w:b/>
                <w:color w:val="000000" w:themeColor="text1"/>
                <w:sz w:val="20"/>
                <w:szCs w:val="20"/>
              </w:rPr>
            </w:pPr>
            <w:r w:rsidRPr="001D6759">
              <w:rPr>
                <w:iCs/>
                <w:color w:val="000000" w:themeColor="text1"/>
              </w:rPr>
              <w:t xml:space="preserve">Υποστήριξη Μαθησιακής διαδικασίας μέσω της ηλεκτρονικής πλατφόρμας </w:t>
            </w:r>
            <w:r w:rsidRPr="001D6759">
              <w:rPr>
                <w:iCs/>
                <w:color w:val="000000" w:themeColor="text1"/>
                <w:lang w:val="en-US"/>
              </w:rPr>
              <w:t>e</w:t>
            </w:r>
            <w:r w:rsidRPr="001D6759">
              <w:rPr>
                <w:iCs/>
                <w:color w:val="000000" w:themeColor="text1"/>
              </w:rPr>
              <w:t>-</w:t>
            </w:r>
            <w:r w:rsidRPr="001D6759">
              <w:rPr>
                <w:iCs/>
                <w:color w:val="000000" w:themeColor="text1"/>
                <w:lang w:val="en-US"/>
              </w:rPr>
              <w:t>class</w:t>
            </w:r>
          </w:p>
        </w:tc>
      </w:tr>
      <w:tr w:rsidR="00E773BC" w:rsidRPr="001D6759" w:rsidTr="009C1362">
        <w:tc>
          <w:tcPr>
            <w:tcW w:w="3306" w:type="dxa"/>
            <w:shd w:val="clear" w:color="auto" w:fill="DDD9C3" w:themeFill="background2" w:themeFillShade="E6"/>
          </w:tcPr>
          <w:p w:rsidR="00E773BC" w:rsidRPr="001D6759" w:rsidRDefault="00E773BC" w:rsidP="009C1362">
            <w:pPr>
              <w:spacing w:after="0" w:line="240" w:lineRule="auto"/>
              <w:jc w:val="right"/>
              <w:rPr>
                <w:rFonts w:ascii="Calibri" w:eastAsia="Times New Roman" w:hAnsi="Calibri" w:cs="Arial"/>
                <w:b/>
                <w:color w:val="000000" w:themeColor="text1"/>
                <w:sz w:val="20"/>
                <w:szCs w:val="20"/>
              </w:rPr>
            </w:pPr>
            <w:r w:rsidRPr="001D6759">
              <w:rPr>
                <w:rFonts w:ascii="Calibri" w:eastAsia="Times New Roman" w:hAnsi="Calibri" w:cs="Arial"/>
                <w:b/>
                <w:color w:val="000000" w:themeColor="text1"/>
                <w:sz w:val="20"/>
                <w:szCs w:val="20"/>
              </w:rPr>
              <w:lastRenderedPageBreak/>
              <w:t>ΟΡΓΑΝΩΣΗ ΔΙΔΑΣΚΑΛΙΑΣ</w:t>
            </w:r>
          </w:p>
          <w:p w:rsidR="00E773BC" w:rsidRPr="001D6759" w:rsidRDefault="00E773BC" w:rsidP="009C1362">
            <w:pPr>
              <w:spacing w:after="0" w:line="240" w:lineRule="auto"/>
              <w:jc w:val="both"/>
              <w:rPr>
                <w:rFonts w:ascii="Calibri" w:eastAsia="Times New Roman" w:hAnsi="Calibri" w:cs="Arial"/>
                <w:i/>
                <w:color w:val="000000" w:themeColor="text1"/>
                <w:sz w:val="16"/>
                <w:szCs w:val="16"/>
              </w:rPr>
            </w:pPr>
            <w:r w:rsidRPr="001D6759">
              <w:rPr>
                <w:rFonts w:ascii="Calibri" w:eastAsia="Times New Roman" w:hAnsi="Calibri" w:cs="Arial"/>
                <w:i/>
                <w:color w:val="000000" w:themeColor="text1"/>
                <w:sz w:val="16"/>
                <w:szCs w:val="16"/>
              </w:rPr>
              <w:t>Περιγράφονται αναλυτικά ο τρόπος και μέθοδοι διδασκαλίας.</w:t>
            </w:r>
          </w:p>
          <w:p w:rsidR="00E773BC" w:rsidRPr="001D6759" w:rsidRDefault="00E773BC" w:rsidP="009C1362">
            <w:pPr>
              <w:spacing w:after="0" w:line="240" w:lineRule="auto"/>
              <w:jc w:val="both"/>
              <w:rPr>
                <w:rFonts w:ascii="Calibri" w:eastAsia="Times New Roman" w:hAnsi="Calibri" w:cs="Arial"/>
                <w:i/>
                <w:color w:val="000000" w:themeColor="text1"/>
                <w:sz w:val="16"/>
                <w:szCs w:val="16"/>
              </w:rPr>
            </w:pPr>
            <w:r w:rsidRPr="001D6759">
              <w:rPr>
                <w:rFonts w:ascii="Calibri" w:eastAsia="Times New Roman" w:hAnsi="Calibri" w:cs="Arial"/>
                <w:i/>
                <w:color w:val="000000" w:themeColor="text1"/>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1D6759">
              <w:rPr>
                <w:rFonts w:ascii="Calibri" w:eastAsia="Times New Roman" w:hAnsi="Calibri" w:cs="Arial"/>
                <w:i/>
                <w:color w:val="000000" w:themeColor="text1"/>
                <w:sz w:val="16"/>
                <w:szCs w:val="16"/>
                <w:lang w:val="en-US"/>
              </w:rPr>
              <w:t>project</w:t>
            </w:r>
            <w:r w:rsidRPr="001D6759">
              <w:rPr>
                <w:rFonts w:ascii="Calibri" w:eastAsia="Times New Roman" w:hAnsi="Calibri" w:cs="Arial"/>
                <w:i/>
                <w:color w:val="000000" w:themeColor="text1"/>
                <w:sz w:val="16"/>
                <w:szCs w:val="16"/>
              </w:rPr>
              <w:t>), Συγγραφή εργασίας / εργασιών, Καλλιτεχνική δημιουργία, κ.λπ.</w:t>
            </w:r>
          </w:p>
          <w:p w:rsidR="00E773BC" w:rsidRPr="001D6759" w:rsidRDefault="00E773BC" w:rsidP="009C1362">
            <w:pPr>
              <w:spacing w:after="0" w:line="240" w:lineRule="auto"/>
              <w:jc w:val="both"/>
              <w:rPr>
                <w:rFonts w:ascii="Calibri" w:eastAsia="Times New Roman" w:hAnsi="Calibri" w:cs="Arial"/>
                <w:i/>
                <w:color w:val="000000" w:themeColor="text1"/>
                <w:sz w:val="16"/>
                <w:szCs w:val="16"/>
              </w:rPr>
            </w:pPr>
          </w:p>
          <w:p w:rsidR="00E773BC" w:rsidRPr="001D6759" w:rsidRDefault="00E773BC" w:rsidP="009C1362">
            <w:pPr>
              <w:spacing w:after="0" w:line="240" w:lineRule="auto"/>
              <w:jc w:val="both"/>
              <w:rPr>
                <w:rFonts w:ascii="Calibri" w:eastAsia="Times New Roman" w:hAnsi="Calibri" w:cs="Arial"/>
                <w:i/>
                <w:color w:val="000000" w:themeColor="text1"/>
                <w:sz w:val="16"/>
                <w:szCs w:val="16"/>
              </w:rPr>
            </w:pPr>
            <w:r w:rsidRPr="001D6759">
              <w:rPr>
                <w:rFonts w:ascii="Calibri" w:eastAsia="Times New Roman" w:hAnsi="Calibri" w:cs="Arial"/>
                <w:i/>
                <w:color w:val="000000" w:themeColor="text1"/>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1D6759">
              <w:rPr>
                <w:rFonts w:ascii="Calibri" w:eastAsia="Times New Roman" w:hAnsi="Calibri" w:cs="Arial"/>
                <w:i/>
                <w:color w:val="000000" w:themeColor="text1"/>
                <w:sz w:val="16"/>
                <w:szCs w:val="16"/>
                <w:lang w:val="en-US"/>
              </w:rPr>
              <w:t>standards</w:t>
            </w:r>
            <w:r w:rsidRPr="001D6759">
              <w:rPr>
                <w:rFonts w:ascii="Calibri" w:eastAsia="Times New Roman" w:hAnsi="Calibri" w:cs="Arial"/>
                <w:i/>
                <w:color w:val="000000" w:themeColor="text1"/>
                <w:sz w:val="16"/>
                <w:szCs w:val="16"/>
              </w:rPr>
              <w:t xml:space="preserve"> του </w:t>
            </w:r>
            <w:r w:rsidRPr="001D6759">
              <w:rPr>
                <w:rFonts w:ascii="Calibri" w:eastAsia="Times New Roman" w:hAnsi="Calibri" w:cs="Arial"/>
                <w:i/>
                <w:color w:val="000000" w:themeColor="text1"/>
                <w:sz w:val="16"/>
                <w:szCs w:val="16"/>
                <w:lang w:val="en-US"/>
              </w:rPr>
              <w:t>ECTS</w:t>
            </w:r>
          </w:p>
        </w:tc>
        <w:tc>
          <w:tcPr>
            <w:tcW w:w="5166" w:type="dxa"/>
            <w:tcBorders>
              <w:bottom w:val="single" w:sz="4" w:space="0" w:color="auto"/>
            </w:tcBorders>
          </w:tcPr>
          <w:tbl>
            <w:tblPr>
              <w:tblStyle w:val="ac"/>
              <w:tblW w:w="0" w:type="auto"/>
              <w:tblLook w:val="04A0"/>
            </w:tblPr>
            <w:tblGrid>
              <w:gridCol w:w="2467"/>
              <w:gridCol w:w="2468"/>
            </w:tblGrid>
            <w:tr w:rsidR="00E773BC" w:rsidRPr="001D6759" w:rsidTr="009C1362">
              <w:tc>
                <w:tcPr>
                  <w:tcW w:w="2467" w:type="dxa"/>
                  <w:shd w:val="clear" w:color="auto" w:fill="DDD9C3" w:themeFill="background2" w:themeFillShade="E6"/>
                  <w:vAlign w:val="center"/>
                </w:tcPr>
                <w:p w:rsidR="00E773BC" w:rsidRPr="001D6759" w:rsidRDefault="00E773BC" w:rsidP="009C1362">
                  <w:pPr>
                    <w:jc w:val="center"/>
                    <w:rPr>
                      <w:rFonts w:ascii="Calibri" w:hAnsi="Calibri" w:cs="Arial"/>
                      <w:b/>
                      <w:i/>
                      <w:color w:val="000000" w:themeColor="text1"/>
                    </w:rPr>
                  </w:pPr>
                  <w:r w:rsidRPr="001D6759">
                    <w:rPr>
                      <w:rFonts w:ascii="Calibri" w:hAnsi="Calibri" w:cs="Arial"/>
                      <w:b/>
                      <w:i/>
                      <w:color w:val="000000" w:themeColor="text1"/>
                    </w:rPr>
                    <w:t>Δραστηριότητα</w:t>
                  </w:r>
                </w:p>
              </w:tc>
              <w:tc>
                <w:tcPr>
                  <w:tcW w:w="2468" w:type="dxa"/>
                  <w:shd w:val="clear" w:color="auto" w:fill="DDD9C3" w:themeFill="background2" w:themeFillShade="E6"/>
                  <w:vAlign w:val="center"/>
                </w:tcPr>
                <w:p w:rsidR="00E773BC" w:rsidRPr="001D6759" w:rsidRDefault="00E773BC" w:rsidP="009C1362">
                  <w:pPr>
                    <w:jc w:val="center"/>
                    <w:rPr>
                      <w:rFonts w:ascii="Calibri" w:hAnsi="Calibri" w:cs="Arial"/>
                      <w:b/>
                      <w:i/>
                      <w:color w:val="000000" w:themeColor="text1"/>
                    </w:rPr>
                  </w:pPr>
                  <w:r w:rsidRPr="001D6759">
                    <w:rPr>
                      <w:rFonts w:ascii="Calibri" w:hAnsi="Calibri" w:cs="Arial"/>
                      <w:b/>
                      <w:i/>
                      <w:color w:val="000000" w:themeColor="text1"/>
                    </w:rPr>
                    <w:t>Φόρτος Εργασίας Εξαμήνου</w:t>
                  </w:r>
                </w:p>
              </w:tc>
            </w:tr>
            <w:tr w:rsidR="00E773BC" w:rsidRPr="001D6759" w:rsidTr="009C1362">
              <w:tc>
                <w:tcPr>
                  <w:tcW w:w="2467" w:type="dxa"/>
                </w:tcPr>
                <w:p w:rsidR="00E773BC" w:rsidRPr="00620D5E" w:rsidRDefault="00E773BC" w:rsidP="009C1362">
                  <w:pPr>
                    <w:rPr>
                      <w:rFonts w:ascii="Calibri" w:hAnsi="Calibri" w:cs="Arial"/>
                      <w:color w:val="000000" w:themeColor="text1"/>
                      <w:sz w:val="22"/>
                      <w:szCs w:val="22"/>
                    </w:rPr>
                  </w:pPr>
                  <w:r w:rsidRPr="00620D5E">
                    <w:rPr>
                      <w:rFonts w:ascii="Calibri" w:hAnsi="Calibri" w:cs="Arial"/>
                      <w:color w:val="000000" w:themeColor="text1"/>
                      <w:sz w:val="22"/>
                      <w:szCs w:val="22"/>
                    </w:rPr>
                    <w:t>Διαλέξεις</w:t>
                  </w:r>
                </w:p>
              </w:tc>
              <w:tc>
                <w:tcPr>
                  <w:tcW w:w="2468" w:type="dxa"/>
                </w:tcPr>
                <w:p w:rsidR="00E773BC" w:rsidRPr="00620D5E" w:rsidRDefault="00E773BC" w:rsidP="009C1362">
                  <w:pPr>
                    <w:jc w:val="center"/>
                    <w:rPr>
                      <w:rFonts w:ascii="Calibri" w:hAnsi="Calibri" w:cs="Arial"/>
                      <w:color w:val="000000" w:themeColor="text1"/>
                      <w:sz w:val="22"/>
                      <w:szCs w:val="22"/>
                    </w:rPr>
                  </w:pPr>
                  <w:r w:rsidRPr="00620D5E">
                    <w:rPr>
                      <w:rFonts w:ascii="Calibri" w:hAnsi="Calibri" w:cs="Arial"/>
                      <w:color w:val="000000" w:themeColor="text1"/>
                      <w:sz w:val="22"/>
                      <w:szCs w:val="22"/>
                    </w:rPr>
                    <w:t>90</w:t>
                  </w:r>
                </w:p>
              </w:tc>
            </w:tr>
            <w:tr w:rsidR="00E773BC" w:rsidRPr="001D6759" w:rsidTr="009C1362">
              <w:tc>
                <w:tcPr>
                  <w:tcW w:w="2467" w:type="dxa"/>
                  <w:shd w:val="clear" w:color="auto" w:fill="auto"/>
                </w:tcPr>
                <w:p w:rsidR="00E773BC" w:rsidRPr="00620D5E" w:rsidRDefault="00E773BC" w:rsidP="009C1362">
                  <w:pPr>
                    <w:rPr>
                      <w:rFonts w:ascii="Calibri" w:hAnsi="Calibri" w:cs="Arial"/>
                      <w:color w:val="000000" w:themeColor="text1"/>
                      <w:sz w:val="22"/>
                      <w:szCs w:val="22"/>
                    </w:rPr>
                  </w:pPr>
                  <w:r w:rsidRPr="00620D5E">
                    <w:rPr>
                      <w:rFonts w:ascii="Calibri" w:hAnsi="Calibri" w:cs="Arial"/>
                      <w:color w:val="000000" w:themeColor="text1"/>
                      <w:sz w:val="22"/>
                      <w:szCs w:val="22"/>
                    </w:rPr>
                    <w:t>Ασκήσεις Πράξης που εστιάζουν στην εφαρμογή μεθοδολογιών και ανάλυση μελετών περίπτωσης.</w:t>
                  </w:r>
                </w:p>
                <w:p w:rsidR="00E773BC" w:rsidRPr="00620D5E" w:rsidRDefault="00E773BC" w:rsidP="009C1362">
                  <w:pPr>
                    <w:rPr>
                      <w:rFonts w:ascii="Calibri" w:hAnsi="Calibri" w:cs="Arial"/>
                      <w:color w:val="000000" w:themeColor="text1"/>
                      <w:sz w:val="22"/>
                      <w:szCs w:val="22"/>
                    </w:rPr>
                  </w:pPr>
                  <w:r w:rsidRPr="00620D5E">
                    <w:rPr>
                      <w:rFonts w:ascii="Calibri" w:hAnsi="Calibri" w:cs="Arial"/>
                      <w:color w:val="000000" w:themeColor="text1"/>
                      <w:sz w:val="22"/>
                      <w:szCs w:val="22"/>
                    </w:rPr>
                    <w:t>Μικρές ατομικές εργασίες εξάσκησης</w:t>
                  </w:r>
                </w:p>
              </w:tc>
              <w:tc>
                <w:tcPr>
                  <w:tcW w:w="2468" w:type="dxa"/>
                </w:tcPr>
                <w:p w:rsidR="00E773BC" w:rsidRPr="00620D5E" w:rsidRDefault="00E773BC" w:rsidP="009C1362">
                  <w:pPr>
                    <w:jc w:val="center"/>
                    <w:rPr>
                      <w:rFonts w:ascii="Calibri" w:hAnsi="Calibri" w:cs="Arial"/>
                      <w:color w:val="000000" w:themeColor="text1"/>
                      <w:sz w:val="22"/>
                      <w:szCs w:val="22"/>
                    </w:rPr>
                  </w:pPr>
                  <w:r w:rsidRPr="00620D5E">
                    <w:rPr>
                      <w:rFonts w:ascii="Calibri" w:hAnsi="Calibri" w:cs="Arial"/>
                      <w:color w:val="000000" w:themeColor="text1"/>
                      <w:sz w:val="22"/>
                      <w:szCs w:val="22"/>
                    </w:rPr>
                    <w:t>45</w:t>
                  </w:r>
                </w:p>
              </w:tc>
            </w:tr>
            <w:tr w:rsidR="00E773BC" w:rsidRPr="001D6759" w:rsidTr="009C1362">
              <w:tc>
                <w:tcPr>
                  <w:tcW w:w="2467" w:type="dxa"/>
                </w:tcPr>
                <w:p w:rsidR="00E773BC" w:rsidRPr="00620D5E" w:rsidRDefault="00E773BC" w:rsidP="009C1362">
                  <w:pPr>
                    <w:rPr>
                      <w:rFonts w:ascii="Calibri" w:hAnsi="Calibri" w:cs="Arial"/>
                      <w:b/>
                      <w:i/>
                      <w:color w:val="000000" w:themeColor="text1"/>
                      <w:sz w:val="22"/>
                      <w:szCs w:val="22"/>
                    </w:rPr>
                  </w:pPr>
                  <w:r w:rsidRPr="00620D5E">
                    <w:rPr>
                      <w:rFonts w:ascii="Calibri" w:hAnsi="Calibri" w:cs="Arial"/>
                      <w:b/>
                      <w:i/>
                      <w:color w:val="000000" w:themeColor="text1"/>
                      <w:sz w:val="22"/>
                      <w:szCs w:val="22"/>
                    </w:rPr>
                    <w:t xml:space="preserve">Σύνολο Μαθήματος </w:t>
                  </w:r>
                </w:p>
              </w:tc>
              <w:tc>
                <w:tcPr>
                  <w:tcW w:w="2468" w:type="dxa"/>
                  <w:vAlign w:val="center"/>
                </w:tcPr>
                <w:p w:rsidR="00E773BC" w:rsidRPr="00620D5E" w:rsidRDefault="00E773BC" w:rsidP="009C1362">
                  <w:pPr>
                    <w:jc w:val="center"/>
                    <w:rPr>
                      <w:rFonts w:ascii="Calibri" w:hAnsi="Calibri" w:cs="Arial"/>
                      <w:b/>
                      <w:i/>
                      <w:color w:val="000000" w:themeColor="text1"/>
                      <w:sz w:val="22"/>
                      <w:szCs w:val="22"/>
                    </w:rPr>
                  </w:pPr>
                  <w:r w:rsidRPr="00620D5E">
                    <w:rPr>
                      <w:rFonts w:ascii="Calibri" w:hAnsi="Calibri" w:cs="Arial"/>
                      <w:b/>
                      <w:i/>
                      <w:color w:val="000000" w:themeColor="text1"/>
                      <w:sz w:val="22"/>
                      <w:szCs w:val="22"/>
                    </w:rPr>
                    <w:t>135</w:t>
                  </w:r>
                </w:p>
              </w:tc>
            </w:tr>
          </w:tbl>
          <w:p w:rsidR="00E773BC" w:rsidRPr="001D6759" w:rsidRDefault="00E773BC" w:rsidP="009C1362">
            <w:pPr>
              <w:spacing w:after="0" w:line="240" w:lineRule="auto"/>
              <w:rPr>
                <w:rFonts w:ascii="Tahoma" w:eastAsia="Times New Roman" w:hAnsi="Tahoma" w:cs="Tahoma"/>
                <w:color w:val="000000" w:themeColor="text1"/>
                <w:lang w:val="en-US"/>
              </w:rPr>
            </w:pPr>
          </w:p>
        </w:tc>
      </w:tr>
      <w:tr w:rsidR="00E773BC" w:rsidRPr="001D6759" w:rsidTr="009C1362">
        <w:tc>
          <w:tcPr>
            <w:tcW w:w="3306" w:type="dxa"/>
          </w:tcPr>
          <w:p w:rsidR="00E773BC" w:rsidRPr="001D6759" w:rsidRDefault="00E773BC" w:rsidP="009C1362">
            <w:pPr>
              <w:spacing w:after="0" w:line="240" w:lineRule="auto"/>
              <w:jc w:val="right"/>
              <w:rPr>
                <w:rFonts w:ascii="Calibri" w:eastAsia="Times New Roman" w:hAnsi="Calibri" w:cs="Arial"/>
                <w:b/>
                <w:color w:val="000000" w:themeColor="text1"/>
                <w:sz w:val="20"/>
                <w:szCs w:val="20"/>
              </w:rPr>
            </w:pPr>
            <w:r w:rsidRPr="001D6759">
              <w:rPr>
                <w:rFonts w:ascii="Calibri" w:eastAsia="Times New Roman" w:hAnsi="Calibri" w:cs="Arial"/>
                <w:b/>
                <w:color w:val="000000" w:themeColor="text1"/>
                <w:sz w:val="20"/>
                <w:szCs w:val="20"/>
              </w:rPr>
              <w:t xml:space="preserve">ΑΞΙΟΛΟΓΗΣΗ ΦΟΙΤΗΤΩΝ </w:t>
            </w:r>
          </w:p>
          <w:p w:rsidR="00E773BC" w:rsidRPr="001D6759" w:rsidRDefault="00E773BC" w:rsidP="009C1362">
            <w:pPr>
              <w:spacing w:after="0" w:line="240" w:lineRule="auto"/>
              <w:jc w:val="both"/>
              <w:rPr>
                <w:rFonts w:ascii="Calibri" w:eastAsia="Times New Roman" w:hAnsi="Calibri" w:cs="Arial"/>
                <w:i/>
                <w:color w:val="000000" w:themeColor="text1"/>
                <w:sz w:val="16"/>
                <w:szCs w:val="16"/>
              </w:rPr>
            </w:pPr>
            <w:r w:rsidRPr="001D6759">
              <w:rPr>
                <w:rFonts w:ascii="Calibri" w:eastAsia="Times New Roman" w:hAnsi="Calibri" w:cs="Arial"/>
                <w:i/>
                <w:color w:val="000000" w:themeColor="text1"/>
                <w:sz w:val="16"/>
                <w:szCs w:val="16"/>
              </w:rPr>
              <w:t>Περιγραφή της διαδικασίας αξιολόγησης</w:t>
            </w:r>
          </w:p>
          <w:p w:rsidR="00E773BC" w:rsidRPr="001D6759" w:rsidRDefault="00E773BC" w:rsidP="009C1362">
            <w:pPr>
              <w:spacing w:after="0" w:line="240" w:lineRule="auto"/>
              <w:jc w:val="both"/>
              <w:rPr>
                <w:rFonts w:ascii="Calibri" w:eastAsia="Times New Roman" w:hAnsi="Calibri" w:cs="Arial"/>
                <w:i/>
                <w:color w:val="000000" w:themeColor="text1"/>
                <w:sz w:val="16"/>
                <w:szCs w:val="16"/>
              </w:rPr>
            </w:pPr>
          </w:p>
          <w:p w:rsidR="00E773BC" w:rsidRPr="001D6759" w:rsidRDefault="00E773BC" w:rsidP="009C1362">
            <w:pPr>
              <w:spacing w:after="0" w:line="240" w:lineRule="auto"/>
              <w:jc w:val="both"/>
              <w:rPr>
                <w:rFonts w:ascii="Calibri" w:eastAsia="Times New Roman" w:hAnsi="Calibri" w:cs="Arial"/>
                <w:i/>
                <w:color w:val="000000" w:themeColor="text1"/>
                <w:sz w:val="16"/>
                <w:szCs w:val="16"/>
              </w:rPr>
            </w:pPr>
            <w:r w:rsidRPr="001D6759">
              <w:rPr>
                <w:rFonts w:ascii="Calibri" w:eastAsia="Times New Roman" w:hAnsi="Calibri" w:cs="Arial"/>
                <w:i/>
                <w:color w:val="000000" w:themeColor="text1"/>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E773BC" w:rsidRPr="001D6759" w:rsidRDefault="00E773BC" w:rsidP="009C1362">
            <w:pPr>
              <w:spacing w:after="0" w:line="240" w:lineRule="auto"/>
              <w:jc w:val="both"/>
              <w:rPr>
                <w:rFonts w:ascii="Calibri" w:eastAsia="Times New Roman" w:hAnsi="Calibri" w:cs="Arial"/>
                <w:i/>
                <w:color w:val="000000" w:themeColor="text1"/>
                <w:sz w:val="16"/>
                <w:szCs w:val="16"/>
              </w:rPr>
            </w:pPr>
          </w:p>
          <w:p w:rsidR="00E773BC" w:rsidRPr="001D6759" w:rsidRDefault="00E773BC" w:rsidP="009C1362">
            <w:pPr>
              <w:spacing w:after="0" w:line="240" w:lineRule="auto"/>
              <w:jc w:val="both"/>
              <w:rPr>
                <w:rFonts w:ascii="Calibri" w:eastAsia="Times New Roman" w:hAnsi="Calibri" w:cs="Arial"/>
                <w:i/>
                <w:color w:val="000000" w:themeColor="text1"/>
                <w:sz w:val="16"/>
                <w:szCs w:val="16"/>
              </w:rPr>
            </w:pPr>
            <w:r w:rsidRPr="001D6759">
              <w:rPr>
                <w:rFonts w:ascii="Calibri" w:eastAsia="Times New Roman" w:hAnsi="Calibri" w:cs="Arial"/>
                <w:i/>
                <w:color w:val="000000" w:themeColor="text1"/>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E773BC" w:rsidRPr="001D6759" w:rsidRDefault="00E773BC" w:rsidP="009C1362">
            <w:pPr>
              <w:spacing w:after="0" w:line="240" w:lineRule="auto"/>
              <w:rPr>
                <w:iCs/>
                <w:color w:val="000000" w:themeColor="text1"/>
              </w:rPr>
            </w:pPr>
            <w:r w:rsidRPr="001D6759">
              <w:rPr>
                <w:iCs/>
                <w:color w:val="000000" w:themeColor="text1"/>
              </w:rPr>
              <w:t>Ι. Γραπτή τελική εξέταση (80%) που περιλαμβάνει:</w:t>
            </w:r>
          </w:p>
          <w:p w:rsidR="00E773BC" w:rsidRPr="001D6759" w:rsidRDefault="00E773BC" w:rsidP="009C1362">
            <w:pPr>
              <w:spacing w:after="0" w:line="240" w:lineRule="auto"/>
              <w:ind w:left="267" w:hanging="267"/>
              <w:rPr>
                <w:iCs/>
                <w:color w:val="000000" w:themeColor="text1"/>
              </w:rPr>
            </w:pPr>
            <w:r w:rsidRPr="001D6759">
              <w:rPr>
                <w:iCs/>
                <w:color w:val="000000" w:themeColor="text1"/>
              </w:rPr>
              <w:t>-</w:t>
            </w:r>
            <w:r w:rsidRPr="001D6759">
              <w:rPr>
                <w:iCs/>
                <w:color w:val="000000" w:themeColor="text1"/>
              </w:rPr>
              <w:tab/>
              <w:t>Ερωτήσεις πολλαπλής επιλογής</w:t>
            </w:r>
          </w:p>
          <w:p w:rsidR="00E773BC" w:rsidRPr="001D6759" w:rsidRDefault="00E773BC" w:rsidP="009C1362">
            <w:pPr>
              <w:spacing w:after="0" w:line="240" w:lineRule="auto"/>
              <w:ind w:left="267" w:hanging="267"/>
              <w:rPr>
                <w:iCs/>
                <w:color w:val="000000" w:themeColor="text1"/>
              </w:rPr>
            </w:pPr>
            <w:r w:rsidRPr="001D6759">
              <w:rPr>
                <w:iCs/>
                <w:color w:val="000000" w:themeColor="text1"/>
              </w:rPr>
              <w:t>-</w:t>
            </w:r>
            <w:r w:rsidRPr="001D6759">
              <w:rPr>
                <w:iCs/>
                <w:color w:val="000000" w:themeColor="text1"/>
              </w:rPr>
              <w:tab/>
              <w:t>Επίλυση προβλημάτων σχετικών με ποσοτικά δεδομένα στο χώρο των υπηρεσιών υγείας</w:t>
            </w:r>
          </w:p>
          <w:p w:rsidR="00E773BC" w:rsidRPr="001D6759" w:rsidRDefault="00E773BC" w:rsidP="009C1362">
            <w:pPr>
              <w:spacing w:after="0" w:line="240" w:lineRule="auto"/>
              <w:ind w:left="267" w:hanging="267"/>
              <w:rPr>
                <w:iCs/>
                <w:color w:val="000000" w:themeColor="text1"/>
              </w:rPr>
            </w:pPr>
            <w:r w:rsidRPr="001D6759">
              <w:rPr>
                <w:iCs/>
                <w:color w:val="000000" w:themeColor="text1"/>
              </w:rPr>
              <w:t>-</w:t>
            </w:r>
            <w:r w:rsidRPr="001D6759">
              <w:rPr>
                <w:iCs/>
                <w:color w:val="000000" w:themeColor="text1"/>
              </w:rPr>
              <w:tab/>
              <w:t>Συγκριτική αξιολόγηση στοιχείων θεωρίας</w:t>
            </w:r>
          </w:p>
          <w:p w:rsidR="00E773BC" w:rsidRPr="001D6759" w:rsidRDefault="00E773BC" w:rsidP="009C1362">
            <w:pPr>
              <w:spacing w:after="0" w:line="240" w:lineRule="auto"/>
              <w:ind w:left="267" w:hanging="267"/>
              <w:rPr>
                <w:iCs/>
                <w:color w:val="000000" w:themeColor="text1"/>
              </w:rPr>
            </w:pPr>
          </w:p>
          <w:p w:rsidR="00E773BC" w:rsidRPr="001D6759" w:rsidRDefault="00E773BC" w:rsidP="009C1362">
            <w:pPr>
              <w:spacing w:after="0" w:line="240" w:lineRule="auto"/>
              <w:rPr>
                <w:iCs/>
                <w:color w:val="000000" w:themeColor="text1"/>
              </w:rPr>
            </w:pPr>
            <w:r w:rsidRPr="001D6759">
              <w:rPr>
                <w:iCs/>
                <w:color w:val="000000" w:themeColor="text1"/>
              </w:rPr>
              <w:t>ΙΙ. Εργασία σε υπολογιστή (20%)</w:t>
            </w:r>
          </w:p>
          <w:p w:rsidR="00E773BC" w:rsidRPr="00F17137" w:rsidRDefault="00E773BC" w:rsidP="009C1362">
            <w:pPr>
              <w:spacing w:before="60" w:after="60" w:line="240" w:lineRule="auto"/>
              <w:jc w:val="both"/>
              <w:rPr>
                <w:rFonts w:ascii="Times New Roman" w:hAnsi="Times New Roman"/>
              </w:rPr>
            </w:pPr>
            <w:r w:rsidRPr="00700460">
              <w:rPr>
                <w:rFonts w:eastAsia="Times New Roman" w:cs="Arial"/>
              </w:rPr>
              <w:t xml:space="preserve">Η συμμετοχή στην τελική αξιολόγηση, </w:t>
            </w:r>
            <w:r>
              <w:rPr>
                <w:rFonts w:eastAsia="Times New Roman" w:cs="Arial"/>
              </w:rPr>
              <w:t>της τελικής γραπτής εξέτασης και των ενδιαμέσων αξιολογήσεων, γίνονται γνωστά στο</w:t>
            </w:r>
            <w:r w:rsidRPr="00700460">
              <w:rPr>
                <w:rFonts w:eastAsia="Times New Roman" w:cs="Arial"/>
              </w:rPr>
              <w:t xml:space="preserve"> φοιτητή από την αρχή του εξαμήνου</w:t>
            </w:r>
          </w:p>
        </w:tc>
      </w:tr>
    </w:tbl>
    <w:p w:rsidR="00E773BC" w:rsidRPr="001D6759" w:rsidRDefault="00E773BC" w:rsidP="00133123">
      <w:pPr>
        <w:widowControl w:val="0"/>
        <w:numPr>
          <w:ilvl w:val="0"/>
          <w:numId w:val="160"/>
        </w:numPr>
        <w:autoSpaceDE w:val="0"/>
        <w:autoSpaceDN w:val="0"/>
        <w:adjustRightInd w:val="0"/>
        <w:spacing w:before="240" w:after="0" w:line="240" w:lineRule="auto"/>
        <w:ind w:left="357" w:hanging="357"/>
        <w:rPr>
          <w:rFonts w:ascii="Calibri" w:eastAsia="Times New Roman" w:hAnsi="Calibri" w:cs="Arial"/>
          <w:b/>
          <w:color w:val="000000" w:themeColor="text1"/>
          <w:lang w:val="en-US"/>
        </w:rPr>
      </w:pPr>
      <w:r w:rsidRPr="001D6759">
        <w:rPr>
          <w:rFonts w:ascii="Calibri" w:eastAsia="Times New Roman" w:hAnsi="Calibri" w:cs="Arial"/>
          <w:b/>
          <w:color w:val="000000" w:themeColor="text1"/>
        </w:rPr>
        <w:t>ΣΥΝΙΣΤΩΜΕΝΗ</w:t>
      </w:r>
      <w:r w:rsidRPr="001D6759">
        <w:rPr>
          <w:rFonts w:ascii="Calibri" w:eastAsia="Times New Roman" w:hAnsi="Calibri" w:cs="Arial"/>
          <w:b/>
          <w:color w:val="000000" w:themeColor="text1"/>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E773BC" w:rsidRPr="00E773BC" w:rsidTr="009C1362">
        <w:tc>
          <w:tcPr>
            <w:tcW w:w="8472" w:type="dxa"/>
          </w:tcPr>
          <w:p w:rsidR="00E773BC" w:rsidRPr="00620E1A" w:rsidRDefault="00E773BC" w:rsidP="009C1362">
            <w:pPr>
              <w:spacing w:after="0" w:line="240" w:lineRule="auto"/>
              <w:jc w:val="both"/>
              <w:rPr>
                <w:rFonts w:eastAsia="Times New Roman" w:cs="Arial"/>
                <w:b/>
                <w:color w:val="000000" w:themeColor="text1"/>
              </w:rPr>
            </w:pPr>
            <w:r w:rsidRPr="00620E1A">
              <w:rPr>
                <w:rFonts w:eastAsia="Times New Roman" w:cs="Arial"/>
                <w:b/>
                <w:color w:val="000000" w:themeColor="text1"/>
              </w:rPr>
              <w:t xml:space="preserve">ΕΛΛΗΝΙΚΗ </w:t>
            </w:r>
          </w:p>
          <w:p w:rsidR="00E773BC" w:rsidRPr="001D6759" w:rsidRDefault="00E773BC" w:rsidP="00133123">
            <w:pPr>
              <w:numPr>
                <w:ilvl w:val="0"/>
                <w:numId w:val="157"/>
              </w:numPr>
              <w:spacing w:after="0" w:line="240" w:lineRule="auto"/>
              <w:jc w:val="both"/>
              <w:rPr>
                <w:rFonts w:cs="Arial"/>
                <w:color w:val="000000" w:themeColor="text1"/>
              </w:rPr>
            </w:pPr>
            <w:r>
              <w:rPr>
                <w:rFonts w:cs="Arial"/>
                <w:color w:val="000000" w:themeColor="text1"/>
              </w:rPr>
              <w:t>Υφαντόπουλος Ι. (2003).</w:t>
            </w:r>
            <w:r w:rsidRPr="001D6759">
              <w:rPr>
                <w:rFonts w:cs="Arial"/>
                <w:color w:val="000000" w:themeColor="text1"/>
              </w:rPr>
              <w:t xml:space="preserve"> </w:t>
            </w:r>
            <w:r w:rsidRPr="001D6759">
              <w:rPr>
                <w:rFonts w:cs="Arial"/>
                <w:bCs/>
                <w:iCs/>
                <w:color w:val="000000" w:themeColor="text1"/>
              </w:rPr>
              <w:t>Τα Οικονομικά της Υγείας, Θεωρία και Πολιτική</w:t>
            </w:r>
            <w:r>
              <w:rPr>
                <w:rFonts w:cs="Arial"/>
                <w:color w:val="000000" w:themeColor="text1"/>
              </w:rPr>
              <w:t>. Ε</w:t>
            </w:r>
            <w:r w:rsidRPr="001D6759">
              <w:rPr>
                <w:rFonts w:cs="Arial"/>
                <w:color w:val="000000" w:themeColor="text1"/>
              </w:rPr>
              <w:t>κδ. Τυπωθήτω, Αθήνα.</w:t>
            </w:r>
          </w:p>
          <w:p w:rsidR="00E773BC" w:rsidRPr="00B849DB" w:rsidRDefault="00E773BC" w:rsidP="00133123">
            <w:pPr>
              <w:pStyle w:val="a3"/>
              <w:numPr>
                <w:ilvl w:val="0"/>
                <w:numId w:val="157"/>
              </w:numPr>
              <w:spacing w:after="0" w:line="240" w:lineRule="auto"/>
              <w:jc w:val="both"/>
              <w:rPr>
                <w:rFonts w:cs="Arial"/>
                <w:color w:val="000000" w:themeColor="text1"/>
              </w:rPr>
            </w:pPr>
            <w:r>
              <w:rPr>
                <w:rFonts w:cs="Arial"/>
                <w:color w:val="000000" w:themeColor="text1"/>
              </w:rPr>
              <w:t>Γούλα Α. (2007).</w:t>
            </w:r>
            <w:r w:rsidRPr="001D6759">
              <w:rPr>
                <w:rFonts w:cs="Arial"/>
                <w:color w:val="000000" w:themeColor="text1"/>
              </w:rPr>
              <w:t xml:space="preserve"> Διοίκηση και Διαχείριση Νοσοκομείου. Η Ελλην</w:t>
            </w:r>
            <w:r>
              <w:rPr>
                <w:rFonts w:cs="Arial"/>
                <w:color w:val="000000" w:themeColor="text1"/>
              </w:rPr>
              <w:t>ική Πραγματικότητα και Πρακτική. Ε</w:t>
            </w:r>
            <w:r w:rsidRPr="001D6759">
              <w:rPr>
                <w:rFonts w:cs="Arial"/>
                <w:color w:val="000000" w:themeColor="text1"/>
              </w:rPr>
              <w:t>κδ. Παπαζήση, Αθήνα.</w:t>
            </w:r>
            <w:r w:rsidRPr="00B849DB">
              <w:rPr>
                <w:rFonts w:cs="Courier New"/>
                <w:color w:val="000000" w:themeColor="text1"/>
              </w:rPr>
              <w:tab/>
            </w:r>
          </w:p>
          <w:p w:rsidR="00E773BC" w:rsidRPr="00620E1A" w:rsidRDefault="00E773BC" w:rsidP="009C1362">
            <w:pPr>
              <w:pStyle w:val="a4"/>
              <w:rPr>
                <w:b/>
              </w:rPr>
            </w:pPr>
            <w:r w:rsidRPr="00620E1A">
              <w:rPr>
                <w:b/>
              </w:rPr>
              <w:t>Ξ</w:t>
            </w:r>
            <w:r>
              <w:rPr>
                <w:b/>
              </w:rPr>
              <w:t>ΕΝΟΓΛΩΣΣΗ</w:t>
            </w:r>
            <w:r w:rsidRPr="00620E1A">
              <w:rPr>
                <w:b/>
              </w:rPr>
              <w:t xml:space="preserve">  </w:t>
            </w:r>
          </w:p>
          <w:p w:rsidR="00E773BC" w:rsidRPr="00823AE6" w:rsidRDefault="00E773BC" w:rsidP="00133123">
            <w:pPr>
              <w:pStyle w:val="a3"/>
              <w:numPr>
                <w:ilvl w:val="0"/>
                <w:numId w:val="158"/>
              </w:numPr>
              <w:autoSpaceDE w:val="0"/>
              <w:autoSpaceDN w:val="0"/>
              <w:adjustRightInd w:val="0"/>
              <w:spacing w:after="0" w:line="240" w:lineRule="auto"/>
              <w:jc w:val="both"/>
              <w:rPr>
                <w:rFonts w:cs="NimbusRomNo9L-Regu"/>
                <w:color w:val="000000" w:themeColor="text1"/>
                <w:lang w:val="en-US"/>
              </w:rPr>
            </w:pPr>
            <w:r w:rsidRPr="001D6759">
              <w:rPr>
                <w:rFonts w:cs="NimbusRomNo9L-Regu"/>
                <w:color w:val="000000" w:themeColor="text1"/>
                <w:lang w:val="en-US"/>
              </w:rPr>
              <w:t>Drummond</w:t>
            </w:r>
            <w:r w:rsidRPr="00823AE6">
              <w:rPr>
                <w:rFonts w:cs="NimbusRomNo9L-Regu"/>
                <w:color w:val="000000" w:themeColor="text1"/>
                <w:lang w:val="en-US"/>
              </w:rPr>
              <w:t xml:space="preserve">, </w:t>
            </w:r>
            <w:r w:rsidRPr="001D6759">
              <w:rPr>
                <w:rFonts w:cs="NimbusRomNo9L-Regu"/>
                <w:color w:val="000000" w:themeColor="text1"/>
                <w:lang w:val="en-US"/>
              </w:rPr>
              <w:t>M</w:t>
            </w:r>
            <w:r w:rsidRPr="00823AE6">
              <w:rPr>
                <w:rFonts w:cs="NimbusRomNo9L-Regu"/>
                <w:color w:val="000000" w:themeColor="text1"/>
                <w:lang w:val="en-US"/>
              </w:rPr>
              <w:t>.</w:t>
            </w:r>
            <w:r w:rsidRPr="001D6759">
              <w:rPr>
                <w:rFonts w:cs="NimbusRomNo9L-Regu"/>
                <w:color w:val="000000" w:themeColor="text1"/>
                <w:lang w:val="en-US"/>
              </w:rPr>
              <w:t>F</w:t>
            </w:r>
            <w:r w:rsidRPr="00823AE6">
              <w:rPr>
                <w:rFonts w:cs="NimbusRomNo9L-Regu"/>
                <w:color w:val="000000" w:themeColor="text1"/>
                <w:lang w:val="en-US"/>
              </w:rPr>
              <w:t xml:space="preserve">., </w:t>
            </w:r>
            <w:r w:rsidRPr="001D6759">
              <w:rPr>
                <w:rFonts w:cs="NimbusRomNo9L-Regu"/>
                <w:color w:val="000000" w:themeColor="text1"/>
                <w:lang w:val="en-US"/>
              </w:rPr>
              <w:t>B</w:t>
            </w:r>
            <w:r w:rsidRPr="00823AE6">
              <w:rPr>
                <w:rFonts w:cs="NimbusRomNo9L-Regu"/>
                <w:color w:val="000000" w:themeColor="text1"/>
                <w:lang w:val="en-US"/>
              </w:rPr>
              <w:t xml:space="preserve">, </w:t>
            </w:r>
            <w:r w:rsidRPr="001D6759">
              <w:rPr>
                <w:rFonts w:cs="NimbusRomNo9L-Regu"/>
                <w:color w:val="000000" w:themeColor="text1"/>
                <w:lang w:val="en-US"/>
              </w:rPr>
              <w:t>O</w:t>
            </w:r>
            <w:r w:rsidRPr="00823AE6">
              <w:rPr>
                <w:rFonts w:cs="NimbusRomNo9L-Regu"/>
                <w:color w:val="000000" w:themeColor="text1"/>
                <w:lang w:val="en-US"/>
              </w:rPr>
              <w:t>’</w:t>
            </w:r>
            <w:r w:rsidRPr="001D6759">
              <w:rPr>
                <w:rFonts w:cs="NimbusRomNo9L-Regu"/>
                <w:color w:val="000000" w:themeColor="text1"/>
                <w:lang w:val="en-US"/>
              </w:rPr>
              <w:t>Brien</w:t>
            </w:r>
            <w:r w:rsidRPr="00823AE6">
              <w:rPr>
                <w:rFonts w:cs="NimbusRomNo9L-Regu"/>
                <w:color w:val="000000" w:themeColor="text1"/>
                <w:lang w:val="en-US"/>
              </w:rPr>
              <w:t xml:space="preserve">, </w:t>
            </w:r>
            <w:r w:rsidRPr="001D6759">
              <w:rPr>
                <w:rFonts w:cs="NimbusRomNo9L-Regu"/>
                <w:color w:val="000000" w:themeColor="text1"/>
                <w:lang w:val="en-US"/>
              </w:rPr>
              <w:t>G</w:t>
            </w:r>
            <w:r w:rsidRPr="00823AE6">
              <w:rPr>
                <w:rFonts w:cs="NimbusRomNo9L-Regu"/>
                <w:color w:val="000000" w:themeColor="text1"/>
                <w:lang w:val="en-US"/>
              </w:rPr>
              <w:t>.</w:t>
            </w:r>
            <w:r w:rsidRPr="001D6759">
              <w:rPr>
                <w:rFonts w:cs="NimbusRomNo9L-Regu"/>
                <w:color w:val="000000" w:themeColor="text1"/>
                <w:lang w:val="en-US"/>
              </w:rPr>
              <w:t>L</w:t>
            </w:r>
            <w:r w:rsidRPr="00823AE6">
              <w:rPr>
                <w:rFonts w:cs="NimbusRomNo9L-Regu"/>
                <w:color w:val="000000" w:themeColor="text1"/>
                <w:lang w:val="en-US"/>
              </w:rPr>
              <w:t xml:space="preserve">. </w:t>
            </w:r>
            <w:r w:rsidRPr="001D6759">
              <w:rPr>
                <w:rFonts w:cs="NimbusRomNo9L-Regu"/>
                <w:color w:val="000000" w:themeColor="text1"/>
                <w:lang w:val="en-US"/>
              </w:rPr>
              <w:t>Stoddart</w:t>
            </w:r>
            <w:r w:rsidRPr="00823AE6">
              <w:rPr>
                <w:rFonts w:cs="NimbusRomNo9L-Regu"/>
                <w:color w:val="000000" w:themeColor="text1"/>
                <w:lang w:val="en-US"/>
              </w:rPr>
              <w:t xml:space="preserve"> </w:t>
            </w:r>
            <w:r w:rsidRPr="001D6759">
              <w:rPr>
                <w:rFonts w:cs="NimbusRomNo9L-Regu"/>
                <w:color w:val="000000" w:themeColor="text1"/>
                <w:lang w:val="en-US"/>
              </w:rPr>
              <w:t>y</w:t>
            </w:r>
            <w:r w:rsidRPr="00823AE6">
              <w:rPr>
                <w:rFonts w:cs="NimbusRomNo9L-Regu"/>
                <w:color w:val="000000" w:themeColor="text1"/>
                <w:lang w:val="en-US"/>
              </w:rPr>
              <w:t xml:space="preserve"> </w:t>
            </w:r>
            <w:r w:rsidRPr="001D6759">
              <w:rPr>
                <w:rFonts w:cs="NimbusRomNo9L-Regu"/>
                <w:color w:val="000000" w:themeColor="text1"/>
                <w:lang w:val="en-US"/>
              </w:rPr>
              <w:t>G</w:t>
            </w:r>
            <w:r w:rsidRPr="00823AE6">
              <w:rPr>
                <w:rFonts w:cs="NimbusRomNo9L-Regu"/>
                <w:color w:val="000000" w:themeColor="text1"/>
                <w:lang w:val="en-US"/>
              </w:rPr>
              <w:t>.</w:t>
            </w:r>
            <w:r w:rsidRPr="001D6759">
              <w:rPr>
                <w:rFonts w:cs="NimbusRomNo9L-Regu"/>
                <w:color w:val="000000" w:themeColor="text1"/>
                <w:lang w:val="en-US"/>
              </w:rPr>
              <w:t>W</w:t>
            </w:r>
            <w:r w:rsidRPr="00823AE6">
              <w:rPr>
                <w:rFonts w:cs="NimbusRomNo9L-Regu"/>
                <w:color w:val="000000" w:themeColor="text1"/>
                <w:lang w:val="en-US"/>
              </w:rPr>
              <w:t xml:space="preserve">. </w:t>
            </w:r>
            <w:r w:rsidRPr="001D6759">
              <w:rPr>
                <w:rFonts w:cs="NimbusRomNo9L-Regu"/>
                <w:color w:val="000000" w:themeColor="text1"/>
                <w:lang w:val="en-US"/>
              </w:rPr>
              <w:t>Torrance</w:t>
            </w:r>
            <w:r w:rsidRPr="00823AE6">
              <w:rPr>
                <w:rFonts w:cs="NimbusRomNo9L-Regu"/>
                <w:color w:val="000000" w:themeColor="text1"/>
                <w:lang w:val="en-US"/>
              </w:rPr>
              <w:t xml:space="preserve">, (2003), </w:t>
            </w:r>
            <w:r w:rsidRPr="00823AE6">
              <w:rPr>
                <w:rFonts w:cs="NimbusRomNo9L-ReguItal"/>
                <w:color w:val="000000" w:themeColor="text1"/>
                <w:lang w:val="en-US"/>
              </w:rPr>
              <w:t>Methods for the economic evaluation of health care programs</w:t>
            </w:r>
            <w:r w:rsidRPr="00823AE6">
              <w:rPr>
                <w:rFonts w:cs="NimbusRomNo9L-Regu"/>
                <w:color w:val="000000" w:themeColor="text1"/>
                <w:lang w:val="en-US"/>
              </w:rPr>
              <w:t>, Oxford University Press, Oxford</w:t>
            </w:r>
          </w:p>
          <w:p w:rsidR="00E773BC" w:rsidRPr="00823AE6" w:rsidRDefault="00E773BC" w:rsidP="00133123">
            <w:pPr>
              <w:pStyle w:val="a3"/>
              <w:numPr>
                <w:ilvl w:val="0"/>
                <w:numId w:val="158"/>
              </w:numPr>
              <w:autoSpaceDE w:val="0"/>
              <w:autoSpaceDN w:val="0"/>
              <w:adjustRightInd w:val="0"/>
              <w:spacing w:after="0" w:line="240" w:lineRule="auto"/>
              <w:jc w:val="both"/>
              <w:rPr>
                <w:rFonts w:cs="NimbusRomNo9L-ReguItal"/>
                <w:color w:val="000000" w:themeColor="text1"/>
                <w:lang w:val="en-US"/>
              </w:rPr>
            </w:pPr>
            <w:r w:rsidRPr="00823AE6">
              <w:rPr>
                <w:rFonts w:cs="NimbusRomNo9L-Regu"/>
                <w:color w:val="000000" w:themeColor="text1"/>
                <w:lang w:val="en-US"/>
              </w:rPr>
              <w:t xml:space="preserve">Folland, S., A.C. Goodman, and M. Stano, (2009), </w:t>
            </w:r>
            <w:r w:rsidRPr="00823AE6">
              <w:rPr>
                <w:rFonts w:cs="NimbusRomNo9L-ReguItal"/>
                <w:color w:val="000000" w:themeColor="text1"/>
                <w:lang w:val="en-US"/>
              </w:rPr>
              <w:t>The Economics of Health and Health Care</w:t>
            </w:r>
            <w:r w:rsidRPr="00823AE6">
              <w:rPr>
                <w:rFonts w:cs="NimbusRomNo9L-Regu"/>
                <w:color w:val="000000" w:themeColor="text1"/>
                <w:lang w:val="en-US"/>
              </w:rPr>
              <w:t>, Pearson Education, Upper Saddle River, New Jersey.</w:t>
            </w:r>
          </w:p>
          <w:p w:rsidR="00E773BC" w:rsidRPr="00C97529" w:rsidRDefault="00E773BC" w:rsidP="00133123">
            <w:pPr>
              <w:pStyle w:val="1"/>
              <w:keepNext w:val="0"/>
              <w:numPr>
                <w:ilvl w:val="0"/>
                <w:numId w:val="158"/>
              </w:numPr>
              <w:jc w:val="both"/>
              <w:rPr>
                <w:rFonts w:asciiTheme="minorHAnsi" w:hAnsiTheme="minorHAnsi"/>
                <w:b w:val="0"/>
                <w:color w:val="000000" w:themeColor="text1"/>
                <w:sz w:val="22"/>
                <w:szCs w:val="22"/>
                <w:lang w:val="en-US"/>
              </w:rPr>
            </w:pPr>
            <w:r w:rsidRPr="001D6759">
              <w:rPr>
                <w:rFonts w:asciiTheme="minorHAnsi" w:hAnsiTheme="minorHAnsi" w:cs="NimbusRomNo9L-Regu"/>
                <w:b w:val="0"/>
                <w:color w:val="000000" w:themeColor="text1"/>
                <w:sz w:val="22"/>
                <w:szCs w:val="22"/>
                <w:lang w:val="en-US"/>
              </w:rPr>
              <w:t xml:space="preserve">Rascati K., </w:t>
            </w:r>
            <w:r w:rsidRPr="001D6759">
              <w:rPr>
                <w:rFonts w:asciiTheme="minorHAnsi" w:hAnsiTheme="minorHAnsi"/>
                <w:b w:val="0"/>
                <w:color w:val="000000" w:themeColor="text1"/>
                <w:sz w:val="22"/>
                <w:szCs w:val="22"/>
                <w:lang w:val="en-US"/>
              </w:rPr>
              <w:t>Essentials of Pharmacoeconomics (2012),</w:t>
            </w:r>
            <w:r w:rsidRPr="001D6759">
              <w:rPr>
                <w:rFonts w:asciiTheme="minorHAnsi" w:hAnsiTheme="minorHAnsi" w:cs="Arial"/>
                <w:color w:val="000000" w:themeColor="text1"/>
                <w:sz w:val="22"/>
                <w:szCs w:val="22"/>
                <w:lang w:val="en-US"/>
              </w:rPr>
              <w:t xml:space="preserve"> </w:t>
            </w:r>
            <w:r w:rsidRPr="00C97529">
              <w:rPr>
                <w:rFonts w:asciiTheme="minorHAnsi" w:hAnsiTheme="minorHAnsi" w:cs="Arial"/>
                <w:b w:val="0"/>
                <w:color w:val="000000" w:themeColor="text1"/>
                <w:sz w:val="22"/>
                <w:szCs w:val="22"/>
                <w:lang w:val="en-US"/>
              </w:rPr>
              <w:t>Publisher: Lippincott Williams     &amp; Wilkins</w:t>
            </w:r>
          </w:p>
        </w:tc>
      </w:tr>
    </w:tbl>
    <w:p w:rsidR="00E773BC" w:rsidRPr="000655B8" w:rsidRDefault="00E773BC" w:rsidP="00E773BC">
      <w:pPr>
        <w:rPr>
          <w:lang w:val="en-US"/>
        </w:rPr>
      </w:pPr>
    </w:p>
    <w:p w:rsidR="00E773BC" w:rsidRPr="000655B8" w:rsidRDefault="00E773BC" w:rsidP="00E773BC">
      <w:pPr>
        <w:rPr>
          <w:lang w:val="en-US"/>
        </w:rPr>
      </w:pPr>
    </w:p>
    <w:p w:rsidR="00E773BC" w:rsidRPr="000655B8" w:rsidRDefault="00E773BC" w:rsidP="00E773BC">
      <w:pPr>
        <w:rPr>
          <w:lang w:val="en-US"/>
        </w:rPr>
      </w:pPr>
    </w:p>
    <w:p w:rsidR="00E773BC" w:rsidRPr="000655B8" w:rsidRDefault="00E773BC" w:rsidP="00E773BC">
      <w:pPr>
        <w:rPr>
          <w:lang w:val="en-US"/>
        </w:rPr>
      </w:pPr>
    </w:p>
    <w:p w:rsidR="00E773BC" w:rsidRPr="000655B8" w:rsidRDefault="00E773BC" w:rsidP="00E773BC">
      <w:pPr>
        <w:rPr>
          <w:lang w:val="en-US"/>
        </w:rPr>
      </w:pPr>
    </w:p>
    <w:p w:rsidR="00E773BC" w:rsidRPr="000655B8" w:rsidRDefault="00E773BC" w:rsidP="00E773BC">
      <w:pPr>
        <w:rPr>
          <w:lang w:val="en-US"/>
        </w:rPr>
      </w:pPr>
    </w:p>
    <w:p w:rsidR="00E773BC" w:rsidRPr="000655B8" w:rsidRDefault="00E773BC" w:rsidP="00E773BC">
      <w:pPr>
        <w:rPr>
          <w:lang w:val="en-US"/>
        </w:rPr>
      </w:pPr>
    </w:p>
    <w:p w:rsidR="00E773BC" w:rsidRPr="000655B8" w:rsidRDefault="00E773BC" w:rsidP="00E773BC">
      <w:pPr>
        <w:rPr>
          <w:lang w:val="en-US"/>
        </w:rPr>
      </w:pPr>
    </w:p>
    <w:p w:rsidR="00E773BC" w:rsidRPr="000655B8" w:rsidRDefault="00E773BC" w:rsidP="00E773BC">
      <w:pPr>
        <w:rPr>
          <w:lang w:val="en-US"/>
        </w:rPr>
      </w:pPr>
    </w:p>
    <w:p w:rsidR="00E773BC" w:rsidRDefault="00E773BC" w:rsidP="00E773BC"/>
    <w:p w:rsidR="008C266E" w:rsidRDefault="008C266E" w:rsidP="00E773BC"/>
    <w:p w:rsidR="008C266E" w:rsidRDefault="008C266E" w:rsidP="00E773BC"/>
    <w:p w:rsidR="008C266E" w:rsidRDefault="008C266E" w:rsidP="00E773BC"/>
    <w:p w:rsidR="008C266E" w:rsidRDefault="008C266E" w:rsidP="00E773BC"/>
    <w:p w:rsidR="008C266E" w:rsidRDefault="008C266E" w:rsidP="00E773BC"/>
    <w:p w:rsidR="008C266E" w:rsidRPr="008C266E" w:rsidRDefault="008C266E" w:rsidP="00E773BC"/>
    <w:p w:rsidR="00E773BC" w:rsidRPr="000655B8" w:rsidRDefault="00E773BC" w:rsidP="00E773BC">
      <w:pPr>
        <w:rPr>
          <w:lang w:val="en-US"/>
        </w:rPr>
      </w:pPr>
    </w:p>
    <w:p w:rsidR="00E773BC" w:rsidRPr="004C2815" w:rsidRDefault="00E773BC" w:rsidP="00E773BC">
      <w:pPr>
        <w:tabs>
          <w:tab w:val="left" w:pos="540"/>
        </w:tabs>
        <w:spacing w:after="0" w:line="360" w:lineRule="auto"/>
        <w:ind w:left="284" w:hanging="284"/>
        <w:jc w:val="center"/>
        <w:rPr>
          <w:rFonts w:ascii="Calibri" w:eastAsia="Times New Roman" w:hAnsi="Calibri" w:cs="Times New Roman"/>
          <w:b/>
          <w:sz w:val="32"/>
          <w:szCs w:val="32"/>
        </w:rPr>
      </w:pPr>
      <w:r w:rsidRPr="004C2815">
        <w:rPr>
          <w:rFonts w:ascii="Calibri" w:eastAsia="Times New Roman" w:hAnsi="Calibri" w:cs="Times New Roman"/>
          <w:b/>
          <w:sz w:val="32"/>
          <w:szCs w:val="32"/>
        </w:rPr>
        <w:t xml:space="preserve">ΠΕΡΙΓΡΑΜΜΑΤΑ  ΜΑΘΗΜΑΤΩΝ  </w:t>
      </w:r>
    </w:p>
    <w:p w:rsidR="00E773BC" w:rsidRPr="004C2815" w:rsidRDefault="00E773BC" w:rsidP="00E773BC">
      <w:pPr>
        <w:tabs>
          <w:tab w:val="left" w:pos="540"/>
        </w:tabs>
        <w:spacing w:after="0" w:line="360" w:lineRule="auto"/>
        <w:ind w:left="284" w:hanging="284"/>
        <w:jc w:val="center"/>
        <w:rPr>
          <w:rFonts w:ascii="Calibri" w:eastAsia="Times New Roman" w:hAnsi="Calibri" w:cs="Times New Roman"/>
          <w:b/>
          <w:sz w:val="32"/>
          <w:szCs w:val="32"/>
        </w:rPr>
      </w:pPr>
      <w:r>
        <w:rPr>
          <w:rFonts w:ascii="Calibri" w:eastAsia="Times New Roman" w:hAnsi="Calibri" w:cs="Times New Roman"/>
          <w:b/>
          <w:sz w:val="32"/>
          <w:szCs w:val="32"/>
        </w:rPr>
        <w:t>Ε</w:t>
      </w:r>
      <w:r w:rsidRPr="004C2815">
        <w:rPr>
          <w:rFonts w:ascii="Calibri" w:eastAsia="Times New Roman" w:hAnsi="Calibri" w:cs="Times New Roman"/>
          <w:b/>
          <w:sz w:val="32"/>
          <w:szCs w:val="32"/>
        </w:rPr>
        <w:t xml:space="preserve">’  ΕΞΑΜΗΝΟΥ </w:t>
      </w:r>
    </w:p>
    <w:p w:rsidR="00E773BC" w:rsidRDefault="00E773BC" w:rsidP="00E773BC"/>
    <w:p w:rsidR="00E773BC" w:rsidRDefault="00E773BC" w:rsidP="00E773BC"/>
    <w:p w:rsidR="00E773BC" w:rsidRDefault="00E773BC" w:rsidP="00E773BC"/>
    <w:p w:rsidR="00E773BC" w:rsidRDefault="00E773BC" w:rsidP="00E773BC"/>
    <w:p w:rsidR="00E773BC" w:rsidRDefault="00E773BC" w:rsidP="00E773BC"/>
    <w:p w:rsidR="00E773BC" w:rsidRDefault="00E773BC" w:rsidP="00E773BC"/>
    <w:p w:rsidR="00E773BC" w:rsidRDefault="00E773BC" w:rsidP="00E773BC"/>
    <w:p w:rsidR="00E773BC" w:rsidRDefault="00E773BC" w:rsidP="00E773BC"/>
    <w:p w:rsidR="00E773BC" w:rsidRDefault="00E773BC" w:rsidP="00E773BC"/>
    <w:p w:rsidR="00E773BC" w:rsidRDefault="00E773BC" w:rsidP="00E773BC"/>
    <w:p w:rsidR="00E773BC" w:rsidRDefault="00E773BC" w:rsidP="00E773BC"/>
    <w:p w:rsidR="00E773BC" w:rsidRDefault="00E773BC" w:rsidP="00E773BC"/>
    <w:p w:rsidR="00F66B5F" w:rsidRDefault="00F66B5F" w:rsidP="00CD6730"/>
    <w:p w:rsidR="00CD6730" w:rsidRDefault="00CD6730" w:rsidP="00CD6730"/>
    <w:p w:rsidR="00CD6730" w:rsidRDefault="00CD6730" w:rsidP="00CD6730"/>
    <w:p w:rsidR="00427B7B" w:rsidRPr="00AF5E28" w:rsidRDefault="00427B7B" w:rsidP="00427B7B">
      <w:pPr>
        <w:spacing w:before="120" w:after="0"/>
        <w:jc w:val="center"/>
        <w:rPr>
          <w:rFonts w:ascii="Calibri" w:eastAsia="Times New Roman" w:hAnsi="Calibri" w:cs="Arial"/>
          <w:sz w:val="24"/>
          <w:szCs w:val="24"/>
        </w:rPr>
      </w:pPr>
      <w:r w:rsidRPr="00AF5E28">
        <w:rPr>
          <w:rFonts w:ascii="Calibri" w:eastAsia="Times New Roman" w:hAnsi="Calibri" w:cs="Arial"/>
          <w:b/>
          <w:sz w:val="24"/>
          <w:szCs w:val="24"/>
        </w:rPr>
        <w:lastRenderedPageBreak/>
        <w:t>ΠΕΡΙΓΡΑΜΜΑ ΜΑΘΗΜΑΤΟΣ</w:t>
      </w:r>
      <w:r>
        <w:rPr>
          <w:rFonts w:eastAsia="Times New Roman" w:cs="Arial"/>
          <w:b/>
          <w:sz w:val="24"/>
          <w:szCs w:val="24"/>
        </w:rPr>
        <w:br/>
        <w:t>«</w:t>
      </w:r>
      <w:r w:rsidRPr="00D05933">
        <w:rPr>
          <w:rFonts w:ascii="Calibri" w:eastAsia="Times New Roman" w:hAnsi="Calibri" w:cs="Times New Roman"/>
          <w:b/>
          <w:color w:val="000000"/>
        </w:rPr>
        <w:t>ΚΟΙΝΩΝΙΚΗ ΥΓΙΕΙΝΗ</w:t>
      </w:r>
      <w:r>
        <w:rPr>
          <w:b/>
          <w:color w:val="000000"/>
        </w:rPr>
        <w:t>»</w:t>
      </w:r>
    </w:p>
    <w:p w:rsidR="00427B7B" w:rsidRPr="00AF5E28" w:rsidRDefault="00427B7B" w:rsidP="00133123">
      <w:pPr>
        <w:widowControl w:val="0"/>
        <w:numPr>
          <w:ilvl w:val="0"/>
          <w:numId w:val="163"/>
        </w:numPr>
        <w:autoSpaceDE w:val="0"/>
        <w:autoSpaceDN w:val="0"/>
        <w:adjustRightInd w:val="0"/>
        <w:spacing w:before="120" w:after="0" w:line="240" w:lineRule="auto"/>
        <w:ind w:left="357" w:hanging="357"/>
        <w:rPr>
          <w:rFonts w:ascii="Calibri" w:eastAsia="Times New Roman" w:hAnsi="Calibri" w:cs="Arial"/>
          <w:b/>
          <w:color w:val="000000"/>
          <w:lang w:val="en-US"/>
        </w:rPr>
      </w:pPr>
      <w:r w:rsidRPr="00AF5E28">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427B7B" w:rsidRPr="00AF5E28" w:rsidTr="009C1362">
        <w:tc>
          <w:tcPr>
            <w:tcW w:w="3205" w:type="dxa"/>
            <w:shd w:val="clear" w:color="auto" w:fill="DDD9C3"/>
          </w:tcPr>
          <w:p w:rsidR="00427B7B" w:rsidRPr="00AF5E28" w:rsidRDefault="00427B7B" w:rsidP="009C1362">
            <w:pPr>
              <w:spacing w:after="0" w:line="240" w:lineRule="auto"/>
              <w:jc w:val="right"/>
              <w:rPr>
                <w:rFonts w:ascii="Calibri" w:eastAsia="Times New Roman" w:hAnsi="Calibri" w:cs="Arial"/>
                <w:b/>
                <w:sz w:val="20"/>
                <w:szCs w:val="20"/>
              </w:rPr>
            </w:pPr>
            <w:r w:rsidRPr="00AF5E28">
              <w:rPr>
                <w:rFonts w:ascii="Calibri" w:eastAsia="Times New Roman" w:hAnsi="Calibri" w:cs="Arial"/>
                <w:b/>
                <w:sz w:val="20"/>
                <w:szCs w:val="20"/>
              </w:rPr>
              <w:t>ΣΧΟΛΗ</w:t>
            </w:r>
          </w:p>
        </w:tc>
        <w:tc>
          <w:tcPr>
            <w:tcW w:w="5231" w:type="dxa"/>
            <w:gridSpan w:val="5"/>
          </w:tcPr>
          <w:p w:rsidR="00427B7B" w:rsidRPr="00D05933" w:rsidRDefault="00427B7B" w:rsidP="009C1362">
            <w:pPr>
              <w:widowControl w:val="0"/>
              <w:autoSpaceDE w:val="0"/>
              <w:autoSpaceDN w:val="0"/>
              <w:adjustRightInd w:val="0"/>
              <w:spacing w:after="0" w:line="240" w:lineRule="auto"/>
              <w:rPr>
                <w:rFonts w:ascii="Calibri" w:eastAsia="Times New Roman" w:hAnsi="Calibri" w:cs="Times New Roman"/>
                <w:color w:val="000000"/>
              </w:rPr>
            </w:pPr>
            <w:r w:rsidRPr="00D05933">
              <w:rPr>
                <w:rFonts w:ascii="Calibri" w:eastAsia="Times New Roman" w:hAnsi="Calibri" w:cs="Times New Roman"/>
                <w:color w:val="000000"/>
              </w:rPr>
              <w:t>ΕΠΑΓΓΕΛΜΑΤΩΝ ΥΓΕΙΑΣ ΚΑΙ ΠΡΟΝΟΙΑΣ</w:t>
            </w:r>
          </w:p>
        </w:tc>
      </w:tr>
      <w:tr w:rsidR="00427B7B" w:rsidRPr="00B663E8" w:rsidTr="009C1362">
        <w:tc>
          <w:tcPr>
            <w:tcW w:w="3205" w:type="dxa"/>
            <w:shd w:val="clear" w:color="auto" w:fill="DDD9C3"/>
          </w:tcPr>
          <w:p w:rsidR="00427B7B" w:rsidRPr="00AF5E28" w:rsidRDefault="00427B7B" w:rsidP="009C1362">
            <w:pPr>
              <w:spacing w:after="0" w:line="240" w:lineRule="auto"/>
              <w:jc w:val="right"/>
              <w:rPr>
                <w:rFonts w:ascii="Calibri" w:eastAsia="Times New Roman" w:hAnsi="Calibri" w:cs="Arial"/>
                <w:b/>
                <w:sz w:val="20"/>
                <w:szCs w:val="20"/>
              </w:rPr>
            </w:pPr>
            <w:r w:rsidRPr="00AF5E28">
              <w:rPr>
                <w:rFonts w:ascii="Calibri" w:eastAsia="Times New Roman" w:hAnsi="Calibri" w:cs="Arial"/>
                <w:b/>
                <w:sz w:val="20"/>
                <w:szCs w:val="20"/>
              </w:rPr>
              <w:t>ΤΜΗΜΑ</w:t>
            </w:r>
          </w:p>
        </w:tc>
        <w:tc>
          <w:tcPr>
            <w:tcW w:w="5231" w:type="dxa"/>
            <w:gridSpan w:val="5"/>
          </w:tcPr>
          <w:p w:rsidR="00427B7B" w:rsidRPr="00D05933" w:rsidRDefault="00427B7B" w:rsidP="009C1362">
            <w:pPr>
              <w:widowControl w:val="0"/>
              <w:autoSpaceDE w:val="0"/>
              <w:autoSpaceDN w:val="0"/>
              <w:adjustRightInd w:val="0"/>
              <w:spacing w:after="0" w:line="240" w:lineRule="auto"/>
              <w:rPr>
                <w:rFonts w:ascii="Calibri" w:eastAsia="Times New Roman" w:hAnsi="Calibri" w:cs="Times New Roman"/>
                <w:color w:val="000000"/>
              </w:rPr>
            </w:pPr>
            <w:r w:rsidRPr="00D05933">
              <w:rPr>
                <w:rFonts w:ascii="Calibri" w:eastAsia="Times New Roman" w:hAnsi="Calibri" w:cs="Times New Roman"/>
                <w:color w:val="000000"/>
              </w:rPr>
              <w:t>ΔΗΜΟΣΙΑΣ ΥΓΕΙΑΣ ΚΑΙ ΚΟΙΝΟΤΙΚΗΣ ΥΓΕΙΑΣ</w:t>
            </w:r>
          </w:p>
          <w:p w:rsidR="00427B7B" w:rsidRPr="00D05933" w:rsidRDefault="00427B7B" w:rsidP="009C1362">
            <w:pPr>
              <w:widowControl w:val="0"/>
              <w:autoSpaceDE w:val="0"/>
              <w:autoSpaceDN w:val="0"/>
              <w:adjustRightInd w:val="0"/>
              <w:spacing w:after="0" w:line="240" w:lineRule="auto"/>
              <w:rPr>
                <w:rFonts w:ascii="Calibri" w:eastAsia="Times New Roman" w:hAnsi="Calibri" w:cs="Times New Roman"/>
                <w:color w:val="000000"/>
              </w:rPr>
            </w:pPr>
            <w:r w:rsidRPr="00D05933">
              <w:rPr>
                <w:rFonts w:ascii="Calibri" w:eastAsia="Times New Roman" w:hAnsi="Calibri" w:cs="Times New Roman"/>
                <w:b/>
                <w:color w:val="000000"/>
                <w:u w:val="single"/>
              </w:rPr>
              <w:t>ΚΑΤΕΥΘΥΝΣΗ</w:t>
            </w:r>
            <w:r w:rsidRPr="00D05933">
              <w:rPr>
                <w:rFonts w:ascii="Calibri" w:eastAsia="Times New Roman" w:hAnsi="Calibri" w:cs="Times New Roman"/>
                <w:color w:val="000000"/>
              </w:rPr>
              <w:t>: ΔΗΜΟΣΙΑΣ  ΥΓΕΙΑΣ</w:t>
            </w:r>
          </w:p>
        </w:tc>
      </w:tr>
      <w:tr w:rsidR="00427B7B" w:rsidRPr="00AF5E28" w:rsidTr="009C1362">
        <w:tc>
          <w:tcPr>
            <w:tcW w:w="3205" w:type="dxa"/>
            <w:shd w:val="clear" w:color="auto" w:fill="DDD9C3"/>
          </w:tcPr>
          <w:p w:rsidR="00427B7B" w:rsidRPr="00AF5E28" w:rsidRDefault="00427B7B" w:rsidP="009C1362">
            <w:pPr>
              <w:spacing w:after="0" w:line="240" w:lineRule="auto"/>
              <w:jc w:val="right"/>
              <w:rPr>
                <w:rFonts w:ascii="Calibri" w:eastAsia="Times New Roman" w:hAnsi="Calibri" w:cs="Arial"/>
                <w:b/>
                <w:sz w:val="20"/>
                <w:szCs w:val="20"/>
              </w:rPr>
            </w:pPr>
            <w:r w:rsidRPr="00AF5E28">
              <w:rPr>
                <w:rFonts w:ascii="Calibri" w:eastAsia="Times New Roman" w:hAnsi="Calibri" w:cs="Arial"/>
                <w:b/>
                <w:sz w:val="20"/>
                <w:szCs w:val="20"/>
              </w:rPr>
              <w:t xml:space="preserve">ΕΠΙΠΕΔΟ ΣΠΟΥΔΩΝ </w:t>
            </w:r>
          </w:p>
        </w:tc>
        <w:tc>
          <w:tcPr>
            <w:tcW w:w="5231" w:type="dxa"/>
            <w:gridSpan w:val="5"/>
          </w:tcPr>
          <w:p w:rsidR="00427B7B" w:rsidRPr="00D05933" w:rsidRDefault="00427B7B" w:rsidP="009C1362">
            <w:pPr>
              <w:widowControl w:val="0"/>
              <w:autoSpaceDE w:val="0"/>
              <w:autoSpaceDN w:val="0"/>
              <w:adjustRightInd w:val="0"/>
              <w:spacing w:after="0" w:line="240" w:lineRule="auto"/>
              <w:rPr>
                <w:rFonts w:ascii="Calibri" w:eastAsia="Times New Roman" w:hAnsi="Calibri" w:cs="Times New Roman"/>
                <w:color w:val="000000"/>
              </w:rPr>
            </w:pPr>
            <w:r w:rsidRPr="00D05933">
              <w:rPr>
                <w:rFonts w:ascii="Calibri" w:eastAsia="Times New Roman" w:hAnsi="Calibri" w:cs="Times New Roman"/>
                <w:color w:val="000000"/>
              </w:rPr>
              <w:t>Προπτυχιακό</w:t>
            </w:r>
          </w:p>
        </w:tc>
      </w:tr>
      <w:tr w:rsidR="00427B7B" w:rsidRPr="00AF5E28" w:rsidTr="009C1362">
        <w:tc>
          <w:tcPr>
            <w:tcW w:w="3205" w:type="dxa"/>
            <w:shd w:val="clear" w:color="auto" w:fill="DDD9C3"/>
          </w:tcPr>
          <w:p w:rsidR="00427B7B" w:rsidRPr="00AF5E28" w:rsidRDefault="00427B7B" w:rsidP="009C1362">
            <w:pPr>
              <w:spacing w:after="0" w:line="240" w:lineRule="auto"/>
              <w:jc w:val="right"/>
              <w:rPr>
                <w:rFonts w:ascii="Calibri" w:eastAsia="Times New Roman" w:hAnsi="Calibri" w:cs="Arial"/>
                <w:b/>
                <w:sz w:val="20"/>
                <w:szCs w:val="20"/>
                <w:lang w:val="en-US"/>
              </w:rPr>
            </w:pPr>
            <w:r w:rsidRPr="00AF5E28">
              <w:rPr>
                <w:rFonts w:ascii="Calibri" w:eastAsia="Times New Roman" w:hAnsi="Calibri" w:cs="Arial"/>
                <w:b/>
                <w:sz w:val="20"/>
                <w:szCs w:val="20"/>
              </w:rPr>
              <w:t>ΚΩΔΙΚΟΣ ΜΑΘΗΜΑΤΟΣ</w:t>
            </w:r>
          </w:p>
        </w:tc>
        <w:tc>
          <w:tcPr>
            <w:tcW w:w="1135" w:type="dxa"/>
          </w:tcPr>
          <w:p w:rsidR="00427B7B" w:rsidRPr="00D05933" w:rsidRDefault="00427B7B" w:rsidP="009C1362">
            <w:pPr>
              <w:widowControl w:val="0"/>
              <w:autoSpaceDE w:val="0"/>
              <w:autoSpaceDN w:val="0"/>
              <w:adjustRightInd w:val="0"/>
              <w:spacing w:after="0" w:line="240" w:lineRule="auto"/>
              <w:rPr>
                <w:rFonts w:ascii="Calibri" w:eastAsia="Times New Roman" w:hAnsi="Calibri" w:cs="Arial"/>
                <w:b/>
                <w:color w:val="000000"/>
                <w:sz w:val="20"/>
                <w:szCs w:val="20"/>
              </w:rPr>
            </w:pPr>
            <w:r w:rsidRPr="00D05933">
              <w:rPr>
                <w:rFonts w:ascii="Calibri" w:eastAsia="Times New Roman" w:hAnsi="Calibri" w:cs="Times New Roman"/>
                <w:color w:val="000000"/>
              </w:rPr>
              <w:t>ΔΥ501</w:t>
            </w:r>
          </w:p>
        </w:tc>
        <w:tc>
          <w:tcPr>
            <w:tcW w:w="2505" w:type="dxa"/>
            <w:gridSpan w:val="2"/>
            <w:shd w:val="clear" w:color="auto" w:fill="DDD9C3"/>
          </w:tcPr>
          <w:p w:rsidR="00427B7B" w:rsidRPr="00D05933" w:rsidRDefault="00427B7B" w:rsidP="009C1362">
            <w:pPr>
              <w:spacing w:after="0" w:line="240" w:lineRule="auto"/>
              <w:jc w:val="right"/>
              <w:rPr>
                <w:rFonts w:ascii="Calibri" w:eastAsia="Times New Roman" w:hAnsi="Calibri" w:cs="Arial"/>
                <w:b/>
                <w:color w:val="000000"/>
                <w:lang w:val="en-US"/>
              </w:rPr>
            </w:pPr>
            <w:r w:rsidRPr="00D05933">
              <w:rPr>
                <w:rFonts w:ascii="Calibri" w:eastAsia="Times New Roman" w:hAnsi="Calibri" w:cs="Arial"/>
                <w:b/>
                <w:color w:val="000000"/>
              </w:rPr>
              <w:t>ΕΞΑΜΗΝΟ ΣΠΟΥΔΩΝ</w:t>
            </w:r>
          </w:p>
        </w:tc>
        <w:tc>
          <w:tcPr>
            <w:tcW w:w="1591" w:type="dxa"/>
            <w:gridSpan w:val="2"/>
          </w:tcPr>
          <w:p w:rsidR="00427B7B" w:rsidRPr="00D05933" w:rsidRDefault="00427B7B" w:rsidP="009C1362">
            <w:pPr>
              <w:widowControl w:val="0"/>
              <w:autoSpaceDE w:val="0"/>
              <w:autoSpaceDN w:val="0"/>
              <w:adjustRightInd w:val="0"/>
              <w:spacing w:after="0" w:line="240" w:lineRule="auto"/>
              <w:rPr>
                <w:rFonts w:ascii="Calibri" w:eastAsia="Times New Roman" w:hAnsi="Calibri" w:cs="Times New Roman"/>
                <w:color w:val="000000"/>
              </w:rPr>
            </w:pPr>
            <w:r w:rsidRPr="00D05933">
              <w:rPr>
                <w:rFonts w:ascii="Calibri" w:eastAsia="Times New Roman" w:hAnsi="Calibri" w:cs="Times New Roman"/>
                <w:color w:val="000000"/>
              </w:rPr>
              <w:t>5</w:t>
            </w:r>
            <w:r w:rsidRPr="00D05933">
              <w:rPr>
                <w:rFonts w:ascii="Calibri" w:eastAsia="Times New Roman" w:hAnsi="Calibri" w:cs="Times New Roman"/>
                <w:color w:val="000000"/>
                <w:vertAlign w:val="superscript"/>
              </w:rPr>
              <w:t>ο</w:t>
            </w:r>
            <w:r w:rsidRPr="00D05933">
              <w:rPr>
                <w:rFonts w:ascii="Calibri" w:eastAsia="Times New Roman" w:hAnsi="Calibri" w:cs="Times New Roman"/>
                <w:color w:val="000000"/>
              </w:rPr>
              <w:t xml:space="preserve">  </w:t>
            </w:r>
          </w:p>
        </w:tc>
      </w:tr>
      <w:tr w:rsidR="00427B7B" w:rsidRPr="00AF5E28" w:rsidTr="009C1362">
        <w:trPr>
          <w:trHeight w:val="375"/>
        </w:trPr>
        <w:tc>
          <w:tcPr>
            <w:tcW w:w="3205" w:type="dxa"/>
            <w:shd w:val="clear" w:color="auto" w:fill="DDD9C3"/>
            <w:vAlign w:val="center"/>
          </w:tcPr>
          <w:p w:rsidR="00427B7B" w:rsidRPr="00AF5E28" w:rsidRDefault="00427B7B" w:rsidP="009C1362">
            <w:pPr>
              <w:spacing w:after="0" w:line="240" w:lineRule="auto"/>
              <w:jc w:val="right"/>
              <w:rPr>
                <w:rFonts w:ascii="Calibri" w:eastAsia="Times New Roman" w:hAnsi="Calibri" w:cs="Arial"/>
                <w:b/>
                <w:sz w:val="20"/>
                <w:szCs w:val="20"/>
              </w:rPr>
            </w:pPr>
            <w:r w:rsidRPr="00AF5E28">
              <w:rPr>
                <w:rFonts w:ascii="Calibri" w:eastAsia="Times New Roman" w:hAnsi="Calibri" w:cs="Arial"/>
                <w:b/>
                <w:sz w:val="20"/>
                <w:szCs w:val="20"/>
              </w:rPr>
              <w:t>ΤΙΤΛΟΣ ΜΑΘΗΜΑΤΟΣ</w:t>
            </w:r>
          </w:p>
        </w:tc>
        <w:tc>
          <w:tcPr>
            <w:tcW w:w="5231" w:type="dxa"/>
            <w:gridSpan w:val="5"/>
            <w:vAlign w:val="center"/>
          </w:tcPr>
          <w:p w:rsidR="00427B7B" w:rsidRPr="00D05933" w:rsidRDefault="00427B7B" w:rsidP="009C1362">
            <w:pPr>
              <w:widowControl w:val="0"/>
              <w:autoSpaceDE w:val="0"/>
              <w:autoSpaceDN w:val="0"/>
              <w:adjustRightInd w:val="0"/>
              <w:spacing w:after="0" w:line="240" w:lineRule="auto"/>
              <w:jc w:val="center"/>
              <w:rPr>
                <w:rFonts w:ascii="Calibri" w:eastAsia="Times New Roman" w:hAnsi="Calibri" w:cs="Arial"/>
                <w:b/>
                <w:color w:val="000000"/>
                <w:lang w:val="en-US"/>
              </w:rPr>
            </w:pPr>
            <w:r w:rsidRPr="00D05933">
              <w:rPr>
                <w:rFonts w:ascii="Calibri" w:eastAsia="Times New Roman" w:hAnsi="Calibri" w:cs="Times New Roman"/>
                <w:b/>
                <w:color w:val="000000"/>
              </w:rPr>
              <w:t>ΚΟΙΝΩΝΙΚΗ ΥΓΙΕΙΝΗ</w:t>
            </w:r>
          </w:p>
        </w:tc>
      </w:tr>
      <w:tr w:rsidR="00427B7B" w:rsidRPr="00AF5E28" w:rsidTr="009C1362">
        <w:trPr>
          <w:trHeight w:val="196"/>
        </w:trPr>
        <w:tc>
          <w:tcPr>
            <w:tcW w:w="5637" w:type="dxa"/>
            <w:gridSpan w:val="3"/>
            <w:shd w:val="clear" w:color="auto" w:fill="DDD9C3"/>
            <w:vAlign w:val="center"/>
          </w:tcPr>
          <w:p w:rsidR="00427B7B" w:rsidRPr="00AF5E28" w:rsidRDefault="00427B7B" w:rsidP="009C1362">
            <w:pPr>
              <w:spacing w:after="0" w:line="240" w:lineRule="auto"/>
              <w:jc w:val="center"/>
              <w:rPr>
                <w:rFonts w:ascii="Calibri" w:eastAsia="Times New Roman" w:hAnsi="Calibri" w:cs="Arial"/>
                <w:b/>
                <w:sz w:val="20"/>
                <w:szCs w:val="20"/>
              </w:rPr>
            </w:pPr>
            <w:r w:rsidRPr="00AF5E28">
              <w:rPr>
                <w:rFonts w:ascii="Calibri" w:eastAsia="Times New Roman" w:hAnsi="Calibri" w:cs="Arial"/>
                <w:b/>
                <w:sz w:val="20"/>
                <w:szCs w:val="20"/>
              </w:rPr>
              <w:t xml:space="preserve">ΑΥΤΟΤΕΛΕΙΣ ΔΙΔΑΚΤΙΚΕΣ ΔΡΑΣΤΗΡΙΟΤΗΤΕΣ </w:t>
            </w:r>
            <w:r w:rsidRPr="00AF5E28">
              <w:rPr>
                <w:rFonts w:ascii="Calibri" w:eastAsia="Times New Roman" w:hAnsi="Calibri" w:cs="Arial"/>
                <w:b/>
                <w:sz w:val="20"/>
                <w:szCs w:val="20"/>
              </w:rPr>
              <w:br/>
            </w:r>
            <w:r w:rsidRPr="00AF5E28">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427B7B" w:rsidRPr="00AF5E28" w:rsidRDefault="00427B7B" w:rsidP="009C1362">
            <w:pPr>
              <w:spacing w:after="0" w:line="240" w:lineRule="auto"/>
              <w:jc w:val="center"/>
              <w:rPr>
                <w:rFonts w:ascii="Calibri" w:eastAsia="Times New Roman" w:hAnsi="Calibri" w:cs="Arial"/>
                <w:b/>
                <w:sz w:val="20"/>
                <w:szCs w:val="20"/>
              </w:rPr>
            </w:pPr>
            <w:r w:rsidRPr="00AF5E28">
              <w:rPr>
                <w:rFonts w:ascii="Calibri" w:eastAsia="Times New Roman" w:hAnsi="Calibri" w:cs="Arial"/>
                <w:b/>
                <w:sz w:val="20"/>
                <w:szCs w:val="20"/>
              </w:rPr>
              <w:t>ΕΒΔΟΜΑΔΙΑΙΕΣ</w:t>
            </w:r>
            <w:r w:rsidRPr="00AF5E28">
              <w:rPr>
                <w:rFonts w:ascii="Calibri" w:eastAsia="Times New Roman" w:hAnsi="Calibri" w:cs="Arial"/>
                <w:b/>
                <w:sz w:val="20"/>
                <w:szCs w:val="20"/>
              </w:rPr>
              <w:br/>
              <w:t>ΩΡΕΣ Δ</w:t>
            </w:r>
            <w:r w:rsidRPr="00AF5E28">
              <w:rPr>
                <w:rFonts w:ascii="Calibri" w:eastAsia="Times New Roman" w:hAnsi="Calibri" w:cs="Arial"/>
                <w:b/>
                <w:sz w:val="20"/>
                <w:szCs w:val="20"/>
                <w:shd w:val="clear" w:color="auto" w:fill="DDD9C3"/>
              </w:rPr>
              <w:t>ΙΔ</w:t>
            </w:r>
            <w:r w:rsidRPr="00AF5E28">
              <w:rPr>
                <w:rFonts w:ascii="Calibri" w:eastAsia="Times New Roman" w:hAnsi="Calibri" w:cs="Arial"/>
                <w:b/>
                <w:sz w:val="20"/>
                <w:szCs w:val="20"/>
              </w:rPr>
              <w:t>ΑΣΚΑΛΙΑΣ</w:t>
            </w:r>
          </w:p>
        </w:tc>
        <w:tc>
          <w:tcPr>
            <w:tcW w:w="1240" w:type="dxa"/>
            <w:shd w:val="clear" w:color="auto" w:fill="DDD9C3"/>
            <w:vAlign w:val="center"/>
          </w:tcPr>
          <w:p w:rsidR="00427B7B" w:rsidRPr="00AF5E28" w:rsidRDefault="00427B7B" w:rsidP="009C1362">
            <w:pPr>
              <w:spacing w:after="0" w:line="240" w:lineRule="auto"/>
              <w:jc w:val="center"/>
              <w:rPr>
                <w:rFonts w:ascii="Calibri" w:eastAsia="Times New Roman" w:hAnsi="Calibri" w:cs="Arial"/>
                <w:b/>
                <w:sz w:val="20"/>
                <w:szCs w:val="20"/>
              </w:rPr>
            </w:pPr>
            <w:r w:rsidRPr="00AF5E28">
              <w:rPr>
                <w:rFonts w:ascii="Calibri" w:eastAsia="Times New Roman" w:hAnsi="Calibri" w:cs="Arial"/>
                <w:b/>
                <w:sz w:val="20"/>
                <w:szCs w:val="20"/>
              </w:rPr>
              <w:t>ΠΙΣΤΩΤΙΚΕΣ ΜΟΝΑΔΕΣ</w:t>
            </w:r>
          </w:p>
        </w:tc>
      </w:tr>
      <w:tr w:rsidR="00427B7B" w:rsidRPr="00AF5E28" w:rsidTr="009C1362">
        <w:trPr>
          <w:trHeight w:val="194"/>
        </w:trPr>
        <w:tc>
          <w:tcPr>
            <w:tcW w:w="5637" w:type="dxa"/>
            <w:gridSpan w:val="3"/>
          </w:tcPr>
          <w:p w:rsidR="00427B7B" w:rsidRPr="00DD2FD0" w:rsidRDefault="00427B7B" w:rsidP="009C1362">
            <w:pPr>
              <w:widowControl w:val="0"/>
              <w:autoSpaceDE w:val="0"/>
              <w:autoSpaceDN w:val="0"/>
              <w:adjustRightInd w:val="0"/>
              <w:spacing w:after="0" w:line="240" w:lineRule="auto"/>
              <w:jc w:val="right"/>
              <w:rPr>
                <w:rFonts w:ascii="Calibri" w:eastAsia="Times New Roman" w:hAnsi="Calibri" w:cs="Times New Roman"/>
                <w:color w:val="000000"/>
              </w:rPr>
            </w:pPr>
            <w:r w:rsidRPr="00DD2FD0">
              <w:rPr>
                <w:rFonts w:ascii="Calibri" w:eastAsia="Times New Roman" w:hAnsi="Calibri" w:cs="Times New Roman"/>
                <w:color w:val="000000"/>
              </w:rPr>
              <w:t xml:space="preserve">Διαλέξεις </w:t>
            </w:r>
          </w:p>
        </w:tc>
        <w:tc>
          <w:tcPr>
            <w:tcW w:w="1559" w:type="dxa"/>
            <w:gridSpan w:val="2"/>
          </w:tcPr>
          <w:p w:rsidR="00427B7B" w:rsidRPr="00DD2FD0" w:rsidRDefault="00427B7B" w:rsidP="009C1362">
            <w:pPr>
              <w:widowControl w:val="0"/>
              <w:autoSpaceDE w:val="0"/>
              <w:autoSpaceDN w:val="0"/>
              <w:adjustRightInd w:val="0"/>
              <w:spacing w:after="0" w:line="240" w:lineRule="auto"/>
              <w:rPr>
                <w:rFonts w:ascii="Calibri" w:eastAsia="Times New Roman" w:hAnsi="Calibri" w:cs="Times New Roman"/>
                <w:color w:val="000000"/>
              </w:rPr>
            </w:pPr>
            <w:r w:rsidRPr="00DD2FD0">
              <w:rPr>
                <w:rFonts w:ascii="Calibri" w:eastAsia="Times New Roman" w:hAnsi="Calibri" w:cs="Times New Roman"/>
                <w:color w:val="000000"/>
              </w:rPr>
              <w:t>3</w:t>
            </w:r>
          </w:p>
        </w:tc>
        <w:tc>
          <w:tcPr>
            <w:tcW w:w="1240" w:type="dxa"/>
          </w:tcPr>
          <w:p w:rsidR="00427B7B" w:rsidRPr="00DD2FD0" w:rsidRDefault="00427B7B" w:rsidP="009C1362">
            <w:pPr>
              <w:widowControl w:val="0"/>
              <w:autoSpaceDE w:val="0"/>
              <w:autoSpaceDN w:val="0"/>
              <w:adjustRightInd w:val="0"/>
              <w:spacing w:after="0" w:line="240" w:lineRule="auto"/>
              <w:rPr>
                <w:rFonts w:ascii="Calibri" w:eastAsia="Times New Roman" w:hAnsi="Calibri" w:cs="Times New Roman"/>
                <w:color w:val="000000"/>
              </w:rPr>
            </w:pPr>
            <w:r w:rsidRPr="00DD2FD0">
              <w:rPr>
                <w:rFonts w:ascii="Calibri" w:eastAsia="Times New Roman" w:hAnsi="Calibri" w:cs="Times New Roman"/>
                <w:color w:val="000000"/>
              </w:rPr>
              <w:t>5</w:t>
            </w:r>
          </w:p>
        </w:tc>
      </w:tr>
      <w:tr w:rsidR="00427B7B" w:rsidRPr="00AF5E28" w:rsidTr="009C1362">
        <w:trPr>
          <w:trHeight w:val="194"/>
        </w:trPr>
        <w:tc>
          <w:tcPr>
            <w:tcW w:w="5637" w:type="dxa"/>
            <w:gridSpan w:val="3"/>
            <w:shd w:val="clear" w:color="auto" w:fill="DDD9C3"/>
          </w:tcPr>
          <w:p w:rsidR="00427B7B" w:rsidRPr="00AF5E28" w:rsidRDefault="00427B7B" w:rsidP="009C1362">
            <w:pPr>
              <w:spacing w:after="0" w:line="240" w:lineRule="auto"/>
              <w:rPr>
                <w:rFonts w:ascii="Calibri" w:eastAsia="Times New Roman" w:hAnsi="Calibri" w:cs="Arial"/>
                <w:i/>
                <w:sz w:val="18"/>
                <w:szCs w:val="18"/>
              </w:rPr>
            </w:pPr>
            <w:r w:rsidRPr="00AF5E28">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427B7B" w:rsidRPr="00AF5E28" w:rsidRDefault="00427B7B" w:rsidP="009C1362">
            <w:pPr>
              <w:spacing w:after="0" w:line="240" w:lineRule="auto"/>
              <w:jc w:val="right"/>
              <w:rPr>
                <w:rFonts w:ascii="Calibri" w:eastAsia="Times New Roman" w:hAnsi="Calibri" w:cs="Arial"/>
                <w:color w:val="002060"/>
                <w:sz w:val="20"/>
                <w:szCs w:val="20"/>
              </w:rPr>
            </w:pPr>
          </w:p>
        </w:tc>
        <w:tc>
          <w:tcPr>
            <w:tcW w:w="1240" w:type="dxa"/>
          </w:tcPr>
          <w:p w:rsidR="00427B7B" w:rsidRPr="00AF5E28" w:rsidRDefault="00427B7B" w:rsidP="009C1362">
            <w:pPr>
              <w:spacing w:after="0" w:line="240" w:lineRule="auto"/>
              <w:rPr>
                <w:rFonts w:ascii="Calibri" w:eastAsia="Times New Roman" w:hAnsi="Calibri" w:cs="Arial"/>
                <w:color w:val="002060"/>
                <w:sz w:val="20"/>
                <w:szCs w:val="20"/>
              </w:rPr>
            </w:pPr>
          </w:p>
        </w:tc>
      </w:tr>
      <w:tr w:rsidR="00427B7B" w:rsidRPr="00AF5E28" w:rsidTr="009C1362">
        <w:trPr>
          <w:trHeight w:val="599"/>
        </w:trPr>
        <w:tc>
          <w:tcPr>
            <w:tcW w:w="3205" w:type="dxa"/>
            <w:shd w:val="clear" w:color="auto" w:fill="DDD9C3"/>
          </w:tcPr>
          <w:p w:rsidR="00427B7B" w:rsidRPr="00AF5E28" w:rsidRDefault="00427B7B" w:rsidP="009C1362">
            <w:pPr>
              <w:spacing w:after="0" w:line="240" w:lineRule="auto"/>
              <w:jc w:val="right"/>
              <w:rPr>
                <w:rFonts w:ascii="Calibri" w:eastAsia="Times New Roman" w:hAnsi="Calibri" w:cs="Arial"/>
                <w:i/>
                <w:sz w:val="16"/>
                <w:szCs w:val="16"/>
              </w:rPr>
            </w:pPr>
            <w:r w:rsidRPr="00AF5E28">
              <w:rPr>
                <w:rFonts w:ascii="Calibri" w:eastAsia="Times New Roman" w:hAnsi="Calibri" w:cs="Arial"/>
                <w:b/>
                <w:sz w:val="20"/>
                <w:szCs w:val="20"/>
              </w:rPr>
              <w:t>ΤΥΠΟΣ ΜΑΘΗΜΑΤΟΣ</w:t>
            </w:r>
            <w:r w:rsidRPr="00AF5E28">
              <w:rPr>
                <w:rFonts w:ascii="Calibri" w:eastAsia="Times New Roman" w:hAnsi="Calibri" w:cs="Arial"/>
                <w:i/>
                <w:sz w:val="16"/>
                <w:szCs w:val="16"/>
              </w:rPr>
              <w:t xml:space="preserve"> </w:t>
            </w:r>
          </w:p>
          <w:p w:rsidR="00427B7B" w:rsidRPr="00AF5E28" w:rsidRDefault="00427B7B" w:rsidP="009C1362">
            <w:pPr>
              <w:spacing w:after="0" w:line="240" w:lineRule="auto"/>
              <w:jc w:val="right"/>
              <w:rPr>
                <w:rFonts w:ascii="Calibri" w:eastAsia="Times New Roman" w:hAnsi="Calibri" w:cs="Arial"/>
                <w:b/>
                <w:sz w:val="20"/>
                <w:szCs w:val="20"/>
              </w:rPr>
            </w:pPr>
            <w:r w:rsidRPr="00AF5E28">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427B7B" w:rsidRPr="00DD2FD0" w:rsidRDefault="00427B7B" w:rsidP="009C1362">
            <w:pPr>
              <w:widowControl w:val="0"/>
              <w:autoSpaceDE w:val="0"/>
              <w:autoSpaceDN w:val="0"/>
              <w:adjustRightInd w:val="0"/>
              <w:spacing w:after="0" w:line="240" w:lineRule="auto"/>
              <w:rPr>
                <w:rFonts w:ascii="Calibri" w:eastAsia="Times New Roman" w:hAnsi="Calibri" w:cs="Times New Roman"/>
                <w:color w:val="000000"/>
              </w:rPr>
            </w:pPr>
            <w:r w:rsidRPr="00DD2FD0">
              <w:rPr>
                <w:rFonts w:ascii="Calibri" w:eastAsia="Times New Roman" w:hAnsi="Calibri" w:cs="Times New Roman"/>
                <w:color w:val="000000"/>
              </w:rPr>
              <w:t>ΜΑΘΗΜΑ ΕΙΔΙΚΗΣ ΥΠΟΔΟΜΗΣ</w:t>
            </w:r>
            <w:r w:rsidRPr="00DD2FD0">
              <w:rPr>
                <w:rFonts w:ascii="Calibri" w:eastAsia="Times New Roman" w:hAnsi="Calibri" w:cs="Times New Roman"/>
                <w:color w:val="000000"/>
              </w:rPr>
              <w:br/>
              <w:t>(ΜΕΥ)</w:t>
            </w:r>
          </w:p>
        </w:tc>
      </w:tr>
      <w:tr w:rsidR="00427B7B" w:rsidRPr="00AF5E28" w:rsidTr="009C1362">
        <w:tc>
          <w:tcPr>
            <w:tcW w:w="3205" w:type="dxa"/>
            <w:shd w:val="clear" w:color="auto" w:fill="DDD9C3"/>
          </w:tcPr>
          <w:p w:rsidR="00427B7B" w:rsidRPr="00AF5E28" w:rsidRDefault="00427B7B" w:rsidP="009C1362">
            <w:pPr>
              <w:spacing w:after="0" w:line="240" w:lineRule="auto"/>
              <w:jc w:val="right"/>
              <w:rPr>
                <w:rFonts w:ascii="Calibri" w:eastAsia="Times New Roman" w:hAnsi="Calibri" w:cs="Arial"/>
                <w:b/>
                <w:sz w:val="20"/>
                <w:szCs w:val="20"/>
              </w:rPr>
            </w:pPr>
            <w:r w:rsidRPr="00AF5E28">
              <w:rPr>
                <w:rFonts w:ascii="Calibri" w:eastAsia="Times New Roman" w:hAnsi="Calibri" w:cs="Arial"/>
                <w:b/>
                <w:sz w:val="20"/>
                <w:szCs w:val="20"/>
              </w:rPr>
              <w:t>ΠΡΟΑΠΑΙΤΟΥΜΕΝΑ ΜΑΘΗΜΑΤΑ:</w:t>
            </w:r>
          </w:p>
          <w:p w:rsidR="00427B7B" w:rsidRPr="00AF5E28" w:rsidRDefault="00427B7B" w:rsidP="009C1362">
            <w:pPr>
              <w:spacing w:after="0" w:line="240" w:lineRule="auto"/>
              <w:jc w:val="right"/>
              <w:rPr>
                <w:rFonts w:ascii="Calibri" w:eastAsia="Times New Roman" w:hAnsi="Calibri" w:cs="Arial"/>
                <w:b/>
                <w:sz w:val="20"/>
                <w:szCs w:val="20"/>
              </w:rPr>
            </w:pPr>
          </w:p>
        </w:tc>
        <w:tc>
          <w:tcPr>
            <w:tcW w:w="5231" w:type="dxa"/>
            <w:gridSpan w:val="5"/>
          </w:tcPr>
          <w:p w:rsidR="00427B7B" w:rsidRPr="00DD2FD0" w:rsidRDefault="00427B7B" w:rsidP="009C1362">
            <w:pPr>
              <w:widowControl w:val="0"/>
              <w:autoSpaceDE w:val="0"/>
              <w:autoSpaceDN w:val="0"/>
              <w:adjustRightInd w:val="0"/>
              <w:spacing w:after="0" w:line="240" w:lineRule="auto"/>
              <w:rPr>
                <w:rFonts w:ascii="Calibri" w:eastAsia="Times New Roman" w:hAnsi="Calibri" w:cs="Times New Roman"/>
                <w:color w:val="000000"/>
              </w:rPr>
            </w:pPr>
            <w:r w:rsidRPr="00DD2FD0">
              <w:rPr>
                <w:rFonts w:ascii="Calibri" w:eastAsia="Times New Roman" w:hAnsi="Calibri" w:cs="Times New Roman"/>
                <w:color w:val="000000"/>
              </w:rPr>
              <w:t>_</w:t>
            </w:r>
          </w:p>
        </w:tc>
      </w:tr>
      <w:tr w:rsidR="00427B7B" w:rsidRPr="00AF5E28" w:rsidTr="009C1362">
        <w:tc>
          <w:tcPr>
            <w:tcW w:w="3205" w:type="dxa"/>
            <w:shd w:val="clear" w:color="auto" w:fill="DDD9C3"/>
          </w:tcPr>
          <w:p w:rsidR="00427B7B" w:rsidRPr="00AF5E28" w:rsidRDefault="00427B7B" w:rsidP="009C1362">
            <w:pPr>
              <w:spacing w:after="0" w:line="240" w:lineRule="auto"/>
              <w:jc w:val="right"/>
              <w:rPr>
                <w:rFonts w:ascii="Calibri" w:eastAsia="Times New Roman" w:hAnsi="Calibri" w:cs="Arial"/>
                <w:b/>
                <w:sz w:val="20"/>
                <w:szCs w:val="20"/>
                <w:lang w:val="en-US"/>
              </w:rPr>
            </w:pPr>
            <w:r w:rsidRPr="00AF5E28">
              <w:rPr>
                <w:rFonts w:ascii="Calibri" w:eastAsia="Times New Roman" w:hAnsi="Calibri" w:cs="Arial"/>
                <w:b/>
                <w:sz w:val="20"/>
                <w:szCs w:val="20"/>
              </w:rPr>
              <w:t>Γ</w:t>
            </w:r>
            <w:r w:rsidRPr="00AF5E28">
              <w:rPr>
                <w:rFonts w:ascii="Calibri" w:eastAsia="Times New Roman" w:hAnsi="Calibri" w:cs="Arial"/>
                <w:b/>
                <w:sz w:val="20"/>
                <w:szCs w:val="20"/>
                <w:lang w:val="en-US"/>
              </w:rPr>
              <w:t>ΛΩΣΣΑ ΔΙΔΑΣΚΑΛΙΑΣ</w:t>
            </w:r>
            <w:r w:rsidRPr="00AF5E28">
              <w:rPr>
                <w:rFonts w:ascii="Calibri" w:eastAsia="Times New Roman" w:hAnsi="Calibri" w:cs="Arial"/>
                <w:b/>
                <w:sz w:val="20"/>
                <w:szCs w:val="20"/>
              </w:rPr>
              <w:t xml:space="preserve"> και ΕΞΕΤΑΣΕΩΝ</w:t>
            </w:r>
            <w:r w:rsidRPr="00AF5E28">
              <w:rPr>
                <w:rFonts w:ascii="Calibri" w:eastAsia="Times New Roman" w:hAnsi="Calibri" w:cs="Arial"/>
                <w:b/>
                <w:sz w:val="20"/>
                <w:szCs w:val="20"/>
                <w:lang w:val="en-US"/>
              </w:rPr>
              <w:t>:</w:t>
            </w:r>
          </w:p>
        </w:tc>
        <w:tc>
          <w:tcPr>
            <w:tcW w:w="5231" w:type="dxa"/>
            <w:gridSpan w:val="5"/>
          </w:tcPr>
          <w:p w:rsidR="00427B7B" w:rsidRPr="00DD2FD0" w:rsidRDefault="00427B7B" w:rsidP="009C1362">
            <w:pPr>
              <w:widowControl w:val="0"/>
              <w:autoSpaceDE w:val="0"/>
              <w:autoSpaceDN w:val="0"/>
              <w:adjustRightInd w:val="0"/>
              <w:spacing w:after="0" w:line="240" w:lineRule="auto"/>
              <w:rPr>
                <w:rFonts w:ascii="Calibri" w:eastAsia="Times New Roman" w:hAnsi="Calibri" w:cs="Times New Roman"/>
                <w:color w:val="000000"/>
              </w:rPr>
            </w:pPr>
            <w:r>
              <w:rPr>
                <w:rFonts w:ascii="Calibri" w:eastAsia="Times New Roman" w:hAnsi="Calibri" w:cs="Arial"/>
                <w:color w:val="000000"/>
              </w:rPr>
              <w:t>Ελληνική</w:t>
            </w:r>
            <w:r w:rsidRPr="00DD2FD0">
              <w:rPr>
                <w:rFonts w:ascii="Calibri" w:eastAsia="Times New Roman" w:hAnsi="Calibri" w:cs="Times New Roman"/>
                <w:color w:val="000000"/>
              </w:rPr>
              <w:t xml:space="preserve"> </w:t>
            </w:r>
          </w:p>
        </w:tc>
      </w:tr>
      <w:tr w:rsidR="00427B7B" w:rsidRPr="00AF5E28" w:rsidTr="009C1362">
        <w:tc>
          <w:tcPr>
            <w:tcW w:w="3205" w:type="dxa"/>
            <w:shd w:val="clear" w:color="auto" w:fill="DDD9C3"/>
          </w:tcPr>
          <w:p w:rsidR="00427B7B" w:rsidRPr="00AF5E28" w:rsidRDefault="00427B7B" w:rsidP="009C1362">
            <w:pPr>
              <w:spacing w:after="0" w:line="240" w:lineRule="auto"/>
              <w:jc w:val="right"/>
              <w:rPr>
                <w:rFonts w:ascii="Calibri" w:eastAsia="Times New Roman" w:hAnsi="Calibri" w:cs="Arial"/>
                <w:b/>
                <w:sz w:val="20"/>
                <w:szCs w:val="20"/>
              </w:rPr>
            </w:pPr>
            <w:r w:rsidRPr="00AF5E28">
              <w:rPr>
                <w:rFonts w:ascii="Calibri" w:eastAsia="Times New Roman" w:hAnsi="Calibri" w:cs="Arial"/>
                <w:b/>
                <w:sz w:val="20"/>
                <w:szCs w:val="20"/>
              </w:rPr>
              <w:t xml:space="preserve">ΤΟ ΜΑΘΗΜΑ ΠΡΟΣΦΕΡΕΤΑΙ ΣΕ ΦΟΙΤΗΤΕΣ </w:t>
            </w:r>
            <w:r w:rsidRPr="00AF5E28">
              <w:rPr>
                <w:rFonts w:ascii="Calibri" w:eastAsia="Times New Roman" w:hAnsi="Calibri" w:cs="Arial"/>
                <w:b/>
                <w:sz w:val="20"/>
                <w:szCs w:val="20"/>
                <w:lang w:val="en-GB"/>
              </w:rPr>
              <w:t>ERASMUS</w:t>
            </w:r>
            <w:r w:rsidRPr="00AF5E28">
              <w:rPr>
                <w:rFonts w:ascii="Calibri" w:eastAsia="Times New Roman" w:hAnsi="Calibri" w:cs="Arial"/>
                <w:b/>
                <w:sz w:val="20"/>
                <w:szCs w:val="20"/>
              </w:rPr>
              <w:t xml:space="preserve"> </w:t>
            </w:r>
          </w:p>
        </w:tc>
        <w:tc>
          <w:tcPr>
            <w:tcW w:w="5231" w:type="dxa"/>
            <w:gridSpan w:val="5"/>
          </w:tcPr>
          <w:p w:rsidR="00427B7B" w:rsidRPr="00DD2FD0" w:rsidRDefault="00427B7B" w:rsidP="009C1362">
            <w:pPr>
              <w:widowControl w:val="0"/>
              <w:autoSpaceDE w:val="0"/>
              <w:autoSpaceDN w:val="0"/>
              <w:adjustRightInd w:val="0"/>
              <w:spacing w:after="0" w:line="240" w:lineRule="auto"/>
              <w:rPr>
                <w:rFonts w:ascii="Calibri" w:eastAsia="Times New Roman" w:hAnsi="Calibri" w:cs="Times New Roman"/>
                <w:color w:val="000000"/>
              </w:rPr>
            </w:pPr>
            <w:r w:rsidRPr="00DD2FD0">
              <w:rPr>
                <w:rFonts w:ascii="Calibri" w:eastAsia="Times New Roman" w:hAnsi="Calibri" w:cs="Times New Roman"/>
                <w:color w:val="000000"/>
              </w:rPr>
              <w:t>_</w:t>
            </w:r>
          </w:p>
        </w:tc>
      </w:tr>
      <w:tr w:rsidR="00427B7B" w:rsidRPr="00427B7B" w:rsidTr="009C1362">
        <w:tc>
          <w:tcPr>
            <w:tcW w:w="3205" w:type="dxa"/>
            <w:shd w:val="clear" w:color="auto" w:fill="DDD9C3"/>
          </w:tcPr>
          <w:p w:rsidR="00427B7B" w:rsidRPr="00AF5E28" w:rsidRDefault="00427B7B" w:rsidP="009C1362">
            <w:pPr>
              <w:spacing w:after="0" w:line="240" w:lineRule="auto"/>
              <w:jc w:val="right"/>
              <w:rPr>
                <w:rFonts w:ascii="Calibri" w:eastAsia="Times New Roman" w:hAnsi="Calibri" w:cs="Arial"/>
                <w:b/>
                <w:sz w:val="20"/>
                <w:szCs w:val="20"/>
                <w:lang w:val="en-GB"/>
              </w:rPr>
            </w:pPr>
            <w:r w:rsidRPr="00AF5E28">
              <w:rPr>
                <w:rFonts w:ascii="Calibri" w:eastAsia="Times New Roman" w:hAnsi="Calibri" w:cs="Arial"/>
                <w:b/>
                <w:sz w:val="20"/>
                <w:szCs w:val="20"/>
              </w:rPr>
              <w:t>ΗΛΕΚΤΡΟΝΙΚΗ ΣΕΛΙΔΑ ΜΑΘΗΜΑΤΟΣ (</w:t>
            </w:r>
            <w:r w:rsidRPr="00AF5E28">
              <w:rPr>
                <w:rFonts w:ascii="Calibri" w:eastAsia="Times New Roman" w:hAnsi="Calibri" w:cs="Arial"/>
                <w:b/>
                <w:sz w:val="20"/>
                <w:szCs w:val="20"/>
                <w:lang w:val="en-GB"/>
              </w:rPr>
              <w:t>URL)</w:t>
            </w:r>
          </w:p>
        </w:tc>
        <w:tc>
          <w:tcPr>
            <w:tcW w:w="5231" w:type="dxa"/>
            <w:gridSpan w:val="5"/>
          </w:tcPr>
          <w:p w:rsidR="00427B7B" w:rsidRPr="00DD2FD0" w:rsidRDefault="00427B7B" w:rsidP="009C1362">
            <w:pPr>
              <w:widowControl w:val="0"/>
              <w:autoSpaceDE w:val="0"/>
              <w:autoSpaceDN w:val="0"/>
              <w:adjustRightInd w:val="0"/>
              <w:spacing w:after="0" w:line="240" w:lineRule="auto"/>
              <w:rPr>
                <w:rFonts w:ascii="Calibri" w:eastAsia="Times New Roman" w:hAnsi="Calibri" w:cs="Times New Roman"/>
                <w:color w:val="000000"/>
                <w:lang w:val="en-GB"/>
              </w:rPr>
            </w:pPr>
            <w:r w:rsidRPr="00DD2FD0">
              <w:rPr>
                <w:rFonts w:ascii="Calibri" w:eastAsia="Times New Roman" w:hAnsi="Calibri" w:cs="Times New Roman"/>
                <w:color w:val="000000"/>
                <w:lang w:val="en-GB"/>
              </w:rPr>
              <w:t>http://www.teiath.gr/seyp/public_health/</w:t>
            </w:r>
          </w:p>
        </w:tc>
      </w:tr>
    </w:tbl>
    <w:p w:rsidR="00427B7B" w:rsidRPr="00AF5E28" w:rsidRDefault="00427B7B" w:rsidP="00133123">
      <w:pPr>
        <w:widowControl w:val="0"/>
        <w:numPr>
          <w:ilvl w:val="0"/>
          <w:numId w:val="163"/>
        </w:numPr>
        <w:autoSpaceDE w:val="0"/>
        <w:autoSpaceDN w:val="0"/>
        <w:adjustRightInd w:val="0"/>
        <w:spacing w:before="120" w:after="0" w:line="240" w:lineRule="auto"/>
        <w:ind w:left="357" w:hanging="357"/>
        <w:rPr>
          <w:rFonts w:ascii="Calibri" w:eastAsia="Times New Roman" w:hAnsi="Calibri" w:cs="Arial"/>
          <w:b/>
          <w:color w:val="000000"/>
          <w:lang w:val="en-US"/>
        </w:rPr>
      </w:pPr>
      <w:r w:rsidRPr="00AF5E28">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427B7B" w:rsidRPr="00AF5E28" w:rsidTr="009C1362">
        <w:tc>
          <w:tcPr>
            <w:tcW w:w="8472" w:type="dxa"/>
            <w:gridSpan w:val="2"/>
            <w:tcBorders>
              <w:bottom w:val="nil"/>
            </w:tcBorders>
            <w:shd w:val="clear" w:color="auto" w:fill="DDD9C3"/>
          </w:tcPr>
          <w:p w:rsidR="00427B7B" w:rsidRPr="00AF5E28" w:rsidRDefault="00427B7B" w:rsidP="009C1362">
            <w:pPr>
              <w:spacing w:after="0" w:line="240" w:lineRule="auto"/>
              <w:rPr>
                <w:rFonts w:ascii="Calibri" w:eastAsia="Times New Roman" w:hAnsi="Calibri" w:cs="Arial"/>
                <w:i/>
                <w:sz w:val="16"/>
                <w:szCs w:val="16"/>
              </w:rPr>
            </w:pPr>
            <w:r w:rsidRPr="00AF5E28">
              <w:rPr>
                <w:rFonts w:ascii="Calibri" w:eastAsia="Times New Roman" w:hAnsi="Calibri" w:cs="Arial"/>
                <w:b/>
                <w:sz w:val="20"/>
                <w:szCs w:val="20"/>
              </w:rPr>
              <w:t>Μαθησιακά Αποτελέσματα</w:t>
            </w:r>
          </w:p>
        </w:tc>
      </w:tr>
      <w:tr w:rsidR="00427B7B" w:rsidRPr="00AF5E28" w:rsidTr="009C1362">
        <w:tc>
          <w:tcPr>
            <w:tcW w:w="8472" w:type="dxa"/>
            <w:gridSpan w:val="2"/>
            <w:tcBorders>
              <w:top w:val="nil"/>
            </w:tcBorders>
            <w:shd w:val="clear" w:color="auto" w:fill="DDD9C3"/>
          </w:tcPr>
          <w:p w:rsidR="00427B7B" w:rsidRPr="00AF5E28" w:rsidRDefault="00427B7B" w:rsidP="009C1362">
            <w:pPr>
              <w:widowControl w:val="0"/>
              <w:autoSpaceDE w:val="0"/>
              <w:autoSpaceDN w:val="0"/>
              <w:adjustRightInd w:val="0"/>
              <w:spacing w:after="60" w:line="240" w:lineRule="auto"/>
              <w:rPr>
                <w:rFonts w:ascii="Calibri" w:eastAsia="Times New Roman" w:hAnsi="Calibri" w:cs="Arial"/>
                <w:i/>
                <w:sz w:val="16"/>
                <w:szCs w:val="16"/>
              </w:rPr>
            </w:pPr>
            <w:r w:rsidRPr="00AF5E28">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427B7B" w:rsidRPr="00AF5E28" w:rsidRDefault="00427B7B" w:rsidP="009C1362">
            <w:pPr>
              <w:autoSpaceDE w:val="0"/>
              <w:autoSpaceDN w:val="0"/>
              <w:adjustRightInd w:val="0"/>
              <w:spacing w:after="0" w:line="240" w:lineRule="auto"/>
              <w:rPr>
                <w:rFonts w:ascii="Calibri" w:eastAsia="Times New Roman" w:hAnsi="Calibri" w:cs="Arial"/>
                <w:i/>
                <w:sz w:val="16"/>
                <w:szCs w:val="16"/>
              </w:rPr>
            </w:pPr>
            <w:r w:rsidRPr="00AF5E28">
              <w:rPr>
                <w:rFonts w:ascii="Calibri" w:eastAsia="Times New Roman" w:hAnsi="Calibri" w:cs="Arial"/>
                <w:i/>
                <w:sz w:val="16"/>
                <w:szCs w:val="16"/>
              </w:rPr>
              <w:t xml:space="preserve">Συμβουλευτείτε το Παράρτημα Α </w:t>
            </w:r>
          </w:p>
          <w:p w:rsidR="00427B7B" w:rsidRPr="00AF5E28" w:rsidRDefault="00427B7B"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AF5E28">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427B7B" w:rsidRPr="00AF5E28" w:rsidRDefault="00427B7B" w:rsidP="00133123">
            <w:pPr>
              <w:widowControl w:val="0"/>
              <w:numPr>
                <w:ilvl w:val="0"/>
                <w:numId w:val="21"/>
              </w:numPr>
              <w:autoSpaceDE w:val="0"/>
              <w:autoSpaceDN w:val="0"/>
              <w:adjustRightInd w:val="0"/>
              <w:spacing w:after="60" w:line="240" w:lineRule="auto"/>
              <w:ind w:left="313" w:hanging="219"/>
              <w:contextualSpacing/>
              <w:rPr>
                <w:rFonts w:ascii="Calibri" w:eastAsia="Times New Roman" w:hAnsi="Calibri" w:cs="Arial"/>
                <w:i/>
                <w:sz w:val="16"/>
                <w:szCs w:val="16"/>
              </w:rPr>
            </w:pPr>
            <w:r w:rsidRPr="00AF5E28">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427B7B" w:rsidRPr="00AF5E28" w:rsidRDefault="00427B7B" w:rsidP="009C1362">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AF5E28">
              <w:rPr>
                <w:rFonts w:ascii="Calibri" w:eastAsia="Times New Roman" w:hAnsi="Calibri" w:cs="Arial"/>
                <w:i/>
                <w:sz w:val="16"/>
                <w:szCs w:val="16"/>
              </w:rPr>
              <w:t>και Παράρτημα</w:t>
            </w:r>
            <w:r w:rsidRPr="00AF5E28">
              <w:rPr>
                <w:rFonts w:ascii="Times New Roman" w:eastAsia="Times New Roman" w:hAnsi="Times New Roman" w:cs="Arial"/>
                <w:i/>
                <w:sz w:val="16"/>
                <w:szCs w:val="16"/>
                <w:lang w:val="en-US"/>
              </w:rPr>
              <w:t xml:space="preserve"> Β</w:t>
            </w:r>
          </w:p>
          <w:p w:rsidR="00427B7B" w:rsidRPr="00AF5E28" w:rsidRDefault="00427B7B"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AF5E28">
              <w:rPr>
                <w:rFonts w:ascii="Calibri" w:eastAsia="Times New Roman" w:hAnsi="Calibri" w:cs="Arial"/>
                <w:i/>
                <w:sz w:val="16"/>
                <w:szCs w:val="16"/>
              </w:rPr>
              <w:t>Περιληπτικός Οδηγός συγγραφής Μαθησιακών Αποτελεσμάτων</w:t>
            </w:r>
          </w:p>
        </w:tc>
      </w:tr>
      <w:tr w:rsidR="00427B7B" w:rsidRPr="00AF5E28" w:rsidTr="009C1362">
        <w:tc>
          <w:tcPr>
            <w:tcW w:w="8472" w:type="dxa"/>
            <w:gridSpan w:val="2"/>
          </w:tcPr>
          <w:p w:rsidR="00427B7B" w:rsidRDefault="00427B7B" w:rsidP="009C1362">
            <w:pPr>
              <w:widowControl w:val="0"/>
              <w:autoSpaceDE w:val="0"/>
              <w:autoSpaceDN w:val="0"/>
              <w:adjustRightInd w:val="0"/>
              <w:spacing w:after="0" w:line="240" w:lineRule="auto"/>
              <w:rPr>
                <w:color w:val="000000"/>
              </w:rPr>
            </w:pPr>
          </w:p>
          <w:p w:rsidR="00427B7B" w:rsidRPr="00DE6467" w:rsidRDefault="00427B7B" w:rsidP="009C1362">
            <w:pPr>
              <w:widowControl w:val="0"/>
              <w:autoSpaceDE w:val="0"/>
              <w:autoSpaceDN w:val="0"/>
              <w:adjustRightInd w:val="0"/>
              <w:spacing w:after="0" w:line="240" w:lineRule="auto"/>
              <w:rPr>
                <w:rFonts w:ascii="Calibri" w:eastAsia="Times New Roman" w:hAnsi="Calibri" w:cs="Times New Roman"/>
                <w:color w:val="000000"/>
              </w:rPr>
            </w:pPr>
            <w:r w:rsidRPr="00DE6467">
              <w:rPr>
                <w:rFonts w:ascii="Calibri" w:eastAsia="Times New Roman" w:hAnsi="Calibri" w:cs="Times New Roman"/>
                <w:color w:val="000000"/>
              </w:rPr>
              <w:t xml:space="preserve">Σκοπός του μαθήματος είναι να κατανοήσουν οι φοιτητές την έννοια των Kοινωνικών Νοσημάτων, τις δράσεις της Κοινωνικής Πολιτικής, την οικοδόμηση δημόσιας πολιτικής που υποστηρίζει την Υγεία, την δημιουργία υποστηρικτικού περιβάλλοντος, την διαμόρφωση μέτρων προγράμματος, δομών και σύγχρονης αντίληψης για την Υγεία και Νόσο. </w:t>
            </w:r>
          </w:p>
          <w:p w:rsidR="00427B7B" w:rsidRPr="00DE6467" w:rsidRDefault="00427B7B" w:rsidP="009C1362">
            <w:pPr>
              <w:widowControl w:val="0"/>
              <w:autoSpaceDE w:val="0"/>
              <w:autoSpaceDN w:val="0"/>
              <w:adjustRightInd w:val="0"/>
              <w:spacing w:after="0" w:line="240" w:lineRule="auto"/>
              <w:rPr>
                <w:rFonts w:ascii="Calibri" w:eastAsia="Times New Roman" w:hAnsi="Calibri" w:cs="Times New Roman"/>
                <w:color w:val="002060"/>
              </w:rPr>
            </w:pPr>
            <w:r w:rsidRPr="00DE6467">
              <w:rPr>
                <w:rFonts w:ascii="Calibri" w:eastAsia="Times New Roman" w:hAnsi="Calibri" w:cs="Times New Roman"/>
                <w:color w:val="000000"/>
              </w:rPr>
              <w:t>Να αποκτήσουν δεξιότητες σχετικά με την ανάλυση και αναγνώριση των κοινωνικών παραγόντων της Νόσου που επιδρούν στην υγεία των διαβιούντων στην κοινωνία ατόμων, τη συμβολή της Πρωτοβάθμιας Φροντίδας Υγείας στη Νέα Δημόσια Υγεία και τις ιδιαιτερότητες πληθυσμών που βρίσκονται σε ιδιαίτερες συνθήκες διαβίωσης.</w:t>
            </w:r>
            <w:r w:rsidRPr="00E270AD">
              <w:rPr>
                <w:rFonts w:ascii="Calibri" w:eastAsia="Times New Roman" w:hAnsi="Calibri" w:cs="Times New Roman"/>
                <w:color w:val="002060"/>
              </w:rPr>
              <w:t xml:space="preserve"> </w:t>
            </w:r>
          </w:p>
        </w:tc>
      </w:tr>
      <w:tr w:rsidR="00427B7B" w:rsidRPr="00AF5E28" w:rsidTr="009C1362">
        <w:tblPrEx>
          <w:tblLook w:val="0000"/>
        </w:tblPrEx>
        <w:tc>
          <w:tcPr>
            <w:tcW w:w="8472" w:type="dxa"/>
            <w:gridSpan w:val="2"/>
            <w:tcBorders>
              <w:bottom w:val="nil"/>
            </w:tcBorders>
            <w:shd w:val="clear" w:color="auto" w:fill="DDD9C3"/>
          </w:tcPr>
          <w:p w:rsidR="00427B7B" w:rsidRPr="00AF5E28" w:rsidRDefault="00427B7B" w:rsidP="009C1362">
            <w:pPr>
              <w:spacing w:after="0" w:line="240" w:lineRule="auto"/>
              <w:rPr>
                <w:rFonts w:ascii="Calibri" w:eastAsia="Times New Roman" w:hAnsi="Calibri" w:cs="Arial"/>
                <w:b/>
                <w:sz w:val="20"/>
                <w:szCs w:val="20"/>
              </w:rPr>
            </w:pPr>
            <w:r w:rsidRPr="00AF5E28">
              <w:rPr>
                <w:rFonts w:ascii="Calibri" w:eastAsia="Times New Roman" w:hAnsi="Calibri" w:cs="Arial"/>
                <w:b/>
                <w:sz w:val="20"/>
                <w:szCs w:val="20"/>
              </w:rPr>
              <w:t>Γενικές Ικανότητες</w:t>
            </w:r>
          </w:p>
        </w:tc>
      </w:tr>
      <w:tr w:rsidR="00427B7B" w:rsidRPr="00AF5E28" w:rsidTr="009C1362">
        <w:tc>
          <w:tcPr>
            <w:tcW w:w="8472" w:type="dxa"/>
            <w:gridSpan w:val="2"/>
            <w:tcBorders>
              <w:top w:val="nil"/>
              <w:bottom w:val="nil"/>
            </w:tcBorders>
            <w:shd w:val="clear" w:color="auto" w:fill="DDD9C3"/>
          </w:tcPr>
          <w:p w:rsidR="00427B7B" w:rsidRPr="00AF5E28" w:rsidRDefault="00427B7B" w:rsidP="009C1362">
            <w:pPr>
              <w:widowControl w:val="0"/>
              <w:autoSpaceDE w:val="0"/>
              <w:autoSpaceDN w:val="0"/>
              <w:adjustRightInd w:val="0"/>
              <w:spacing w:after="60" w:line="240" w:lineRule="auto"/>
              <w:rPr>
                <w:rFonts w:ascii="Calibri" w:eastAsia="Times New Roman" w:hAnsi="Calibri" w:cs="Arial"/>
                <w:i/>
                <w:sz w:val="16"/>
                <w:szCs w:val="16"/>
              </w:rPr>
            </w:pPr>
            <w:r w:rsidRPr="00AF5E28">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427B7B" w:rsidRPr="00AF5E28" w:rsidTr="009C1362">
        <w:tblPrEx>
          <w:tblLook w:val="0000"/>
        </w:tblPrEx>
        <w:tc>
          <w:tcPr>
            <w:tcW w:w="3964" w:type="dxa"/>
            <w:tcBorders>
              <w:top w:val="nil"/>
              <w:bottom w:val="single" w:sz="4" w:space="0" w:color="auto"/>
              <w:right w:val="nil"/>
            </w:tcBorders>
            <w:shd w:val="clear" w:color="auto" w:fill="DDD9C3"/>
          </w:tcPr>
          <w:p w:rsidR="00427B7B" w:rsidRPr="00AF5E28" w:rsidRDefault="00427B7B" w:rsidP="009C1362">
            <w:pPr>
              <w:widowControl w:val="0"/>
              <w:autoSpaceDE w:val="0"/>
              <w:autoSpaceDN w:val="0"/>
              <w:adjustRightInd w:val="0"/>
              <w:spacing w:after="0" w:line="240" w:lineRule="auto"/>
              <w:rPr>
                <w:rFonts w:ascii="Calibri" w:eastAsia="Times New Roman" w:hAnsi="Calibri" w:cs="Arial"/>
                <w:i/>
                <w:sz w:val="16"/>
                <w:szCs w:val="16"/>
              </w:rPr>
            </w:pPr>
            <w:r w:rsidRPr="00AF5E28">
              <w:rPr>
                <w:rFonts w:ascii="Calibri" w:eastAsia="Times New Roman" w:hAnsi="Calibri" w:cs="Arial"/>
                <w:i/>
                <w:sz w:val="16"/>
                <w:szCs w:val="16"/>
              </w:rPr>
              <w:t xml:space="preserve">Αναζήτηση, ανάλυση και σύνθεση δεδομένων και </w:t>
            </w:r>
            <w:r w:rsidRPr="00AF5E28">
              <w:rPr>
                <w:rFonts w:ascii="Calibri" w:eastAsia="Times New Roman" w:hAnsi="Calibri" w:cs="Arial"/>
                <w:i/>
                <w:sz w:val="16"/>
                <w:szCs w:val="16"/>
              </w:rPr>
              <w:lastRenderedPageBreak/>
              <w:t xml:space="preserve">πληροφοριών, με τη χρήση και των απαραίτητων τεχνολογιών </w:t>
            </w:r>
          </w:p>
          <w:p w:rsidR="00427B7B" w:rsidRPr="00AF5E28" w:rsidRDefault="00427B7B" w:rsidP="009C1362">
            <w:pPr>
              <w:widowControl w:val="0"/>
              <w:autoSpaceDE w:val="0"/>
              <w:autoSpaceDN w:val="0"/>
              <w:adjustRightInd w:val="0"/>
              <w:spacing w:after="0" w:line="240" w:lineRule="auto"/>
              <w:rPr>
                <w:rFonts w:ascii="Calibri" w:eastAsia="Times New Roman" w:hAnsi="Calibri" w:cs="Arial"/>
                <w:i/>
                <w:sz w:val="16"/>
                <w:szCs w:val="16"/>
              </w:rPr>
            </w:pPr>
            <w:r w:rsidRPr="00AF5E28">
              <w:rPr>
                <w:rFonts w:ascii="Calibri" w:eastAsia="Times New Roman" w:hAnsi="Calibri" w:cs="Arial"/>
                <w:i/>
                <w:sz w:val="16"/>
                <w:szCs w:val="16"/>
              </w:rPr>
              <w:t xml:space="preserve">Προσαρμογή σε νέες καταστάσεις </w:t>
            </w:r>
          </w:p>
          <w:p w:rsidR="00427B7B" w:rsidRPr="00AF5E28" w:rsidRDefault="00427B7B" w:rsidP="009C1362">
            <w:pPr>
              <w:widowControl w:val="0"/>
              <w:autoSpaceDE w:val="0"/>
              <w:autoSpaceDN w:val="0"/>
              <w:adjustRightInd w:val="0"/>
              <w:spacing w:after="0" w:line="240" w:lineRule="auto"/>
              <w:rPr>
                <w:rFonts w:ascii="Calibri" w:eastAsia="Times New Roman" w:hAnsi="Calibri" w:cs="Arial"/>
                <w:i/>
                <w:sz w:val="16"/>
                <w:szCs w:val="16"/>
              </w:rPr>
            </w:pPr>
            <w:r w:rsidRPr="00AF5E28">
              <w:rPr>
                <w:rFonts w:ascii="Calibri" w:eastAsia="Times New Roman" w:hAnsi="Calibri" w:cs="Arial"/>
                <w:i/>
                <w:sz w:val="16"/>
                <w:szCs w:val="16"/>
              </w:rPr>
              <w:t xml:space="preserve">Λήψη αποφάσεων </w:t>
            </w:r>
          </w:p>
          <w:p w:rsidR="00427B7B" w:rsidRPr="00AF5E28" w:rsidRDefault="00427B7B" w:rsidP="009C1362">
            <w:pPr>
              <w:widowControl w:val="0"/>
              <w:autoSpaceDE w:val="0"/>
              <w:autoSpaceDN w:val="0"/>
              <w:adjustRightInd w:val="0"/>
              <w:spacing w:after="0" w:line="240" w:lineRule="auto"/>
              <w:rPr>
                <w:rFonts w:ascii="Calibri" w:eastAsia="Times New Roman" w:hAnsi="Calibri" w:cs="Arial"/>
                <w:i/>
                <w:sz w:val="16"/>
                <w:szCs w:val="16"/>
              </w:rPr>
            </w:pPr>
            <w:r w:rsidRPr="00AF5E28">
              <w:rPr>
                <w:rFonts w:ascii="Calibri" w:eastAsia="Times New Roman" w:hAnsi="Calibri" w:cs="Arial"/>
                <w:i/>
                <w:sz w:val="16"/>
                <w:szCs w:val="16"/>
              </w:rPr>
              <w:t xml:space="preserve">Αυτόνομη εργασία </w:t>
            </w:r>
          </w:p>
          <w:p w:rsidR="00427B7B" w:rsidRPr="00AF5E28" w:rsidRDefault="00427B7B" w:rsidP="009C1362">
            <w:pPr>
              <w:widowControl w:val="0"/>
              <w:autoSpaceDE w:val="0"/>
              <w:autoSpaceDN w:val="0"/>
              <w:adjustRightInd w:val="0"/>
              <w:spacing w:after="0" w:line="240" w:lineRule="auto"/>
              <w:rPr>
                <w:rFonts w:ascii="Calibri" w:eastAsia="Times New Roman" w:hAnsi="Calibri" w:cs="Arial"/>
                <w:i/>
                <w:sz w:val="16"/>
                <w:szCs w:val="16"/>
              </w:rPr>
            </w:pPr>
            <w:r w:rsidRPr="00AF5E28">
              <w:rPr>
                <w:rFonts w:ascii="Calibri" w:eastAsia="Times New Roman" w:hAnsi="Calibri" w:cs="Arial"/>
                <w:i/>
                <w:sz w:val="16"/>
                <w:szCs w:val="16"/>
              </w:rPr>
              <w:t xml:space="preserve">Ομαδική εργασία </w:t>
            </w:r>
          </w:p>
          <w:p w:rsidR="00427B7B" w:rsidRPr="00AF5E28" w:rsidRDefault="00427B7B" w:rsidP="009C1362">
            <w:pPr>
              <w:widowControl w:val="0"/>
              <w:autoSpaceDE w:val="0"/>
              <w:autoSpaceDN w:val="0"/>
              <w:adjustRightInd w:val="0"/>
              <w:spacing w:after="0" w:line="240" w:lineRule="auto"/>
              <w:rPr>
                <w:rFonts w:ascii="Calibri" w:eastAsia="Times New Roman" w:hAnsi="Calibri" w:cs="Arial"/>
                <w:i/>
                <w:sz w:val="16"/>
                <w:szCs w:val="16"/>
              </w:rPr>
            </w:pPr>
            <w:r w:rsidRPr="00AF5E28">
              <w:rPr>
                <w:rFonts w:ascii="Calibri" w:eastAsia="Times New Roman" w:hAnsi="Calibri" w:cs="Arial"/>
                <w:i/>
                <w:sz w:val="16"/>
                <w:szCs w:val="16"/>
              </w:rPr>
              <w:t xml:space="preserve">Εργασία σε διεθνές περιβάλλον </w:t>
            </w:r>
          </w:p>
          <w:p w:rsidR="00427B7B" w:rsidRPr="00AF5E28" w:rsidRDefault="00427B7B" w:rsidP="009C1362">
            <w:pPr>
              <w:widowControl w:val="0"/>
              <w:autoSpaceDE w:val="0"/>
              <w:autoSpaceDN w:val="0"/>
              <w:adjustRightInd w:val="0"/>
              <w:spacing w:after="0" w:line="240" w:lineRule="auto"/>
              <w:rPr>
                <w:rFonts w:ascii="Calibri" w:eastAsia="Times New Roman" w:hAnsi="Calibri" w:cs="Arial"/>
                <w:i/>
                <w:sz w:val="16"/>
                <w:szCs w:val="16"/>
              </w:rPr>
            </w:pPr>
            <w:r w:rsidRPr="00AF5E28">
              <w:rPr>
                <w:rFonts w:ascii="Calibri" w:eastAsia="Times New Roman" w:hAnsi="Calibri" w:cs="Arial"/>
                <w:i/>
                <w:sz w:val="16"/>
                <w:szCs w:val="16"/>
              </w:rPr>
              <w:t xml:space="preserve">Εργασία σε διεπιστημονικό περιβάλλον </w:t>
            </w:r>
          </w:p>
          <w:p w:rsidR="00427B7B" w:rsidRPr="00AF5E28" w:rsidRDefault="00427B7B" w:rsidP="009C1362">
            <w:pPr>
              <w:widowControl w:val="0"/>
              <w:autoSpaceDE w:val="0"/>
              <w:autoSpaceDN w:val="0"/>
              <w:adjustRightInd w:val="0"/>
              <w:spacing w:after="0" w:line="240" w:lineRule="auto"/>
              <w:rPr>
                <w:rFonts w:ascii="Calibri" w:eastAsia="Times New Roman" w:hAnsi="Calibri" w:cs="Arial"/>
                <w:i/>
                <w:sz w:val="16"/>
                <w:szCs w:val="16"/>
              </w:rPr>
            </w:pPr>
            <w:r w:rsidRPr="00AF5E28">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427B7B" w:rsidRPr="00AF5E28" w:rsidRDefault="00427B7B" w:rsidP="009C1362">
            <w:pPr>
              <w:widowControl w:val="0"/>
              <w:autoSpaceDE w:val="0"/>
              <w:autoSpaceDN w:val="0"/>
              <w:adjustRightInd w:val="0"/>
              <w:spacing w:after="0" w:line="240" w:lineRule="auto"/>
              <w:rPr>
                <w:rFonts w:ascii="Calibri" w:eastAsia="Times New Roman" w:hAnsi="Calibri" w:cs="Arial"/>
                <w:i/>
                <w:sz w:val="16"/>
                <w:szCs w:val="16"/>
              </w:rPr>
            </w:pPr>
            <w:r w:rsidRPr="00AF5E28">
              <w:rPr>
                <w:rFonts w:ascii="Calibri" w:eastAsia="Times New Roman" w:hAnsi="Calibri" w:cs="Arial"/>
                <w:i/>
                <w:sz w:val="16"/>
                <w:szCs w:val="16"/>
              </w:rPr>
              <w:lastRenderedPageBreak/>
              <w:t xml:space="preserve">Σχεδιασμός και διαχείριση έργων </w:t>
            </w:r>
          </w:p>
          <w:p w:rsidR="00427B7B" w:rsidRPr="00AF5E28" w:rsidRDefault="00427B7B" w:rsidP="009C1362">
            <w:pPr>
              <w:widowControl w:val="0"/>
              <w:autoSpaceDE w:val="0"/>
              <w:autoSpaceDN w:val="0"/>
              <w:adjustRightInd w:val="0"/>
              <w:spacing w:after="0" w:line="240" w:lineRule="auto"/>
              <w:rPr>
                <w:rFonts w:ascii="Calibri" w:eastAsia="Times New Roman" w:hAnsi="Calibri" w:cs="Arial"/>
                <w:i/>
                <w:sz w:val="16"/>
                <w:szCs w:val="16"/>
              </w:rPr>
            </w:pPr>
            <w:r w:rsidRPr="00AF5E28">
              <w:rPr>
                <w:rFonts w:ascii="Calibri" w:eastAsia="Times New Roman" w:hAnsi="Calibri" w:cs="Arial"/>
                <w:i/>
                <w:sz w:val="16"/>
                <w:szCs w:val="16"/>
              </w:rPr>
              <w:lastRenderedPageBreak/>
              <w:t xml:space="preserve">Σεβασμός στη διαφορετικότητα και στην πολυπολιτισμικότητα </w:t>
            </w:r>
          </w:p>
          <w:p w:rsidR="00427B7B" w:rsidRPr="00AF5E28" w:rsidRDefault="00427B7B" w:rsidP="009C1362">
            <w:pPr>
              <w:widowControl w:val="0"/>
              <w:autoSpaceDE w:val="0"/>
              <w:autoSpaceDN w:val="0"/>
              <w:adjustRightInd w:val="0"/>
              <w:spacing w:after="0" w:line="240" w:lineRule="auto"/>
              <w:rPr>
                <w:rFonts w:ascii="Calibri" w:eastAsia="Times New Roman" w:hAnsi="Calibri" w:cs="Arial"/>
                <w:i/>
                <w:sz w:val="16"/>
                <w:szCs w:val="16"/>
              </w:rPr>
            </w:pPr>
            <w:r w:rsidRPr="00AF5E28">
              <w:rPr>
                <w:rFonts w:ascii="Calibri" w:eastAsia="Times New Roman" w:hAnsi="Calibri" w:cs="Arial"/>
                <w:i/>
                <w:sz w:val="16"/>
                <w:szCs w:val="16"/>
              </w:rPr>
              <w:t xml:space="preserve">Σεβασμός στο φυσικό περιβάλλον </w:t>
            </w:r>
          </w:p>
          <w:p w:rsidR="00427B7B" w:rsidRPr="00AF5E28" w:rsidRDefault="00427B7B" w:rsidP="009C1362">
            <w:pPr>
              <w:widowControl w:val="0"/>
              <w:autoSpaceDE w:val="0"/>
              <w:autoSpaceDN w:val="0"/>
              <w:adjustRightInd w:val="0"/>
              <w:spacing w:after="0" w:line="240" w:lineRule="auto"/>
              <w:rPr>
                <w:rFonts w:ascii="Calibri" w:eastAsia="Times New Roman" w:hAnsi="Calibri" w:cs="Arial"/>
                <w:i/>
                <w:sz w:val="16"/>
                <w:szCs w:val="16"/>
              </w:rPr>
            </w:pPr>
            <w:r w:rsidRPr="00AF5E28">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427B7B" w:rsidRPr="00AF5E28" w:rsidRDefault="00427B7B" w:rsidP="009C1362">
            <w:pPr>
              <w:widowControl w:val="0"/>
              <w:autoSpaceDE w:val="0"/>
              <w:autoSpaceDN w:val="0"/>
              <w:adjustRightInd w:val="0"/>
              <w:spacing w:after="0" w:line="240" w:lineRule="auto"/>
              <w:rPr>
                <w:rFonts w:ascii="Calibri" w:eastAsia="Times New Roman" w:hAnsi="Calibri" w:cs="Arial"/>
                <w:i/>
                <w:sz w:val="16"/>
                <w:szCs w:val="16"/>
              </w:rPr>
            </w:pPr>
            <w:r w:rsidRPr="00AF5E28">
              <w:rPr>
                <w:rFonts w:ascii="Calibri" w:eastAsia="Times New Roman" w:hAnsi="Calibri" w:cs="Arial"/>
                <w:i/>
                <w:sz w:val="16"/>
                <w:szCs w:val="16"/>
              </w:rPr>
              <w:t xml:space="preserve">Άσκηση κριτικής και αυτοκριτικής </w:t>
            </w:r>
          </w:p>
          <w:p w:rsidR="00427B7B" w:rsidRPr="00AF5E28" w:rsidRDefault="00427B7B" w:rsidP="009C1362">
            <w:pPr>
              <w:spacing w:after="0" w:line="240" w:lineRule="auto"/>
              <w:rPr>
                <w:rFonts w:ascii="Calibri" w:eastAsia="Times New Roman" w:hAnsi="Calibri" w:cs="Arial"/>
                <w:b/>
                <w:sz w:val="20"/>
                <w:szCs w:val="20"/>
              </w:rPr>
            </w:pPr>
            <w:r w:rsidRPr="00AF5E28">
              <w:rPr>
                <w:rFonts w:ascii="Calibri" w:eastAsia="Times New Roman" w:hAnsi="Calibri" w:cs="Arial"/>
                <w:i/>
                <w:sz w:val="16"/>
                <w:szCs w:val="16"/>
              </w:rPr>
              <w:t>Προαγωγή της ελεύθερης, δημιουργικής και επαγωγικής σκέψης</w:t>
            </w:r>
          </w:p>
        </w:tc>
      </w:tr>
      <w:tr w:rsidR="00427B7B" w:rsidRPr="00AF5E28" w:rsidTr="009C1362">
        <w:tc>
          <w:tcPr>
            <w:tcW w:w="8472" w:type="dxa"/>
            <w:gridSpan w:val="2"/>
            <w:tcBorders>
              <w:bottom w:val="single" w:sz="4" w:space="0" w:color="auto"/>
            </w:tcBorders>
          </w:tcPr>
          <w:p w:rsidR="00427B7B" w:rsidRPr="00DE6467" w:rsidRDefault="00427B7B" w:rsidP="009C1362">
            <w:pPr>
              <w:spacing w:after="0" w:line="240" w:lineRule="auto"/>
              <w:rPr>
                <w:rFonts w:ascii="Calibri" w:eastAsia="Times New Roman" w:hAnsi="Calibri" w:cs="Arial"/>
                <w:color w:val="000000"/>
              </w:rPr>
            </w:pPr>
            <w:r w:rsidRPr="00DE6467">
              <w:rPr>
                <w:rFonts w:ascii="Calibri" w:eastAsia="Times New Roman" w:hAnsi="Calibri" w:cs="Arial"/>
                <w:color w:val="000000"/>
              </w:rPr>
              <w:lastRenderedPageBreak/>
              <w:t>Επιδίωξη  του μαθήματος είναι να δίνει την εικόνα των ικανοτήτων και των γνώσεων που αποκτά ο Φοιτητής.</w:t>
            </w:r>
          </w:p>
          <w:p w:rsidR="00427B7B" w:rsidRPr="00DE6467" w:rsidRDefault="00427B7B" w:rsidP="009C1362">
            <w:pPr>
              <w:spacing w:after="0" w:line="240" w:lineRule="auto"/>
              <w:rPr>
                <w:rFonts w:ascii="Calibri" w:eastAsia="Times New Roman" w:hAnsi="Calibri" w:cs="Arial"/>
                <w:color w:val="000000"/>
              </w:rPr>
            </w:pPr>
          </w:p>
          <w:p w:rsidR="00427B7B" w:rsidRPr="00DE6467" w:rsidRDefault="00427B7B" w:rsidP="009C1362">
            <w:pPr>
              <w:widowControl w:val="0"/>
              <w:autoSpaceDE w:val="0"/>
              <w:autoSpaceDN w:val="0"/>
              <w:adjustRightInd w:val="0"/>
              <w:spacing w:after="0" w:line="240" w:lineRule="auto"/>
              <w:rPr>
                <w:rFonts w:ascii="Calibri" w:eastAsia="Times New Roman" w:hAnsi="Calibri" w:cs="Times New Roman"/>
                <w:color w:val="000000"/>
              </w:rPr>
            </w:pPr>
            <w:r w:rsidRPr="00DE6467">
              <w:rPr>
                <w:rFonts w:ascii="Calibri" w:eastAsia="Times New Roman" w:hAnsi="Calibri" w:cs="Times New Roman"/>
                <w:color w:val="000000"/>
              </w:rPr>
              <w:t>Στην αναζήτηση, ανάλυση και σύνθεση δεδομένων και πληροφοριών, με τη χρήση και των απαραίτητων σύγχρονων τεχνολογιών και εργαλείων της  Κοινωνικής Υγιεινής.</w:t>
            </w:r>
          </w:p>
          <w:p w:rsidR="00427B7B" w:rsidRPr="00DE6467" w:rsidRDefault="00427B7B" w:rsidP="009C1362">
            <w:pPr>
              <w:widowControl w:val="0"/>
              <w:autoSpaceDE w:val="0"/>
              <w:autoSpaceDN w:val="0"/>
              <w:adjustRightInd w:val="0"/>
              <w:spacing w:after="0" w:line="240" w:lineRule="auto"/>
              <w:rPr>
                <w:rFonts w:ascii="Calibri" w:eastAsia="Times New Roman" w:hAnsi="Calibri" w:cs="Times New Roman"/>
                <w:color w:val="000000"/>
              </w:rPr>
            </w:pPr>
            <w:r w:rsidRPr="00DE6467">
              <w:rPr>
                <w:rFonts w:ascii="Calibri" w:eastAsia="Times New Roman" w:hAnsi="Calibri" w:cs="Times New Roman"/>
                <w:color w:val="000000"/>
              </w:rPr>
              <w:t xml:space="preserve">Προσαρμογή σε νέες τεχνολογίες και τεχνογνωσίες της σύγχρονης Κοινωνικής Υγιεινής που διαμορφώνεται από την εξέλιξη της Κοινωνίας και  οδηγούν τον φοιτητή στην απόκτηση ικανοτήτων για : </w:t>
            </w:r>
          </w:p>
          <w:p w:rsidR="00427B7B" w:rsidRPr="00DE6467" w:rsidRDefault="00427B7B" w:rsidP="009C1362">
            <w:pPr>
              <w:widowControl w:val="0"/>
              <w:autoSpaceDE w:val="0"/>
              <w:autoSpaceDN w:val="0"/>
              <w:adjustRightInd w:val="0"/>
              <w:spacing w:after="0" w:line="240" w:lineRule="auto"/>
              <w:rPr>
                <w:rFonts w:ascii="Calibri" w:eastAsia="Times New Roman" w:hAnsi="Calibri" w:cs="Times New Roman"/>
                <w:color w:val="000000"/>
              </w:rPr>
            </w:pPr>
            <w:r w:rsidRPr="00DE6467">
              <w:rPr>
                <w:rFonts w:ascii="Calibri" w:eastAsia="Times New Roman" w:hAnsi="Calibri" w:cs="Times New Roman"/>
                <w:color w:val="000000"/>
              </w:rPr>
              <w:sym w:font="Wingdings" w:char="F0E0"/>
            </w:r>
            <w:r w:rsidRPr="00DE6467">
              <w:rPr>
                <w:rFonts w:ascii="Calibri" w:eastAsia="Times New Roman" w:hAnsi="Calibri" w:cs="Times New Roman"/>
                <w:color w:val="000000"/>
              </w:rPr>
              <w:t xml:space="preserve">Λήψη αποφάσεων αντιμετώπισης κοινωνικών νοσημάτων </w:t>
            </w:r>
          </w:p>
          <w:p w:rsidR="00427B7B" w:rsidRPr="00DE6467" w:rsidRDefault="00427B7B" w:rsidP="009C1362">
            <w:pPr>
              <w:widowControl w:val="0"/>
              <w:autoSpaceDE w:val="0"/>
              <w:autoSpaceDN w:val="0"/>
              <w:adjustRightInd w:val="0"/>
              <w:spacing w:after="0" w:line="240" w:lineRule="auto"/>
              <w:rPr>
                <w:rFonts w:ascii="Calibri" w:eastAsia="Times New Roman" w:hAnsi="Calibri" w:cs="Times New Roman"/>
                <w:color w:val="000000"/>
              </w:rPr>
            </w:pPr>
            <w:r w:rsidRPr="00DE6467">
              <w:rPr>
                <w:rFonts w:ascii="Calibri" w:eastAsia="Times New Roman" w:hAnsi="Calibri" w:cs="Times New Roman"/>
                <w:color w:val="000000"/>
              </w:rPr>
              <w:sym w:font="Wingdings" w:char="F0E0"/>
            </w:r>
            <w:r w:rsidRPr="00DE6467">
              <w:rPr>
                <w:rFonts w:ascii="Calibri" w:eastAsia="Times New Roman" w:hAnsi="Calibri" w:cs="Times New Roman"/>
                <w:color w:val="000000"/>
              </w:rPr>
              <w:t xml:space="preserve">Αυτόνομη εργασία υγειονομικού ελέγχου κοινωνικών νοσημάτων </w:t>
            </w:r>
          </w:p>
          <w:p w:rsidR="00427B7B" w:rsidRPr="00DE6467" w:rsidRDefault="00427B7B" w:rsidP="009C1362">
            <w:pPr>
              <w:widowControl w:val="0"/>
              <w:autoSpaceDE w:val="0"/>
              <w:autoSpaceDN w:val="0"/>
              <w:adjustRightInd w:val="0"/>
              <w:spacing w:after="0" w:line="240" w:lineRule="auto"/>
              <w:rPr>
                <w:rFonts w:ascii="Calibri" w:eastAsia="Times New Roman" w:hAnsi="Calibri" w:cs="Times New Roman"/>
                <w:color w:val="000000"/>
              </w:rPr>
            </w:pPr>
            <w:r w:rsidRPr="00DE6467">
              <w:rPr>
                <w:rFonts w:ascii="Calibri" w:eastAsia="Times New Roman" w:hAnsi="Calibri" w:cs="Times New Roman"/>
                <w:color w:val="000000"/>
              </w:rPr>
              <w:sym w:font="Wingdings" w:char="F0E0"/>
            </w:r>
            <w:r w:rsidRPr="00DE6467">
              <w:rPr>
                <w:rFonts w:ascii="Calibri" w:eastAsia="Times New Roman" w:hAnsi="Calibri" w:cs="Times New Roman"/>
                <w:color w:val="000000"/>
              </w:rPr>
              <w:t xml:space="preserve">Ομαδική εργασία συνεργαζόμενος με άλλους επιστήμονες στη διεπιστημονική ομάδα αντιμετώπισης των κοινωνικών νοσημάτων </w:t>
            </w:r>
          </w:p>
          <w:p w:rsidR="00427B7B" w:rsidRPr="00DE6467" w:rsidRDefault="00427B7B" w:rsidP="009C1362">
            <w:pPr>
              <w:widowControl w:val="0"/>
              <w:autoSpaceDE w:val="0"/>
              <w:autoSpaceDN w:val="0"/>
              <w:adjustRightInd w:val="0"/>
              <w:spacing w:after="0" w:line="240" w:lineRule="auto"/>
              <w:rPr>
                <w:rFonts w:ascii="Calibri" w:eastAsia="Times New Roman" w:hAnsi="Calibri" w:cs="Times New Roman"/>
                <w:color w:val="000000"/>
              </w:rPr>
            </w:pPr>
            <w:r w:rsidRPr="00DE6467">
              <w:rPr>
                <w:rFonts w:ascii="Calibri" w:eastAsia="Times New Roman" w:hAnsi="Calibri" w:cs="Times New Roman"/>
                <w:color w:val="000000"/>
              </w:rPr>
              <w:sym w:font="Wingdings" w:char="F0E0"/>
            </w:r>
            <w:r w:rsidRPr="00DE6467">
              <w:rPr>
                <w:rFonts w:ascii="Calibri" w:eastAsia="Times New Roman" w:hAnsi="Calibri" w:cs="Times New Roman"/>
                <w:color w:val="000000"/>
              </w:rPr>
              <w:t xml:space="preserve">Εργασία σε διεθνές περιβάλλον στην αντιμετώπιση κοινωνικών νοσημάτων που δημιουργούνται από τις μετακινήσεις πληθυσμών ηθελημένα η μή </w:t>
            </w:r>
          </w:p>
          <w:p w:rsidR="00427B7B" w:rsidRPr="00DE6467" w:rsidRDefault="00427B7B" w:rsidP="009C1362">
            <w:pPr>
              <w:widowControl w:val="0"/>
              <w:autoSpaceDE w:val="0"/>
              <w:autoSpaceDN w:val="0"/>
              <w:adjustRightInd w:val="0"/>
              <w:spacing w:after="0" w:line="240" w:lineRule="auto"/>
              <w:rPr>
                <w:rFonts w:ascii="Calibri" w:eastAsia="Times New Roman" w:hAnsi="Calibri" w:cs="Times New Roman"/>
                <w:color w:val="000000"/>
              </w:rPr>
            </w:pPr>
            <w:r w:rsidRPr="00DE6467">
              <w:rPr>
                <w:rFonts w:ascii="Calibri" w:eastAsia="Times New Roman" w:hAnsi="Calibri" w:cs="Times New Roman"/>
                <w:color w:val="000000"/>
              </w:rPr>
              <w:sym w:font="Wingdings" w:char="F0E0"/>
            </w:r>
            <w:r w:rsidRPr="00DE6467">
              <w:rPr>
                <w:rFonts w:ascii="Calibri" w:eastAsia="Times New Roman" w:hAnsi="Calibri" w:cs="Times New Roman"/>
                <w:color w:val="000000"/>
              </w:rPr>
              <w:t xml:space="preserve">Εργασία σε διεπιστημονικό περιβάλλον αντιμετωπίζοντας τα κοινωνικά νοσήματα </w:t>
            </w:r>
          </w:p>
          <w:p w:rsidR="00427B7B" w:rsidRPr="00DE6467" w:rsidRDefault="00427B7B" w:rsidP="009C1362">
            <w:pPr>
              <w:widowControl w:val="0"/>
              <w:autoSpaceDE w:val="0"/>
              <w:autoSpaceDN w:val="0"/>
              <w:adjustRightInd w:val="0"/>
              <w:spacing w:after="0" w:line="240" w:lineRule="auto"/>
              <w:rPr>
                <w:rFonts w:ascii="Calibri" w:eastAsia="Times New Roman" w:hAnsi="Calibri" w:cs="Times New Roman"/>
                <w:color w:val="000000"/>
              </w:rPr>
            </w:pPr>
            <w:r w:rsidRPr="00DE6467">
              <w:rPr>
                <w:rFonts w:ascii="Calibri" w:eastAsia="Times New Roman" w:hAnsi="Calibri" w:cs="Times New Roman"/>
                <w:color w:val="000000"/>
              </w:rPr>
              <w:sym w:font="Wingdings" w:char="F0E0"/>
            </w:r>
            <w:r w:rsidRPr="00DE6467">
              <w:rPr>
                <w:rFonts w:ascii="Calibri" w:eastAsia="Times New Roman" w:hAnsi="Calibri" w:cs="Times New Roman"/>
                <w:color w:val="000000"/>
              </w:rPr>
              <w:t xml:space="preserve">Παράγωγή νέων ερευνητικών ιδεών για τον έλεγχο και την εκρίζωση. </w:t>
            </w:r>
            <w:r w:rsidRPr="00DE6467">
              <w:rPr>
                <w:rFonts w:ascii="Calibri" w:eastAsia="Times New Roman" w:hAnsi="Calibri" w:cs="Times New Roman"/>
                <w:color w:val="000000"/>
              </w:rPr>
              <w:tab/>
            </w:r>
          </w:p>
          <w:p w:rsidR="00427B7B" w:rsidRPr="00DE6467" w:rsidRDefault="00427B7B" w:rsidP="009C1362">
            <w:pPr>
              <w:widowControl w:val="0"/>
              <w:autoSpaceDE w:val="0"/>
              <w:autoSpaceDN w:val="0"/>
              <w:adjustRightInd w:val="0"/>
              <w:spacing w:after="0" w:line="240" w:lineRule="auto"/>
              <w:rPr>
                <w:rFonts w:ascii="Calibri" w:eastAsia="Times New Roman" w:hAnsi="Calibri" w:cs="Times New Roman"/>
                <w:color w:val="000000"/>
              </w:rPr>
            </w:pPr>
            <w:r w:rsidRPr="00DE6467">
              <w:rPr>
                <w:rFonts w:ascii="Calibri" w:eastAsia="Times New Roman" w:hAnsi="Calibri" w:cs="Times New Roman"/>
                <w:color w:val="000000"/>
              </w:rPr>
              <w:sym w:font="Wingdings" w:char="F0E0"/>
            </w:r>
            <w:r w:rsidRPr="00DE6467">
              <w:rPr>
                <w:rFonts w:ascii="Calibri" w:eastAsia="Times New Roman" w:hAnsi="Calibri" w:cs="Times New Roman"/>
                <w:color w:val="000000"/>
              </w:rPr>
              <w:t xml:space="preserve">Σχεδιασμός και διαχείριση έργων που αποσκοπούν στην καλύτερη διαχείριση του προβλήματος. </w:t>
            </w:r>
          </w:p>
          <w:p w:rsidR="00427B7B" w:rsidRPr="00DE6467" w:rsidRDefault="00427B7B" w:rsidP="009C1362">
            <w:pPr>
              <w:widowControl w:val="0"/>
              <w:autoSpaceDE w:val="0"/>
              <w:autoSpaceDN w:val="0"/>
              <w:adjustRightInd w:val="0"/>
              <w:spacing w:after="0" w:line="240" w:lineRule="auto"/>
              <w:rPr>
                <w:rFonts w:ascii="Calibri" w:eastAsia="Times New Roman" w:hAnsi="Calibri" w:cs="Times New Roman"/>
                <w:color w:val="000000"/>
              </w:rPr>
            </w:pPr>
            <w:r w:rsidRPr="00DE6467">
              <w:rPr>
                <w:rFonts w:ascii="Calibri" w:eastAsia="Times New Roman" w:hAnsi="Calibri" w:cs="Times New Roman"/>
                <w:color w:val="000000"/>
              </w:rPr>
              <w:sym w:font="Wingdings" w:char="F0E0"/>
            </w:r>
            <w:r w:rsidRPr="00DE6467">
              <w:rPr>
                <w:rFonts w:ascii="Calibri" w:eastAsia="Times New Roman" w:hAnsi="Calibri" w:cs="Times New Roman"/>
                <w:color w:val="000000"/>
              </w:rPr>
              <w:t xml:space="preserve">Σεβασμός στη διαφορετικότητα και στην πολυπολιτισμικότητα που συχνά εμφανίζουν τα κοινωνικά νοσήματα. </w:t>
            </w:r>
          </w:p>
          <w:p w:rsidR="00427B7B" w:rsidRPr="00DE6467" w:rsidRDefault="00427B7B" w:rsidP="009C1362">
            <w:pPr>
              <w:widowControl w:val="0"/>
              <w:autoSpaceDE w:val="0"/>
              <w:autoSpaceDN w:val="0"/>
              <w:adjustRightInd w:val="0"/>
              <w:spacing w:after="0" w:line="240" w:lineRule="auto"/>
              <w:rPr>
                <w:rFonts w:ascii="Calibri" w:eastAsia="Times New Roman" w:hAnsi="Calibri" w:cs="Times New Roman"/>
                <w:color w:val="000000"/>
              </w:rPr>
            </w:pPr>
            <w:r w:rsidRPr="00DE6467">
              <w:rPr>
                <w:rFonts w:ascii="Calibri" w:eastAsia="Times New Roman" w:hAnsi="Calibri" w:cs="Times New Roman"/>
                <w:color w:val="000000"/>
              </w:rPr>
              <w:sym w:font="Wingdings" w:char="F0E0"/>
            </w:r>
            <w:r w:rsidRPr="00DE6467">
              <w:rPr>
                <w:rFonts w:ascii="Calibri" w:eastAsia="Times New Roman" w:hAnsi="Calibri" w:cs="Times New Roman"/>
                <w:color w:val="000000"/>
              </w:rPr>
              <w:t xml:space="preserve">Σεβασμός στο φυσικό περιβάλλον και έλεγχος του τεχνολογικού που άμεσα η έμμεσα υποβοηθούν την παρουσία των τροπικών νοσημάτων. </w:t>
            </w:r>
          </w:p>
          <w:p w:rsidR="00427B7B" w:rsidRPr="00DE6467" w:rsidRDefault="00427B7B" w:rsidP="009C1362">
            <w:pPr>
              <w:widowControl w:val="0"/>
              <w:autoSpaceDE w:val="0"/>
              <w:autoSpaceDN w:val="0"/>
              <w:adjustRightInd w:val="0"/>
              <w:spacing w:after="0" w:line="240" w:lineRule="auto"/>
              <w:rPr>
                <w:rFonts w:ascii="Calibri" w:eastAsia="Times New Roman" w:hAnsi="Calibri" w:cs="Times New Roman"/>
                <w:color w:val="000000"/>
              </w:rPr>
            </w:pPr>
            <w:r w:rsidRPr="00DE6467">
              <w:rPr>
                <w:rFonts w:ascii="Calibri" w:eastAsia="Times New Roman" w:hAnsi="Calibri" w:cs="Times New Roman"/>
                <w:color w:val="000000"/>
              </w:rPr>
              <w:sym w:font="Wingdings" w:char="F0E0"/>
            </w:r>
            <w:r w:rsidRPr="00DE6467">
              <w:rPr>
                <w:rFonts w:ascii="Calibri" w:eastAsia="Times New Roman" w:hAnsi="Calibri" w:cs="Times New Roman"/>
                <w:color w:val="000000"/>
              </w:rPr>
              <w:t xml:space="preserve">Επίδειξη κοινωνικής, επαγγελματικής και ηθικής υπευθυνότητας και ευαισθησίας σε θέματα φύλου </w:t>
            </w:r>
          </w:p>
          <w:p w:rsidR="00427B7B" w:rsidRPr="00DE6467" w:rsidRDefault="00427B7B" w:rsidP="009C1362">
            <w:pPr>
              <w:widowControl w:val="0"/>
              <w:autoSpaceDE w:val="0"/>
              <w:autoSpaceDN w:val="0"/>
              <w:adjustRightInd w:val="0"/>
              <w:spacing w:after="0" w:line="240" w:lineRule="auto"/>
              <w:rPr>
                <w:rFonts w:ascii="Calibri" w:eastAsia="Times New Roman" w:hAnsi="Calibri" w:cs="Times New Roman"/>
                <w:color w:val="002060"/>
              </w:rPr>
            </w:pPr>
            <w:r w:rsidRPr="00DE6467">
              <w:rPr>
                <w:rFonts w:ascii="Calibri" w:eastAsia="Times New Roman" w:hAnsi="Calibri" w:cs="Times New Roman"/>
                <w:color w:val="000000"/>
              </w:rPr>
              <w:sym w:font="Wingdings" w:char="F0E0"/>
            </w:r>
            <w:r w:rsidRPr="00DE6467">
              <w:rPr>
                <w:rFonts w:ascii="Calibri" w:eastAsia="Times New Roman" w:hAnsi="Calibri" w:cs="Times New Roman"/>
                <w:color w:val="000000"/>
              </w:rPr>
              <w:t>Άσκηση κριτικής και αυτοκριτικής στο τρόπο που αντιμετωπίζουμε τα τροπικά νοσήματα</w:t>
            </w:r>
            <w:r>
              <w:rPr>
                <w:rFonts w:ascii="Calibri" w:eastAsia="Times New Roman" w:hAnsi="Calibri" w:cs="Times New Roman"/>
                <w:color w:val="002060"/>
              </w:rPr>
              <w:t>.</w:t>
            </w:r>
            <w:r w:rsidRPr="00B663E8">
              <w:rPr>
                <w:rFonts w:ascii="Calibri" w:eastAsia="Times New Roman" w:hAnsi="Calibri" w:cs="Times New Roman"/>
                <w:color w:val="002060"/>
              </w:rPr>
              <w:t xml:space="preserve"> </w:t>
            </w:r>
          </w:p>
        </w:tc>
      </w:tr>
    </w:tbl>
    <w:p w:rsidR="00427B7B" w:rsidRPr="00E270AD" w:rsidRDefault="00427B7B" w:rsidP="00133123">
      <w:pPr>
        <w:widowControl w:val="0"/>
        <w:numPr>
          <w:ilvl w:val="0"/>
          <w:numId w:val="163"/>
        </w:numPr>
        <w:autoSpaceDE w:val="0"/>
        <w:autoSpaceDN w:val="0"/>
        <w:adjustRightInd w:val="0"/>
        <w:spacing w:before="120" w:after="0" w:line="240" w:lineRule="auto"/>
        <w:ind w:left="357" w:hanging="357"/>
        <w:rPr>
          <w:rFonts w:ascii="Calibri" w:eastAsia="Times New Roman" w:hAnsi="Calibri" w:cs="Arial"/>
          <w:b/>
          <w:color w:val="000000"/>
        </w:rPr>
      </w:pPr>
      <w:r w:rsidRPr="00E270AD">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427B7B" w:rsidRPr="00B663E8" w:rsidTr="009C1362">
        <w:tc>
          <w:tcPr>
            <w:tcW w:w="8472" w:type="dxa"/>
          </w:tcPr>
          <w:p w:rsidR="00427B7B" w:rsidRPr="00DE6467" w:rsidRDefault="00427B7B" w:rsidP="009C1362">
            <w:pPr>
              <w:spacing w:after="0"/>
              <w:rPr>
                <w:rFonts w:ascii="Calibri" w:eastAsia="Times New Roman" w:hAnsi="Calibri" w:cs="Times New Roman"/>
                <w:color w:val="000000"/>
              </w:rPr>
            </w:pPr>
            <w:r w:rsidRPr="00DE6467">
              <w:rPr>
                <w:rFonts w:ascii="Calibri" w:eastAsia="Times New Roman" w:hAnsi="Calibri" w:cs="Times New Roman"/>
                <w:color w:val="000000"/>
              </w:rPr>
              <w:t xml:space="preserve">Στόχος είναι η απόκτηση γνώσεων και ανάπτυξη δεξιοτήτων που θα τους καταστήσουν ικανούς να ανταποκριθούν στις σύγχρονες  ανάγκες υγείας ευαίσθητων πληθυσμιακών ομάδων και την αντιμετώπιση Κοινωνικών Νοσημάτων και κατ’ επέκταση των Κοινωνικών Κρίσεων που ακολουθούν.  </w:t>
            </w:r>
          </w:p>
          <w:p w:rsidR="00427B7B" w:rsidRPr="00DE6467" w:rsidRDefault="00427B7B" w:rsidP="009C1362">
            <w:pPr>
              <w:spacing w:after="0"/>
              <w:rPr>
                <w:rFonts w:ascii="Calibri" w:eastAsia="Times New Roman" w:hAnsi="Calibri" w:cs="Times New Roman"/>
                <w:color w:val="000000"/>
              </w:rPr>
            </w:pPr>
          </w:p>
          <w:p w:rsidR="00427B7B" w:rsidRPr="00DE6467" w:rsidRDefault="00427B7B" w:rsidP="009C1362">
            <w:pPr>
              <w:spacing w:after="0"/>
              <w:rPr>
                <w:rFonts w:ascii="Calibri" w:eastAsia="Times New Roman" w:hAnsi="Calibri" w:cs="Times New Roman"/>
                <w:color w:val="000000"/>
              </w:rPr>
            </w:pPr>
            <w:r w:rsidRPr="00DE6467">
              <w:rPr>
                <w:rFonts w:ascii="Calibri" w:eastAsia="Times New Roman" w:hAnsi="Calibri" w:cs="Times New Roman"/>
                <w:color w:val="000000"/>
              </w:rPr>
              <w:sym w:font="Wingdings" w:char="F0E0"/>
            </w:r>
            <w:r w:rsidRPr="00DE6467">
              <w:rPr>
                <w:rFonts w:ascii="Calibri" w:eastAsia="Times New Roman" w:hAnsi="Calibri" w:cs="Times New Roman"/>
                <w:color w:val="000000"/>
              </w:rPr>
              <w:t>Γενικά για την Ιστορική εξέλιξη της Κοινωνικής Υγιεινής και το χαρακτηρισμό των Κοινωνικών Νοσημάτων.- Κοινωνική Υγιεινή δράσεις και Σχέσεις με την Κοινωνική Πολιτική. Κοινωνική γνώση, Ιατροκοινωνική Εκτίμηση, Σχεδιασμός Ιατροκοινωνικής  φροντίδας, Εκτίμηση των αναγκών  της οικογένειας, Πολιτισμική συνείδηση</w:t>
            </w:r>
          </w:p>
          <w:p w:rsidR="00427B7B" w:rsidRPr="00DE6467" w:rsidRDefault="00427B7B" w:rsidP="009C1362">
            <w:pPr>
              <w:spacing w:after="0"/>
              <w:rPr>
                <w:rFonts w:ascii="Calibri" w:eastAsia="Times New Roman" w:hAnsi="Calibri" w:cs="Times New Roman"/>
                <w:color w:val="000000"/>
              </w:rPr>
            </w:pPr>
            <w:r w:rsidRPr="00DE6467">
              <w:rPr>
                <w:rFonts w:ascii="Calibri" w:eastAsia="Times New Roman" w:hAnsi="Calibri" w:cs="Times New Roman"/>
                <w:color w:val="000000"/>
              </w:rPr>
              <w:sym w:font="Wingdings" w:char="F0E0"/>
            </w:r>
            <w:r w:rsidRPr="00DE6467">
              <w:rPr>
                <w:rFonts w:ascii="Calibri" w:eastAsia="Times New Roman" w:hAnsi="Calibri" w:cs="Times New Roman"/>
                <w:color w:val="000000"/>
              </w:rPr>
              <w:t>Συμβολή της Πρωτοβάθμιας Φροντίδας Υγείας στις ευαίσθητες πληθυσμιακές ομάδες</w:t>
            </w:r>
          </w:p>
          <w:p w:rsidR="00427B7B" w:rsidRPr="00DE6467" w:rsidRDefault="00427B7B" w:rsidP="009C1362">
            <w:pPr>
              <w:spacing w:after="0"/>
              <w:rPr>
                <w:rFonts w:ascii="Calibri" w:eastAsia="Times New Roman" w:hAnsi="Calibri" w:cs="Times New Roman"/>
                <w:color w:val="000000"/>
              </w:rPr>
            </w:pPr>
            <w:r w:rsidRPr="00DE6467">
              <w:rPr>
                <w:rFonts w:ascii="Calibri" w:eastAsia="Times New Roman" w:hAnsi="Calibri" w:cs="Times New Roman"/>
                <w:color w:val="000000"/>
              </w:rPr>
              <w:sym w:font="Wingdings" w:char="F0E0"/>
            </w:r>
            <w:r w:rsidRPr="00DE6467">
              <w:rPr>
                <w:rFonts w:ascii="Calibri" w:eastAsia="Times New Roman" w:hAnsi="Calibri" w:cs="Times New Roman"/>
                <w:color w:val="000000"/>
              </w:rPr>
              <w:t xml:space="preserve"> Κοινωνικά Νοσήματα: Αλκοολισμός, Άνοιες, Αλτσχαημερ, AIDS, Αναπηρίες, Γονοκοκκική Ουρηθρίτιδα, Ηπατίτιδα Β, Κάπνισμα, Καρκίνος Μαστού, Καρκίνος προστάτη, Καρκίνος Τραχήλου Μήτρας, Νόσος Hansen (Λέπρα), Ναρκωτικά-Τοξικομανία, Οξυτενή Κονδυλώματα, Σύφιλη, Σύνδρομο Down, Τριχομονάδες, Τράχωμα,   Τροχαία Ατυχήματα, Φτώχια -Ανεργία, Φυματίωση, Φθειρίαση Εφηβαίου, Ψυχικά Νοσήματα.</w:t>
            </w:r>
          </w:p>
          <w:p w:rsidR="00427B7B" w:rsidRPr="00DE6467" w:rsidRDefault="00427B7B" w:rsidP="009C1362">
            <w:pPr>
              <w:spacing w:after="0"/>
              <w:rPr>
                <w:rFonts w:ascii="Calibri" w:eastAsia="Times New Roman" w:hAnsi="Calibri" w:cs="Times New Roman"/>
                <w:color w:val="000000"/>
              </w:rPr>
            </w:pPr>
            <w:r w:rsidRPr="00DE6467">
              <w:rPr>
                <w:rFonts w:ascii="Calibri" w:eastAsia="Times New Roman" w:hAnsi="Calibri" w:cs="Times New Roman"/>
                <w:color w:val="000000"/>
              </w:rPr>
              <w:sym w:font="Wingdings" w:char="F0E0"/>
            </w:r>
            <w:r w:rsidRPr="00DE6467">
              <w:rPr>
                <w:rFonts w:ascii="Calibri" w:eastAsia="Times New Roman" w:hAnsi="Calibri" w:cs="Times New Roman"/>
                <w:color w:val="000000"/>
              </w:rPr>
              <w:t xml:space="preserve">Εξετάζεται η Φυσική ιστορία, η Αιτιοπαθογένεια, τα Υποδόχα, ο Χρόνος Επώασης, η </w:t>
            </w:r>
            <w:r w:rsidRPr="00DE6467">
              <w:rPr>
                <w:rFonts w:ascii="Calibri" w:eastAsia="Times New Roman" w:hAnsi="Calibri" w:cs="Times New Roman"/>
                <w:color w:val="000000"/>
              </w:rPr>
              <w:lastRenderedPageBreak/>
              <w:t>Μεταδοτικότητα ,Ο Μηχανισμός Διασποράς και Μόλυνσης, η Κλινική Εικόνα, η Παθογόνος δράση, η Κοινωνικοοικονομική γνώση που πρέπει να γνωρίζουν οι Πολίτες για το Νόσημα. Ο Σχεδιασμός Ιατροκοινωνικής Φροντίδας, τα Αναδυόμενα Κοινωνικά Προβλήματα (άμεσα και απώτερα), τη Δημιουργία Υποστηρικτικού Περιβάλλοντος, Εκτίμηση των αναγκών της οικογένειας του Νοσούντος, Στρατηγική Ελέγχου και αντιμετώπισης της Νόσου.</w:t>
            </w:r>
          </w:p>
          <w:p w:rsidR="00427B7B" w:rsidRPr="00DE6467" w:rsidRDefault="00427B7B" w:rsidP="009C1362">
            <w:pPr>
              <w:spacing w:after="0"/>
              <w:rPr>
                <w:rFonts w:ascii="Calibri" w:eastAsia="Times New Roman" w:hAnsi="Calibri" w:cs="Times New Roman"/>
                <w:color w:val="000000"/>
              </w:rPr>
            </w:pPr>
            <w:r w:rsidRPr="00DE6467">
              <w:rPr>
                <w:rFonts w:ascii="Calibri" w:eastAsia="Times New Roman" w:hAnsi="Calibri" w:cs="Times New Roman"/>
                <w:color w:val="000000"/>
              </w:rPr>
              <w:sym w:font="Wingdings" w:char="F0E0"/>
            </w:r>
            <w:r w:rsidRPr="00DE6467">
              <w:rPr>
                <w:rFonts w:ascii="Calibri" w:eastAsia="Times New Roman" w:hAnsi="Calibri" w:cs="Times New Roman"/>
                <w:color w:val="000000"/>
              </w:rPr>
              <w:t>Συνθήκες διαβίωσης σε Ειδικούς Πληθυσμούς Ανθρωπιστική Βοήθεια: προδιαγραφές, δεξιότητες, εκπαίδευση και εμπειρία.</w:t>
            </w:r>
          </w:p>
          <w:p w:rsidR="00427B7B" w:rsidRPr="00DE6467" w:rsidRDefault="00427B7B" w:rsidP="009C1362">
            <w:pPr>
              <w:spacing w:after="0"/>
              <w:rPr>
                <w:rFonts w:ascii="Calibri" w:eastAsia="Times New Roman" w:hAnsi="Calibri" w:cs="Times New Roman"/>
                <w:color w:val="002060"/>
              </w:rPr>
            </w:pPr>
            <w:r w:rsidRPr="00DE6467">
              <w:rPr>
                <w:rFonts w:ascii="Calibri" w:eastAsia="Times New Roman" w:hAnsi="Calibri" w:cs="Times New Roman"/>
                <w:color w:val="000000"/>
              </w:rPr>
              <w:sym w:font="Wingdings" w:char="F0E0"/>
            </w:r>
            <w:r w:rsidRPr="00DE6467">
              <w:rPr>
                <w:rFonts w:ascii="Calibri" w:eastAsia="Times New Roman" w:hAnsi="Calibri" w:cs="Times New Roman"/>
                <w:color w:val="000000"/>
              </w:rPr>
              <w:t>Χαρακτηριστικά των ανθρωπιστικών κρίσεων για τα οποία οι εργαζόμενοι σε     ανθρωπιστικές οργανώσεις πρέπει να ναι προετοιμασμένοι.</w:t>
            </w:r>
          </w:p>
        </w:tc>
      </w:tr>
    </w:tbl>
    <w:p w:rsidR="00427B7B" w:rsidRPr="00AF5E28" w:rsidRDefault="00427B7B" w:rsidP="00133123">
      <w:pPr>
        <w:widowControl w:val="0"/>
        <w:numPr>
          <w:ilvl w:val="0"/>
          <w:numId w:val="163"/>
        </w:numPr>
        <w:autoSpaceDE w:val="0"/>
        <w:autoSpaceDN w:val="0"/>
        <w:adjustRightInd w:val="0"/>
        <w:spacing w:before="120" w:after="0" w:line="240" w:lineRule="auto"/>
        <w:ind w:left="357" w:hanging="357"/>
        <w:rPr>
          <w:rFonts w:ascii="Calibri" w:eastAsia="Times New Roman" w:hAnsi="Calibri" w:cs="Arial"/>
          <w:b/>
          <w:color w:val="000000"/>
        </w:rPr>
      </w:pPr>
      <w:r w:rsidRPr="00AF5E28">
        <w:rPr>
          <w:rFonts w:ascii="Calibri" w:eastAsia="Times New Roman" w:hAnsi="Calibri"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427B7B" w:rsidRPr="00AF5E28" w:rsidTr="009C1362">
        <w:tc>
          <w:tcPr>
            <w:tcW w:w="3306" w:type="dxa"/>
            <w:shd w:val="clear" w:color="auto" w:fill="DDD9C3"/>
          </w:tcPr>
          <w:p w:rsidR="00427B7B" w:rsidRPr="00AF5E28" w:rsidRDefault="00427B7B" w:rsidP="009C1362">
            <w:pPr>
              <w:spacing w:after="0" w:line="240" w:lineRule="auto"/>
              <w:jc w:val="right"/>
              <w:rPr>
                <w:rFonts w:ascii="Calibri" w:eastAsia="Times New Roman" w:hAnsi="Calibri" w:cs="Arial"/>
                <w:b/>
                <w:sz w:val="20"/>
                <w:szCs w:val="20"/>
              </w:rPr>
            </w:pPr>
            <w:r w:rsidRPr="00AF5E28">
              <w:rPr>
                <w:rFonts w:ascii="Calibri" w:eastAsia="Times New Roman" w:hAnsi="Calibri" w:cs="Arial"/>
                <w:b/>
                <w:sz w:val="20"/>
                <w:szCs w:val="20"/>
              </w:rPr>
              <w:t>ΤΡΟΠΟΣ ΠΑΡΑΔΟΣΗΣ</w:t>
            </w:r>
            <w:r w:rsidRPr="00AF5E28">
              <w:rPr>
                <w:rFonts w:ascii="Calibri" w:eastAsia="Times New Roman" w:hAnsi="Calibri" w:cs="Arial"/>
                <w:b/>
                <w:sz w:val="20"/>
                <w:szCs w:val="20"/>
              </w:rPr>
              <w:br/>
            </w:r>
            <w:r w:rsidRPr="00AF5E28">
              <w:rPr>
                <w:rFonts w:ascii="Calibri" w:eastAsia="Times New Roman" w:hAnsi="Calibri" w:cs="Arial"/>
                <w:i/>
                <w:sz w:val="16"/>
                <w:szCs w:val="16"/>
              </w:rPr>
              <w:t>Πρόσωπο με πρόσωπο, Εξ αποστάσεως εκπαίδευση κ.λπ.</w:t>
            </w:r>
          </w:p>
        </w:tc>
        <w:tc>
          <w:tcPr>
            <w:tcW w:w="5166" w:type="dxa"/>
          </w:tcPr>
          <w:p w:rsidR="00427B7B" w:rsidRPr="00DE6467" w:rsidRDefault="00427B7B" w:rsidP="009C1362">
            <w:pPr>
              <w:rPr>
                <w:rFonts w:ascii="Calibri" w:eastAsia="Times New Roman" w:hAnsi="Calibri" w:cs="Times New Roman"/>
                <w:color w:val="000000"/>
              </w:rPr>
            </w:pPr>
            <w:r w:rsidRPr="00DE6467">
              <w:rPr>
                <w:rFonts w:ascii="Calibri" w:eastAsia="Times New Roman" w:hAnsi="Calibri" w:cs="Arial"/>
                <w:color w:val="000000"/>
              </w:rPr>
              <w:t>Πρόσωπο με πρόσωπο</w:t>
            </w:r>
            <w:r w:rsidRPr="00DE6467">
              <w:rPr>
                <w:rFonts w:ascii="Calibri" w:eastAsia="Times New Roman" w:hAnsi="Calibri" w:cs="Times New Roman"/>
                <w:color w:val="000000"/>
              </w:rPr>
              <w:t xml:space="preserve"> στην  αίθουσα διδασκαλίας</w:t>
            </w:r>
          </w:p>
        </w:tc>
      </w:tr>
      <w:tr w:rsidR="00427B7B" w:rsidRPr="00AF5E28" w:rsidTr="009C1362">
        <w:tc>
          <w:tcPr>
            <w:tcW w:w="3306" w:type="dxa"/>
            <w:shd w:val="clear" w:color="auto" w:fill="DDD9C3"/>
          </w:tcPr>
          <w:p w:rsidR="00427B7B" w:rsidRPr="00AF5E28" w:rsidRDefault="00427B7B" w:rsidP="009C1362">
            <w:pPr>
              <w:spacing w:after="0" w:line="240" w:lineRule="auto"/>
              <w:jc w:val="right"/>
              <w:rPr>
                <w:rFonts w:ascii="Calibri" w:eastAsia="Times New Roman" w:hAnsi="Calibri" w:cs="Arial"/>
                <w:i/>
                <w:sz w:val="16"/>
                <w:szCs w:val="16"/>
              </w:rPr>
            </w:pPr>
            <w:r w:rsidRPr="00AF5E28">
              <w:rPr>
                <w:rFonts w:ascii="Calibri" w:eastAsia="Times New Roman" w:hAnsi="Calibri" w:cs="Arial"/>
                <w:b/>
                <w:sz w:val="20"/>
                <w:szCs w:val="20"/>
              </w:rPr>
              <w:t>ΧΡΗΣΗ ΤΕΧΝΟΛΟΓΙΩΝ ΠΛΗΡΟΦΟΡΙΑΣ ΚΑΙ ΕΠΙΚΟΙΝΩΝΙΩΝ</w:t>
            </w:r>
            <w:r w:rsidRPr="00AF5E28">
              <w:rPr>
                <w:rFonts w:ascii="Calibri" w:eastAsia="Times New Roman" w:hAnsi="Calibri" w:cs="Arial"/>
                <w:b/>
                <w:sz w:val="20"/>
                <w:szCs w:val="20"/>
              </w:rPr>
              <w:br/>
            </w:r>
            <w:r w:rsidRPr="00AF5E28">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427B7B" w:rsidRPr="00DE6467" w:rsidRDefault="00427B7B" w:rsidP="009C1362">
            <w:pPr>
              <w:spacing w:after="0"/>
              <w:rPr>
                <w:rFonts w:ascii="Calibri" w:eastAsia="Times New Roman" w:hAnsi="Calibri" w:cs="Times New Roman"/>
                <w:color w:val="000000"/>
              </w:rPr>
            </w:pPr>
            <w:r w:rsidRPr="00DE6467">
              <w:rPr>
                <w:rFonts w:ascii="Calibri" w:eastAsia="Times New Roman" w:hAnsi="Calibri" w:cs="Times New Roman"/>
                <w:color w:val="000000"/>
              </w:rPr>
              <w:t>Χρησιμοποιούνται όταν διατίθενται όπως Microsoft Word, Excel, PowerPoint, Outlook V2010, Διαδίκτυο και SPSS, για την παρουσίαση των μαθημάτων, στις εργαστηριακές ασκήσεις, στις εργασίες .</w:t>
            </w:r>
          </w:p>
        </w:tc>
      </w:tr>
      <w:tr w:rsidR="00427B7B" w:rsidRPr="00AF5E28" w:rsidTr="009C1362">
        <w:tc>
          <w:tcPr>
            <w:tcW w:w="3306" w:type="dxa"/>
            <w:shd w:val="clear" w:color="auto" w:fill="DDD9C3"/>
          </w:tcPr>
          <w:p w:rsidR="00427B7B" w:rsidRPr="00AF5E28" w:rsidRDefault="00427B7B" w:rsidP="009C1362">
            <w:pPr>
              <w:spacing w:after="0" w:line="240" w:lineRule="auto"/>
              <w:jc w:val="right"/>
              <w:rPr>
                <w:rFonts w:ascii="Calibri" w:eastAsia="Times New Roman" w:hAnsi="Calibri" w:cs="Arial"/>
                <w:b/>
                <w:sz w:val="20"/>
                <w:szCs w:val="20"/>
              </w:rPr>
            </w:pPr>
            <w:r w:rsidRPr="00AF5E28">
              <w:rPr>
                <w:rFonts w:ascii="Calibri" w:eastAsia="Times New Roman" w:hAnsi="Calibri" w:cs="Arial"/>
                <w:b/>
                <w:sz w:val="20"/>
                <w:szCs w:val="20"/>
              </w:rPr>
              <w:t>ΟΡΓΑΝΩΣΗ ΔΙΔΑΣΚΑΛΙΑΣ</w:t>
            </w:r>
          </w:p>
          <w:p w:rsidR="00427B7B" w:rsidRPr="00AF5E28" w:rsidRDefault="00427B7B" w:rsidP="009C1362">
            <w:pPr>
              <w:spacing w:after="0" w:line="240" w:lineRule="auto"/>
              <w:jc w:val="both"/>
              <w:rPr>
                <w:rFonts w:ascii="Calibri" w:eastAsia="Times New Roman" w:hAnsi="Calibri" w:cs="Arial"/>
                <w:i/>
                <w:sz w:val="16"/>
                <w:szCs w:val="16"/>
              </w:rPr>
            </w:pPr>
            <w:r w:rsidRPr="00AF5E28">
              <w:rPr>
                <w:rFonts w:ascii="Calibri" w:eastAsia="Times New Roman" w:hAnsi="Calibri" w:cs="Arial"/>
                <w:i/>
                <w:sz w:val="16"/>
                <w:szCs w:val="16"/>
              </w:rPr>
              <w:t>Περιγράφονται αναλυτικά ο τρόπος και μέθοδοι διδασκαλίας.</w:t>
            </w:r>
          </w:p>
          <w:p w:rsidR="00427B7B" w:rsidRPr="00AF5E28" w:rsidRDefault="00427B7B" w:rsidP="009C1362">
            <w:pPr>
              <w:spacing w:after="0" w:line="240" w:lineRule="auto"/>
              <w:jc w:val="both"/>
              <w:rPr>
                <w:rFonts w:ascii="Calibri" w:eastAsia="Times New Roman" w:hAnsi="Calibri" w:cs="Arial"/>
                <w:i/>
                <w:sz w:val="16"/>
                <w:szCs w:val="16"/>
              </w:rPr>
            </w:pPr>
            <w:r w:rsidRPr="00AF5E28">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427B7B" w:rsidRPr="00AF5E28" w:rsidRDefault="00427B7B" w:rsidP="009C1362">
            <w:pPr>
              <w:spacing w:after="0" w:line="240" w:lineRule="auto"/>
              <w:jc w:val="both"/>
              <w:rPr>
                <w:rFonts w:ascii="Calibri" w:eastAsia="Times New Roman" w:hAnsi="Calibri" w:cs="Arial"/>
                <w:i/>
                <w:sz w:val="16"/>
                <w:szCs w:val="16"/>
              </w:rPr>
            </w:pPr>
          </w:p>
          <w:p w:rsidR="00427B7B" w:rsidRPr="00AF5E28" w:rsidRDefault="00427B7B" w:rsidP="009C1362">
            <w:pPr>
              <w:spacing w:after="0" w:line="240" w:lineRule="auto"/>
              <w:jc w:val="both"/>
              <w:rPr>
                <w:rFonts w:ascii="Calibri" w:eastAsia="Times New Roman" w:hAnsi="Calibri" w:cs="Arial"/>
                <w:i/>
                <w:sz w:val="16"/>
                <w:szCs w:val="16"/>
              </w:rPr>
            </w:pPr>
            <w:r w:rsidRPr="00AF5E28">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5E28">
              <w:rPr>
                <w:rFonts w:ascii="Calibri" w:eastAsia="Times New Roman" w:hAnsi="Calibri" w:cs="Arial"/>
                <w:i/>
                <w:sz w:val="16"/>
                <w:szCs w:val="16"/>
                <w:lang w:val="en-US"/>
              </w:rPr>
              <w:t>standards</w:t>
            </w:r>
            <w:r w:rsidRPr="00AF5E28">
              <w:rPr>
                <w:rFonts w:ascii="Calibri" w:eastAsia="Times New Roman" w:hAnsi="Calibri" w:cs="Arial"/>
                <w:i/>
                <w:sz w:val="16"/>
                <w:szCs w:val="16"/>
              </w:rPr>
              <w:t xml:space="preserve"> του </w:t>
            </w:r>
            <w:r w:rsidRPr="00AF5E28">
              <w:rPr>
                <w:rFonts w:ascii="Calibri" w:eastAsia="Times New Roman" w:hAnsi="Calibri"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468"/>
            </w:tblGrid>
            <w:tr w:rsidR="00427B7B" w:rsidRPr="00AF5E28" w:rsidTr="009C1362">
              <w:tc>
                <w:tcPr>
                  <w:tcW w:w="2467" w:type="dxa"/>
                  <w:shd w:val="clear" w:color="auto" w:fill="DDD9C3"/>
                  <w:vAlign w:val="center"/>
                </w:tcPr>
                <w:p w:rsidR="00427B7B" w:rsidRPr="00AF5E28" w:rsidRDefault="00427B7B" w:rsidP="009C1362">
                  <w:pPr>
                    <w:spacing w:after="0" w:line="240" w:lineRule="auto"/>
                    <w:jc w:val="center"/>
                    <w:rPr>
                      <w:rFonts w:ascii="Calibri" w:eastAsia="Times New Roman" w:hAnsi="Calibri" w:cs="Arial"/>
                      <w:b/>
                      <w:i/>
                      <w:sz w:val="20"/>
                      <w:szCs w:val="20"/>
                      <w:lang w:val="en-US"/>
                    </w:rPr>
                  </w:pPr>
                  <w:r w:rsidRPr="00AF5E28">
                    <w:rPr>
                      <w:rFonts w:ascii="Calibri" w:eastAsia="Times New Roman" w:hAnsi="Calibri" w:cs="Arial"/>
                      <w:b/>
                      <w:i/>
                      <w:sz w:val="20"/>
                      <w:szCs w:val="20"/>
                      <w:lang w:val="en-US"/>
                    </w:rPr>
                    <w:t>Δραστηριότητα</w:t>
                  </w:r>
                </w:p>
              </w:tc>
              <w:tc>
                <w:tcPr>
                  <w:tcW w:w="2468" w:type="dxa"/>
                  <w:shd w:val="clear" w:color="auto" w:fill="DDD9C3"/>
                  <w:vAlign w:val="center"/>
                </w:tcPr>
                <w:p w:rsidR="00427B7B" w:rsidRPr="00AF5E28" w:rsidRDefault="00427B7B" w:rsidP="009C1362">
                  <w:pPr>
                    <w:spacing w:after="0" w:line="240" w:lineRule="auto"/>
                    <w:jc w:val="center"/>
                    <w:rPr>
                      <w:rFonts w:ascii="Calibri" w:eastAsia="Times New Roman" w:hAnsi="Calibri" w:cs="Arial"/>
                      <w:b/>
                      <w:i/>
                      <w:sz w:val="20"/>
                      <w:szCs w:val="20"/>
                      <w:lang w:val="en-US"/>
                    </w:rPr>
                  </w:pPr>
                  <w:r w:rsidRPr="00AF5E28">
                    <w:rPr>
                      <w:rFonts w:ascii="Calibri" w:eastAsia="Times New Roman" w:hAnsi="Calibri" w:cs="Arial"/>
                      <w:b/>
                      <w:i/>
                      <w:sz w:val="20"/>
                      <w:szCs w:val="20"/>
                      <w:lang w:val="en-US"/>
                    </w:rPr>
                    <w:t>Φόρτος Εργασίας Εξαμήνου</w:t>
                  </w:r>
                </w:p>
              </w:tc>
            </w:tr>
            <w:tr w:rsidR="00427B7B" w:rsidRPr="00AF5E28" w:rsidTr="009C1362">
              <w:tc>
                <w:tcPr>
                  <w:tcW w:w="2467" w:type="dxa"/>
                  <w:shd w:val="clear" w:color="auto" w:fill="auto"/>
                </w:tcPr>
                <w:p w:rsidR="00427B7B" w:rsidRPr="00DC3F05" w:rsidRDefault="00427B7B" w:rsidP="009C1362">
                  <w:pPr>
                    <w:pStyle w:val="a4"/>
                  </w:pPr>
                  <w:r w:rsidRPr="00DC3F05">
                    <w:t>Διαλέξεις</w:t>
                  </w:r>
                </w:p>
              </w:tc>
              <w:tc>
                <w:tcPr>
                  <w:tcW w:w="2468" w:type="dxa"/>
                  <w:shd w:val="clear" w:color="auto" w:fill="auto"/>
                </w:tcPr>
                <w:p w:rsidR="00427B7B" w:rsidRPr="00DC3F05" w:rsidRDefault="00427B7B" w:rsidP="009C1362">
                  <w:pPr>
                    <w:pStyle w:val="a4"/>
                    <w:jc w:val="center"/>
                  </w:pPr>
                  <w:r>
                    <w:t>90</w:t>
                  </w:r>
                </w:p>
              </w:tc>
            </w:tr>
            <w:tr w:rsidR="00427B7B" w:rsidRPr="00AF5E28" w:rsidTr="009C1362">
              <w:tc>
                <w:tcPr>
                  <w:tcW w:w="2467" w:type="dxa"/>
                  <w:shd w:val="clear" w:color="auto" w:fill="auto"/>
                </w:tcPr>
                <w:p w:rsidR="00427B7B" w:rsidRPr="00DC3F05" w:rsidRDefault="00427B7B" w:rsidP="009C1362">
                  <w:pPr>
                    <w:pStyle w:val="a4"/>
                  </w:pPr>
                  <w:r w:rsidRPr="00510084">
                    <w:rPr>
                      <w:rFonts w:cs="Arial"/>
                    </w:rPr>
                    <w:t xml:space="preserve">Ασκήσεις πράξης που εστιάζονται στο σχεδιασμό πρωτοκόλλου μετά την αναζήτηση – ανάλυση – σύνθεση βιβλιογραφικών δεδομένων και τελικά τη συγγραφή και παρουσίαση εργασιών </w:t>
                  </w:r>
                </w:p>
              </w:tc>
              <w:tc>
                <w:tcPr>
                  <w:tcW w:w="2468" w:type="dxa"/>
                  <w:shd w:val="clear" w:color="auto" w:fill="auto"/>
                </w:tcPr>
                <w:p w:rsidR="00427B7B" w:rsidRPr="00DC3F05" w:rsidRDefault="00427B7B" w:rsidP="009C1362">
                  <w:pPr>
                    <w:pStyle w:val="a4"/>
                    <w:jc w:val="center"/>
                  </w:pPr>
                  <w:r>
                    <w:t>45</w:t>
                  </w:r>
                </w:p>
              </w:tc>
            </w:tr>
            <w:tr w:rsidR="00427B7B" w:rsidRPr="00AF5E28" w:rsidTr="009C1362">
              <w:tc>
                <w:tcPr>
                  <w:tcW w:w="2467" w:type="dxa"/>
                  <w:shd w:val="clear" w:color="auto" w:fill="auto"/>
                </w:tcPr>
                <w:p w:rsidR="00427B7B" w:rsidRPr="00DE6467" w:rsidRDefault="00427B7B" w:rsidP="009C1362">
                  <w:pPr>
                    <w:pStyle w:val="a4"/>
                    <w:rPr>
                      <w:b/>
                      <w:i/>
                    </w:rPr>
                  </w:pPr>
                  <w:r w:rsidRPr="00DE6467">
                    <w:rPr>
                      <w:b/>
                      <w:i/>
                    </w:rPr>
                    <w:t xml:space="preserve">Σύνολο Μαθήματος </w:t>
                  </w:r>
                </w:p>
              </w:tc>
              <w:tc>
                <w:tcPr>
                  <w:tcW w:w="2468" w:type="dxa"/>
                  <w:shd w:val="clear" w:color="auto" w:fill="auto"/>
                  <w:vAlign w:val="center"/>
                </w:tcPr>
                <w:p w:rsidR="00427B7B" w:rsidRPr="00DE6467" w:rsidRDefault="00427B7B" w:rsidP="009C1362">
                  <w:pPr>
                    <w:pStyle w:val="a4"/>
                    <w:jc w:val="center"/>
                    <w:rPr>
                      <w:b/>
                      <w:i/>
                    </w:rPr>
                  </w:pPr>
                  <w:r w:rsidRPr="00DE6467">
                    <w:rPr>
                      <w:b/>
                      <w:i/>
                    </w:rPr>
                    <w:t>1</w:t>
                  </w:r>
                  <w:r>
                    <w:rPr>
                      <w:b/>
                      <w:i/>
                    </w:rPr>
                    <w:t>35</w:t>
                  </w:r>
                </w:p>
              </w:tc>
            </w:tr>
          </w:tbl>
          <w:p w:rsidR="00427B7B" w:rsidRPr="00AF5E28" w:rsidRDefault="00427B7B" w:rsidP="009C1362">
            <w:pPr>
              <w:spacing w:after="0" w:line="240" w:lineRule="auto"/>
              <w:rPr>
                <w:rFonts w:ascii="Tahoma" w:eastAsia="Times New Roman" w:hAnsi="Tahoma" w:cs="Tahoma"/>
                <w:lang w:val="en-US"/>
              </w:rPr>
            </w:pPr>
          </w:p>
        </w:tc>
      </w:tr>
      <w:tr w:rsidR="00427B7B" w:rsidRPr="00AF5E28" w:rsidTr="009C1362">
        <w:tc>
          <w:tcPr>
            <w:tcW w:w="3306" w:type="dxa"/>
          </w:tcPr>
          <w:p w:rsidR="00427B7B" w:rsidRPr="00AF5E28" w:rsidRDefault="00427B7B" w:rsidP="009C1362">
            <w:pPr>
              <w:spacing w:after="0" w:line="240" w:lineRule="auto"/>
              <w:jc w:val="right"/>
              <w:rPr>
                <w:rFonts w:ascii="Calibri" w:eastAsia="Times New Roman" w:hAnsi="Calibri" w:cs="Arial"/>
                <w:b/>
                <w:sz w:val="20"/>
                <w:szCs w:val="20"/>
              </w:rPr>
            </w:pPr>
            <w:r w:rsidRPr="00AF5E28">
              <w:rPr>
                <w:rFonts w:ascii="Calibri" w:eastAsia="Times New Roman" w:hAnsi="Calibri" w:cs="Arial"/>
                <w:b/>
                <w:sz w:val="20"/>
                <w:szCs w:val="20"/>
              </w:rPr>
              <w:t xml:space="preserve">ΑΞΙΟΛΟΓΗΣΗ ΦΟΙΤΗΤΩΝ </w:t>
            </w:r>
          </w:p>
          <w:p w:rsidR="00427B7B" w:rsidRPr="00AF5E28" w:rsidRDefault="00427B7B" w:rsidP="009C1362">
            <w:pPr>
              <w:spacing w:after="0" w:line="240" w:lineRule="auto"/>
              <w:jc w:val="both"/>
              <w:rPr>
                <w:rFonts w:ascii="Calibri" w:eastAsia="Times New Roman" w:hAnsi="Calibri" w:cs="Arial"/>
                <w:i/>
                <w:sz w:val="16"/>
                <w:szCs w:val="16"/>
              </w:rPr>
            </w:pPr>
            <w:r w:rsidRPr="00AF5E28">
              <w:rPr>
                <w:rFonts w:ascii="Calibri" w:eastAsia="Times New Roman" w:hAnsi="Calibri" w:cs="Arial"/>
                <w:i/>
                <w:sz w:val="16"/>
                <w:szCs w:val="16"/>
              </w:rPr>
              <w:t>Περιγραφή της διαδικασίας αξιολόγησης</w:t>
            </w:r>
          </w:p>
          <w:p w:rsidR="00427B7B" w:rsidRPr="00AF5E28" w:rsidRDefault="00427B7B" w:rsidP="009C1362">
            <w:pPr>
              <w:spacing w:after="0" w:line="240" w:lineRule="auto"/>
              <w:jc w:val="both"/>
              <w:rPr>
                <w:rFonts w:ascii="Calibri" w:eastAsia="Times New Roman" w:hAnsi="Calibri" w:cs="Arial"/>
                <w:i/>
                <w:sz w:val="16"/>
                <w:szCs w:val="16"/>
              </w:rPr>
            </w:pPr>
          </w:p>
          <w:p w:rsidR="00427B7B" w:rsidRPr="00AF5E28" w:rsidRDefault="00427B7B" w:rsidP="009C1362">
            <w:pPr>
              <w:spacing w:after="0" w:line="240" w:lineRule="auto"/>
              <w:jc w:val="both"/>
              <w:rPr>
                <w:rFonts w:ascii="Calibri" w:eastAsia="Times New Roman" w:hAnsi="Calibri" w:cs="Arial"/>
                <w:i/>
                <w:sz w:val="16"/>
                <w:szCs w:val="16"/>
              </w:rPr>
            </w:pPr>
            <w:r w:rsidRPr="00AF5E28">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427B7B" w:rsidRPr="00AF5E28" w:rsidRDefault="00427B7B" w:rsidP="009C1362">
            <w:pPr>
              <w:spacing w:after="0" w:line="240" w:lineRule="auto"/>
              <w:jc w:val="both"/>
              <w:rPr>
                <w:rFonts w:ascii="Calibri" w:eastAsia="Times New Roman" w:hAnsi="Calibri" w:cs="Arial"/>
                <w:i/>
                <w:sz w:val="16"/>
                <w:szCs w:val="16"/>
              </w:rPr>
            </w:pPr>
          </w:p>
          <w:p w:rsidR="00427B7B" w:rsidRPr="00AF5E28" w:rsidRDefault="00427B7B" w:rsidP="009C1362">
            <w:pPr>
              <w:spacing w:after="0" w:line="240" w:lineRule="auto"/>
              <w:jc w:val="both"/>
              <w:rPr>
                <w:rFonts w:ascii="Calibri" w:eastAsia="Times New Roman" w:hAnsi="Calibri" w:cs="Arial"/>
                <w:i/>
                <w:sz w:val="16"/>
                <w:szCs w:val="16"/>
              </w:rPr>
            </w:pPr>
            <w:r w:rsidRPr="00AF5E28">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427B7B" w:rsidRPr="003609C0" w:rsidRDefault="00427B7B" w:rsidP="009C1362">
            <w:pPr>
              <w:spacing w:after="0" w:line="240" w:lineRule="auto"/>
              <w:rPr>
                <w:rFonts w:ascii="Calibri" w:eastAsia="Times New Roman" w:hAnsi="Calibri" w:cs="Times New Roman"/>
                <w:color w:val="000000"/>
              </w:rPr>
            </w:pPr>
            <w:r w:rsidRPr="003609C0">
              <w:rPr>
                <w:rFonts w:ascii="Calibri" w:eastAsia="Times New Roman" w:hAnsi="Calibri" w:cs="Times New Roman"/>
                <w:color w:val="000000"/>
              </w:rPr>
              <w:t>Η γλώσσα αξιολόγησης είναι η ελληνική. Στους φοιτητές κατά τη διάρκεια των μαθημάτων επισημαίνονται τα βασικά και τα εξειδικευμένα αντικείμενα του μαθήματος που οφείλουν να γνωρίζουν και τους διατίθενται αντίστοιχες ερωτήσεις και ασκήσεις, που αξιολογούνται. Επίσης στην αρχή του εξαμήνου ανατίθεται μια εργασία μικρού εύρους με ιδιαίτερα χαρακτηριστικά και την οποία ο φοιτητής παρουσιάζει στο τέλος του εξαμήνου ενώπιο  των συμφοιτητών του. Τέλος η τελική γραπτή εξέταση στο τέλος του εξαμήνου όπως προγραμματίζεται από το Τμήμα. Ο βαθμός του γραπτού και οι επιμέρους αξιολογήσεις (παρουσία, ασκήσεις, εργασία) διαμορφώνουν τον τελικό βαθμό του μαθήματος.</w:t>
            </w:r>
          </w:p>
        </w:tc>
      </w:tr>
    </w:tbl>
    <w:p w:rsidR="00427B7B" w:rsidRPr="00AF5E28" w:rsidRDefault="00427B7B" w:rsidP="00133123">
      <w:pPr>
        <w:widowControl w:val="0"/>
        <w:numPr>
          <w:ilvl w:val="0"/>
          <w:numId w:val="163"/>
        </w:numPr>
        <w:autoSpaceDE w:val="0"/>
        <w:autoSpaceDN w:val="0"/>
        <w:adjustRightInd w:val="0"/>
        <w:spacing w:before="240" w:after="0" w:line="240" w:lineRule="auto"/>
        <w:ind w:left="357" w:hanging="357"/>
        <w:rPr>
          <w:rFonts w:ascii="Calibri" w:eastAsia="Times New Roman" w:hAnsi="Calibri" w:cs="Arial"/>
          <w:b/>
          <w:color w:val="000000"/>
          <w:lang w:val="en-US"/>
        </w:rPr>
      </w:pPr>
      <w:r w:rsidRPr="00AF5E28">
        <w:rPr>
          <w:rFonts w:ascii="Calibri" w:eastAsia="Times New Roman" w:hAnsi="Calibri" w:cs="Arial"/>
          <w:b/>
          <w:color w:val="000000"/>
        </w:rPr>
        <w:t>ΣΥΝΙΣΤΩΜΕΝΗ</w:t>
      </w:r>
      <w:r w:rsidRPr="00AF5E28">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427B7B" w:rsidRPr="00AF5E28" w:rsidTr="009C1362">
        <w:tc>
          <w:tcPr>
            <w:tcW w:w="8472" w:type="dxa"/>
          </w:tcPr>
          <w:p w:rsidR="00427B7B" w:rsidRPr="00064F7B" w:rsidRDefault="00427B7B" w:rsidP="009C1362">
            <w:pPr>
              <w:spacing w:after="0" w:line="240" w:lineRule="auto"/>
              <w:rPr>
                <w:rFonts w:ascii="Calibri" w:eastAsia="Times New Roman" w:hAnsi="Calibri" w:cs="Times New Roman"/>
                <w:b/>
                <w:color w:val="000000"/>
              </w:rPr>
            </w:pPr>
            <w:r w:rsidRPr="00064F7B">
              <w:rPr>
                <w:rFonts w:ascii="Calibri" w:eastAsia="Times New Roman" w:hAnsi="Calibri" w:cs="Times New Roman"/>
                <w:b/>
                <w:color w:val="000000"/>
              </w:rPr>
              <w:t xml:space="preserve">Ελληνική </w:t>
            </w:r>
          </w:p>
          <w:p w:rsidR="00427B7B" w:rsidRPr="00C45B09" w:rsidRDefault="00427B7B" w:rsidP="00133123">
            <w:pPr>
              <w:numPr>
                <w:ilvl w:val="0"/>
                <w:numId w:val="161"/>
              </w:numPr>
              <w:spacing w:after="0" w:line="240" w:lineRule="auto"/>
              <w:ind w:left="567" w:hanging="207"/>
              <w:rPr>
                <w:rFonts w:ascii="Calibri" w:eastAsia="Times New Roman" w:hAnsi="Calibri" w:cs="Times New Roman"/>
                <w:color w:val="000000"/>
              </w:rPr>
            </w:pPr>
            <w:r w:rsidRPr="00C45B09">
              <w:rPr>
                <w:rFonts w:ascii="Calibri" w:eastAsia="Times New Roman" w:hAnsi="Calibri" w:cs="Times New Roman"/>
                <w:color w:val="000000"/>
              </w:rPr>
              <w:t>Κουτής Χαρίλαος, Διδακτικές Σημειώσεις Κοινωνική Υγιεινή ΤΕΙ-Α 2013.</w:t>
            </w:r>
          </w:p>
          <w:p w:rsidR="00427B7B" w:rsidRPr="00C45B09" w:rsidRDefault="00427B7B" w:rsidP="00133123">
            <w:pPr>
              <w:numPr>
                <w:ilvl w:val="0"/>
                <w:numId w:val="161"/>
              </w:numPr>
              <w:spacing w:after="0" w:line="240" w:lineRule="auto"/>
              <w:ind w:left="567" w:hanging="207"/>
              <w:rPr>
                <w:rFonts w:ascii="Calibri" w:eastAsia="Times New Roman" w:hAnsi="Calibri" w:cs="Times New Roman"/>
                <w:color w:val="000000"/>
              </w:rPr>
            </w:pPr>
            <w:r w:rsidRPr="00C45B09">
              <w:rPr>
                <w:rFonts w:ascii="Calibri" w:eastAsia="Times New Roman" w:hAnsi="Calibri" w:cs="Times New Roman"/>
                <w:color w:val="000000"/>
              </w:rPr>
              <w:lastRenderedPageBreak/>
              <w:t>Τριχόπουλος Δ., Καλαποθάκη Β., Πετρίδου Ε. Προληπτική Ιατρική &amp; Δημόσια Υγεία. Εκδ. Ζήτα, Αθήνα, 2000</w:t>
            </w:r>
          </w:p>
          <w:p w:rsidR="00427B7B" w:rsidRPr="00C45B09" w:rsidRDefault="00427B7B" w:rsidP="00133123">
            <w:pPr>
              <w:numPr>
                <w:ilvl w:val="0"/>
                <w:numId w:val="161"/>
              </w:numPr>
              <w:spacing w:after="0" w:line="240" w:lineRule="auto"/>
              <w:ind w:left="567" w:hanging="207"/>
              <w:rPr>
                <w:rFonts w:ascii="Calibri" w:eastAsia="Times New Roman" w:hAnsi="Calibri" w:cs="Times New Roman"/>
                <w:color w:val="000000"/>
              </w:rPr>
            </w:pPr>
            <w:r w:rsidRPr="00C45B09">
              <w:rPr>
                <w:rFonts w:ascii="Calibri" w:eastAsia="Times New Roman" w:hAnsi="Calibri" w:cs="Times New Roman"/>
                <w:color w:val="000000"/>
              </w:rPr>
              <w:t>Καναβάκη Σ., Καράμπελα Σ., Τσαγκαράκης Ν., Κωνσταντινίδου Ευ., Ιωαννίδης Π., Πεφάνης Α. και Νικολάου Σ. Η αντοχή του μυκοβακτηριδίου της φυματιώσεως στα αντιφυματικά φάρμακα. Ελληνικά δεδομένα για τη δεκαετία 1997-2006.  Ιατρική, 92(5):414-4, 2007</w:t>
            </w:r>
          </w:p>
          <w:p w:rsidR="00427B7B" w:rsidRPr="00C45B09" w:rsidRDefault="00427B7B" w:rsidP="00133123">
            <w:pPr>
              <w:numPr>
                <w:ilvl w:val="0"/>
                <w:numId w:val="161"/>
              </w:numPr>
              <w:spacing w:after="0" w:line="240" w:lineRule="auto"/>
              <w:ind w:left="567" w:hanging="207"/>
              <w:rPr>
                <w:rFonts w:ascii="Calibri" w:eastAsia="Times New Roman" w:hAnsi="Calibri" w:cs="Times New Roman"/>
                <w:color w:val="000000"/>
              </w:rPr>
            </w:pPr>
            <w:r w:rsidRPr="00C45B09">
              <w:rPr>
                <w:rFonts w:ascii="Calibri" w:eastAsia="Times New Roman" w:hAnsi="Calibri" w:cs="Times New Roman"/>
                <w:color w:val="000000"/>
              </w:rPr>
              <w:t>Χ. Κουτής Ηπατίτιδα Β &amp; Πρωτοπαθής Καρκίνος του Ήπατος Εκδόσεις ΕΛΛΗΝ 1998</w:t>
            </w:r>
          </w:p>
          <w:p w:rsidR="00427B7B" w:rsidRPr="00C45B09" w:rsidRDefault="00427B7B" w:rsidP="00133123">
            <w:pPr>
              <w:numPr>
                <w:ilvl w:val="0"/>
                <w:numId w:val="161"/>
              </w:numPr>
              <w:spacing w:after="0" w:line="240" w:lineRule="auto"/>
              <w:ind w:left="567" w:hanging="207"/>
              <w:rPr>
                <w:rFonts w:ascii="Calibri" w:eastAsia="Times New Roman" w:hAnsi="Calibri" w:cs="Times New Roman"/>
                <w:color w:val="000000"/>
              </w:rPr>
            </w:pPr>
            <w:r w:rsidRPr="00C45B09">
              <w:rPr>
                <w:rFonts w:ascii="Calibri" w:eastAsia="Times New Roman" w:hAnsi="Calibri" w:cs="Times New Roman"/>
                <w:color w:val="000000"/>
              </w:rPr>
              <w:t>Σολωμός Γ. Η Πρωτοβάθμια Φροντίδα Υγείας και η Γενική Ιατρική στην Ελλάδα. Στο Κυριόπουλος Γ., Φιλαλήθης Τ. Η Πρωτοβάθμια Φροντίδα Υγείας, Εκδ. Θεμέλιο, 1996</w:t>
            </w:r>
          </w:p>
          <w:p w:rsidR="00427B7B" w:rsidRPr="00C45B09" w:rsidRDefault="00427B7B" w:rsidP="00133123">
            <w:pPr>
              <w:numPr>
                <w:ilvl w:val="0"/>
                <w:numId w:val="161"/>
              </w:numPr>
              <w:spacing w:after="0" w:line="240" w:lineRule="auto"/>
              <w:ind w:left="567" w:hanging="207"/>
              <w:rPr>
                <w:rFonts w:ascii="Calibri" w:eastAsia="Times New Roman" w:hAnsi="Calibri" w:cs="Times New Roman"/>
                <w:color w:val="000000"/>
              </w:rPr>
            </w:pPr>
            <w:r w:rsidRPr="00C45B09">
              <w:rPr>
                <w:rFonts w:ascii="Calibri" w:eastAsia="Times New Roman" w:hAnsi="Calibri" w:cs="Times New Roman"/>
                <w:color w:val="000000"/>
              </w:rPr>
              <w:t>Κωνσταντινίδης Θ.Κ., Χριστάκη Π., Τσαρά Β., Καπετανγιώργης Α. και Κατσουγιαννόπουλος Β.Χ. Επιδημιολογικοί και κλινικοί χαρακτήρες της φυματίωσης σε μετανάστες στη Βόρεια Ελλάδα κατά την περίοδο 1988-97. Πνεύμων, 13(1): 73, 2000</w:t>
            </w:r>
          </w:p>
          <w:p w:rsidR="00427B7B" w:rsidRPr="00C45B09" w:rsidRDefault="00427B7B" w:rsidP="00133123">
            <w:pPr>
              <w:numPr>
                <w:ilvl w:val="0"/>
                <w:numId w:val="161"/>
              </w:numPr>
              <w:spacing w:after="0" w:line="240" w:lineRule="auto"/>
              <w:ind w:left="567" w:hanging="207"/>
              <w:rPr>
                <w:rFonts w:ascii="Calibri" w:eastAsia="Times New Roman" w:hAnsi="Calibri" w:cs="Times New Roman"/>
                <w:color w:val="000000"/>
              </w:rPr>
            </w:pPr>
            <w:r w:rsidRPr="00C45B09">
              <w:rPr>
                <w:rFonts w:ascii="Calibri" w:eastAsia="Times New Roman" w:hAnsi="Calibri" w:cs="Times New Roman"/>
                <w:color w:val="000000"/>
              </w:rPr>
              <w:t>Λυμπερόπουλος Ε., Μπαή Μ., Τσιάρα Σ., Μηλιώνης Χ., Εφραιμίδης Σ., Δρόσος Α., και συν. Κεγχροειδής φυματίωση μετά χορήγηση αντι-TNFα θεραπείας με infliximab. Νοσοκ Χρον, 64:111, 2002</w:t>
            </w:r>
          </w:p>
          <w:p w:rsidR="00427B7B" w:rsidRPr="00C45B09" w:rsidRDefault="00427B7B" w:rsidP="00133123">
            <w:pPr>
              <w:numPr>
                <w:ilvl w:val="0"/>
                <w:numId w:val="161"/>
              </w:numPr>
              <w:spacing w:after="0" w:line="240" w:lineRule="auto"/>
              <w:ind w:left="426" w:hanging="207"/>
              <w:rPr>
                <w:rFonts w:ascii="Calibri" w:eastAsia="Times New Roman" w:hAnsi="Calibri" w:cs="Times New Roman"/>
                <w:color w:val="000000"/>
              </w:rPr>
            </w:pPr>
            <w:r w:rsidRPr="00C45B09">
              <w:rPr>
                <w:rFonts w:ascii="Calibri" w:eastAsia="Times New Roman" w:hAnsi="Calibri" w:cs="Times New Roman"/>
                <w:color w:val="000000"/>
              </w:rPr>
              <w:t xml:space="preserve">Τούντας Γ., Φρισήρας Σ. Κοινωνικές ανισότητες στην υγεία. Ιατρική, 69:270–276, </w:t>
            </w:r>
            <w:r>
              <w:rPr>
                <w:rFonts w:ascii="Calibri" w:eastAsia="Times New Roman" w:hAnsi="Calibri" w:cs="Times New Roman"/>
                <w:color w:val="000000"/>
              </w:rPr>
              <w:t>1</w:t>
            </w:r>
            <w:r w:rsidRPr="00C45B09">
              <w:rPr>
                <w:rFonts w:ascii="Calibri" w:eastAsia="Times New Roman" w:hAnsi="Calibri" w:cs="Times New Roman"/>
                <w:color w:val="000000"/>
              </w:rPr>
              <w:t>996</w:t>
            </w:r>
          </w:p>
          <w:p w:rsidR="00427B7B" w:rsidRPr="00C45B09" w:rsidRDefault="00427B7B" w:rsidP="00133123">
            <w:pPr>
              <w:numPr>
                <w:ilvl w:val="0"/>
                <w:numId w:val="161"/>
              </w:numPr>
              <w:spacing w:after="0" w:line="240" w:lineRule="auto"/>
              <w:ind w:left="567" w:hanging="207"/>
              <w:rPr>
                <w:rFonts w:ascii="Calibri" w:eastAsia="Times New Roman" w:hAnsi="Calibri" w:cs="Times New Roman"/>
                <w:color w:val="000000"/>
              </w:rPr>
            </w:pPr>
            <w:r w:rsidRPr="00C45B09">
              <w:rPr>
                <w:rFonts w:ascii="Calibri" w:eastAsia="Times New Roman" w:hAnsi="Calibri" w:cs="Times New Roman"/>
                <w:color w:val="000000"/>
              </w:rPr>
              <w:t>Τούντας Γ., Φρισήρας Σ. Κοινωνία και υγεία. Αρχ Ελλ Ιατρ, 15:593–599, 1998</w:t>
            </w:r>
          </w:p>
          <w:p w:rsidR="00427B7B" w:rsidRPr="00C45B09" w:rsidRDefault="00427B7B" w:rsidP="00133123">
            <w:pPr>
              <w:numPr>
                <w:ilvl w:val="0"/>
                <w:numId w:val="161"/>
              </w:numPr>
              <w:spacing w:after="0" w:line="240" w:lineRule="auto"/>
              <w:ind w:left="567" w:hanging="207"/>
              <w:rPr>
                <w:rFonts w:ascii="Calibri" w:eastAsia="Times New Roman" w:hAnsi="Calibri" w:cs="Times New Roman"/>
                <w:color w:val="000000"/>
              </w:rPr>
            </w:pPr>
            <w:r w:rsidRPr="00C45B09">
              <w:rPr>
                <w:rFonts w:ascii="Calibri" w:eastAsia="Times New Roman" w:hAnsi="Calibri" w:cs="Times New Roman"/>
                <w:color w:val="000000"/>
              </w:rPr>
              <w:t>Ν. Π4β/οικ. 3176/1996 «Προϋποθέσεις ίδρυσης και λειτουργίας ΜΦΗ από ιδιώτες» τεύχος Β΄/14.6.96 (ΦΕΚ 455)</w:t>
            </w:r>
          </w:p>
          <w:p w:rsidR="00427B7B" w:rsidRPr="00C45B09" w:rsidRDefault="00427B7B" w:rsidP="00133123">
            <w:pPr>
              <w:numPr>
                <w:ilvl w:val="0"/>
                <w:numId w:val="161"/>
              </w:numPr>
              <w:spacing w:after="0" w:line="240" w:lineRule="auto"/>
              <w:ind w:left="567" w:hanging="207"/>
              <w:rPr>
                <w:rFonts w:ascii="Calibri" w:eastAsia="Times New Roman" w:hAnsi="Calibri" w:cs="Times New Roman"/>
                <w:color w:val="000000"/>
              </w:rPr>
            </w:pPr>
            <w:r w:rsidRPr="00C45B09">
              <w:rPr>
                <w:rFonts w:ascii="Calibri" w:eastAsia="Times New Roman" w:hAnsi="Calibri" w:cs="Times New Roman"/>
                <w:color w:val="000000"/>
              </w:rPr>
              <w:t>A W T C , Gardiner &amp;  J.M Harrington  (Επιμέλεια Φ. Μπαμπάτσικου, Χ.Κουτής) Εγχειρίδιο Επαγγελματικής Υγείας Πανεπιστημιακές Εκδόσεις Παρισιάνου 2011</w:t>
            </w:r>
          </w:p>
          <w:p w:rsidR="00427B7B" w:rsidRPr="00C45B09" w:rsidRDefault="00427B7B" w:rsidP="00133123">
            <w:pPr>
              <w:numPr>
                <w:ilvl w:val="0"/>
                <w:numId w:val="161"/>
              </w:numPr>
              <w:spacing w:after="0" w:line="240" w:lineRule="auto"/>
              <w:ind w:left="567" w:hanging="207"/>
              <w:rPr>
                <w:rFonts w:ascii="Calibri" w:eastAsia="Times New Roman" w:hAnsi="Calibri" w:cs="Times New Roman"/>
                <w:color w:val="000000"/>
              </w:rPr>
            </w:pPr>
            <w:r w:rsidRPr="00C45B09">
              <w:rPr>
                <w:rFonts w:ascii="Calibri" w:eastAsia="Times New Roman" w:hAnsi="Calibri" w:cs="Times New Roman"/>
                <w:color w:val="000000"/>
              </w:rPr>
              <w:t>Kerry Gardiner, J. Malcolm Harrington (Επιμέλεια Φ. Μπαμπάτσικου, Χ.Κουτής) Υγιεινής της Εργασίας Πανεπιστημιακές Εκδόσεις Παρισιάνου 2009</w:t>
            </w:r>
          </w:p>
          <w:p w:rsidR="00427B7B" w:rsidRPr="00C45B09" w:rsidRDefault="00427B7B" w:rsidP="00133123">
            <w:pPr>
              <w:numPr>
                <w:ilvl w:val="0"/>
                <w:numId w:val="161"/>
              </w:numPr>
              <w:spacing w:after="0" w:line="240" w:lineRule="auto"/>
              <w:ind w:left="567" w:hanging="207"/>
              <w:rPr>
                <w:rFonts w:ascii="Calibri" w:eastAsia="Times New Roman" w:hAnsi="Calibri" w:cs="Times New Roman"/>
                <w:color w:val="000000"/>
              </w:rPr>
            </w:pPr>
            <w:r w:rsidRPr="00C45B09">
              <w:rPr>
                <w:rFonts w:ascii="Calibri" w:eastAsia="Times New Roman" w:hAnsi="Calibri" w:cs="Times New Roman"/>
                <w:color w:val="000000"/>
              </w:rPr>
              <w:t>Hogan, David E -  Burstein, Jonathan L (Επιμέλεια Χ.Κουτής και συν.) Ιατρική Καταστροφών Ιατρικές Εκδόσεις Π. Χ. Πασχαλίδης 2010</w:t>
            </w:r>
          </w:p>
          <w:p w:rsidR="00427B7B" w:rsidRPr="00C45B09" w:rsidRDefault="00427B7B" w:rsidP="00133123">
            <w:pPr>
              <w:numPr>
                <w:ilvl w:val="0"/>
                <w:numId w:val="161"/>
              </w:numPr>
              <w:spacing w:after="0" w:line="240" w:lineRule="auto"/>
              <w:ind w:left="567" w:hanging="207"/>
              <w:rPr>
                <w:rFonts w:ascii="Calibri" w:eastAsia="Times New Roman" w:hAnsi="Calibri" w:cs="Times New Roman"/>
                <w:color w:val="000000"/>
              </w:rPr>
            </w:pPr>
            <w:r w:rsidRPr="00C45B09">
              <w:rPr>
                <w:rFonts w:ascii="Calibri" w:eastAsia="Times New Roman" w:hAnsi="Calibri" w:cs="Times New Roman"/>
                <w:color w:val="000000"/>
              </w:rPr>
              <w:t>Χ. Κουτής Υγειονομική Νομοθεσία  Εκδόσεις ΕΛΛΗΝ 2003</w:t>
            </w:r>
          </w:p>
          <w:p w:rsidR="00427B7B" w:rsidRPr="00C45B09" w:rsidRDefault="00427B7B" w:rsidP="00133123">
            <w:pPr>
              <w:numPr>
                <w:ilvl w:val="0"/>
                <w:numId w:val="161"/>
              </w:numPr>
              <w:spacing w:after="0" w:line="240" w:lineRule="auto"/>
              <w:ind w:left="567" w:hanging="207"/>
              <w:rPr>
                <w:rFonts w:ascii="Calibri" w:eastAsia="Times New Roman" w:hAnsi="Calibri" w:cs="Times New Roman"/>
                <w:color w:val="000000"/>
              </w:rPr>
            </w:pPr>
            <w:r w:rsidRPr="00C45B09">
              <w:rPr>
                <w:rFonts w:ascii="Calibri" w:eastAsia="Times New Roman" w:hAnsi="Calibri" w:cs="Times New Roman"/>
                <w:color w:val="000000"/>
              </w:rPr>
              <w:t>Farmer R (Επιμέλεια Φ. Μπαμπάτσικου, Χ.Κουτής) Lectures Notes Επιδημιολογία &amp; Ιατρική Δημόσιας Υγείας Πανεπιστημιακές Εκδόσεις Παρισιάνου 2010</w:t>
            </w:r>
          </w:p>
          <w:p w:rsidR="00427B7B" w:rsidRPr="00C45B09" w:rsidRDefault="00427B7B" w:rsidP="00133123">
            <w:pPr>
              <w:numPr>
                <w:ilvl w:val="0"/>
                <w:numId w:val="161"/>
              </w:numPr>
              <w:spacing w:after="0" w:line="240" w:lineRule="auto"/>
              <w:ind w:left="567" w:hanging="207"/>
              <w:rPr>
                <w:rFonts w:ascii="Calibri" w:eastAsia="Times New Roman" w:hAnsi="Calibri" w:cs="Times New Roman"/>
                <w:color w:val="000000"/>
              </w:rPr>
            </w:pPr>
            <w:r w:rsidRPr="00C45B09">
              <w:rPr>
                <w:rFonts w:ascii="Calibri" w:eastAsia="Times New Roman" w:hAnsi="Calibri" w:cs="Times New Roman"/>
                <w:color w:val="000000"/>
              </w:rPr>
              <w:t>Service M (Επιμέλεια Χ.Κουτής) Ιατρική Εντομολογία για Φοιτητές  Πανεπιστημιακές Εκδόσεις Παρισιάνου 2014</w:t>
            </w:r>
          </w:p>
          <w:p w:rsidR="00427B7B" w:rsidRPr="00C45B09" w:rsidRDefault="00427B7B" w:rsidP="00133123">
            <w:pPr>
              <w:numPr>
                <w:ilvl w:val="0"/>
                <w:numId w:val="161"/>
              </w:numPr>
              <w:spacing w:after="0" w:line="240" w:lineRule="auto"/>
              <w:ind w:left="567" w:hanging="207"/>
              <w:rPr>
                <w:rFonts w:ascii="Calibri" w:eastAsia="Times New Roman" w:hAnsi="Calibri" w:cs="Times New Roman"/>
                <w:color w:val="000000"/>
              </w:rPr>
            </w:pPr>
            <w:r w:rsidRPr="00C45B09">
              <w:rPr>
                <w:rFonts w:ascii="Calibri" w:eastAsia="Times New Roman" w:hAnsi="Calibri" w:cs="Times New Roman"/>
                <w:color w:val="000000"/>
              </w:rPr>
              <w:t>Edelman et al (Επιμέλεια Φ. Μπαμπάτσικου, Ε. Πολυχρονόπουλος, Χ.Κουτής): Προαγωγή της Υγείας σε όλο το Εύρος της Ζωής Εκδ. Παρισιάνου 2009</w:t>
            </w:r>
          </w:p>
          <w:p w:rsidR="00427B7B" w:rsidRPr="00C45B09" w:rsidRDefault="00427B7B" w:rsidP="00133123">
            <w:pPr>
              <w:numPr>
                <w:ilvl w:val="0"/>
                <w:numId w:val="161"/>
              </w:numPr>
              <w:spacing w:after="0" w:line="240" w:lineRule="auto"/>
              <w:ind w:left="567" w:hanging="207"/>
              <w:rPr>
                <w:rFonts w:ascii="Calibri" w:eastAsia="Times New Roman" w:hAnsi="Calibri" w:cs="Times New Roman"/>
                <w:color w:val="000000"/>
              </w:rPr>
            </w:pPr>
            <w:r w:rsidRPr="00C45B09">
              <w:rPr>
                <w:rFonts w:ascii="Calibri" w:eastAsia="Times New Roman" w:hAnsi="Calibri" w:cs="Times New Roman"/>
                <w:color w:val="000000"/>
              </w:rPr>
              <w:t xml:space="preserve">Wacquant L. (μετ. Κ. Διαμαντάκου). Οι φυλακές της μιζέριας. Εκδόσεις Πατάκη. Αθήνα, 2001 </w:t>
            </w:r>
          </w:p>
          <w:p w:rsidR="00427B7B" w:rsidRPr="00C45B09" w:rsidRDefault="00427B7B" w:rsidP="00133123">
            <w:pPr>
              <w:numPr>
                <w:ilvl w:val="0"/>
                <w:numId w:val="161"/>
              </w:numPr>
              <w:spacing w:after="0" w:line="240" w:lineRule="auto"/>
              <w:ind w:left="567" w:hanging="207"/>
              <w:rPr>
                <w:rFonts w:ascii="Calibri" w:eastAsia="Times New Roman" w:hAnsi="Calibri" w:cs="Times New Roman"/>
                <w:color w:val="000000"/>
              </w:rPr>
            </w:pPr>
            <w:r w:rsidRPr="00C45B09">
              <w:rPr>
                <w:rFonts w:ascii="Calibri" w:eastAsia="Times New Roman" w:hAnsi="Calibri" w:cs="Times New Roman"/>
                <w:color w:val="000000"/>
              </w:rPr>
              <w:t xml:space="preserve">Χάιδου, Α. Το σωφρονιστικό σύστημα. Ζητήματα θεωρίας και πρακτικής. Αθήνα: Νομική Βιβλιοθήκη, 2002 </w:t>
            </w:r>
          </w:p>
          <w:p w:rsidR="00427B7B" w:rsidRPr="00C45B09" w:rsidRDefault="00427B7B" w:rsidP="00133123">
            <w:pPr>
              <w:numPr>
                <w:ilvl w:val="0"/>
                <w:numId w:val="161"/>
              </w:numPr>
              <w:spacing w:after="0" w:line="240" w:lineRule="auto"/>
              <w:ind w:left="567" w:hanging="207"/>
              <w:rPr>
                <w:rFonts w:ascii="Calibri" w:eastAsia="Times New Roman" w:hAnsi="Calibri" w:cs="Times New Roman"/>
                <w:color w:val="000000"/>
              </w:rPr>
            </w:pPr>
            <w:r w:rsidRPr="00C45B09">
              <w:rPr>
                <w:rFonts w:ascii="Calibri" w:eastAsia="Times New Roman" w:hAnsi="Calibri" w:cs="Times New Roman"/>
                <w:color w:val="000000"/>
              </w:rPr>
              <w:t>Συμεωνίδης Α. Ανθρώπινοι πόροι στην Πρωτοβάθμια Φροντίδα Υγείας. Στο Γεωργούση Ε., Κυριόπουλος Γ., Μπεάζογλου Τ. Δίκτυα Ολοκληρωμένης Φροντίδας στην Υγεία. Εκδ. Θεμέλιο, 2000</w:t>
            </w:r>
          </w:p>
          <w:p w:rsidR="00427B7B" w:rsidRPr="00C45B09" w:rsidRDefault="00427B7B" w:rsidP="00133123">
            <w:pPr>
              <w:numPr>
                <w:ilvl w:val="0"/>
                <w:numId w:val="161"/>
              </w:numPr>
              <w:spacing w:after="0" w:line="240" w:lineRule="auto"/>
              <w:ind w:left="567" w:hanging="207"/>
              <w:rPr>
                <w:rFonts w:ascii="Calibri" w:eastAsia="Times New Roman" w:hAnsi="Calibri" w:cs="Times New Roman"/>
                <w:color w:val="000000"/>
              </w:rPr>
            </w:pPr>
            <w:r w:rsidRPr="00C45B09">
              <w:rPr>
                <w:rFonts w:ascii="Calibri" w:eastAsia="Times New Roman" w:hAnsi="Calibri" w:cs="Times New Roman"/>
                <w:color w:val="000000"/>
              </w:rPr>
              <w:t>Τούντας Γ. Κοινωνία και Υγεία. Εκδ. Οδυσσέας, 2000</w:t>
            </w:r>
          </w:p>
          <w:p w:rsidR="00427B7B" w:rsidRPr="00C45B09" w:rsidRDefault="00427B7B" w:rsidP="00133123">
            <w:pPr>
              <w:numPr>
                <w:ilvl w:val="0"/>
                <w:numId w:val="161"/>
              </w:numPr>
              <w:spacing w:after="0" w:line="240" w:lineRule="auto"/>
              <w:ind w:left="567" w:hanging="207"/>
              <w:rPr>
                <w:rFonts w:ascii="Calibri" w:eastAsia="Times New Roman" w:hAnsi="Calibri" w:cs="Times New Roman"/>
                <w:color w:val="000000"/>
              </w:rPr>
            </w:pPr>
            <w:r w:rsidRPr="00C45B09">
              <w:rPr>
                <w:rFonts w:ascii="Calibri" w:eastAsia="Times New Roman" w:hAnsi="Calibri" w:cs="Times New Roman"/>
                <w:color w:val="000000"/>
              </w:rPr>
              <w:t xml:space="preserve">Γεωργούση Ε., Κυριόπουλος Γ. Τα δίκτυα Πρωτοβάθμιας Φροντίδας για την Υγεία: Συγκλίσεις προς μια ενιαία Υγειονομική Αγορά.   Στο Γεωργούση Ε., Κυριόπουλος Γ., Μπεάζογλου Τ. Δίκτυα Ολοκληρωμένης Φροντίδας στην Υγεία. Εκδ. Θεμέλιο, 2000 </w:t>
            </w:r>
          </w:p>
          <w:p w:rsidR="00427B7B" w:rsidRPr="00C45B09" w:rsidRDefault="00427B7B" w:rsidP="00133123">
            <w:pPr>
              <w:numPr>
                <w:ilvl w:val="0"/>
                <w:numId w:val="161"/>
              </w:numPr>
              <w:spacing w:after="0" w:line="240" w:lineRule="auto"/>
              <w:ind w:left="567" w:hanging="207"/>
              <w:rPr>
                <w:rFonts w:ascii="Calibri" w:eastAsia="Times New Roman" w:hAnsi="Calibri" w:cs="Times New Roman"/>
                <w:color w:val="000000"/>
              </w:rPr>
            </w:pPr>
            <w:r w:rsidRPr="00C45B09">
              <w:rPr>
                <w:rFonts w:ascii="Calibri" w:eastAsia="Times New Roman" w:hAnsi="Calibri" w:cs="Times New Roman"/>
                <w:color w:val="000000"/>
              </w:rPr>
              <w:t>Αμίτσης Γ. Αρχές οργάνωσης και λειτουργίας του συστήματος Κοινωνικής  Πρόνοιας. Εκδ. Παπαζήση, 2001</w:t>
            </w:r>
          </w:p>
          <w:p w:rsidR="00427B7B" w:rsidRPr="00C45B09" w:rsidRDefault="00427B7B" w:rsidP="00133123">
            <w:pPr>
              <w:numPr>
                <w:ilvl w:val="0"/>
                <w:numId w:val="161"/>
              </w:numPr>
              <w:spacing w:after="0" w:line="240" w:lineRule="auto"/>
              <w:ind w:left="567" w:hanging="207"/>
              <w:rPr>
                <w:rFonts w:ascii="Calibri" w:eastAsia="Times New Roman" w:hAnsi="Calibri" w:cs="Times New Roman"/>
                <w:color w:val="000000"/>
              </w:rPr>
            </w:pPr>
            <w:r w:rsidRPr="00C45B09">
              <w:rPr>
                <w:rFonts w:ascii="Calibri" w:eastAsia="Times New Roman" w:hAnsi="Calibri" w:cs="Times New Roman"/>
                <w:color w:val="000000"/>
              </w:rPr>
              <w:t>Τούντας Γ. Πολιτική Υγείας. Εκδ. Οδυσσέας, 2002</w:t>
            </w:r>
          </w:p>
          <w:p w:rsidR="00427B7B" w:rsidRPr="00C45B09" w:rsidRDefault="00427B7B" w:rsidP="00133123">
            <w:pPr>
              <w:numPr>
                <w:ilvl w:val="0"/>
                <w:numId w:val="161"/>
              </w:numPr>
              <w:spacing w:after="0" w:line="240" w:lineRule="auto"/>
              <w:ind w:left="567" w:hanging="207"/>
              <w:rPr>
                <w:rFonts w:ascii="Calibri" w:eastAsia="Times New Roman" w:hAnsi="Calibri" w:cs="Times New Roman"/>
                <w:color w:val="000000"/>
              </w:rPr>
            </w:pPr>
            <w:r w:rsidRPr="00C45B09">
              <w:rPr>
                <w:rFonts w:ascii="Calibri" w:eastAsia="Times New Roman" w:hAnsi="Calibri" w:cs="Times New Roman"/>
                <w:color w:val="000000"/>
              </w:rPr>
              <w:t xml:space="preserve">Ζαχαρής Ι. Η Μεταρρύθμιση του Ε.Σ.Υ. Τρόποι αποτελεσματικής εφαρμογής.   Στο Νταφογιάννη Χ. Νοσηλευτική Ψυχικής Υγείας. Ευαισθητοποίηση &amp; Υποδειγματικοί Χειρισμοί Ψυχικά Ασθενών, Εκδ. Έλλην, 2003. </w:t>
            </w:r>
          </w:p>
          <w:p w:rsidR="00427B7B" w:rsidRPr="00C45B09" w:rsidRDefault="00427B7B" w:rsidP="00133123">
            <w:pPr>
              <w:numPr>
                <w:ilvl w:val="0"/>
                <w:numId w:val="161"/>
              </w:numPr>
              <w:spacing w:after="0" w:line="240" w:lineRule="auto"/>
              <w:ind w:left="567" w:hanging="207"/>
              <w:rPr>
                <w:rFonts w:ascii="Calibri" w:eastAsia="Times New Roman" w:hAnsi="Calibri" w:cs="Times New Roman"/>
                <w:color w:val="000000"/>
              </w:rPr>
            </w:pPr>
            <w:r w:rsidRPr="00C45B09">
              <w:rPr>
                <w:rFonts w:ascii="Calibri" w:eastAsia="Times New Roman" w:hAnsi="Calibri" w:cs="Times New Roman"/>
                <w:color w:val="000000"/>
              </w:rPr>
              <w:t xml:space="preserve">Φρονίμου Ε. και Μητροσύλη Μ. Έρευνα: Οικογενειακή Κοινωνική και Επαγγελματική </w:t>
            </w:r>
            <w:r w:rsidRPr="00C45B09">
              <w:rPr>
                <w:rFonts w:ascii="Calibri" w:eastAsia="Times New Roman" w:hAnsi="Calibri" w:cs="Times New Roman"/>
                <w:color w:val="000000"/>
              </w:rPr>
              <w:lastRenderedPageBreak/>
              <w:t>επανένταξη ειδικών ομάδων πληθυσμού. Η περίπτωση των γυναικών κρατουμένων. Αθήνα: ΕΚΚΕ, 2006</w:t>
            </w:r>
          </w:p>
          <w:p w:rsidR="00427B7B" w:rsidRPr="00C45B09" w:rsidRDefault="00427B7B" w:rsidP="00133123">
            <w:pPr>
              <w:numPr>
                <w:ilvl w:val="0"/>
                <w:numId w:val="161"/>
              </w:numPr>
              <w:spacing w:after="0" w:line="240" w:lineRule="auto"/>
              <w:ind w:left="567" w:hanging="207"/>
              <w:rPr>
                <w:rFonts w:ascii="Calibri" w:eastAsia="Times New Roman" w:hAnsi="Calibri" w:cs="Times New Roman"/>
                <w:color w:val="000000"/>
              </w:rPr>
            </w:pPr>
            <w:r w:rsidRPr="00C45B09">
              <w:rPr>
                <w:rFonts w:ascii="Calibri" w:eastAsia="Times New Roman" w:hAnsi="Calibri" w:cs="Times New Roman"/>
                <w:color w:val="000000"/>
              </w:rPr>
              <w:t xml:space="preserve">Μηλιώνη, Φ.  Γυναίκα και φυλακή. Στο Ν. Κουράκης (επιμ.). Έμφυτη εγκληματικότητα: ποινική και εγκληματολογική προσέγγιση του φύλου. Αθήνα-Κομοτηνή: Εκδ. Σάκκουλα, 2006 </w:t>
            </w:r>
          </w:p>
          <w:p w:rsidR="00427B7B" w:rsidRPr="00C45B09" w:rsidRDefault="00427B7B" w:rsidP="009C1362">
            <w:pPr>
              <w:spacing w:after="0" w:line="240" w:lineRule="auto"/>
              <w:ind w:left="567" w:hanging="207"/>
              <w:rPr>
                <w:rFonts w:ascii="Calibri" w:eastAsia="Times New Roman" w:hAnsi="Calibri" w:cs="Times New Roman"/>
                <w:color w:val="000000"/>
              </w:rPr>
            </w:pPr>
          </w:p>
          <w:p w:rsidR="00427B7B" w:rsidRPr="00C45B09" w:rsidRDefault="00427B7B" w:rsidP="009C1362">
            <w:pPr>
              <w:spacing w:after="0" w:line="240" w:lineRule="auto"/>
              <w:rPr>
                <w:rFonts w:ascii="Calibri" w:eastAsia="Times New Roman" w:hAnsi="Calibri" w:cs="Times New Roman"/>
                <w:b/>
                <w:color w:val="000000"/>
              </w:rPr>
            </w:pPr>
            <w:r w:rsidRPr="00C45B09">
              <w:rPr>
                <w:rFonts w:ascii="Calibri" w:eastAsia="Times New Roman" w:hAnsi="Calibri" w:cs="Times New Roman"/>
                <w:b/>
                <w:color w:val="000000"/>
              </w:rPr>
              <w:t xml:space="preserve">Ξενόγλωσση </w:t>
            </w:r>
          </w:p>
          <w:p w:rsidR="00427B7B" w:rsidRPr="00C45B09" w:rsidRDefault="00427B7B" w:rsidP="00133123">
            <w:pPr>
              <w:numPr>
                <w:ilvl w:val="0"/>
                <w:numId w:val="162"/>
              </w:numPr>
              <w:spacing w:after="0" w:line="240" w:lineRule="auto"/>
              <w:ind w:left="567" w:hanging="207"/>
              <w:rPr>
                <w:rFonts w:ascii="Calibri" w:eastAsia="Times New Roman" w:hAnsi="Calibri" w:cs="Times New Roman"/>
                <w:color w:val="000000"/>
              </w:rPr>
            </w:pPr>
            <w:r w:rsidRPr="009A26C3">
              <w:rPr>
                <w:rFonts w:ascii="Calibri" w:eastAsia="Times New Roman" w:hAnsi="Calibri" w:cs="Times New Roman"/>
                <w:color w:val="000000"/>
                <w:lang w:val="en-US"/>
              </w:rPr>
              <w:t xml:space="preserve">Haider SI., Johnell K.,  Thorslund M., Fastbom J. Trends in polypharmacy and potential drug-drug interactions across educational groups in elderly patients in Sweden for the period 1992 - 2002. </w:t>
            </w:r>
            <w:r w:rsidRPr="00C45B09">
              <w:rPr>
                <w:rFonts w:ascii="Calibri" w:eastAsia="Times New Roman" w:hAnsi="Calibri" w:cs="Times New Roman"/>
                <w:color w:val="000000"/>
              </w:rPr>
              <w:t>International Journal of Clinical Pharmacology and Therapeutics 45 (12): 643–653, 2007</w:t>
            </w:r>
          </w:p>
          <w:p w:rsidR="00427B7B" w:rsidRPr="00C45B09" w:rsidRDefault="00427B7B" w:rsidP="00133123">
            <w:pPr>
              <w:numPr>
                <w:ilvl w:val="0"/>
                <w:numId w:val="162"/>
              </w:numPr>
              <w:spacing w:after="0" w:line="240" w:lineRule="auto"/>
              <w:ind w:left="567" w:hanging="207"/>
              <w:rPr>
                <w:rFonts w:ascii="Calibri" w:eastAsia="Times New Roman" w:hAnsi="Calibri" w:cs="Times New Roman"/>
                <w:color w:val="000000"/>
              </w:rPr>
            </w:pPr>
            <w:r w:rsidRPr="009A26C3">
              <w:rPr>
                <w:rFonts w:ascii="Calibri" w:eastAsia="Times New Roman" w:hAnsi="Calibri" w:cs="Times New Roman"/>
                <w:color w:val="000000"/>
                <w:lang w:val="en-US"/>
              </w:rPr>
              <w:t xml:space="preserve">Haider SI., Johnell K., Thorslund M., Fastbom J. Analysis of the association between polypharmacy and socioeconomic position among elderly aged &gt;/=77 years in Sweden". </w:t>
            </w:r>
            <w:r w:rsidRPr="00C45B09">
              <w:rPr>
                <w:rFonts w:ascii="Calibri" w:eastAsia="Times New Roman" w:hAnsi="Calibri" w:cs="Times New Roman"/>
                <w:color w:val="000000"/>
              </w:rPr>
              <w:t>Clin Ther 32 (2): 419–27. 2007</w:t>
            </w:r>
          </w:p>
          <w:p w:rsidR="00427B7B" w:rsidRPr="00C45B09" w:rsidRDefault="00427B7B" w:rsidP="00133123">
            <w:pPr>
              <w:numPr>
                <w:ilvl w:val="0"/>
                <w:numId w:val="162"/>
              </w:numPr>
              <w:spacing w:after="0" w:line="240" w:lineRule="auto"/>
              <w:ind w:left="567" w:hanging="207"/>
              <w:rPr>
                <w:rFonts w:ascii="Calibri" w:eastAsia="Times New Roman" w:hAnsi="Calibri" w:cs="Times New Roman"/>
                <w:color w:val="000000"/>
              </w:rPr>
            </w:pPr>
            <w:r w:rsidRPr="009A26C3">
              <w:rPr>
                <w:rFonts w:ascii="Calibri" w:eastAsia="Times New Roman" w:hAnsi="Calibri" w:cs="Times New Roman"/>
                <w:color w:val="000000"/>
                <w:lang w:val="en-US"/>
              </w:rPr>
              <w:t xml:space="preserve">Dick DM, Bierut LJ. The genetics of alcohol dependence. </w:t>
            </w:r>
            <w:r w:rsidRPr="00C45B09">
              <w:rPr>
                <w:rFonts w:ascii="Calibri" w:eastAsia="Times New Roman" w:hAnsi="Calibri" w:cs="Times New Roman"/>
                <w:color w:val="000000"/>
              </w:rPr>
              <w:t>Current psychiatry reports 8 (2): 151–7 2006</w:t>
            </w:r>
          </w:p>
          <w:p w:rsidR="00427B7B" w:rsidRPr="00C45B09" w:rsidRDefault="00427B7B" w:rsidP="00133123">
            <w:pPr>
              <w:numPr>
                <w:ilvl w:val="0"/>
                <w:numId w:val="162"/>
              </w:numPr>
              <w:spacing w:after="0" w:line="240" w:lineRule="auto"/>
              <w:ind w:left="567" w:hanging="207"/>
              <w:rPr>
                <w:rFonts w:ascii="Calibri" w:eastAsia="Times New Roman" w:hAnsi="Calibri" w:cs="Times New Roman"/>
                <w:color w:val="000000"/>
              </w:rPr>
            </w:pPr>
            <w:r w:rsidRPr="009A26C3">
              <w:rPr>
                <w:rFonts w:ascii="Calibri" w:eastAsia="Times New Roman" w:hAnsi="Calibri" w:cs="Times New Roman"/>
                <w:color w:val="000000"/>
                <w:lang w:val="en-US"/>
              </w:rPr>
              <w:t xml:space="preserve">Kanavaki S., Nikolaou S., Karampela S., Papavasiliou A., Skroumpelou A., Varonou E., Papageorgiou P., Kontos F., Anagnostou S., Raftopoulou A., Koumantakis P. and Tamvakis V. Changes in the epidemiology of tuberculosis in Greece due to continuing immigration. </w:t>
            </w:r>
            <w:r w:rsidRPr="00C45B09">
              <w:rPr>
                <w:rFonts w:ascii="Calibri" w:eastAsia="Times New Roman" w:hAnsi="Calibri" w:cs="Times New Roman"/>
                <w:color w:val="000000"/>
              </w:rPr>
              <w:t>Pneumon 18(1):84-92, 2005</w:t>
            </w:r>
          </w:p>
          <w:p w:rsidR="00427B7B" w:rsidRPr="00C45B09" w:rsidRDefault="00427B7B" w:rsidP="00133123">
            <w:pPr>
              <w:numPr>
                <w:ilvl w:val="0"/>
                <w:numId w:val="162"/>
              </w:numPr>
              <w:spacing w:after="0" w:line="240" w:lineRule="auto"/>
              <w:ind w:left="567" w:hanging="207"/>
              <w:rPr>
                <w:rFonts w:ascii="Calibri" w:eastAsia="Times New Roman" w:hAnsi="Calibri" w:cs="Times New Roman"/>
                <w:color w:val="000000"/>
              </w:rPr>
            </w:pPr>
            <w:r w:rsidRPr="009A26C3">
              <w:rPr>
                <w:rFonts w:ascii="Calibri" w:eastAsia="Times New Roman" w:hAnsi="Calibri" w:cs="Times New Roman"/>
                <w:color w:val="000000"/>
                <w:lang w:val="en-US"/>
              </w:rPr>
              <w:t xml:space="preserve">Nikolopoulos G., Arvanitis M., Masgala A. and Paraskeva D. Migration and HIV epidemic in Greece. </w:t>
            </w:r>
            <w:r w:rsidRPr="00C45B09">
              <w:rPr>
                <w:rFonts w:ascii="Calibri" w:eastAsia="Times New Roman" w:hAnsi="Calibri" w:cs="Times New Roman"/>
                <w:color w:val="000000"/>
              </w:rPr>
              <w:t>European Journal of Public Health, 15(3):296-299, 2005</w:t>
            </w:r>
          </w:p>
          <w:p w:rsidR="00427B7B" w:rsidRPr="00C45B09" w:rsidRDefault="00427B7B" w:rsidP="00133123">
            <w:pPr>
              <w:numPr>
                <w:ilvl w:val="0"/>
                <w:numId w:val="162"/>
              </w:numPr>
              <w:spacing w:after="0" w:line="240" w:lineRule="auto"/>
              <w:ind w:left="567" w:hanging="207"/>
              <w:rPr>
                <w:rFonts w:ascii="Calibri" w:eastAsia="Times New Roman" w:hAnsi="Calibri" w:cs="Times New Roman"/>
                <w:color w:val="000000"/>
              </w:rPr>
            </w:pPr>
            <w:r w:rsidRPr="009A26C3">
              <w:rPr>
                <w:rFonts w:ascii="Calibri" w:eastAsia="Times New Roman" w:hAnsi="Calibri" w:cs="Times New Roman"/>
                <w:color w:val="000000"/>
                <w:lang w:val="en-US"/>
              </w:rPr>
              <w:t xml:space="preserve">Furin JJ, Johnson JL. Recent advances in the diagnosis and management of tuberculosis. </w:t>
            </w:r>
            <w:r w:rsidRPr="00C45B09">
              <w:rPr>
                <w:rFonts w:ascii="Calibri" w:eastAsia="Times New Roman" w:hAnsi="Calibri" w:cs="Times New Roman"/>
                <w:color w:val="000000"/>
              </w:rPr>
              <w:t xml:space="preserve">Curr Opin Pulm Med 11(3):189, 2005 </w:t>
            </w:r>
          </w:p>
          <w:p w:rsidR="00427B7B" w:rsidRPr="00C45B09" w:rsidRDefault="00427B7B" w:rsidP="00133123">
            <w:pPr>
              <w:numPr>
                <w:ilvl w:val="0"/>
                <w:numId w:val="162"/>
              </w:numPr>
              <w:spacing w:after="0" w:line="240" w:lineRule="auto"/>
              <w:ind w:left="567" w:hanging="207"/>
              <w:rPr>
                <w:rFonts w:ascii="Calibri" w:eastAsia="Times New Roman" w:hAnsi="Calibri" w:cs="Times New Roman"/>
                <w:color w:val="000000"/>
              </w:rPr>
            </w:pPr>
            <w:r w:rsidRPr="009A26C3">
              <w:rPr>
                <w:rFonts w:ascii="Calibri" w:eastAsia="Times New Roman" w:hAnsi="Calibri" w:cs="Times New Roman"/>
                <w:color w:val="000000"/>
                <w:lang w:val="en-US"/>
              </w:rPr>
              <w:t xml:space="preserve">Fulton MM, Allen ER. Polypharmacy in the elderly: a literature review. </w:t>
            </w:r>
            <w:r w:rsidRPr="00C45B09">
              <w:rPr>
                <w:rFonts w:ascii="Calibri" w:eastAsia="Times New Roman" w:hAnsi="Calibri" w:cs="Times New Roman"/>
                <w:color w:val="000000"/>
              </w:rPr>
              <w:t>J Am Acad Nurse Pract 17:123-32, 2005</w:t>
            </w:r>
          </w:p>
          <w:p w:rsidR="00427B7B" w:rsidRPr="00C45B09" w:rsidRDefault="00427B7B" w:rsidP="00133123">
            <w:pPr>
              <w:numPr>
                <w:ilvl w:val="0"/>
                <w:numId w:val="162"/>
              </w:numPr>
              <w:spacing w:after="0" w:line="240" w:lineRule="auto"/>
              <w:ind w:left="567" w:hanging="207"/>
              <w:rPr>
                <w:rFonts w:ascii="Calibri" w:eastAsia="Times New Roman" w:hAnsi="Calibri" w:cs="Times New Roman"/>
                <w:color w:val="000000"/>
              </w:rPr>
            </w:pPr>
            <w:r w:rsidRPr="009A26C3">
              <w:rPr>
                <w:rFonts w:ascii="Calibri" w:eastAsia="Times New Roman" w:hAnsi="Calibri" w:cs="Times New Roman"/>
                <w:color w:val="000000"/>
                <w:lang w:val="en-US"/>
              </w:rPr>
              <w:t xml:space="preserve">Mori T., Sakatani M., Yamagishi F., Takashima T., Kawabe Y., Nagao K., Shigeto E., Harada N., Mitarai S., Okada M., Suzuki K., Inoue Y., Tsuyuguchi K., Sasaki Y., Mazurek GH, Tsuyuguchi I. Specific detection of tuberculosis infection: an interferon-gamma based assay using new antigens. </w:t>
            </w:r>
            <w:r w:rsidRPr="00C45B09">
              <w:rPr>
                <w:rFonts w:ascii="Calibri" w:eastAsia="Times New Roman" w:hAnsi="Calibri" w:cs="Times New Roman"/>
                <w:color w:val="000000"/>
              </w:rPr>
              <w:t xml:space="preserve">Am J Respir Crit Care Med  170:59, 2004 </w:t>
            </w:r>
          </w:p>
          <w:p w:rsidR="00427B7B" w:rsidRPr="00C45B09" w:rsidRDefault="00427B7B" w:rsidP="00133123">
            <w:pPr>
              <w:numPr>
                <w:ilvl w:val="0"/>
                <w:numId w:val="162"/>
              </w:numPr>
              <w:spacing w:after="0" w:line="240" w:lineRule="auto"/>
              <w:ind w:left="567" w:hanging="207"/>
              <w:rPr>
                <w:rFonts w:ascii="Calibri" w:eastAsia="Times New Roman" w:hAnsi="Calibri" w:cs="Times New Roman"/>
                <w:color w:val="000000"/>
              </w:rPr>
            </w:pPr>
            <w:r w:rsidRPr="009A26C3">
              <w:rPr>
                <w:rFonts w:ascii="Calibri" w:eastAsia="Times New Roman" w:hAnsi="Calibri" w:cs="Times New Roman"/>
                <w:color w:val="000000"/>
                <w:lang w:val="en-US"/>
              </w:rPr>
              <w:t xml:space="preserve">Noordhoek G., Mulder S., Wallace P., van Loon A. Multicenter quality control study for detection of Mycobacterium tuberculosis in clinical samples by nucleic amplification methods. </w:t>
            </w:r>
            <w:r w:rsidRPr="00C45B09">
              <w:rPr>
                <w:rFonts w:ascii="Calibri" w:eastAsia="Times New Roman" w:hAnsi="Calibri" w:cs="Times New Roman"/>
                <w:color w:val="000000"/>
              </w:rPr>
              <w:t>Clin Microbiol Infect  10:295, 2004</w:t>
            </w:r>
          </w:p>
          <w:p w:rsidR="00427B7B" w:rsidRPr="00C45B09" w:rsidRDefault="00427B7B" w:rsidP="00133123">
            <w:pPr>
              <w:numPr>
                <w:ilvl w:val="0"/>
                <w:numId w:val="162"/>
              </w:numPr>
              <w:spacing w:after="0" w:line="240" w:lineRule="auto"/>
              <w:ind w:left="567" w:hanging="207"/>
              <w:rPr>
                <w:rFonts w:ascii="Calibri" w:eastAsia="Times New Roman" w:hAnsi="Calibri" w:cs="Times New Roman"/>
                <w:color w:val="000000"/>
              </w:rPr>
            </w:pPr>
            <w:r w:rsidRPr="009A26C3">
              <w:rPr>
                <w:rFonts w:ascii="Calibri" w:eastAsia="Times New Roman" w:hAnsi="Calibri" w:cs="Times New Roman"/>
                <w:color w:val="000000"/>
                <w:lang w:val="en-US"/>
              </w:rPr>
              <w:t xml:space="preserve">Wolfe F., Michaud K., Anderson J., Urbansky K. Tuberculosis infection in patients with rheumatoid arthritis and the effect of infliximab therapy. </w:t>
            </w:r>
            <w:r w:rsidRPr="00C45B09">
              <w:rPr>
                <w:rFonts w:ascii="Calibri" w:eastAsia="Times New Roman" w:hAnsi="Calibri" w:cs="Times New Roman"/>
                <w:color w:val="000000"/>
              </w:rPr>
              <w:t>Arthritis Rheum, 50:372-379, 2004</w:t>
            </w:r>
          </w:p>
          <w:p w:rsidR="00427B7B" w:rsidRPr="00C45B09" w:rsidRDefault="00427B7B" w:rsidP="00133123">
            <w:pPr>
              <w:numPr>
                <w:ilvl w:val="0"/>
                <w:numId w:val="162"/>
              </w:numPr>
              <w:spacing w:after="0" w:line="240" w:lineRule="auto"/>
              <w:ind w:left="567" w:hanging="207"/>
              <w:rPr>
                <w:rFonts w:ascii="Calibri" w:eastAsia="Times New Roman" w:hAnsi="Calibri" w:cs="Times New Roman"/>
                <w:color w:val="000000"/>
              </w:rPr>
            </w:pPr>
            <w:r w:rsidRPr="009A26C3">
              <w:rPr>
                <w:rFonts w:ascii="Calibri" w:eastAsia="Times New Roman" w:hAnsi="Calibri" w:cs="Times New Roman"/>
                <w:color w:val="000000"/>
                <w:lang w:val="en-US"/>
              </w:rPr>
              <w:t xml:space="preserve">Frieden TR, Sterling TR, Munsiff SS, Watt CJ. </w:t>
            </w:r>
            <w:r w:rsidRPr="00C45B09">
              <w:rPr>
                <w:rFonts w:ascii="Calibri" w:eastAsia="Times New Roman" w:hAnsi="Calibri" w:cs="Times New Roman"/>
                <w:color w:val="000000"/>
              </w:rPr>
              <w:t>Dye C Tuberculosis. Lancet, 362:887, 2003</w:t>
            </w:r>
          </w:p>
          <w:p w:rsidR="00427B7B" w:rsidRPr="00C45B09" w:rsidRDefault="00427B7B" w:rsidP="00133123">
            <w:pPr>
              <w:numPr>
                <w:ilvl w:val="0"/>
                <w:numId w:val="162"/>
              </w:numPr>
              <w:spacing w:after="0" w:line="240" w:lineRule="auto"/>
              <w:ind w:left="567" w:hanging="207"/>
              <w:rPr>
                <w:rFonts w:ascii="Calibri" w:eastAsia="Times New Roman" w:hAnsi="Calibri" w:cs="Times New Roman"/>
                <w:color w:val="000000"/>
              </w:rPr>
            </w:pPr>
            <w:r w:rsidRPr="009A26C3">
              <w:rPr>
                <w:rFonts w:ascii="Calibri" w:eastAsia="Times New Roman" w:hAnsi="Calibri" w:cs="Times New Roman"/>
                <w:color w:val="000000"/>
                <w:lang w:val="en-US"/>
              </w:rPr>
              <w:t xml:space="preserve">Smith KC., Armitige L., Wanger A.  A review of tuberculosis: Reflections on the past, present and future of a global epidemic disease. </w:t>
            </w:r>
            <w:r w:rsidRPr="00C45B09">
              <w:rPr>
                <w:rFonts w:ascii="Calibri" w:eastAsia="Times New Roman" w:hAnsi="Calibri" w:cs="Times New Roman"/>
                <w:color w:val="000000"/>
              </w:rPr>
              <w:t>Expert Rev Anti Infect Ther  1:483-491, 2003</w:t>
            </w:r>
          </w:p>
          <w:p w:rsidR="00427B7B" w:rsidRPr="00C45B09" w:rsidRDefault="00427B7B" w:rsidP="00133123">
            <w:pPr>
              <w:numPr>
                <w:ilvl w:val="0"/>
                <w:numId w:val="162"/>
              </w:numPr>
              <w:spacing w:after="0" w:line="240" w:lineRule="auto"/>
              <w:ind w:left="567" w:hanging="207"/>
              <w:rPr>
                <w:rFonts w:ascii="Calibri" w:eastAsia="Times New Roman" w:hAnsi="Calibri" w:cs="Times New Roman"/>
                <w:color w:val="000000"/>
              </w:rPr>
            </w:pPr>
            <w:r w:rsidRPr="009A26C3">
              <w:rPr>
                <w:rFonts w:ascii="Calibri" w:eastAsia="Times New Roman" w:hAnsi="Calibri" w:cs="Times New Roman"/>
                <w:color w:val="000000"/>
                <w:lang w:val="en-US"/>
              </w:rPr>
              <w:t xml:space="preserve">Kyriopoulos JE., Geitona MA., Paparizos VA., Kyriakis KK., Botsi CA., Stavrianeas DG. The impact of new antiretroic therapeutic schemes on the cost for AIDS treatment in Greece. </w:t>
            </w:r>
            <w:r w:rsidRPr="00C45B09">
              <w:rPr>
                <w:rFonts w:ascii="Calibri" w:eastAsia="Times New Roman" w:hAnsi="Calibri" w:cs="Times New Roman"/>
                <w:color w:val="000000"/>
              </w:rPr>
              <w:t xml:space="preserve">J Med Syst  25:73-80, 2001  </w:t>
            </w:r>
          </w:p>
          <w:p w:rsidR="00427B7B" w:rsidRPr="009A26C3" w:rsidRDefault="00427B7B" w:rsidP="00133123">
            <w:pPr>
              <w:numPr>
                <w:ilvl w:val="0"/>
                <w:numId w:val="162"/>
              </w:numPr>
              <w:spacing w:after="0" w:line="240" w:lineRule="auto"/>
              <w:ind w:left="567" w:hanging="207"/>
              <w:rPr>
                <w:rFonts w:ascii="Calibri" w:eastAsia="Times New Roman" w:hAnsi="Calibri" w:cs="Times New Roman"/>
                <w:color w:val="000000"/>
                <w:lang w:val="en-US"/>
              </w:rPr>
            </w:pPr>
            <w:r w:rsidRPr="009A26C3">
              <w:rPr>
                <w:rFonts w:ascii="Calibri" w:eastAsia="Times New Roman" w:hAnsi="Calibri" w:cs="Times New Roman"/>
                <w:color w:val="000000"/>
                <w:lang w:val="en-US"/>
              </w:rPr>
              <w:t>CDC. HIV prevention strategic plan through 2005. National Center for HIV, STD and TB Prevention, CDC, US Department of Health and Human Services, Atlanta, GA, 2001</w:t>
            </w:r>
          </w:p>
          <w:p w:rsidR="00427B7B" w:rsidRPr="00C45B09" w:rsidRDefault="00427B7B" w:rsidP="00133123">
            <w:pPr>
              <w:numPr>
                <w:ilvl w:val="0"/>
                <w:numId w:val="162"/>
              </w:numPr>
              <w:spacing w:after="0" w:line="240" w:lineRule="auto"/>
              <w:ind w:left="567" w:hanging="207"/>
              <w:rPr>
                <w:rFonts w:ascii="Calibri" w:eastAsia="Times New Roman" w:hAnsi="Calibri" w:cs="Times New Roman"/>
                <w:color w:val="000000"/>
              </w:rPr>
            </w:pPr>
            <w:r w:rsidRPr="009A26C3">
              <w:rPr>
                <w:rFonts w:ascii="Calibri" w:eastAsia="Times New Roman" w:hAnsi="Calibri" w:cs="Times New Roman"/>
                <w:color w:val="000000"/>
                <w:lang w:val="en-US"/>
              </w:rPr>
              <w:t xml:space="preserve">Kumis I., Tsiantis J. Smoking trends in adolescence: Report on a Greek school-based, peer-led intervention aimed at prevention. </w:t>
            </w:r>
            <w:r w:rsidRPr="00C45B09">
              <w:rPr>
                <w:rFonts w:ascii="Calibri" w:eastAsia="Times New Roman" w:hAnsi="Calibri" w:cs="Times New Roman"/>
                <w:color w:val="000000"/>
              </w:rPr>
              <w:t>Health Promot Int  16:65-72, 2001</w:t>
            </w:r>
          </w:p>
          <w:p w:rsidR="00427B7B" w:rsidRPr="00C45B09" w:rsidRDefault="00427B7B" w:rsidP="00133123">
            <w:pPr>
              <w:numPr>
                <w:ilvl w:val="0"/>
                <w:numId w:val="162"/>
              </w:numPr>
              <w:spacing w:after="0" w:line="240" w:lineRule="auto"/>
              <w:ind w:left="567" w:hanging="207"/>
              <w:rPr>
                <w:rFonts w:ascii="Calibri" w:eastAsia="Times New Roman" w:hAnsi="Calibri" w:cs="Times New Roman"/>
                <w:color w:val="000000"/>
              </w:rPr>
            </w:pPr>
            <w:r w:rsidRPr="009A26C3">
              <w:rPr>
                <w:rFonts w:ascii="Calibri" w:eastAsia="Times New Roman" w:hAnsi="Calibri" w:cs="Times New Roman"/>
                <w:color w:val="000000"/>
                <w:lang w:val="en-US"/>
              </w:rPr>
              <w:t xml:space="preserve">Seymour A., Oliver JS. Role of drugs and alcohol in impaired drivers and fatally injuryed drivers in the Strathclyde police region of Scotland, 1995–1998. </w:t>
            </w:r>
            <w:r w:rsidRPr="00C45B09">
              <w:rPr>
                <w:rFonts w:ascii="Calibri" w:eastAsia="Times New Roman" w:hAnsi="Calibri" w:cs="Times New Roman"/>
                <w:color w:val="000000"/>
              </w:rPr>
              <w:t xml:space="preserve">Forensic Sci Int  103:89-100, 1999 </w:t>
            </w:r>
          </w:p>
          <w:p w:rsidR="00427B7B" w:rsidRPr="00C45B09" w:rsidRDefault="00427B7B" w:rsidP="00133123">
            <w:pPr>
              <w:numPr>
                <w:ilvl w:val="0"/>
                <w:numId w:val="162"/>
              </w:numPr>
              <w:spacing w:after="0" w:line="240" w:lineRule="auto"/>
              <w:ind w:left="567" w:hanging="207"/>
              <w:rPr>
                <w:rFonts w:ascii="Calibri" w:eastAsia="Times New Roman" w:hAnsi="Calibri" w:cs="Times New Roman"/>
                <w:color w:val="000000"/>
              </w:rPr>
            </w:pPr>
            <w:r w:rsidRPr="009A26C3">
              <w:rPr>
                <w:rFonts w:ascii="Calibri" w:eastAsia="Times New Roman" w:hAnsi="Calibri" w:cs="Times New Roman"/>
                <w:color w:val="000000"/>
                <w:lang w:val="en-US"/>
              </w:rPr>
              <w:lastRenderedPageBreak/>
              <w:t xml:space="preserve">Levi F. Cancer prevention: epidemiology and perspectives. </w:t>
            </w:r>
            <w:r w:rsidRPr="00C45B09">
              <w:rPr>
                <w:rFonts w:ascii="Calibri" w:eastAsia="Times New Roman" w:hAnsi="Calibri" w:cs="Times New Roman"/>
                <w:color w:val="000000"/>
              </w:rPr>
              <w:t>Eur J Cancer 35:1046-1058, 1999</w:t>
            </w:r>
          </w:p>
          <w:p w:rsidR="00427B7B" w:rsidRPr="00C45B09" w:rsidRDefault="00427B7B" w:rsidP="00133123">
            <w:pPr>
              <w:numPr>
                <w:ilvl w:val="0"/>
                <w:numId w:val="162"/>
              </w:numPr>
              <w:spacing w:after="0" w:line="240" w:lineRule="auto"/>
              <w:ind w:left="567" w:hanging="207"/>
              <w:rPr>
                <w:rFonts w:ascii="Calibri" w:eastAsia="Times New Roman" w:hAnsi="Calibri" w:cs="Times New Roman"/>
                <w:color w:val="000000"/>
              </w:rPr>
            </w:pPr>
            <w:r w:rsidRPr="009A26C3">
              <w:rPr>
                <w:rFonts w:ascii="Calibri" w:eastAsia="Times New Roman" w:hAnsi="Calibri" w:cs="Times New Roman"/>
                <w:color w:val="000000"/>
                <w:lang w:val="en-US"/>
              </w:rPr>
              <w:t xml:space="preserve">Greaves MF. Aetiology of acute leukemia. </w:t>
            </w:r>
            <w:r w:rsidRPr="00C45B09">
              <w:rPr>
                <w:rFonts w:ascii="Calibri" w:eastAsia="Times New Roman" w:hAnsi="Calibri" w:cs="Times New Roman"/>
                <w:color w:val="000000"/>
              </w:rPr>
              <w:t xml:space="preserve">Lancet  349:344– 349, 1997 </w:t>
            </w:r>
          </w:p>
          <w:p w:rsidR="00427B7B" w:rsidRPr="00C45B09" w:rsidRDefault="00427B7B" w:rsidP="00133123">
            <w:pPr>
              <w:numPr>
                <w:ilvl w:val="0"/>
                <w:numId w:val="162"/>
              </w:numPr>
              <w:spacing w:after="0" w:line="240" w:lineRule="auto"/>
              <w:ind w:left="567" w:hanging="207"/>
              <w:rPr>
                <w:rFonts w:ascii="Calibri" w:eastAsia="Times New Roman" w:hAnsi="Calibri" w:cs="Times New Roman"/>
                <w:color w:val="000000"/>
              </w:rPr>
            </w:pPr>
            <w:r w:rsidRPr="009A26C3">
              <w:rPr>
                <w:rFonts w:ascii="Calibri" w:eastAsia="Times New Roman" w:hAnsi="Calibri" w:cs="Times New Roman"/>
                <w:color w:val="000000"/>
                <w:lang w:val="en-US"/>
              </w:rPr>
              <w:t xml:space="preserve">Politis C., Richarsdon CI. Perceptions of the risk of HIV infection through sinus blood in Greece. </w:t>
            </w:r>
            <w:r w:rsidRPr="00C45B09">
              <w:rPr>
                <w:rFonts w:ascii="Calibri" w:eastAsia="Times New Roman" w:hAnsi="Calibri" w:cs="Times New Roman"/>
                <w:color w:val="000000"/>
              </w:rPr>
              <w:t xml:space="preserve">Vox Sang 72:251-252, 1997 </w:t>
            </w:r>
          </w:p>
          <w:p w:rsidR="00427B7B" w:rsidRPr="00C45B09" w:rsidRDefault="00427B7B" w:rsidP="00133123">
            <w:pPr>
              <w:numPr>
                <w:ilvl w:val="0"/>
                <w:numId w:val="162"/>
              </w:numPr>
              <w:spacing w:after="0" w:line="240" w:lineRule="auto"/>
              <w:ind w:left="567" w:hanging="207"/>
              <w:rPr>
                <w:rFonts w:ascii="Calibri" w:eastAsia="Times New Roman" w:hAnsi="Calibri" w:cs="Times New Roman"/>
                <w:color w:val="000000"/>
              </w:rPr>
            </w:pPr>
            <w:r w:rsidRPr="009A26C3">
              <w:rPr>
                <w:rFonts w:ascii="Calibri" w:eastAsia="Times New Roman" w:hAnsi="Calibri" w:cs="Times New Roman"/>
                <w:color w:val="000000"/>
                <w:lang w:val="en-US"/>
              </w:rPr>
              <w:t xml:space="preserve">Toren A., Rechavi G, Ramot B. Pediatric cancer: Environmental and genetic aspects. </w:t>
            </w:r>
            <w:r w:rsidRPr="00C45B09">
              <w:rPr>
                <w:rFonts w:ascii="Calibri" w:eastAsia="Times New Roman" w:hAnsi="Calibri" w:cs="Times New Roman"/>
                <w:color w:val="000000"/>
              </w:rPr>
              <w:t>Pediatr Hematol Oncol  13:319–331, 1996</w:t>
            </w:r>
          </w:p>
          <w:p w:rsidR="00427B7B" w:rsidRPr="00C45B09" w:rsidRDefault="00427B7B" w:rsidP="00133123">
            <w:pPr>
              <w:numPr>
                <w:ilvl w:val="0"/>
                <w:numId w:val="162"/>
              </w:numPr>
              <w:spacing w:after="0" w:line="240" w:lineRule="auto"/>
              <w:ind w:left="567" w:hanging="207"/>
              <w:rPr>
                <w:rFonts w:ascii="Calibri" w:eastAsia="Times New Roman" w:hAnsi="Calibri" w:cs="Times New Roman"/>
                <w:color w:val="000000"/>
              </w:rPr>
            </w:pPr>
            <w:r w:rsidRPr="009A26C3">
              <w:rPr>
                <w:rFonts w:ascii="Calibri" w:eastAsia="Times New Roman" w:hAnsi="Calibri" w:cs="Times New Roman"/>
                <w:color w:val="000000"/>
                <w:lang w:val="en-US"/>
              </w:rPr>
              <w:t xml:space="preserve">Smith SG., Touquet R., Wright S., and  Das Gupta N. Detection of alcohol misusing patients in accident and emergency departments: the Paddington alcohol test (PAT). </w:t>
            </w:r>
            <w:r w:rsidRPr="00C45B09">
              <w:rPr>
                <w:rFonts w:ascii="Calibri" w:eastAsia="Times New Roman" w:hAnsi="Calibri" w:cs="Times New Roman"/>
                <w:color w:val="000000"/>
              </w:rPr>
              <w:t>Journal of Accident and Emergency Medicine 13 (5): 308–312 1996</w:t>
            </w:r>
          </w:p>
          <w:p w:rsidR="00427B7B" w:rsidRPr="00C45B09" w:rsidRDefault="00427B7B" w:rsidP="00133123">
            <w:pPr>
              <w:numPr>
                <w:ilvl w:val="0"/>
                <w:numId w:val="162"/>
              </w:numPr>
              <w:spacing w:after="0" w:line="240" w:lineRule="auto"/>
              <w:ind w:left="567" w:hanging="207"/>
              <w:rPr>
                <w:rFonts w:ascii="Calibri" w:eastAsia="Times New Roman" w:hAnsi="Calibri" w:cs="Times New Roman"/>
                <w:color w:val="000000"/>
              </w:rPr>
            </w:pPr>
            <w:r w:rsidRPr="009A26C3">
              <w:rPr>
                <w:rFonts w:ascii="Calibri" w:eastAsia="Times New Roman" w:hAnsi="Calibri" w:cs="Times New Roman"/>
                <w:color w:val="000000"/>
                <w:lang w:val="en-US"/>
              </w:rPr>
              <w:t xml:space="preserve">Community Oriented Primary Care: Health Care for the 21st Century by Robert Rhyne (Editor), American Public Health association. </w:t>
            </w:r>
            <w:r w:rsidRPr="00C45B09">
              <w:rPr>
                <w:rFonts w:ascii="Calibri" w:eastAsia="Times New Roman" w:hAnsi="Calibri" w:cs="Times New Roman"/>
                <w:color w:val="000000"/>
              </w:rPr>
              <w:t xml:space="preserve">Paperback, December 1998  </w:t>
            </w:r>
          </w:p>
          <w:p w:rsidR="00427B7B" w:rsidRPr="00C45B09" w:rsidRDefault="00427B7B" w:rsidP="00133123">
            <w:pPr>
              <w:numPr>
                <w:ilvl w:val="0"/>
                <w:numId w:val="162"/>
              </w:numPr>
              <w:spacing w:after="0" w:line="240" w:lineRule="auto"/>
              <w:ind w:left="567" w:hanging="207"/>
              <w:rPr>
                <w:rFonts w:ascii="Calibri" w:eastAsia="Times New Roman" w:hAnsi="Calibri" w:cs="Times New Roman"/>
                <w:color w:val="000000"/>
              </w:rPr>
            </w:pPr>
            <w:r w:rsidRPr="009A26C3">
              <w:rPr>
                <w:rFonts w:ascii="Calibri" w:eastAsia="Times New Roman" w:hAnsi="Calibri" w:cs="Times New Roman"/>
                <w:color w:val="000000"/>
                <w:lang w:val="en-US"/>
              </w:rPr>
              <w:t xml:space="preserve">Kumar S. World Health Organization sets the agenda for care of the elderly. </w:t>
            </w:r>
            <w:r w:rsidRPr="00C45B09">
              <w:rPr>
                <w:rFonts w:ascii="Calibri" w:eastAsia="Times New Roman" w:hAnsi="Calibri" w:cs="Times New Roman"/>
                <w:color w:val="000000"/>
              </w:rPr>
              <w:t>Lancet, 353 (9161): 1339, 1999</w:t>
            </w:r>
          </w:p>
          <w:p w:rsidR="00427B7B" w:rsidRPr="009A26C3" w:rsidRDefault="00427B7B" w:rsidP="00133123">
            <w:pPr>
              <w:numPr>
                <w:ilvl w:val="0"/>
                <w:numId w:val="162"/>
              </w:numPr>
              <w:spacing w:after="0" w:line="240" w:lineRule="auto"/>
              <w:ind w:left="567" w:hanging="207"/>
              <w:rPr>
                <w:rFonts w:ascii="Calibri" w:eastAsia="Times New Roman" w:hAnsi="Calibri" w:cs="Times New Roman"/>
                <w:color w:val="000000"/>
                <w:lang w:val="en-US"/>
              </w:rPr>
            </w:pPr>
            <w:r w:rsidRPr="009A26C3">
              <w:rPr>
                <w:rFonts w:ascii="Calibri" w:eastAsia="Times New Roman" w:hAnsi="Calibri" w:cs="Times New Roman"/>
                <w:color w:val="000000"/>
                <w:lang w:val="en-US"/>
              </w:rPr>
              <w:t>American Association of Retired Persons, Administration on Aging: Profile of older Americans, Washington, DC, 1999 The Author.</w:t>
            </w:r>
          </w:p>
          <w:p w:rsidR="00427B7B" w:rsidRPr="009A26C3" w:rsidRDefault="00427B7B" w:rsidP="00133123">
            <w:pPr>
              <w:numPr>
                <w:ilvl w:val="0"/>
                <w:numId w:val="162"/>
              </w:numPr>
              <w:spacing w:after="0" w:line="240" w:lineRule="auto"/>
              <w:ind w:left="567" w:hanging="207"/>
              <w:rPr>
                <w:rFonts w:ascii="Calibri" w:eastAsia="Times New Roman" w:hAnsi="Calibri" w:cs="Times New Roman"/>
                <w:color w:val="000000"/>
                <w:lang w:val="en-US"/>
              </w:rPr>
            </w:pPr>
            <w:r w:rsidRPr="009A26C3">
              <w:rPr>
                <w:rFonts w:ascii="Calibri" w:eastAsia="Times New Roman" w:hAnsi="Calibri" w:cs="Times New Roman"/>
                <w:color w:val="000000"/>
                <w:lang w:val="en-US"/>
              </w:rPr>
              <w:t>Tovey P., et al. Contemporary Primary Care: The Challenges of Change, Paperback, January 2000</w:t>
            </w:r>
          </w:p>
          <w:p w:rsidR="00427B7B" w:rsidRPr="00B663E8" w:rsidRDefault="00427B7B" w:rsidP="00133123">
            <w:pPr>
              <w:numPr>
                <w:ilvl w:val="0"/>
                <w:numId w:val="162"/>
              </w:numPr>
              <w:spacing w:after="0" w:line="240" w:lineRule="auto"/>
              <w:ind w:left="567" w:hanging="207"/>
              <w:rPr>
                <w:rFonts w:ascii="Calibri" w:eastAsia="Times New Roman" w:hAnsi="Calibri" w:cs="Arial"/>
                <w:color w:val="002060"/>
                <w:lang w:val="en-US"/>
              </w:rPr>
            </w:pPr>
            <w:r w:rsidRPr="009A26C3">
              <w:rPr>
                <w:rFonts w:ascii="Calibri" w:eastAsia="Times New Roman" w:hAnsi="Calibri" w:cs="Times New Roman"/>
                <w:color w:val="000000"/>
                <w:lang w:val="en-US"/>
              </w:rPr>
              <w:t xml:space="preserve">Coni N., Nichill C., Webster S., Wilson K.S. </w:t>
            </w:r>
            <w:r w:rsidRPr="00C45B09">
              <w:rPr>
                <w:rFonts w:ascii="Calibri" w:eastAsia="Times New Roman" w:hAnsi="Calibri" w:cs="Times New Roman"/>
                <w:color w:val="000000"/>
              </w:rPr>
              <w:t>Γηριατρική</w:t>
            </w:r>
            <w:r w:rsidRPr="009A26C3">
              <w:rPr>
                <w:rFonts w:ascii="Calibri" w:eastAsia="Times New Roman" w:hAnsi="Calibri" w:cs="Times New Roman"/>
                <w:color w:val="000000"/>
                <w:lang w:val="en-US"/>
              </w:rPr>
              <w:t xml:space="preserve">. </w:t>
            </w:r>
            <w:r w:rsidRPr="00C45B09">
              <w:rPr>
                <w:rFonts w:ascii="Calibri" w:eastAsia="Times New Roman" w:hAnsi="Calibri" w:cs="Times New Roman"/>
                <w:color w:val="000000"/>
              </w:rPr>
              <w:t>Εκδ. Παρισιάνος, 2006</w:t>
            </w:r>
          </w:p>
          <w:p w:rsidR="00427B7B" w:rsidRPr="00B663E8" w:rsidRDefault="00427B7B" w:rsidP="009C1362">
            <w:pPr>
              <w:spacing w:after="0" w:line="240" w:lineRule="auto"/>
              <w:jc w:val="both"/>
              <w:rPr>
                <w:rFonts w:ascii="Calibri" w:eastAsia="Times New Roman" w:hAnsi="Calibri" w:cs="Arial"/>
                <w:b/>
                <w:lang w:val="en-US"/>
              </w:rPr>
            </w:pPr>
          </w:p>
        </w:tc>
      </w:tr>
    </w:tbl>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Default="00427B7B" w:rsidP="00427B7B">
      <w:pPr>
        <w:spacing w:before="120" w:after="0"/>
        <w:jc w:val="center"/>
        <w:rPr>
          <w:rFonts w:ascii="Calibri" w:eastAsia="Times New Roman" w:hAnsi="Calibri" w:cs="Arial"/>
          <w:b/>
          <w:sz w:val="24"/>
          <w:szCs w:val="24"/>
        </w:rPr>
      </w:pPr>
      <w:r w:rsidRPr="00050B81">
        <w:rPr>
          <w:rFonts w:ascii="Calibri" w:eastAsia="Times New Roman" w:hAnsi="Calibri" w:cs="Arial"/>
          <w:b/>
          <w:sz w:val="24"/>
          <w:szCs w:val="24"/>
        </w:rPr>
        <w:t>ΠΕΡΙΓΡΑΜΜΑ ΜΑΘΗΜΑΤΟΣ</w:t>
      </w:r>
    </w:p>
    <w:p w:rsidR="00427B7B" w:rsidRPr="003345D4" w:rsidRDefault="00427B7B" w:rsidP="00427B7B">
      <w:pPr>
        <w:spacing w:after="0" w:line="240" w:lineRule="auto"/>
        <w:jc w:val="center"/>
        <w:rPr>
          <w:rFonts w:ascii="Calibri" w:hAnsi="Calibri" w:cs="Arial"/>
          <w:b/>
          <w:color w:val="000000" w:themeColor="text1"/>
        </w:rPr>
      </w:pPr>
      <w:r>
        <w:rPr>
          <w:rFonts w:ascii="Calibri" w:eastAsia="Times New Roman" w:hAnsi="Calibri" w:cs="Arial"/>
          <w:b/>
          <w:sz w:val="24"/>
          <w:szCs w:val="24"/>
        </w:rPr>
        <w:t>«</w:t>
      </w:r>
      <w:r w:rsidRPr="003345D4">
        <w:rPr>
          <w:rFonts w:ascii="Calibri" w:hAnsi="Calibri" w:cs="Arial"/>
          <w:b/>
          <w:color w:val="000000" w:themeColor="text1"/>
        </w:rPr>
        <w:t>ΥΓΙΕΙΝΗ ΕΠΙΧΕΙΡΗΣΕΩΝ &amp; ΤΡΟΦΙΜΩΝ Ι</w:t>
      </w:r>
      <w:r w:rsidRPr="003345D4">
        <w:rPr>
          <w:rFonts w:ascii="Calibri" w:hAnsi="Calibri" w:cs="Arial"/>
          <w:b/>
          <w:color w:val="000000" w:themeColor="text1"/>
          <w:lang w:val="en-US"/>
        </w:rPr>
        <w:t>I</w:t>
      </w:r>
      <w:r w:rsidRPr="003345D4">
        <w:rPr>
          <w:rFonts w:ascii="Calibri" w:hAnsi="Calibri" w:cs="Arial"/>
          <w:b/>
          <w:color w:val="000000" w:themeColor="text1"/>
        </w:rPr>
        <w:t>-</w:t>
      </w:r>
    </w:p>
    <w:p w:rsidR="00427B7B" w:rsidRPr="003802F3" w:rsidRDefault="00427B7B" w:rsidP="00427B7B">
      <w:pPr>
        <w:spacing w:before="120" w:after="0"/>
        <w:jc w:val="center"/>
        <w:rPr>
          <w:rStyle w:val="af7"/>
        </w:rPr>
      </w:pPr>
      <w:r w:rsidRPr="003345D4">
        <w:rPr>
          <w:rFonts w:cs="Arial"/>
          <w:b/>
          <w:color w:val="000000" w:themeColor="text1"/>
        </w:rPr>
        <w:t>-</w:t>
      </w:r>
      <w:r w:rsidRPr="003345D4">
        <w:rPr>
          <w:rFonts w:ascii="Calibri" w:eastAsia="Calibri" w:hAnsi="Calibri" w:cs="Arial"/>
          <w:b/>
          <w:color w:val="000000" w:themeColor="text1"/>
        </w:rPr>
        <w:t>ΣΥΣΤΗΜΑΤΑ ΔΙΑΣΦΑΛΙΣΗΣ ΠΟΙΟΤΗΤΑΣ</w:t>
      </w:r>
      <w:r>
        <w:rPr>
          <w:rFonts w:ascii="Calibri" w:eastAsia="Calibri" w:hAnsi="Calibri" w:cs="Arial"/>
          <w:b/>
          <w:color w:val="000000" w:themeColor="text1"/>
        </w:rPr>
        <w:t>»</w:t>
      </w:r>
    </w:p>
    <w:p w:rsidR="00427B7B" w:rsidRPr="00050B81" w:rsidRDefault="00427B7B" w:rsidP="00133123">
      <w:pPr>
        <w:widowControl w:val="0"/>
        <w:numPr>
          <w:ilvl w:val="0"/>
          <w:numId w:val="172"/>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427B7B" w:rsidRPr="00050B81" w:rsidTr="009C1362">
        <w:tc>
          <w:tcPr>
            <w:tcW w:w="3205" w:type="dxa"/>
            <w:shd w:val="clear" w:color="auto" w:fill="DDD9C3" w:themeFill="background2" w:themeFillShade="E6"/>
          </w:tcPr>
          <w:p w:rsidR="00427B7B" w:rsidRPr="00050B81" w:rsidRDefault="00427B7B"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427B7B" w:rsidRPr="003345D4" w:rsidRDefault="00427B7B" w:rsidP="009C1362">
            <w:pPr>
              <w:spacing w:after="0" w:line="240" w:lineRule="auto"/>
              <w:rPr>
                <w:rFonts w:ascii="Calibri" w:eastAsia="Times New Roman" w:hAnsi="Calibri" w:cs="Arial"/>
                <w:color w:val="000000" w:themeColor="text1"/>
                <w:lang w:val="en-US"/>
              </w:rPr>
            </w:pPr>
            <w:r w:rsidRPr="003345D4">
              <w:rPr>
                <w:rFonts w:ascii="Calibri" w:eastAsia="Times New Roman" w:hAnsi="Calibri" w:cs="Arial"/>
                <w:color w:val="000000" w:themeColor="text1"/>
              </w:rPr>
              <w:t>ΕΠΑΓΓΕΛΜΑΤΩΝ ΥΓΕΙΑΣ ΚΑΙ ΠΡΟΝΟΙΑΣ</w:t>
            </w:r>
          </w:p>
        </w:tc>
      </w:tr>
      <w:tr w:rsidR="00427B7B" w:rsidRPr="00050B81" w:rsidTr="009C1362">
        <w:tc>
          <w:tcPr>
            <w:tcW w:w="3205" w:type="dxa"/>
            <w:shd w:val="clear" w:color="auto" w:fill="DDD9C3" w:themeFill="background2" w:themeFillShade="E6"/>
          </w:tcPr>
          <w:p w:rsidR="00427B7B" w:rsidRPr="00050B81" w:rsidRDefault="00427B7B"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427B7B" w:rsidRPr="003345D4" w:rsidRDefault="00427B7B" w:rsidP="009C1362">
            <w:pPr>
              <w:spacing w:after="0" w:line="240" w:lineRule="auto"/>
              <w:rPr>
                <w:rFonts w:ascii="Calibri" w:eastAsia="Times New Roman" w:hAnsi="Calibri" w:cs="Arial"/>
                <w:color w:val="000000" w:themeColor="text1"/>
              </w:rPr>
            </w:pPr>
            <w:r w:rsidRPr="003345D4">
              <w:rPr>
                <w:rFonts w:ascii="Calibri" w:eastAsia="Times New Roman" w:hAnsi="Calibri" w:cs="Arial"/>
                <w:color w:val="000000" w:themeColor="text1"/>
              </w:rPr>
              <w:t>ΔΗΜΟΣΙΑΣ ΥΓΕΙΑΣ ΚΑΙ ΚΟΙΝΟΤΙΚΗΣ ΥΓΕΙΑΣ</w:t>
            </w:r>
          </w:p>
          <w:p w:rsidR="00427B7B" w:rsidRPr="003345D4" w:rsidRDefault="00427B7B" w:rsidP="009C1362">
            <w:pPr>
              <w:spacing w:after="0" w:line="240" w:lineRule="auto"/>
              <w:rPr>
                <w:rFonts w:ascii="Calibri" w:eastAsia="Times New Roman" w:hAnsi="Calibri" w:cs="Arial"/>
                <w:color w:val="000000" w:themeColor="text1"/>
                <w:sz w:val="20"/>
                <w:szCs w:val="20"/>
              </w:rPr>
            </w:pPr>
            <w:r w:rsidRPr="003345D4">
              <w:rPr>
                <w:rFonts w:ascii="Calibri" w:eastAsia="Times New Roman" w:hAnsi="Calibri" w:cs="Arial"/>
                <w:b/>
                <w:color w:val="000000" w:themeColor="text1"/>
                <w:u w:val="single"/>
                <w:lang w:val="en-US"/>
              </w:rPr>
              <w:t>KATE</w:t>
            </w:r>
            <w:r w:rsidRPr="003345D4">
              <w:rPr>
                <w:rFonts w:ascii="Calibri" w:eastAsia="Times New Roman" w:hAnsi="Calibri" w:cs="Arial"/>
                <w:b/>
                <w:color w:val="000000" w:themeColor="text1"/>
                <w:u w:val="single"/>
              </w:rPr>
              <w:t>ΥΘΥΝΣΗ</w:t>
            </w:r>
            <w:r w:rsidRPr="003345D4">
              <w:rPr>
                <w:rFonts w:ascii="Calibri" w:eastAsia="Times New Roman" w:hAnsi="Calibri" w:cs="Arial"/>
                <w:color w:val="000000" w:themeColor="text1"/>
              </w:rPr>
              <w:t xml:space="preserve"> ΔΗΜΟΣΙΑΣ ΥΓΕΙΑΣ</w:t>
            </w:r>
          </w:p>
        </w:tc>
      </w:tr>
      <w:tr w:rsidR="00427B7B" w:rsidRPr="00050B81" w:rsidTr="009C1362">
        <w:tc>
          <w:tcPr>
            <w:tcW w:w="3205" w:type="dxa"/>
            <w:shd w:val="clear" w:color="auto" w:fill="DDD9C3" w:themeFill="background2" w:themeFillShade="E6"/>
          </w:tcPr>
          <w:p w:rsidR="00427B7B" w:rsidRPr="00050B81" w:rsidRDefault="00427B7B"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427B7B" w:rsidRPr="003345D4" w:rsidRDefault="00427B7B" w:rsidP="009C1362">
            <w:pPr>
              <w:spacing w:after="0" w:line="240" w:lineRule="auto"/>
              <w:rPr>
                <w:rFonts w:ascii="Calibri" w:eastAsia="Times New Roman" w:hAnsi="Calibri" w:cs="Arial"/>
                <w:color w:val="000000" w:themeColor="text1"/>
              </w:rPr>
            </w:pPr>
            <w:r w:rsidRPr="003345D4">
              <w:rPr>
                <w:rFonts w:ascii="Calibri" w:eastAsia="Times New Roman" w:hAnsi="Calibri" w:cs="Arial"/>
                <w:color w:val="000000" w:themeColor="text1"/>
              </w:rPr>
              <w:t>ΠΡΟΠΤΥΧΙΑΚΟ</w:t>
            </w:r>
          </w:p>
        </w:tc>
      </w:tr>
      <w:tr w:rsidR="00427B7B" w:rsidRPr="00050B81" w:rsidTr="009C1362">
        <w:tc>
          <w:tcPr>
            <w:tcW w:w="3205" w:type="dxa"/>
            <w:shd w:val="clear" w:color="auto" w:fill="DDD9C3" w:themeFill="background2" w:themeFillShade="E6"/>
          </w:tcPr>
          <w:p w:rsidR="00427B7B" w:rsidRPr="001A3F9B" w:rsidRDefault="00427B7B" w:rsidP="009C1362">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427B7B" w:rsidRPr="003345D4" w:rsidRDefault="00427B7B" w:rsidP="009C1362">
            <w:pPr>
              <w:spacing w:after="0" w:line="240" w:lineRule="auto"/>
              <w:rPr>
                <w:rFonts w:ascii="Calibri" w:eastAsia="Times New Roman" w:hAnsi="Calibri" w:cs="Arial"/>
                <w:color w:val="000000" w:themeColor="text1"/>
                <w:lang w:val="en-US"/>
              </w:rPr>
            </w:pPr>
            <w:r w:rsidRPr="003345D4">
              <w:rPr>
                <w:rFonts w:ascii="Calibri" w:eastAsia="Times New Roman" w:hAnsi="Calibri" w:cs="Arial"/>
                <w:color w:val="000000" w:themeColor="text1"/>
              </w:rPr>
              <w:t>ΔΥ</w:t>
            </w:r>
            <w:r w:rsidRPr="003345D4">
              <w:rPr>
                <w:rFonts w:ascii="Calibri" w:eastAsia="Times New Roman" w:hAnsi="Calibri" w:cs="Arial"/>
                <w:color w:val="000000" w:themeColor="text1"/>
                <w:lang w:val="en-US"/>
              </w:rPr>
              <w:t>502</w:t>
            </w:r>
          </w:p>
        </w:tc>
        <w:tc>
          <w:tcPr>
            <w:tcW w:w="2505" w:type="dxa"/>
            <w:gridSpan w:val="2"/>
            <w:shd w:val="clear" w:color="auto" w:fill="DDD9C3" w:themeFill="background2" w:themeFillShade="E6"/>
          </w:tcPr>
          <w:p w:rsidR="00427B7B" w:rsidRPr="003345D4" w:rsidRDefault="00427B7B" w:rsidP="009C1362">
            <w:pPr>
              <w:spacing w:after="0" w:line="240" w:lineRule="auto"/>
              <w:jc w:val="right"/>
              <w:rPr>
                <w:rFonts w:ascii="Calibri" w:eastAsia="Times New Roman" w:hAnsi="Calibri" w:cs="Arial"/>
                <w:b/>
                <w:color w:val="000000" w:themeColor="text1"/>
                <w:sz w:val="20"/>
                <w:szCs w:val="20"/>
                <w:lang w:val="en-US"/>
              </w:rPr>
            </w:pPr>
            <w:r w:rsidRPr="003345D4">
              <w:rPr>
                <w:rFonts w:ascii="Calibri" w:eastAsia="Times New Roman" w:hAnsi="Calibri" w:cs="Arial"/>
                <w:b/>
                <w:color w:val="000000" w:themeColor="text1"/>
                <w:sz w:val="20"/>
                <w:szCs w:val="20"/>
              </w:rPr>
              <w:t>ΕΞΑΜΗΝΟ ΣΠΟΥΔΩΝ</w:t>
            </w:r>
          </w:p>
        </w:tc>
        <w:tc>
          <w:tcPr>
            <w:tcW w:w="1591" w:type="dxa"/>
            <w:gridSpan w:val="2"/>
          </w:tcPr>
          <w:p w:rsidR="00427B7B" w:rsidRPr="003345D4" w:rsidRDefault="00427B7B" w:rsidP="009C1362">
            <w:pPr>
              <w:spacing w:after="0" w:line="240" w:lineRule="auto"/>
              <w:rPr>
                <w:rFonts w:ascii="Calibri" w:eastAsia="Times New Roman" w:hAnsi="Calibri" w:cs="Arial"/>
                <w:color w:val="000000" w:themeColor="text1"/>
              </w:rPr>
            </w:pPr>
            <w:r w:rsidRPr="003345D4">
              <w:rPr>
                <w:rFonts w:ascii="Calibri" w:eastAsia="Times New Roman" w:hAnsi="Calibri" w:cs="Arial"/>
                <w:color w:val="000000" w:themeColor="text1"/>
              </w:rPr>
              <w:t>5</w:t>
            </w:r>
            <w:r w:rsidRPr="003345D4">
              <w:rPr>
                <w:rFonts w:ascii="Calibri" w:eastAsia="Times New Roman" w:hAnsi="Calibri" w:cs="Arial"/>
                <w:color w:val="000000" w:themeColor="text1"/>
                <w:vertAlign w:val="superscript"/>
              </w:rPr>
              <w:t>ο</w:t>
            </w:r>
            <w:r w:rsidRPr="003345D4">
              <w:rPr>
                <w:rFonts w:ascii="Calibri" w:eastAsia="Times New Roman" w:hAnsi="Calibri" w:cs="Arial"/>
                <w:color w:val="000000" w:themeColor="text1"/>
              </w:rPr>
              <w:t xml:space="preserve"> </w:t>
            </w:r>
          </w:p>
        </w:tc>
      </w:tr>
      <w:tr w:rsidR="00427B7B" w:rsidRPr="003B45BC" w:rsidTr="009C1362">
        <w:trPr>
          <w:trHeight w:val="375"/>
        </w:trPr>
        <w:tc>
          <w:tcPr>
            <w:tcW w:w="3205" w:type="dxa"/>
            <w:shd w:val="clear" w:color="auto" w:fill="DDD9C3" w:themeFill="background2" w:themeFillShade="E6"/>
            <w:vAlign w:val="center"/>
          </w:tcPr>
          <w:p w:rsidR="00427B7B" w:rsidRPr="00050B81" w:rsidRDefault="00427B7B"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427B7B" w:rsidRPr="003345D4" w:rsidRDefault="00427B7B" w:rsidP="009C1362">
            <w:pPr>
              <w:spacing w:after="0" w:line="240" w:lineRule="auto"/>
              <w:jc w:val="center"/>
              <w:rPr>
                <w:rFonts w:ascii="Calibri" w:hAnsi="Calibri" w:cs="Arial"/>
                <w:b/>
                <w:color w:val="000000" w:themeColor="text1"/>
              </w:rPr>
            </w:pPr>
            <w:r w:rsidRPr="003345D4">
              <w:rPr>
                <w:rFonts w:ascii="Calibri" w:hAnsi="Calibri" w:cs="Arial"/>
                <w:b/>
                <w:color w:val="000000" w:themeColor="text1"/>
              </w:rPr>
              <w:t>ΥΓΙΕΙΝΗ ΕΠΙΧΕΙΡΗΣΕΩΝ &amp; ΤΡΟΦΙΜΩΝ Ι</w:t>
            </w:r>
            <w:r w:rsidRPr="003345D4">
              <w:rPr>
                <w:rFonts w:ascii="Calibri" w:hAnsi="Calibri" w:cs="Arial"/>
                <w:b/>
                <w:color w:val="000000" w:themeColor="text1"/>
                <w:lang w:val="en-US"/>
              </w:rPr>
              <w:t>I</w:t>
            </w:r>
            <w:r w:rsidRPr="003345D4">
              <w:rPr>
                <w:rFonts w:ascii="Calibri" w:hAnsi="Calibri" w:cs="Arial"/>
                <w:b/>
                <w:color w:val="000000" w:themeColor="text1"/>
              </w:rPr>
              <w:t>-</w:t>
            </w:r>
          </w:p>
          <w:p w:rsidR="00427B7B" w:rsidRPr="003345D4" w:rsidRDefault="00427B7B" w:rsidP="009C1362">
            <w:pPr>
              <w:spacing w:after="0" w:line="240" w:lineRule="auto"/>
              <w:jc w:val="center"/>
              <w:rPr>
                <w:rFonts w:eastAsia="Times New Roman" w:cs="Arial"/>
                <w:b/>
                <w:color w:val="000000" w:themeColor="text1"/>
                <w:sz w:val="20"/>
                <w:szCs w:val="20"/>
              </w:rPr>
            </w:pPr>
            <w:r w:rsidRPr="003345D4">
              <w:rPr>
                <w:rFonts w:ascii="Calibri" w:eastAsia="Calibri" w:hAnsi="Calibri" w:cs="Arial"/>
                <w:b/>
                <w:color w:val="000000" w:themeColor="text1"/>
              </w:rPr>
              <w:t>ΣΥΣΤΗΜΑΤΑ ΔΙΑΣΦΑΛΙΣΗΣ ΠΟΙΟΤΗΤΑΣ</w:t>
            </w:r>
          </w:p>
        </w:tc>
      </w:tr>
      <w:tr w:rsidR="00427B7B" w:rsidRPr="00050B81" w:rsidTr="009C1362">
        <w:trPr>
          <w:trHeight w:val="196"/>
        </w:trPr>
        <w:tc>
          <w:tcPr>
            <w:tcW w:w="5637" w:type="dxa"/>
            <w:gridSpan w:val="3"/>
            <w:shd w:val="clear" w:color="auto" w:fill="DDD9C3" w:themeFill="background2" w:themeFillShade="E6"/>
            <w:vAlign w:val="center"/>
          </w:tcPr>
          <w:p w:rsidR="00427B7B" w:rsidRPr="00050B81" w:rsidRDefault="00427B7B" w:rsidP="009C1362">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427B7B" w:rsidRPr="00050B81" w:rsidRDefault="00427B7B" w:rsidP="009C1362">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tcBorders>
              <w:bottom w:val="single" w:sz="4" w:space="0" w:color="auto"/>
            </w:tcBorders>
            <w:shd w:val="clear" w:color="auto" w:fill="DDD9C3" w:themeFill="background2" w:themeFillShade="E6"/>
            <w:vAlign w:val="center"/>
          </w:tcPr>
          <w:p w:rsidR="00427B7B" w:rsidRPr="00050B81" w:rsidRDefault="00427B7B" w:rsidP="009C1362">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427B7B" w:rsidRPr="00050B81" w:rsidTr="009C1362">
        <w:trPr>
          <w:trHeight w:val="194"/>
        </w:trPr>
        <w:tc>
          <w:tcPr>
            <w:tcW w:w="5637" w:type="dxa"/>
            <w:gridSpan w:val="3"/>
          </w:tcPr>
          <w:p w:rsidR="00427B7B" w:rsidRPr="003345D4" w:rsidRDefault="00427B7B" w:rsidP="009C1362">
            <w:pPr>
              <w:spacing w:after="0" w:line="240" w:lineRule="auto"/>
              <w:jc w:val="right"/>
              <w:rPr>
                <w:rFonts w:ascii="Calibri" w:eastAsia="Times New Roman" w:hAnsi="Calibri" w:cs="Arial"/>
                <w:color w:val="000000" w:themeColor="text1"/>
              </w:rPr>
            </w:pPr>
            <w:r>
              <w:rPr>
                <w:rFonts w:ascii="Calibri" w:eastAsia="Times New Roman" w:hAnsi="Calibri" w:cs="Arial"/>
                <w:color w:val="000000" w:themeColor="text1"/>
              </w:rPr>
              <w:t xml:space="preserve">Θεωρία </w:t>
            </w:r>
          </w:p>
        </w:tc>
        <w:tc>
          <w:tcPr>
            <w:tcW w:w="1559" w:type="dxa"/>
            <w:gridSpan w:val="2"/>
          </w:tcPr>
          <w:p w:rsidR="00427B7B" w:rsidRPr="001F6171" w:rsidRDefault="00427B7B" w:rsidP="009C1362">
            <w:pPr>
              <w:spacing w:after="0" w:line="240" w:lineRule="auto"/>
              <w:jc w:val="center"/>
              <w:rPr>
                <w:rFonts w:ascii="Calibri" w:eastAsia="Times New Roman" w:hAnsi="Calibri" w:cs="Arial"/>
                <w:color w:val="002060"/>
              </w:rPr>
            </w:pPr>
            <w:r w:rsidRPr="001F6171">
              <w:rPr>
                <w:rFonts w:ascii="Calibri" w:eastAsia="Times New Roman" w:hAnsi="Calibri" w:cs="Arial"/>
                <w:color w:val="002060"/>
              </w:rPr>
              <w:t>3</w:t>
            </w:r>
          </w:p>
        </w:tc>
        <w:tc>
          <w:tcPr>
            <w:tcW w:w="1240" w:type="dxa"/>
            <w:tcBorders>
              <w:bottom w:val="nil"/>
            </w:tcBorders>
          </w:tcPr>
          <w:p w:rsidR="00427B7B" w:rsidRPr="00AB16A1" w:rsidRDefault="00427B7B" w:rsidP="009C1362">
            <w:pPr>
              <w:spacing w:after="0" w:line="240" w:lineRule="auto"/>
              <w:jc w:val="center"/>
              <w:rPr>
                <w:rFonts w:ascii="Calibri" w:eastAsia="Times New Roman" w:hAnsi="Calibri" w:cs="Arial"/>
                <w:color w:val="002060"/>
              </w:rPr>
            </w:pPr>
          </w:p>
        </w:tc>
      </w:tr>
      <w:tr w:rsidR="00427B7B" w:rsidRPr="00050B81" w:rsidTr="009C1362">
        <w:trPr>
          <w:trHeight w:val="194"/>
        </w:trPr>
        <w:tc>
          <w:tcPr>
            <w:tcW w:w="5637" w:type="dxa"/>
            <w:gridSpan w:val="3"/>
          </w:tcPr>
          <w:p w:rsidR="00427B7B" w:rsidRPr="00573D3F" w:rsidRDefault="00427B7B" w:rsidP="009C1362">
            <w:pPr>
              <w:jc w:val="right"/>
              <w:rPr>
                <w:rFonts w:ascii="Calibri" w:hAnsi="Calibri" w:cs="Arial"/>
                <w:b/>
                <w:color w:val="000000" w:themeColor="text1"/>
              </w:rPr>
            </w:pPr>
            <w:r>
              <w:rPr>
                <w:rFonts w:ascii="Calibri" w:hAnsi="Calibri" w:cs="Arial"/>
                <w:color w:val="000000" w:themeColor="text1"/>
              </w:rPr>
              <w:t xml:space="preserve">Εργαστήριο </w:t>
            </w:r>
          </w:p>
        </w:tc>
        <w:tc>
          <w:tcPr>
            <w:tcW w:w="1559" w:type="dxa"/>
            <w:gridSpan w:val="2"/>
          </w:tcPr>
          <w:p w:rsidR="00427B7B" w:rsidRPr="00573D3F" w:rsidRDefault="00427B7B" w:rsidP="009C1362">
            <w:pPr>
              <w:jc w:val="center"/>
              <w:rPr>
                <w:rFonts w:ascii="Calibri" w:hAnsi="Calibri" w:cs="Arial"/>
                <w:color w:val="000000" w:themeColor="text1"/>
              </w:rPr>
            </w:pPr>
            <w:r>
              <w:rPr>
                <w:rFonts w:ascii="Calibri" w:hAnsi="Calibri" w:cs="Arial"/>
                <w:color w:val="000000" w:themeColor="text1"/>
              </w:rPr>
              <w:t>4</w:t>
            </w:r>
          </w:p>
        </w:tc>
        <w:tc>
          <w:tcPr>
            <w:tcW w:w="1240" w:type="dxa"/>
            <w:tcBorders>
              <w:top w:val="nil"/>
            </w:tcBorders>
          </w:tcPr>
          <w:p w:rsidR="00427B7B" w:rsidRPr="00726337" w:rsidRDefault="00427B7B" w:rsidP="009C1362">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7</w:t>
            </w:r>
          </w:p>
        </w:tc>
      </w:tr>
      <w:tr w:rsidR="00427B7B" w:rsidRPr="00050B81" w:rsidTr="009C1362">
        <w:trPr>
          <w:trHeight w:val="194"/>
        </w:trPr>
        <w:tc>
          <w:tcPr>
            <w:tcW w:w="5637" w:type="dxa"/>
            <w:gridSpan w:val="3"/>
            <w:shd w:val="clear" w:color="auto" w:fill="DDD9C3" w:themeFill="background2" w:themeFillShade="E6"/>
          </w:tcPr>
          <w:p w:rsidR="00427B7B" w:rsidRPr="00050B81" w:rsidRDefault="00427B7B" w:rsidP="009C1362">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427B7B" w:rsidRPr="00050B81" w:rsidRDefault="00427B7B" w:rsidP="009C1362">
            <w:pPr>
              <w:spacing w:after="0" w:line="240" w:lineRule="auto"/>
              <w:jc w:val="right"/>
              <w:rPr>
                <w:rFonts w:ascii="Calibri" w:eastAsia="Times New Roman" w:hAnsi="Calibri" w:cs="Arial"/>
                <w:color w:val="002060"/>
                <w:sz w:val="20"/>
                <w:szCs w:val="20"/>
              </w:rPr>
            </w:pPr>
          </w:p>
        </w:tc>
        <w:tc>
          <w:tcPr>
            <w:tcW w:w="1240" w:type="dxa"/>
          </w:tcPr>
          <w:p w:rsidR="00427B7B" w:rsidRPr="00050B81" w:rsidRDefault="00427B7B" w:rsidP="009C1362">
            <w:pPr>
              <w:spacing w:after="0" w:line="240" w:lineRule="auto"/>
              <w:rPr>
                <w:rFonts w:ascii="Calibri" w:eastAsia="Times New Roman" w:hAnsi="Calibri" w:cs="Arial"/>
                <w:color w:val="002060"/>
                <w:sz w:val="20"/>
                <w:szCs w:val="20"/>
              </w:rPr>
            </w:pPr>
          </w:p>
        </w:tc>
      </w:tr>
      <w:tr w:rsidR="00427B7B" w:rsidRPr="00050B81" w:rsidTr="009C1362">
        <w:trPr>
          <w:trHeight w:val="599"/>
        </w:trPr>
        <w:tc>
          <w:tcPr>
            <w:tcW w:w="3205" w:type="dxa"/>
            <w:shd w:val="clear" w:color="auto" w:fill="DDD9C3" w:themeFill="background2" w:themeFillShade="E6"/>
          </w:tcPr>
          <w:p w:rsidR="00427B7B" w:rsidRPr="00050B81" w:rsidRDefault="00427B7B" w:rsidP="009C136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p>
          <w:p w:rsidR="00427B7B" w:rsidRPr="00050B81" w:rsidRDefault="00427B7B"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427B7B" w:rsidRPr="00AB16A1" w:rsidRDefault="00427B7B" w:rsidP="009C1362">
            <w:pPr>
              <w:spacing w:after="0" w:line="240" w:lineRule="auto"/>
              <w:rPr>
                <w:rFonts w:ascii="Calibri" w:eastAsia="Times New Roman" w:hAnsi="Calibri" w:cs="Arial"/>
              </w:rPr>
            </w:pPr>
            <w:r>
              <w:rPr>
                <w:rFonts w:ascii="Calibri" w:hAnsi="Calibri" w:cs="Arial"/>
              </w:rPr>
              <w:t>ΜΑΘΗΜΑ ΕΙΔΙΚΟΤΗΤΑΣ</w:t>
            </w:r>
            <w:r>
              <w:rPr>
                <w:rFonts w:ascii="Calibri" w:hAnsi="Calibri" w:cs="Arial"/>
              </w:rPr>
              <w:br/>
            </w:r>
            <w:r w:rsidRPr="00AB16A1">
              <w:rPr>
                <w:rFonts w:ascii="Calibri" w:hAnsi="Calibri" w:cs="Arial"/>
              </w:rPr>
              <w:t>(ΜΕ)</w:t>
            </w:r>
          </w:p>
        </w:tc>
      </w:tr>
      <w:tr w:rsidR="00427B7B" w:rsidRPr="00050B81" w:rsidTr="009C1362">
        <w:tc>
          <w:tcPr>
            <w:tcW w:w="3205" w:type="dxa"/>
            <w:shd w:val="clear" w:color="auto" w:fill="DDD9C3" w:themeFill="background2" w:themeFillShade="E6"/>
          </w:tcPr>
          <w:p w:rsidR="00427B7B" w:rsidRPr="00050B81" w:rsidRDefault="00427B7B"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427B7B" w:rsidRPr="00050B81" w:rsidRDefault="00427B7B" w:rsidP="009C1362">
            <w:pPr>
              <w:spacing w:after="0" w:line="240" w:lineRule="auto"/>
              <w:jc w:val="right"/>
              <w:rPr>
                <w:rFonts w:ascii="Calibri" w:eastAsia="Times New Roman" w:hAnsi="Calibri" w:cs="Arial"/>
                <w:b/>
                <w:sz w:val="20"/>
                <w:szCs w:val="20"/>
              </w:rPr>
            </w:pPr>
          </w:p>
        </w:tc>
        <w:tc>
          <w:tcPr>
            <w:tcW w:w="5231" w:type="dxa"/>
            <w:gridSpan w:val="5"/>
          </w:tcPr>
          <w:p w:rsidR="00427B7B" w:rsidRPr="00AB16A1" w:rsidRDefault="00427B7B" w:rsidP="009C1362">
            <w:pPr>
              <w:spacing w:after="0" w:line="240" w:lineRule="auto"/>
              <w:rPr>
                <w:rFonts w:ascii="Calibri" w:hAnsi="Calibri" w:cs="Arial"/>
              </w:rPr>
            </w:pPr>
            <w:r w:rsidRPr="00AB16A1">
              <w:rPr>
                <w:rFonts w:ascii="Calibri" w:hAnsi="Calibri" w:cs="Arial"/>
              </w:rPr>
              <w:t>ΥΓΙΕΙΝΗ ΕΠΙΧΕΙΡΗΣΕΩΝ &amp; ΤΡΟΦΙΜΩΝ Ι</w:t>
            </w:r>
          </w:p>
        </w:tc>
      </w:tr>
      <w:tr w:rsidR="00427B7B" w:rsidRPr="00050B81" w:rsidTr="009C1362">
        <w:tc>
          <w:tcPr>
            <w:tcW w:w="3205" w:type="dxa"/>
            <w:shd w:val="clear" w:color="auto" w:fill="DDD9C3" w:themeFill="background2" w:themeFillShade="E6"/>
          </w:tcPr>
          <w:p w:rsidR="00427B7B" w:rsidRPr="001D6999" w:rsidRDefault="00427B7B"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Γ</w:t>
            </w:r>
            <w:r w:rsidRPr="001D6999">
              <w:rPr>
                <w:rFonts w:ascii="Calibri" w:eastAsia="Times New Roman" w:hAnsi="Calibri" w:cs="Arial"/>
                <w:b/>
                <w:sz w:val="20"/>
                <w:szCs w:val="20"/>
              </w:rPr>
              <w:t>ΛΩΣΣΑ ΔΙΔΑΣΚΑΛΙΑΣ</w:t>
            </w:r>
            <w:r w:rsidRPr="00050B81">
              <w:rPr>
                <w:rFonts w:ascii="Calibri" w:eastAsia="Times New Roman" w:hAnsi="Calibri" w:cs="Arial"/>
                <w:b/>
                <w:sz w:val="20"/>
                <w:szCs w:val="20"/>
              </w:rPr>
              <w:t xml:space="preserve"> και ΕΞΕΤΑΣΕΩΝ</w:t>
            </w:r>
            <w:r w:rsidRPr="001D6999">
              <w:rPr>
                <w:rFonts w:ascii="Calibri" w:eastAsia="Times New Roman" w:hAnsi="Calibri" w:cs="Arial"/>
                <w:b/>
                <w:sz w:val="20"/>
                <w:szCs w:val="20"/>
              </w:rPr>
              <w:t>:</w:t>
            </w:r>
          </w:p>
        </w:tc>
        <w:tc>
          <w:tcPr>
            <w:tcW w:w="5231" w:type="dxa"/>
            <w:gridSpan w:val="5"/>
          </w:tcPr>
          <w:p w:rsidR="00427B7B" w:rsidRPr="001D6999" w:rsidRDefault="00427B7B" w:rsidP="009C1362">
            <w:pPr>
              <w:spacing w:after="0" w:line="240" w:lineRule="auto"/>
              <w:rPr>
                <w:rFonts w:ascii="Calibri" w:eastAsia="Times New Roman" w:hAnsi="Calibri" w:cs="Arial"/>
              </w:rPr>
            </w:pPr>
            <w:r w:rsidRPr="00AB16A1">
              <w:rPr>
                <w:rFonts w:ascii="Calibri" w:hAnsi="Calibri" w:cs="Arial"/>
              </w:rPr>
              <w:t>Ελληνική</w:t>
            </w:r>
          </w:p>
        </w:tc>
      </w:tr>
      <w:tr w:rsidR="00427B7B" w:rsidRPr="00050B81" w:rsidTr="009C1362">
        <w:tc>
          <w:tcPr>
            <w:tcW w:w="3205" w:type="dxa"/>
            <w:shd w:val="clear" w:color="auto" w:fill="DDD9C3" w:themeFill="background2" w:themeFillShade="E6"/>
          </w:tcPr>
          <w:p w:rsidR="00427B7B" w:rsidRPr="00050B81" w:rsidRDefault="00427B7B"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p>
        </w:tc>
        <w:tc>
          <w:tcPr>
            <w:tcW w:w="5231" w:type="dxa"/>
            <w:gridSpan w:val="5"/>
          </w:tcPr>
          <w:p w:rsidR="00427B7B" w:rsidRPr="00AB16A1" w:rsidRDefault="00427B7B" w:rsidP="009C1362">
            <w:pPr>
              <w:spacing w:after="0" w:line="240" w:lineRule="auto"/>
              <w:rPr>
                <w:rFonts w:ascii="Calibri" w:eastAsia="Times New Roman" w:hAnsi="Calibri" w:cs="Arial"/>
                <w:sz w:val="20"/>
                <w:szCs w:val="20"/>
              </w:rPr>
            </w:pPr>
          </w:p>
        </w:tc>
      </w:tr>
      <w:tr w:rsidR="00427B7B" w:rsidRPr="00427B7B" w:rsidTr="009C1362">
        <w:tc>
          <w:tcPr>
            <w:tcW w:w="3205" w:type="dxa"/>
            <w:shd w:val="clear" w:color="auto" w:fill="DDD9C3" w:themeFill="background2" w:themeFillShade="E6"/>
          </w:tcPr>
          <w:p w:rsidR="00427B7B" w:rsidRPr="00050B81" w:rsidRDefault="00427B7B" w:rsidP="009C1362">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427B7B" w:rsidRPr="00AB16A1" w:rsidRDefault="00427B7B" w:rsidP="009C1362">
            <w:pPr>
              <w:rPr>
                <w:rFonts w:ascii="Calibri" w:hAnsi="Calibri" w:cs="Arial"/>
                <w:lang w:val="en-US"/>
              </w:rPr>
            </w:pPr>
            <w:r w:rsidRPr="00AB16A1">
              <w:rPr>
                <w:rFonts w:ascii="Calibri" w:hAnsi="Calibri" w:cs="Arial"/>
                <w:noProof/>
                <w:lang w:val="en-US"/>
              </w:rPr>
              <w:t>http://www.teiath.gr/seyp/public health</w:t>
            </w:r>
          </w:p>
        </w:tc>
      </w:tr>
    </w:tbl>
    <w:p w:rsidR="00427B7B" w:rsidRPr="00050B81" w:rsidRDefault="00427B7B" w:rsidP="00133123">
      <w:pPr>
        <w:widowControl w:val="0"/>
        <w:numPr>
          <w:ilvl w:val="0"/>
          <w:numId w:val="172"/>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427B7B" w:rsidRPr="00050B81" w:rsidTr="009C1362">
        <w:tc>
          <w:tcPr>
            <w:tcW w:w="8472" w:type="dxa"/>
            <w:gridSpan w:val="3"/>
            <w:tcBorders>
              <w:bottom w:val="nil"/>
            </w:tcBorders>
            <w:shd w:val="clear" w:color="auto" w:fill="DDD9C3" w:themeFill="background2" w:themeFillShade="E6"/>
          </w:tcPr>
          <w:p w:rsidR="00427B7B" w:rsidRPr="00050B81" w:rsidRDefault="00427B7B" w:rsidP="009C1362">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427B7B" w:rsidRPr="001A3F9B" w:rsidTr="009C1362">
        <w:tc>
          <w:tcPr>
            <w:tcW w:w="8472" w:type="dxa"/>
            <w:gridSpan w:val="3"/>
            <w:tcBorders>
              <w:top w:val="nil"/>
            </w:tcBorders>
            <w:shd w:val="clear" w:color="auto" w:fill="DDD9C3" w:themeFill="background2" w:themeFillShade="E6"/>
          </w:tcPr>
          <w:p w:rsidR="00427B7B" w:rsidRPr="00050B81" w:rsidRDefault="00427B7B" w:rsidP="009C1362">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427B7B" w:rsidRPr="00050B81" w:rsidRDefault="00427B7B" w:rsidP="009C1362">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427B7B" w:rsidRPr="00050B81" w:rsidRDefault="00427B7B"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427B7B" w:rsidRPr="00050B81" w:rsidRDefault="00427B7B" w:rsidP="00133123">
            <w:pPr>
              <w:widowControl w:val="0"/>
              <w:numPr>
                <w:ilvl w:val="0"/>
                <w:numId w:val="21"/>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427B7B" w:rsidRPr="00050B81" w:rsidRDefault="00427B7B" w:rsidP="009C1362">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427B7B" w:rsidRPr="001A3F9B" w:rsidRDefault="00427B7B"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427B7B" w:rsidRPr="001D341B" w:rsidTr="009C1362">
        <w:tc>
          <w:tcPr>
            <w:tcW w:w="8472" w:type="dxa"/>
            <w:gridSpan w:val="3"/>
          </w:tcPr>
          <w:p w:rsidR="00427B7B" w:rsidRPr="00AB16A1" w:rsidRDefault="00427B7B" w:rsidP="009C1362">
            <w:pPr>
              <w:spacing w:after="0" w:line="240" w:lineRule="auto"/>
              <w:jc w:val="both"/>
              <w:rPr>
                <w:rFonts w:ascii="Calibri" w:eastAsia="Times New Roman" w:hAnsi="Calibri" w:cs="Arial"/>
                <w:color w:val="000000" w:themeColor="text1"/>
              </w:rPr>
            </w:pPr>
            <w:r w:rsidRPr="00AB16A1">
              <w:rPr>
                <w:rFonts w:ascii="Calibri" w:eastAsia="Times New Roman" w:hAnsi="Calibri" w:cs="Arial"/>
                <w:color w:val="000000" w:themeColor="text1"/>
              </w:rPr>
              <w:t xml:space="preserve">Το μάθημα αποσκοπεί στο να αποκτήσει ο φοιτητής τις γνώσεις και τις δεξιότητες σχετικά με τους κανόνες της Ορθής Υγειονομικής Πρακτικής και της Ορθής Βιομηχανικής Πρακτικής των τροφίμων στη βιομηχανία. </w:t>
            </w:r>
          </w:p>
          <w:p w:rsidR="00427B7B" w:rsidRPr="00AB16A1" w:rsidRDefault="00427B7B" w:rsidP="009C1362">
            <w:pPr>
              <w:spacing w:after="0" w:line="240" w:lineRule="auto"/>
              <w:jc w:val="both"/>
              <w:rPr>
                <w:rFonts w:ascii="Calibri" w:eastAsia="Times New Roman" w:hAnsi="Calibri" w:cs="Arial"/>
                <w:color w:val="000000" w:themeColor="text1"/>
              </w:rPr>
            </w:pPr>
            <w:r w:rsidRPr="00AB16A1">
              <w:rPr>
                <w:rFonts w:ascii="Calibri" w:eastAsia="Times New Roman" w:hAnsi="Calibri" w:cs="Arial"/>
                <w:color w:val="000000" w:themeColor="text1"/>
              </w:rPr>
              <w:t xml:space="preserve">Επιπλέον ο φοιτητής εκπαιδεύεται στο σχεδιασμό και την εφαρμογή των συστημάτων διασφάλισης ποιότητας και συγκεκριμένα στο </w:t>
            </w:r>
            <w:r w:rsidRPr="00AB16A1">
              <w:rPr>
                <w:rFonts w:ascii="Calibri" w:eastAsia="Times New Roman" w:hAnsi="Calibri" w:cs="Arial"/>
                <w:color w:val="000000" w:themeColor="text1"/>
                <w:lang w:val="en-US"/>
              </w:rPr>
              <w:t>HACCP</w:t>
            </w:r>
            <w:r w:rsidRPr="00AB16A1">
              <w:rPr>
                <w:rFonts w:ascii="Calibri" w:eastAsia="Times New Roman" w:hAnsi="Calibri" w:cs="Arial"/>
                <w:color w:val="000000" w:themeColor="text1"/>
              </w:rPr>
              <w:t xml:space="preserve"> και στο </w:t>
            </w:r>
            <w:r w:rsidRPr="00AB16A1">
              <w:rPr>
                <w:rFonts w:ascii="Calibri" w:eastAsia="Times New Roman" w:hAnsi="Calibri" w:cs="Arial"/>
                <w:color w:val="000000" w:themeColor="text1"/>
                <w:lang w:val="en-US"/>
              </w:rPr>
              <w:t>ISO</w:t>
            </w:r>
            <w:r w:rsidRPr="00AB16A1">
              <w:rPr>
                <w:rFonts w:ascii="Calibri" w:eastAsia="Times New Roman" w:hAnsi="Calibri" w:cs="Arial"/>
                <w:color w:val="000000" w:themeColor="text1"/>
              </w:rPr>
              <w:t xml:space="preserve">22000. </w:t>
            </w:r>
          </w:p>
          <w:p w:rsidR="00427B7B" w:rsidRPr="00AB16A1" w:rsidRDefault="00427B7B" w:rsidP="009C1362">
            <w:pPr>
              <w:spacing w:after="0" w:line="240" w:lineRule="auto"/>
              <w:jc w:val="both"/>
              <w:rPr>
                <w:rFonts w:ascii="Calibri" w:eastAsia="Times New Roman" w:hAnsi="Calibri" w:cs="Arial"/>
                <w:color w:val="000000" w:themeColor="text1"/>
              </w:rPr>
            </w:pPr>
            <w:r w:rsidRPr="00AB16A1">
              <w:rPr>
                <w:rFonts w:ascii="Calibri" w:eastAsia="Times New Roman" w:hAnsi="Calibri" w:cs="Arial"/>
                <w:color w:val="000000" w:themeColor="text1"/>
              </w:rPr>
              <w:t xml:space="preserve">Με το μάθημα αυτό ο φοιτητής κατανοεί τη παραγωγική διαδικασία των τροφίμων στη βιομηχανία, την πιθανότητα εμφάνισης βιολογικού, χημικού και φυσικού κινδύνου στα </w:t>
            </w:r>
            <w:r w:rsidRPr="00AB16A1">
              <w:rPr>
                <w:rFonts w:ascii="Calibri" w:eastAsia="Times New Roman" w:hAnsi="Calibri" w:cs="Arial"/>
                <w:color w:val="000000" w:themeColor="text1"/>
              </w:rPr>
              <w:lastRenderedPageBreak/>
              <w:t xml:space="preserve">τρόφιμα και εκπαιδεύεται στην εφαρμογή προληπτικών μέτρων για την αντιμετώπιση των κινδύνων αυτών. </w:t>
            </w:r>
          </w:p>
          <w:p w:rsidR="00427B7B" w:rsidRPr="00AB16A1" w:rsidRDefault="00427B7B" w:rsidP="009C1362">
            <w:pPr>
              <w:spacing w:after="0" w:line="240" w:lineRule="auto"/>
              <w:jc w:val="both"/>
              <w:rPr>
                <w:rFonts w:ascii="Calibri" w:eastAsia="Times New Roman" w:hAnsi="Calibri" w:cs="Arial"/>
                <w:color w:val="000000" w:themeColor="text1"/>
              </w:rPr>
            </w:pPr>
            <w:r w:rsidRPr="00AB16A1">
              <w:rPr>
                <w:rFonts w:ascii="Calibri" w:eastAsia="Times New Roman" w:hAnsi="Calibri" w:cs="Arial"/>
                <w:color w:val="000000" w:themeColor="text1"/>
              </w:rPr>
              <w:t xml:space="preserve">Επίσης οι φοιτητές εκπαιδεύονται στον Υγειονομικό Έλεγχο του εργοστασίου τροφίμων καθώς και στο ποιοτικό έλεγχο των τροφίμων στη βιομηχανία. </w:t>
            </w:r>
          </w:p>
          <w:p w:rsidR="00427B7B" w:rsidRPr="00AB16A1" w:rsidRDefault="00427B7B" w:rsidP="009C1362">
            <w:pPr>
              <w:spacing w:after="0" w:line="240" w:lineRule="auto"/>
              <w:jc w:val="both"/>
              <w:rPr>
                <w:rFonts w:ascii="Calibri" w:eastAsia="Times New Roman" w:hAnsi="Calibri" w:cs="Arial"/>
                <w:color w:val="000000" w:themeColor="text1"/>
              </w:rPr>
            </w:pPr>
            <w:r w:rsidRPr="00AB16A1">
              <w:rPr>
                <w:rFonts w:ascii="Calibri" w:eastAsia="Times New Roman" w:hAnsi="Calibri" w:cs="Arial"/>
                <w:color w:val="000000" w:themeColor="text1"/>
              </w:rPr>
              <w:t>Με τη διδασκαλία του θεωρητικού και εργαστηριακού μέρους του μαθήματος, ο φοιτητής αποκτά τις απαραίτητες γνώσεις και δεξιότητες, ώστε:</w:t>
            </w:r>
          </w:p>
          <w:p w:rsidR="00427B7B" w:rsidRPr="00AB16A1" w:rsidRDefault="00427B7B" w:rsidP="00133123">
            <w:pPr>
              <w:pStyle w:val="a3"/>
              <w:numPr>
                <w:ilvl w:val="0"/>
                <w:numId w:val="167"/>
              </w:numPr>
              <w:spacing w:after="0" w:line="240" w:lineRule="auto"/>
              <w:jc w:val="both"/>
              <w:rPr>
                <w:rFonts w:eastAsia="Times New Roman" w:cs="Arial"/>
                <w:color w:val="000000" w:themeColor="text1"/>
              </w:rPr>
            </w:pPr>
            <w:r w:rsidRPr="00AB16A1">
              <w:rPr>
                <w:rFonts w:eastAsia="Times New Roman" w:cs="Arial"/>
                <w:color w:val="000000" w:themeColor="text1"/>
              </w:rPr>
              <w:t>Να μπορεί να παρακολουθεί, να καταγράφει και να αξιολογεί τα στάδια παραγωγής στις βιομηχανικές μονάδες  τροφίμων και ποτών εφαρμόζοντας τους κανόνες της Ορθής Βιομηχανικής Πρακτικής.</w:t>
            </w:r>
          </w:p>
          <w:p w:rsidR="00427B7B" w:rsidRPr="00AB16A1" w:rsidRDefault="00427B7B" w:rsidP="00133123">
            <w:pPr>
              <w:pStyle w:val="a3"/>
              <w:numPr>
                <w:ilvl w:val="0"/>
                <w:numId w:val="167"/>
              </w:numPr>
              <w:spacing w:after="0" w:line="240" w:lineRule="auto"/>
              <w:jc w:val="both"/>
              <w:rPr>
                <w:rFonts w:eastAsia="Times New Roman" w:cs="Arial"/>
                <w:color w:val="000000" w:themeColor="text1"/>
              </w:rPr>
            </w:pPr>
            <w:r w:rsidRPr="00AB16A1">
              <w:rPr>
                <w:rFonts w:eastAsia="Times New Roman" w:cs="Arial"/>
                <w:color w:val="000000" w:themeColor="text1"/>
              </w:rPr>
              <w:t xml:space="preserve">Να είναι σε θέση να συμμετέχει στην ομάδα </w:t>
            </w:r>
            <w:r w:rsidRPr="00AB16A1">
              <w:rPr>
                <w:rFonts w:eastAsia="Times New Roman" w:cs="Arial"/>
                <w:color w:val="000000" w:themeColor="text1"/>
                <w:lang w:val="en-US"/>
              </w:rPr>
              <w:t>HACCP</w:t>
            </w:r>
            <w:r w:rsidRPr="00AB16A1">
              <w:rPr>
                <w:rFonts w:eastAsia="Times New Roman" w:cs="Arial"/>
                <w:color w:val="000000" w:themeColor="text1"/>
              </w:rPr>
              <w:t xml:space="preserve"> και </w:t>
            </w:r>
            <w:r w:rsidRPr="00AB16A1">
              <w:rPr>
                <w:rFonts w:eastAsia="Times New Roman" w:cs="Arial"/>
                <w:color w:val="000000" w:themeColor="text1"/>
                <w:lang w:val="en-US"/>
              </w:rPr>
              <w:t>ISO</w:t>
            </w:r>
            <w:r w:rsidRPr="00AB16A1">
              <w:rPr>
                <w:rFonts w:eastAsia="Times New Roman" w:cs="Arial"/>
                <w:color w:val="000000" w:themeColor="text1"/>
              </w:rPr>
              <w:t>22000 καθώς και να μπορεί να σχεδιάζει, να οργανώνει και να εφαρμόζει συστήματα διασφάλισης ποιότητας με σκοπό τη παραγωγή ασφαλών προϊόντων.</w:t>
            </w:r>
          </w:p>
          <w:p w:rsidR="00427B7B" w:rsidRPr="00820D3A" w:rsidRDefault="00427B7B" w:rsidP="00133123">
            <w:pPr>
              <w:pStyle w:val="a3"/>
              <w:numPr>
                <w:ilvl w:val="0"/>
                <w:numId w:val="167"/>
              </w:numPr>
              <w:spacing w:after="0" w:line="240" w:lineRule="auto"/>
              <w:jc w:val="both"/>
              <w:rPr>
                <w:rFonts w:eastAsia="Times New Roman" w:cs="Arial"/>
                <w:color w:val="002060"/>
              </w:rPr>
            </w:pPr>
            <w:r w:rsidRPr="00AB16A1">
              <w:rPr>
                <w:rFonts w:eastAsia="Times New Roman" w:cs="Arial"/>
                <w:color w:val="000000" w:themeColor="text1"/>
              </w:rPr>
              <w:t>Να μπορεί να εκπαιδεύσει το προσωπικό της βιομηχανίας τροφίμων σε θέματα Ορθής Υγειονομικής Πρακτικής με σκοπό αφ’ενός μεν τη παραγωγή καταλλήλων προϊόντων αφ’</w:t>
            </w:r>
            <w:r>
              <w:rPr>
                <w:rFonts w:eastAsia="Times New Roman" w:cs="Arial"/>
                <w:color w:val="000000" w:themeColor="text1"/>
              </w:rPr>
              <w:t xml:space="preserve"> </w:t>
            </w:r>
            <w:r w:rsidRPr="00AB16A1">
              <w:rPr>
                <w:rFonts w:eastAsia="Times New Roman" w:cs="Arial"/>
                <w:color w:val="000000" w:themeColor="text1"/>
              </w:rPr>
              <w:t>ετέρου δε την προστασία του εργαζομένου στο βιομηχανικό χώρο.</w:t>
            </w:r>
          </w:p>
        </w:tc>
      </w:tr>
      <w:tr w:rsidR="00427B7B" w:rsidRPr="00050B81" w:rsidTr="009C1362">
        <w:tblPrEx>
          <w:tblLook w:val="0000"/>
        </w:tblPrEx>
        <w:trPr>
          <w:gridBefore w:val="1"/>
          <w:wBefore w:w="18" w:type="dxa"/>
        </w:trPr>
        <w:tc>
          <w:tcPr>
            <w:tcW w:w="8454" w:type="dxa"/>
            <w:gridSpan w:val="2"/>
            <w:tcBorders>
              <w:bottom w:val="nil"/>
            </w:tcBorders>
            <w:shd w:val="clear" w:color="auto" w:fill="DDD9C3" w:themeFill="background2" w:themeFillShade="E6"/>
          </w:tcPr>
          <w:p w:rsidR="00427B7B" w:rsidRPr="00050B81" w:rsidRDefault="00427B7B" w:rsidP="009C1362">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427B7B" w:rsidRPr="00050B81" w:rsidTr="009C1362">
        <w:tc>
          <w:tcPr>
            <w:tcW w:w="8472" w:type="dxa"/>
            <w:gridSpan w:val="3"/>
            <w:tcBorders>
              <w:top w:val="nil"/>
              <w:bottom w:val="nil"/>
            </w:tcBorders>
            <w:shd w:val="clear" w:color="auto" w:fill="DDD9C3" w:themeFill="background2" w:themeFillShade="E6"/>
          </w:tcPr>
          <w:p w:rsidR="00427B7B" w:rsidRPr="00050B81" w:rsidRDefault="00427B7B" w:rsidP="009C1362">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427B7B" w:rsidRPr="00050B81" w:rsidTr="009C1362">
        <w:tblPrEx>
          <w:tblLook w:val="0000"/>
        </w:tblPrEx>
        <w:tc>
          <w:tcPr>
            <w:tcW w:w="3964" w:type="dxa"/>
            <w:gridSpan w:val="2"/>
            <w:tcBorders>
              <w:top w:val="nil"/>
              <w:bottom w:val="single" w:sz="4" w:space="0" w:color="auto"/>
              <w:right w:val="nil"/>
            </w:tcBorders>
            <w:shd w:val="clear" w:color="auto" w:fill="DDD9C3" w:themeFill="background2" w:themeFillShade="E6"/>
          </w:tcPr>
          <w:p w:rsidR="00427B7B" w:rsidRPr="00050B81" w:rsidRDefault="00427B7B"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427B7B" w:rsidRPr="00050B81" w:rsidRDefault="00427B7B"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427B7B" w:rsidRPr="00050B81" w:rsidRDefault="00427B7B"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427B7B" w:rsidRPr="00050B81" w:rsidRDefault="00427B7B"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427B7B" w:rsidRPr="00050B81" w:rsidRDefault="00427B7B"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427B7B" w:rsidRPr="00050B81" w:rsidRDefault="00427B7B"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427B7B" w:rsidRPr="00050B81" w:rsidRDefault="00427B7B"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427B7B" w:rsidRPr="00050B81" w:rsidRDefault="00427B7B"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427B7B" w:rsidRPr="00050B81" w:rsidRDefault="00427B7B"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427B7B" w:rsidRPr="00050B81" w:rsidRDefault="00427B7B"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rsidR="00427B7B" w:rsidRPr="00050B81" w:rsidRDefault="00427B7B"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427B7B" w:rsidRPr="00050B81" w:rsidRDefault="00427B7B"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427B7B" w:rsidRPr="00050B81" w:rsidRDefault="00427B7B"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427B7B" w:rsidRPr="00050B81" w:rsidRDefault="00427B7B" w:rsidP="009C1362">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427B7B" w:rsidRPr="00050B81" w:rsidTr="009C1362">
        <w:tc>
          <w:tcPr>
            <w:tcW w:w="8472" w:type="dxa"/>
            <w:gridSpan w:val="3"/>
            <w:tcBorders>
              <w:bottom w:val="single" w:sz="4" w:space="0" w:color="auto"/>
            </w:tcBorders>
          </w:tcPr>
          <w:p w:rsidR="00427B7B" w:rsidRPr="00534780" w:rsidRDefault="00427B7B" w:rsidP="00133123">
            <w:pPr>
              <w:pStyle w:val="a3"/>
              <w:widowControl w:val="0"/>
              <w:numPr>
                <w:ilvl w:val="0"/>
                <w:numId w:val="168"/>
              </w:numPr>
              <w:autoSpaceDE w:val="0"/>
              <w:autoSpaceDN w:val="0"/>
              <w:adjustRightInd w:val="0"/>
              <w:spacing w:after="60" w:line="240" w:lineRule="auto"/>
              <w:rPr>
                <w:rFonts w:eastAsia="Times New Roman" w:cs="Arial"/>
                <w:color w:val="000000" w:themeColor="text1"/>
              </w:rPr>
            </w:pPr>
            <w:r w:rsidRPr="00534780">
              <w:rPr>
                <w:rFonts w:eastAsia="Times New Roman" w:cs="Arial"/>
                <w:color w:val="000000" w:themeColor="text1"/>
              </w:rPr>
              <w:t xml:space="preserve">Αναζήτηση, ανάλυση και σύνθεση δεδομένων και πληροφοριών, με τη χρήση και των απαραίτητων τεχνολογιών. </w:t>
            </w:r>
            <w:r>
              <w:rPr>
                <w:rFonts w:eastAsia="Times New Roman" w:cs="Arial"/>
                <w:color w:val="000000" w:themeColor="text1"/>
              </w:rPr>
              <w:br/>
            </w:r>
            <w:r w:rsidRPr="00534780">
              <w:rPr>
                <w:rFonts w:eastAsia="Times New Roman" w:cs="Arial"/>
                <w:color w:val="000000" w:themeColor="text1"/>
              </w:rPr>
              <w:t>Η ικανότητα αυτή θα συμβάλλει ώστε ο πτυχιούχος να αναγνωρίζει τους πιθανούς κινδύνους, οι οποίοι απειλούν το τρόφιμο κατά τη βιομηχανική παραγωγή, να τους καταγράφει, να τους παρακολουθεί και να εφαρμόζει προληπτικά μέτρα για την αποφυγή της εκδήλωσης τους.</w:t>
            </w:r>
          </w:p>
          <w:p w:rsidR="00427B7B" w:rsidRPr="00534780" w:rsidRDefault="00427B7B" w:rsidP="00133123">
            <w:pPr>
              <w:pStyle w:val="a3"/>
              <w:widowControl w:val="0"/>
              <w:numPr>
                <w:ilvl w:val="0"/>
                <w:numId w:val="171"/>
              </w:numPr>
              <w:autoSpaceDE w:val="0"/>
              <w:autoSpaceDN w:val="0"/>
              <w:adjustRightInd w:val="0"/>
              <w:spacing w:after="0" w:line="240" w:lineRule="auto"/>
              <w:rPr>
                <w:rFonts w:eastAsia="Times New Roman" w:cs="Arial"/>
                <w:color w:val="000000" w:themeColor="text1"/>
              </w:rPr>
            </w:pPr>
            <w:r w:rsidRPr="00534780">
              <w:rPr>
                <w:rFonts w:eastAsia="Times New Roman" w:cs="Arial"/>
                <w:color w:val="000000" w:themeColor="text1"/>
              </w:rPr>
              <w:t xml:space="preserve">Λήψη αποφάσεων </w:t>
            </w:r>
          </w:p>
          <w:p w:rsidR="00427B7B" w:rsidRPr="00534780" w:rsidRDefault="00427B7B" w:rsidP="00133123">
            <w:pPr>
              <w:pStyle w:val="a3"/>
              <w:widowControl w:val="0"/>
              <w:numPr>
                <w:ilvl w:val="0"/>
                <w:numId w:val="168"/>
              </w:numPr>
              <w:autoSpaceDE w:val="0"/>
              <w:autoSpaceDN w:val="0"/>
              <w:adjustRightInd w:val="0"/>
              <w:spacing w:after="60" w:line="240" w:lineRule="auto"/>
              <w:rPr>
                <w:rFonts w:eastAsia="Times New Roman" w:cs="Arial"/>
                <w:color w:val="000000" w:themeColor="text1"/>
              </w:rPr>
            </w:pPr>
            <w:r w:rsidRPr="00534780">
              <w:rPr>
                <w:rFonts w:eastAsia="Times New Roman" w:cs="Arial"/>
                <w:color w:val="000000" w:themeColor="text1"/>
              </w:rPr>
              <w:t xml:space="preserve">Αυτόνομη εργασία και ομαδική εργασία, για το </w:t>
            </w:r>
          </w:p>
          <w:p w:rsidR="00427B7B" w:rsidRPr="00534780" w:rsidRDefault="00427B7B" w:rsidP="00133123">
            <w:pPr>
              <w:pStyle w:val="a3"/>
              <w:widowControl w:val="0"/>
              <w:numPr>
                <w:ilvl w:val="0"/>
                <w:numId w:val="171"/>
              </w:numPr>
              <w:autoSpaceDE w:val="0"/>
              <w:autoSpaceDN w:val="0"/>
              <w:adjustRightInd w:val="0"/>
              <w:spacing w:after="0" w:line="240" w:lineRule="auto"/>
              <w:rPr>
                <w:rFonts w:eastAsia="Times New Roman" w:cs="Arial"/>
                <w:i/>
                <w:color w:val="000000" w:themeColor="text1"/>
              </w:rPr>
            </w:pPr>
            <w:r w:rsidRPr="00534780">
              <w:rPr>
                <w:rFonts w:eastAsia="Times New Roman" w:cs="Arial"/>
                <w:color w:val="000000" w:themeColor="text1"/>
              </w:rPr>
              <w:t>Σχεδιασμός και διαχείριση έργων (σχεδιασμό και την εφαρμογή των προγραμμάτων διασφάλισης της ποιότητας των παραγομένων τροφίμων στη βιομηχανία με σκοπό τη προστασία της Δημόσιας Υγείας)</w:t>
            </w:r>
          </w:p>
        </w:tc>
      </w:tr>
    </w:tbl>
    <w:p w:rsidR="00427B7B" w:rsidRPr="00050B81" w:rsidRDefault="00427B7B" w:rsidP="00133123">
      <w:pPr>
        <w:widowControl w:val="0"/>
        <w:numPr>
          <w:ilvl w:val="0"/>
          <w:numId w:val="172"/>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427B7B" w:rsidRPr="001A3F9B" w:rsidTr="009C1362">
        <w:tc>
          <w:tcPr>
            <w:tcW w:w="8472" w:type="dxa"/>
          </w:tcPr>
          <w:p w:rsidR="00427B7B" w:rsidRPr="00EE17E5" w:rsidRDefault="00427B7B" w:rsidP="009C1362">
            <w:pPr>
              <w:pStyle w:val="a4"/>
              <w:rPr>
                <w:b/>
                <w:color w:val="000000" w:themeColor="text1"/>
              </w:rPr>
            </w:pPr>
            <w:r w:rsidRPr="00EE17E5">
              <w:rPr>
                <w:b/>
                <w:color w:val="000000" w:themeColor="text1"/>
              </w:rPr>
              <w:t>Θεωρητικό Μέρος Μαθήματος</w:t>
            </w:r>
          </w:p>
          <w:p w:rsidR="00427B7B" w:rsidRPr="00EE17E5" w:rsidRDefault="00427B7B" w:rsidP="00133123">
            <w:pPr>
              <w:numPr>
                <w:ilvl w:val="0"/>
                <w:numId w:val="169"/>
              </w:numPr>
              <w:spacing w:after="0" w:line="240" w:lineRule="auto"/>
              <w:rPr>
                <w:rFonts w:ascii="Calibri" w:eastAsia="Calibri" w:hAnsi="Calibri" w:cs="Arial"/>
                <w:color w:val="000000" w:themeColor="text1"/>
              </w:rPr>
            </w:pPr>
            <w:r w:rsidRPr="00EE17E5">
              <w:rPr>
                <w:rFonts w:ascii="Calibri" w:eastAsia="Calibri" w:hAnsi="Calibri" w:cs="Arial"/>
                <w:color w:val="000000" w:themeColor="text1"/>
              </w:rPr>
              <w:t>Σχεδιασμός και Κατασκευή Βιομηχανίας Τροφίμων. Ορθή Βιομηχανική Πρακτική</w:t>
            </w:r>
            <w:r w:rsidRPr="00EE17E5">
              <w:rPr>
                <w:rFonts w:cs="Arial"/>
                <w:color w:val="000000" w:themeColor="text1"/>
              </w:rPr>
              <w:t>.</w:t>
            </w:r>
          </w:p>
          <w:p w:rsidR="00427B7B" w:rsidRPr="00EE17E5" w:rsidRDefault="00427B7B" w:rsidP="00133123">
            <w:pPr>
              <w:numPr>
                <w:ilvl w:val="0"/>
                <w:numId w:val="169"/>
              </w:numPr>
              <w:spacing w:after="0" w:line="240" w:lineRule="auto"/>
              <w:rPr>
                <w:rFonts w:ascii="Calibri" w:eastAsia="Calibri" w:hAnsi="Calibri" w:cs="Arial"/>
                <w:color w:val="000000" w:themeColor="text1"/>
              </w:rPr>
            </w:pPr>
            <w:r w:rsidRPr="00EE17E5">
              <w:rPr>
                <w:rFonts w:ascii="Calibri" w:eastAsia="Calibri" w:hAnsi="Calibri" w:cs="Arial"/>
                <w:color w:val="000000" w:themeColor="text1"/>
              </w:rPr>
              <w:t>Στατικός εξοπλισμός του εργοστασίου. Έλεγχος Υγιει</w:t>
            </w:r>
            <w:r w:rsidRPr="00EE17E5">
              <w:rPr>
                <w:rFonts w:cs="Arial"/>
                <w:color w:val="000000" w:themeColor="text1"/>
              </w:rPr>
              <w:t>νολογικής κατάστασης εργοστασίου.</w:t>
            </w:r>
          </w:p>
          <w:p w:rsidR="00427B7B" w:rsidRPr="00EE17E5" w:rsidRDefault="00427B7B" w:rsidP="00133123">
            <w:pPr>
              <w:numPr>
                <w:ilvl w:val="0"/>
                <w:numId w:val="169"/>
              </w:numPr>
              <w:spacing w:after="0" w:line="240" w:lineRule="auto"/>
              <w:rPr>
                <w:rFonts w:ascii="Calibri" w:eastAsia="Calibri" w:hAnsi="Calibri" w:cs="Arial"/>
                <w:color w:val="000000" w:themeColor="text1"/>
              </w:rPr>
            </w:pPr>
            <w:r w:rsidRPr="00EE17E5">
              <w:rPr>
                <w:rFonts w:ascii="Calibri" w:eastAsia="Calibri" w:hAnsi="Calibri" w:cs="Arial"/>
                <w:color w:val="000000" w:themeColor="text1"/>
              </w:rPr>
              <w:t>Το Προσωπικό Δυναμικό της Βιομηχανίας Τροφίμων</w:t>
            </w:r>
            <w:r w:rsidRPr="00EE17E5">
              <w:rPr>
                <w:rFonts w:cs="Arial"/>
                <w:color w:val="000000" w:themeColor="text1"/>
              </w:rPr>
              <w:t>.</w:t>
            </w:r>
          </w:p>
          <w:p w:rsidR="00427B7B" w:rsidRPr="00EE17E5" w:rsidRDefault="00427B7B" w:rsidP="00133123">
            <w:pPr>
              <w:numPr>
                <w:ilvl w:val="0"/>
                <w:numId w:val="169"/>
              </w:numPr>
              <w:spacing w:after="0" w:line="240" w:lineRule="auto"/>
              <w:rPr>
                <w:rFonts w:ascii="Calibri" w:eastAsia="Calibri" w:hAnsi="Calibri" w:cs="Arial"/>
                <w:color w:val="000000" w:themeColor="text1"/>
              </w:rPr>
            </w:pPr>
            <w:r w:rsidRPr="00EE17E5">
              <w:rPr>
                <w:rFonts w:ascii="Calibri" w:eastAsia="Calibri" w:hAnsi="Calibri" w:cs="Arial"/>
                <w:color w:val="000000" w:themeColor="text1"/>
              </w:rPr>
              <w:t>Εξυγίανση του εργοστασίου επεξεργασίας Τροφίμων</w:t>
            </w:r>
            <w:r w:rsidRPr="00EE17E5">
              <w:rPr>
                <w:rFonts w:cs="Arial"/>
                <w:color w:val="000000" w:themeColor="text1"/>
              </w:rPr>
              <w:t>.</w:t>
            </w:r>
          </w:p>
          <w:p w:rsidR="00427B7B" w:rsidRPr="00EE17E5" w:rsidRDefault="00427B7B" w:rsidP="00133123">
            <w:pPr>
              <w:numPr>
                <w:ilvl w:val="0"/>
                <w:numId w:val="169"/>
              </w:numPr>
              <w:spacing w:after="0" w:line="240" w:lineRule="auto"/>
              <w:rPr>
                <w:rFonts w:ascii="Calibri" w:eastAsia="Calibri" w:hAnsi="Calibri" w:cs="Arial"/>
                <w:color w:val="000000" w:themeColor="text1"/>
              </w:rPr>
            </w:pPr>
            <w:r w:rsidRPr="00EE17E5">
              <w:rPr>
                <w:rFonts w:ascii="Calibri" w:eastAsia="Calibri" w:hAnsi="Calibri" w:cs="Arial"/>
                <w:color w:val="000000" w:themeColor="text1"/>
              </w:rPr>
              <w:t>Το νερό στη Βιομηχανία Τροφίμων</w:t>
            </w:r>
            <w:r w:rsidRPr="00EE17E5">
              <w:rPr>
                <w:rFonts w:cs="Arial"/>
                <w:color w:val="000000" w:themeColor="text1"/>
              </w:rPr>
              <w:t>.</w:t>
            </w:r>
          </w:p>
          <w:p w:rsidR="00427B7B" w:rsidRPr="00EE17E5" w:rsidRDefault="00427B7B" w:rsidP="00133123">
            <w:pPr>
              <w:numPr>
                <w:ilvl w:val="0"/>
                <w:numId w:val="169"/>
              </w:numPr>
              <w:spacing w:after="0" w:line="240" w:lineRule="auto"/>
              <w:rPr>
                <w:rFonts w:ascii="Calibri" w:eastAsia="Calibri" w:hAnsi="Calibri" w:cs="Arial"/>
                <w:color w:val="000000" w:themeColor="text1"/>
              </w:rPr>
            </w:pPr>
            <w:r w:rsidRPr="00EE17E5">
              <w:rPr>
                <w:rFonts w:ascii="Calibri" w:eastAsia="Calibri" w:hAnsi="Calibri" w:cs="Arial"/>
                <w:color w:val="000000" w:themeColor="text1"/>
              </w:rPr>
              <w:t>Εκτίμηση του μικροβιακού φορτίου του αέρα στις Βιομηχανίες Τροφίμων</w:t>
            </w:r>
            <w:r w:rsidRPr="00EE17E5">
              <w:rPr>
                <w:rFonts w:cs="Arial"/>
                <w:color w:val="000000" w:themeColor="text1"/>
              </w:rPr>
              <w:t>.</w:t>
            </w:r>
          </w:p>
          <w:p w:rsidR="00427B7B" w:rsidRPr="00EE17E5" w:rsidRDefault="00427B7B" w:rsidP="00133123">
            <w:pPr>
              <w:numPr>
                <w:ilvl w:val="0"/>
                <w:numId w:val="169"/>
              </w:numPr>
              <w:spacing w:after="0" w:line="240" w:lineRule="auto"/>
              <w:rPr>
                <w:rFonts w:ascii="Calibri" w:eastAsia="Calibri" w:hAnsi="Calibri" w:cs="Arial"/>
                <w:color w:val="000000" w:themeColor="text1"/>
              </w:rPr>
            </w:pPr>
            <w:r w:rsidRPr="00EE17E5">
              <w:rPr>
                <w:rFonts w:ascii="Calibri" w:eastAsia="Calibri" w:hAnsi="Calibri" w:cs="Arial"/>
                <w:color w:val="000000" w:themeColor="text1"/>
              </w:rPr>
              <w:t>Η παρουσία των τρωκτικών και των εντόμων στα εργοστάσια επεξεργασίας Τροφίμων</w:t>
            </w:r>
            <w:r w:rsidRPr="00EE17E5">
              <w:rPr>
                <w:rFonts w:cs="Arial"/>
                <w:color w:val="000000" w:themeColor="text1"/>
              </w:rPr>
              <w:t>.</w:t>
            </w:r>
          </w:p>
          <w:p w:rsidR="00427B7B" w:rsidRPr="00EE17E5" w:rsidRDefault="00427B7B" w:rsidP="00133123">
            <w:pPr>
              <w:numPr>
                <w:ilvl w:val="0"/>
                <w:numId w:val="169"/>
              </w:numPr>
              <w:spacing w:after="0" w:line="240" w:lineRule="auto"/>
              <w:rPr>
                <w:rFonts w:ascii="Calibri" w:eastAsia="Calibri" w:hAnsi="Calibri" w:cs="Arial"/>
                <w:color w:val="000000" w:themeColor="text1"/>
              </w:rPr>
            </w:pPr>
            <w:r w:rsidRPr="00EE17E5">
              <w:rPr>
                <w:rFonts w:ascii="Calibri" w:eastAsia="Calibri" w:hAnsi="Calibri" w:cs="Arial"/>
                <w:color w:val="000000" w:themeColor="text1"/>
              </w:rPr>
              <w:t xml:space="preserve">Αρχές </w:t>
            </w:r>
            <w:r w:rsidRPr="00EE17E5">
              <w:rPr>
                <w:rFonts w:cs="Arial"/>
                <w:color w:val="000000" w:themeColor="text1"/>
              </w:rPr>
              <w:t xml:space="preserve"> </w:t>
            </w:r>
            <w:r w:rsidRPr="00EE17E5">
              <w:rPr>
                <w:rFonts w:ascii="Calibri" w:eastAsia="Calibri" w:hAnsi="Calibri" w:cs="Arial"/>
                <w:color w:val="000000" w:themeColor="text1"/>
              </w:rPr>
              <w:t>Συντήρησης και Συσκευασίας Τροφίμων</w:t>
            </w:r>
            <w:r w:rsidRPr="00EE17E5">
              <w:rPr>
                <w:rFonts w:cs="Arial"/>
                <w:color w:val="000000" w:themeColor="text1"/>
              </w:rPr>
              <w:t>.</w:t>
            </w:r>
          </w:p>
          <w:p w:rsidR="00427B7B" w:rsidRPr="00EE17E5" w:rsidRDefault="00427B7B" w:rsidP="00133123">
            <w:pPr>
              <w:numPr>
                <w:ilvl w:val="0"/>
                <w:numId w:val="169"/>
              </w:numPr>
              <w:spacing w:after="0" w:line="240" w:lineRule="auto"/>
              <w:rPr>
                <w:rFonts w:ascii="Calibri" w:eastAsia="Calibri" w:hAnsi="Calibri" w:cs="Arial"/>
                <w:color w:val="000000" w:themeColor="text1"/>
              </w:rPr>
            </w:pPr>
            <w:r w:rsidRPr="00EE17E5">
              <w:rPr>
                <w:rFonts w:ascii="Calibri" w:eastAsia="Calibri" w:hAnsi="Calibri" w:cs="Arial"/>
                <w:color w:val="000000" w:themeColor="text1"/>
              </w:rPr>
              <w:t>Τα Πρόσθετα, τα Ένζυμα και τα Καραμελοχρώματα στη Βιομηχανία Τροφίμων</w:t>
            </w:r>
            <w:r w:rsidRPr="00EE17E5">
              <w:rPr>
                <w:rFonts w:cs="Arial"/>
                <w:color w:val="000000" w:themeColor="text1"/>
              </w:rPr>
              <w:t>.</w:t>
            </w:r>
          </w:p>
          <w:p w:rsidR="00427B7B" w:rsidRPr="00EE17E5" w:rsidRDefault="00427B7B" w:rsidP="00133123">
            <w:pPr>
              <w:numPr>
                <w:ilvl w:val="0"/>
                <w:numId w:val="169"/>
              </w:numPr>
              <w:spacing w:after="0" w:line="240" w:lineRule="auto"/>
              <w:rPr>
                <w:rFonts w:ascii="Calibri" w:eastAsia="Calibri" w:hAnsi="Calibri" w:cs="Arial"/>
                <w:color w:val="000000" w:themeColor="text1"/>
              </w:rPr>
            </w:pPr>
            <w:r w:rsidRPr="00EE17E5">
              <w:rPr>
                <w:rFonts w:ascii="Calibri" w:eastAsia="Calibri" w:hAnsi="Calibri" w:cs="Arial"/>
                <w:color w:val="000000" w:themeColor="text1"/>
              </w:rPr>
              <w:t>Συστήματα Διασφάλισης Ποιότητας Τροφίμων. Ομάδα HACCP</w:t>
            </w:r>
            <w:r w:rsidRPr="00EE17E5">
              <w:rPr>
                <w:rFonts w:cs="Arial"/>
                <w:color w:val="000000" w:themeColor="text1"/>
              </w:rPr>
              <w:t xml:space="preserve">. </w:t>
            </w:r>
            <w:r w:rsidRPr="00EE17E5">
              <w:rPr>
                <w:rFonts w:cs="Arial"/>
                <w:color w:val="000000" w:themeColor="text1"/>
                <w:lang w:val="en-US"/>
              </w:rPr>
              <w:t>ISO22000.</w:t>
            </w:r>
            <w:r w:rsidRPr="00EE17E5">
              <w:rPr>
                <w:rFonts w:ascii="Calibri" w:eastAsia="Calibri" w:hAnsi="Calibri" w:cs="Arial"/>
                <w:color w:val="000000" w:themeColor="text1"/>
              </w:rPr>
              <w:t xml:space="preserve"> </w:t>
            </w:r>
          </w:p>
          <w:p w:rsidR="00427B7B" w:rsidRPr="00EE17E5" w:rsidRDefault="00427B7B" w:rsidP="00133123">
            <w:pPr>
              <w:numPr>
                <w:ilvl w:val="0"/>
                <w:numId w:val="169"/>
              </w:numPr>
              <w:spacing w:after="0" w:line="240" w:lineRule="auto"/>
              <w:rPr>
                <w:rFonts w:ascii="Calibri" w:eastAsia="Calibri" w:hAnsi="Calibri" w:cs="Arial"/>
                <w:color w:val="000000" w:themeColor="text1"/>
              </w:rPr>
            </w:pPr>
            <w:r w:rsidRPr="00EE17E5">
              <w:rPr>
                <w:rFonts w:ascii="Calibri" w:eastAsia="Calibri" w:hAnsi="Calibri" w:cs="Arial"/>
                <w:color w:val="000000" w:themeColor="text1"/>
              </w:rPr>
              <w:lastRenderedPageBreak/>
              <w:t xml:space="preserve">Αρχές </w:t>
            </w:r>
            <w:r w:rsidRPr="00EE17E5">
              <w:rPr>
                <w:rFonts w:cs="Arial"/>
                <w:color w:val="000000" w:themeColor="text1"/>
              </w:rPr>
              <w:t xml:space="preserve"> </w:t>
            </w:r>
            <w:r w:rsidRPr="00EE17E5">
              <w:rPr>
                <w:rFonts w:ascii="Calibri" w:eastAsia="Calibri" w:hAnsi="Calibri" w:cs="Arial"/>
                <w:color w:val="000000" w:themeColor="text1"/>
              </w:rPr>
              <w:t xml:space="preserve">του HACCP. Μεθοδολογία Ανάλυσης Επικινδυνότητας </w:t>
            </w:r>
            <w:r w:rsidRPr="00EE17E5">
              <w:rPr>
                <w:rFonts w:cs="Arial"/>
                <w:color w:val="000000" w:themeColor="text1"/>
              </w:rPr>
              <w:t xml:space="preserve"> στα Κρίσιμα  Σημεία  Ελέγχου της παραγωγής </w:t>
            </w:r>
            <w:r w:rsidRPr="00EE17E5">
              <w:rPr>
                <w:rFonts w:ascii="Calibri" w:eastAsia="Calibri" w:hAnsi="Calibri" w:cs="Arial"/>
                <w:color w:val="000000" w:themeColor="text1"/>
              </w:rPr>
              <w:t>των Τροφίμων. Βιολο</w:t>
            </w:r>
            <w:r w:rsidRPr="00EE17E5">
              <w:rPr>
                <w:rFonts w:cs="Arial"/>
                <w:color w:val="000000" w:themeColor="text1"/>
              </w:rPr>
              <w:t xml:space="preserve">γικοί, Χημικοί και Φυσικοί </w:t>
            </w:r>
            <w:r w:rsidRPr="00EE17E5">
              <w:rPr>
                <w:rFonts w:ascii="Calibri" w:eastAsia="Calibri" w:hAnsi="Calibri" w:cs="Arial"/>
                <w:color w:val="000000" w:themeColor="text1"/>
              </w:rPr>
              <w:t>κίνδυνοι στα Τρόφιμα. Κρίσιμα Σημεία Ελέγχου. Σχεδιασμός και Εφαρμογή προγράμματος HACCP</w:t>
            </w:r>
            <w:r w:rsidRPr="00EE17E5">
              <w:rPr>
                <w:rFonts w:cs="Arial"/>
                <w:color w:val="000000" w:themeColor="text1"/>
              </w:rPr>
              <w:t>.</w:t>
            </w:r>
          </w:p>
          <w:p w:rsidR="00427B7B" w:rsidRPr="00EE17E5" w:rsidRDefault="00427B7B" w:rsidP="00133123">
            <w:pPr>
              <w:numPr>
                <w:ilvl w:val="0"/>
                <w:numId w:val="169"/>
              </w:numPr>
              <w:spacing w:after="0" w:line="240" w:lineRule="auto"/>
              <w:rPr>
                <w:rFonts w:ascii="Calibri" w:eastAsia="Calibri" w:hAnsi="Calibri" w:cs="Arial"/>
                <w:color w:val="000000" w:themeColor="text1"/>
              </w:rPr>
            </w:pPr>
            <w:r w:rsidRPr="00EE17E5">
              <w:rPr>
                <w:rFonts w:ascii="Calibri" w:eastAsia="Calibri" w:hAnsi="Calibri" w:cs="Arial"/>
                <w:color w:val="000000" w:themeColor="text1"/>
              </w:rPr>
              <w:t>Διαγράμματα Ροής των Βιομηχανιών Τροφίμων. Διαγράμματα Αποφάσεων</w:t>
            </w:r>
            <w:r w:rsidRPr="00EE17E5">
              <w:rPr>
                <w:rFonts w:cs="Arial"/>
                <w:color w:val="000000" w:themeColor="text1"/>
              </w:rPr>
              <w:t>.</w:t>
            </w:r>
          </w:p>
          <w:p w:rsidR="00427B7B" w:rsidRPr="00EE17E5" w:rsidRDefault="00427B7B" w:rsidP="00133123">
            <w:pPr>
              <w:numPr>
                <w:ilvl w:val="0"/>
                <w:numId w:val="169"/>
              </w:numPr>
              <w:spacing w:after="0" w:line="240" w:lineRule="auto"/>
              <w:rPr>
                <w:rFonts w:cs="Arial"/>
                <w:color w:val="000000" w:themeColor="text1"/>
              </w:rPr>
            </w:pPr>
            <w:r w:rsidRPr="00EE17E5">
              <w:rPr>
                <w:rFonts w:ascii="Calibri" w:eastAsia="Calibri" w:hAnsi="Calibri" w:cs="Arial"/>
                <w:color w:val="000000" w:themeColor="text1"/>
              </w:rPr>
              <w:t>Κατηγορίες Επικινδυνότητας Τροφίμων</w:t>
            </w:r>
            <w:r w:rsidRPr="00EE17E5">
              <w:rPr>
                <w:rFonts w:cs="Arial"/>
                <w:color w:val="000000" w:themeColor="text1"/>
              </w:rPr>
              <w:t>.</w:t>
            </w:r>
          </w:p>
          <w:p w:rsidR="00427B7B" w:rsidRPr="00EE17E5" w:rsidRDefault="00427B7B" w:rsidP="009C1362">
            <w:pPr>
              <w:spacing w:after="0" w:line="240" w:lineRule="auto"/>
              <w:ind w:left="360"/>
              <w:rPr>
                <w:rFonts w:ascii="Calibri" w:eastAsia="Calibri" w:hAnsi="Calibri" w:cs="Arial"/>
                <w:color w:val="000000" w:themeColor="text1"/>
              </w:rPr>
            </w:pPr>
          </w:p>
          <w:p w:rsidR="00427B7B" w:rsidRPr="00EE17E5" w:rsidRDefault="00427B7B" w:rsidP="009C1362">
            <w:pPr>
              <w:pStyle w:val="a4"/>
              <w:rPr>
                <w:b/>
                <w:color w:val="000000" w:themeColor="text1"/>
              </w:rPr>
            </w:pPr>
            <w:r w:rsidRPr="00EE17E5">
              <w:rPr>
                <w:b/>
                <w:color w:val="000000" w:themeColor="text1"/>
              </w:rPr>
              <w:t xml:space="preserve">Εργαστηριακό Μέρος Μαθήματος </w:t>
            </w:r>
          </w:p>
          <w:p w:rsidR="00427B7B" w:rsidRPr="00EE17E5" w:rsidRDefault="00427B7B" w:rsidP="00133123">
            <w:pPr>
              <w:numPr>
                <w:ilvl w:val="0"/>
                <w:numId w:val="170"/>
              </w:numPr>
              <w:spacing w:after="0" w:line="240" w:lineRule="auto"/>
              <w:rPr>
                <w:rFonts w:ascii="Calibri" w:eastAsia="Calibri" w:hAnsi="Calibri" w:cs="Arial"/>
                <w:color w:val="000000" w:themeColor="text1"/>
              </w:rPr>
            </w:pPr>
            <w:r w:rsidRPr="00EE17E5">
              <w:rPr>
                <w:rFonts w:ascii="Calibri" w:eastAsia="Calibri" w:hAnsi="Calibri" w:cs="Arial"/>
                <w:color w:val="000000" w:themeColor="text1"/>
              </w:rPr>
              <w:t xml:space="preserve">Εφαρμογή των Κανόνων </w:t>
            </w:r>
            <w:r w:rsidRPr="00EE17E5">
              <w:rPr>
                <w:rFonts w:cs="Arial"/>
                <w:color w:val="000000" w:themeColor="text1"/>
              </w:rPr>
              <w:t xml:space="preserve">της </w:t>
            </w:r>
            <w:r w:rsidRPr="00EE17E5">
              <w:rPr>
                <w:rFonts w:ascii="Calibri" w:eastAsia="Calibri" w:hAnsi="Calibri" w:cs="Arial"/>
                <w:color w:val="000000" w:themeColor="text1"/>
              </w:rPr>
              <w:t>Ορθής Βιομηχανικής Πρακτικής</w:t>
            </w:r>
            <w:r w:rsidRPr="00EE17E5">
              <w:rPr>
                <w:rFonts w:cs="Arial"/>
                <w:color w:val="000000" w:themeColor="text1"/>
              </w:rPr>
              <w:t>.</w:t>
            </w:r>
          </w:p>
          <w:p w:rsidR="00427B7B" w:rsidRPr="00EE17E5" w:rsidRDefault="00427B7B" w:rsidP="00133123">
            <w:pPr>
              <w:numPr>
                <w:ilvl w:val="0"/>
                <w:numId w:val="170"/>
              </w:numPr>
              <w:spacing w:after="0" w:line="240" w:lineRule="auto"/>
              <w:rPr>
                <w:rFonts w:ascii="Calibri" w:eastAsia="Calibri" w:hAnsi="Calibri" w:cs="Arial"/>
                <w:color w:val="000000" w:themeColor="text1"/>
              </w:rPr>
            </w:pPr>
            <w:r w:rsidRPr="00EE17E5">
              <w:rPr>
                <w:rFonts w:ascii="Calibri" w:eastAsia="Calibri" w:hAnsi="Calibri" w:cs="Arial"/>
                <w:color w:val="000000" w:themeColor="text1"/>
              </w:rPr>
              <w:t>Αρχές και Στάδια Εφαρμογής HACCP. Μεθοδολογία των ασκήσεων εφαρμογής HACCP</w:t>
            </w:r>
            <w:r w:rsidRPr="00EE17E5">
              <w:rPr>
                <w:rFonts w:cs="Arial"/>
                <w:color w:val="000000" w:themeColor="text1"/>
              </w:rPr>
              <w:t>.</w:t>
            </w:r>
          </w:p>
          <w:p w:rsidR="00427B7B" w:rsidRPr="00EE17E5" w:rsidRDefault="00427B7B" w:rsidP="00133123">
            <w:pPr>
              <w:numPr>
                <w:ilvl w:val="0"/>
                <w:numId w:val="170"/>
              </w:numPr>
              <w:spacing w:after="0" w:line="240" w:lineRule="auto"/>
              <w:rPr>
                <w:rFonts w:ascii="Calibri" w:eastAsia="Calibri" w:hAnsi="Calibri" w:cs="Arial"/>
                <w:color w:val="000000" w:themeColor="text1"/>
              </w:rPr>
            </w:pPr>
            <w:r w:rsidRPr="00EE17E5">
              <w:rPr>
                <w:rFonts w:ascii="Calibri" w:eastAsia="Calibri" w:hAnsi="Calibri" w:cs="Arial"/>
                <w:color w:val="000000" w:themeColor="text1"/>
              </w:rPr>
              <w:t>Εργοσ</w:t>
            </w:r>
            <w:r w:rsidRPr="00EE17E5">
              <w:rPr>
                <w:rFonts w:cs="Arial"/>
                <w:color w:val="000000" w:themeColor="text1"/>
              </w:rPr>
              <w:t>τάσια εμφιάλωσης ποσίμου νερού.</w:t>
            </w:r>
          </w:p>
          <w:p w:rsidR="00427B7B" w:rsidRPr="00EE17E5" w:rsidRDefault="00427B7B" w:rsidP="00133123">
            <w:pPr>
              <w:numPr>
                <w:ilvl w:val="0"/>
                <w:numId w:val="170"/>
              </w:numPr>
              <w:spacing w:after="0" w:line="240" w:lineRule="auto"/>
              <w:rPr>
                <w:rFonts w:ascii="Calibri" w:eastAsia="Calibri" w:hAnsi="Calibri" w:cs="Arial"/>
                <w:color w:val="000000" w:themeColor="text1"/>
              </w:rPr>
            </w:pPr>
            <w:r w:rsidRPr="00EE17E5">
              <w:rPr>
                <w:rFonts w:ascii="Calibri" w:eastAsia="Calibri" w:hAnsi="Calibri" w:cs="Arial"/>
                <w:color w:val="000000" w:themeColor="text1"/>
              </w:rPr>
              <w:t>Εργοστάσι</w:t>
            </w:r>
            <w:r w:rsidRPr="00EE17E5">
              <w:rPr>
                <w:rFonts w:cs="Arial"/>
                <w:color w:val="000000" w:themeColor="text1"/>
              </w:rPr>
              <w:t>α Χυμών Οπωρών και Αναψυκτικών.</w:t>
            </w:r>
          </w:p>
          <w:p w:rsidR="00427B7B" w:rsidRPr="00EE17E5" w:rsidRDefault="00427B7B" w:rsidP="00133123">
            <w:pPr>
              <w:numPr>
                <w:ilvl w:val="0"/>
                <w:numId w:val="170"/>
              </w:numPr>
              <w:spacing w:after="0" w:line="240" w:lineRule="auto"/>
              <w:rPr>
                <w:rFonts w:ascii="Calibri" w:eastAsia="Calibri" w:hAnsi="Calibri" w:cs="Arial"/>
                <w:color w:val="000000" w:themeColor="text1"/>
              </w:rPr>
            </w:pPr>
            <w:r w:rsidRPr="00EE17E5">
              <w:rPr>
                <w:rFonts w:ascii="Calibri" w:eastAsia="Calibri" w:hAnsi="Calibri" w:cs="Arial"/>
                <w:color w:val="000000" w:themeColor="text1"/>
              </w:rPr>
              <w:t>Εργοστάσια επεξεργασίας Γάλακτος. Τυροκομικές Επιχε</w:t>
            </w:r>
            <w:r w:rsidRPr="00EE17E5">
              <w:rPr>
                <w:rFonts w:cs="Arial"/>
                <w:color w:val="000000" w:themeColor="text1"/>
              </w:rPr>
              <w:t xml:space="preserve">ιρήσεις. </w:t>
            </w:r>
          </w:p>
          <w:p w:rsidR="00427B7B" w:rsidRPr="00EE17E5" w:rsidRDefault="00427B7B" w:rsidP="00133123">
            <w:pPr>
              <w:numPr>
                <w:ilvl w:val="0"/>
                <w:numId w:val="170"/>
              </w:numPr>
              <w:spacing w:after="0" w:line="240" w:lineRule="auto"/>
              <w:rPr>
                <w:rFonts w:ascii="Calibri" w:eastAsia="Calibri" w:hAnsi="Calibri" w:cs="Arial"/>
                <w:color w:val="000000" w:themeColor="text1"/>
              </w:rPr>
            </w:pPr>
            <w:r w:rsidRPr="00EE17E5">
              <w:rPr>
                <w:rFonts w:ascii="Calibri" w:eastAsia="Calibri" w:hAnsi="Calibri" w:cs="Arial"/>
                <w:color w:val="000000" w:themeColor="text1"/>
              </w:rPr>
              <w:t>Εργοστάσια παρασκευής Κρεατοσκευ</w:t>
            </w:r>
            <w:r w:rsidRPr="00EE17E5">
              <w:rPr>
                <w:rFonts w:cs="Arial"/>
                <w:color w:val="000000" w:themeColor="text1"/>
              </w:rPr>
              <w:t xml:space="preserve">ασμάτων. </w:t>
            </w:r>
          </w:p>
          <w:p w:rsidR="00427B7B" w:rsidRPr="00EE17E5" w:rsidRDefault="00427B7B" w:rsidP="00133123">
            <w:pPr>
              <w:numPr>
                <w:ilvl w:val="0"/>
                <w:numId w:val="170"/>
              </w:numPr>
              <w:spacing w:after="0" w:line="240" w:lineRule="auto"/>
              <w:rPr>
                <w:rFonts w:ascii="Calibri" w:eastAsia="Calibri" w:hAnsi="Calibri" w:cs="Arial"/>
                <w:color w:val="000000" w:themeColor="text1"/>
              </w:rPr>
            </w:pPr>
            <w:r w:rsidRPr="00EE17E5">
              <w:rPr>
                <w:rFonts w:ascii="Calibri" w:eastAsia="Calibri" w:hAnsi="Calibri" w:cs="Arial"/>
                <w:color w:val="000000" w:themeColor="text1"/>
              </w:rPr>
              <w:t>Εργοστάσια παρασκευής Ζυ</w:t>
            </w:r>
            <w:r w:rsidRPr="00EE17E5">
              <w:rPr>
                <w:rFonts w:cs="Arial"/>
                <w:color w:val="000000" w:themeColor="text1"/>
              </w:rPr>
              <w:t xml:space="preserve">μαρικών. </w:t>
            </w:r>
          </w:p>
          <w:p w:rsidR="00427B7B" w:rsidRPr="00EE17E5" w:rsidRDefault="00427B7B" w:rsidP="00133123">
            <w:pPr>
              <w:numPr>
                <w:ilvl w:val="0"/>
                <w:numId w:val="170"/>
              </w:numPr>
              <w:spacing w:after="0" w:line="240" w:lineRule="auto"/>
              <w:rPr>
                <w:rFonts w:ascii="Calibri" w:eastAsia="Calibri" w:hAnsi="Calibri" w:cs="Arial"/>
                <w:color w:val="000000" w:themeColor="text1"/>
              </w:rPr>
            </w:pPr>
            <w:r w:rsidRPr="00EE17E5">
              <w:rPr>
                <w:rFonts w:ascii="Calibri" w:eastAsia="Calibri" w:hAnsi="Calibri" w:cs="Arial"/>
                <w:color w:val="000000" w:themeColor="text1"/>
              </w:rPr>
              <w:t>Ελαιουργικές Επιχει</w:t>
            </w:r>
            <w:r w:rsidRPr="00EE17E5">
              <w:rPr>
                <w:rFonts w:cs="Arial"/>
                <w:color w:val="000000" w:themeColor="text1"/>
              </w:rPr>
              <w:t xml:space="preserve">ρήσεις. </w:t>
            </w:r>
          </w:p>
          <w:p w:rsidR="00427B7B" w:rsidRPr="00EE17E5" w:rsidRDefault="00427B7B" w:rsidP="00133123">
            <w:pPr>
              <w:numPr>
                <w:ilvl w:val="0"/>
                <w:numId w:val="170"/>
              </w:numPr>
              <w:spacing w:after="0" w:line="240" w:lineRule="auto"/>
              <w:rPr>
                <w:rFonts w:ascii="Calibri" w:eastAsia="Calibri" w:hAnsi="Calibri" w:cs="Arial"/>
                <w:color w:val="000000" w:themeColor="text1"/>
              </w:rPr>
            </w:pPr>
            <w:r w:rsidRPr="00EE17E5">
              <w:rPr>
                <w:rFonts w:ascii="Calibri" w:eastAsia="Calibri" w:hAnsi="Calibri" w:cs="Arial"/>
                <w:color w:val="000000" w:themeColor="text1"/>
              </w:rPr>
              <w:t>Ζαχαρουργεία. Οινοποιεία. Ζυθοποιεία.</w:t>
            </w:r>
          </w:p>
          <w:p w:rsidR="00427B7B" w:rsidRPr="00EE17E5" w:rsidRDefault="00427B7B" w:rsidP="00133123">
            <w:pPr>
              <w:numPr>
                <w:ilvl w:val="0"/>
                <w:numId w:val="170"/>
              </w:numPr>
              <w:spacing w:after="0" w:line="240" w:lineRule="auto"/>
              <w:rPr>
                <w:rFonts w:ascii="Calibri" w:eastAsia="Calibri" w:hAnsi="Calibri" w:cs="Arial"/>
                <w:color w:val="000000" w:themeColor="text1"/>
              </w:rPr>
            </w:pPr>
            <w:r w:rsidRPr="00EE17E5">
              <w:rPr>
                <w:rFonts w:ascii="Calibri" w:eastAsia="Calibri" w:hAnsi="Calibri" w:cs="Arial"/>
                <w:color w:val="000000" w:themeColor="text1"/>
              </w:rPr>
              <w:t xml:space="preserve">Εργοστάσια επεξεργασίας αυγών. Εργοστάσια επεξεργασίας ιχθύων. Κονσερβοποιεία. </w:t>
            </w:r>
          </w:p>
          <w:p w:rsidR="00427B7B" w:rsidRPr="00EE17E5" w:rsidRDefault="00427B7B" w:rsidP="00133123">
            <w:pPr>
              <w:numPr>
                <w:ilvl w:val="0"/>
                <w:numId w:val="170"/>
              </w:numPr>
              <w:spacing w:after="0" w:line="240" w:lineRule="auto"/>
              <w:rPr>
                <w:rFonts w:ascii="Calibri" w:eastAsia="Calibri" w:hAnsi="Calibri" w:cs="Arial"/>
                <w:color w:val="000000" w:themeColor="text1"/>
              </w:rPr>
            </w:pPr>
            <w:r w:rsidRPr="00EE17E5">
              <w:rPr>
                <w:rFonts w:ascii="Calibri" w:eastAsia="Calibri" w:hAnsi="Calibri" w:cs="Arial"/>
                <w:color w:val="000000" w:themeColor="text1"/>
              </w:rPr>
              <w:t>Διαγράμματα Ροής Βιομηχανιών Τροφίμων.</w:t>
            </w:r>
            <w:r w:rsidRPr="00EE17E5">
              <w:rPr>
                <w:rFonts w:cs="Arial"/>
                <w:color w:val="000000" w:themeColor="text1"/>
              </w:rPr>
              <w:t xml:space="preserve"> Εφαρμογές </w:t>
            </w:r>
            <w:r w:rsidRPr="00EE17E5">
              <w:rPr>
                <w:rFonts w:cs="Arial"/>
                <w:color w:val="000000" w:themeColor="text1"/>
                <w:lang w:val="en-US"/>
              </w:rPr>
              <w:t>HACCP</w:t>
            </w:r>
            <w:r w:rsidRPr="00EE17E5">
              <w:rPr>
                <w:rFonts w:cs="Arial"/>
                <w:color w:val="000000" w:themeColor="text1"/>
              </w:rPr>
              <w:t xml:space="preserve"> και </w:t>
            </w:r>
            <w:r w:rsidRPr="00EE17E5">
              <w:rPr>
                <w:rFonts w:cs="Arial"/>
                <w:color w:val="000000" w:themeColor="text1"/>
                <w:lang w:val="en-US"/>
              </w:rPr>
              <w:t>ISO</w:t>
            </w:r>
            <w:r w:rsidRPr="00EE17E5">
              <w:rPr>
                <w:rFonts w:cs="Arial"/>
                <w:color w:val="000000" w:themeColor="text1"/>
              </w:rPr>
              <w:t>22000.</w:t>
            </w:r>
          </w:p>
          <w:p w:rsidR="00427B7B" w:rsidRPr="00EE17E5" w:rsidRDefault="00427B7B" w:rsidP="00133123">
            <w:pPr>
              <w:numPr>
                <w:ilvl w:val="0"/>
                <w:numId w:val="170"/>
              </w:numPr>
              <w:spacing w:after="0" w:line="240" w:lineRule="auto"/>
              <w:rPr>
                <w:rFonts w:cs="Arial"/>
                <w:color w:val="000000" w:themeColor="text1"/>
              </w:rPr>
            </w:pPr>
            <w:r w:rsidRPr="00EE17E5">
              <w:rPr>
                <w:rFonts w:ascii="Calibri" w:eastAsia="Calibri" w:hAnsi="Calibri" w:cs="Arial"/>
                <w:color w:val="000000" w:themeColor="text1"/>
              </w:rPr>
              <w:t>Ασκήσεις Ανάλυσης Επικινδυνότητας στα Κρίσιμα Σημεία Ελέγχου. Διαγράμματα Αποφάσεων.</w:t>
            </w:r>
          </w:p>
          <w:p w:rsidR="00427B7B" w:rsidRPr="007B615F" w:rsidRDefault="00427B7B" w:rsidP="00133123">
            <w:pPr>
              <w:numPr>
                <w:ilvl w:val="0"/>
                <w:numId w:val="170"/>
              </w:numPr>
              <w:spacing w:after="0" w:line="240" w:lineRule="auto"/>
              <w:rPr>
                <w:rFonts w:cs="Arial"/>
                <w:color w:val="002060"/>
              </w:rPr>
            </w:pPr>
            <w:r w:rsidRPr="00EE17E5">
              <w:rPr>
                <w:rFonts w:ascii="Calibri" w:eastAsia="Calibri" w:hAnsi="Calibri" w:cs="Arial"/>
                <w:color w:val="000000" w:themeColor="text1"/>
              </w:rPr>
              <w:t>Ασκήσεις Κατηγοριών Επικινδυνότητας</w:t>
            </w:r>
            <w:r w:rsidRPr="00EE17E5">
              <w:rPr>
                <w:rFonts w:cs="Arial"/>
                <w:color w:val="000000" w:themeColor="text1"/>
              </w:rPr>
              <w:t xml:space="preserve"> στη βιομηχανική παραγωγή των τροφίμων.</w:t>
            </w:r>
          </w:p>
          <w:p w:rsidR="00427B7B" w:rsidRPr="007B615F" w:rsidRDefault="00427B7B" w:rsidP="009C1362">
            <w:pPr>
              <w:spacing w:after="0" w:line="240" w:lineRule="auto"/>
              <w:rPr>
                <w:rFonts w:cs="Arial"/>
              </w:rPr>
            </w:pPr>
            <w:r w:rsidRPr="00C113DB">
              <w:rPr>
                <w:rFonts w:cs="Arial"/>
                <w:u w:val="single"/>
              </w:rPr>
              <w:t>Εκπαιδευτικές επισκέψεις</w:t>
            </w:r>
            <w:r>
              <w:rPr>
                <w:rFonts w:cs="Arial"/>
                <w:u w:val="single"/>
              </w:rPr>
              <w:t xml:space="preserve"> </w:t>
            </w:r>
            <w:r>
              <w:rPr>
                <w:rFonts w:cs="Arial"/>
              </w:rPr>
              <w:t xml:space="preserve">σε Βιομηχανίες Τροφίμων &amp; Ποτών (π.χ. εργοστάσια εμφιάλωσης πόσιμου νερού και χυμών – αναψυκτικών, αλλαντοβιομηχανία, σοκολατοβιομηχανία, βιομηχανία τσαγιού και καφέ) </w:t>
            </w:r>
          </w:p>
        </w:tc>
      </w:tr>
    </w:tbl>
    <w:p w:rsidR="00427B7B" w:rsidRPr="00050B81" w:rsidRDefault="00427B7B" w:rsidP="00133123">
      <w:pPr>
        <w:widowControl w:val="0"/>
        <w:numPr>
          <w:ilvl w:val="0"/>
          <w:numId w:val="172"/>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427B7B" w:rsidRPr="00050B81" w:rsidTr="009C1362">
        <w:tc>
          <w:tcPr>
            <w:tcW w:w="3306" w:type="dxa"/>
            <w:shd w:val="clear" w:color="auto" w:fill="DDD9C3" w:themeFill="background2" w:themeFillShade="E6"/>
          </w:tcPr>
          <w:p w:rsidR="00427B7B" w:rsidRPr="00050B81" w:rsidRDefault="00427B7B"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Pr>
                <w:rFonts w:ascii="Calibri" w:eastAsia="Times New Roman" w:hAnsi="Calibri" w:cs="Arial"/>
                <w:b/>
                <w:sz w:val="20"/>
                <w:szCs w:val="20"/>
              </w:rPr>
              <w:br/>
            </w:r>
            <w:r w:rsidRPr="00050B81">
              <w:rPr>
                <w:rFonts w:ascii="Calibri" w:eastAsia="Times New Roman" w:hAnsi="Calibri" w:cs="Arial"/>
                <w:i/>
                <w:sz w:val="16"/>
                <w:szCs w:val="16"/>
              </w:rPr>
              <w:t xml:space="preserve">Πρόσωπο με πρόσωπο, Εξ αποστάσεως εκπαίδευση </w:t>
            </w:r>
            <w:r>
              <w:rPr>
                <w:rFonts w:ascii="Calibri" w:eastAsia="Times New Roman" w:hAnsi="Calibri" w:cs="Arial"/>
                <w:i/>
                <w:sz w:val="16"/>
                <w:szCs w:val="16"/>
              </w:rPr>
              <w:t>κ.λπ.</w:t>
            </w:r>
          </w:p>
        </w:tc>
        <w:tc>
          <w:tcPr>
            <w:tcW w:w="5166" w:type="dxa"/>
          </w:tcPr>
          <w:p w:rsidR="00427B7B" w:rsidRPr="00DB08BE" w:rsidRDefault="00427B7B" w:rsidP="00133123">
            <w:pPr>
              <w:pStyle w:val="a3"/>
              <w:numPr>
                <w:ilvl w:val="0"/>
                <w:numId w:val="143"/>
              </w:numPr>
              <w:rPr>
                <w:iCs/>
                <w:color w:val="000000" w:themeColor="text1"/>
              </w:rPr>
            </w:pPr>
            <w:r w:rsidRPr="00CE0F1D">
              <w:rPr>
                <w:rFonts w:eastAsia="Times New Roman" w:cs="Arial"/>
              </w:rPr>
              <w:t xml:space="preserve">Πρόσωπο με πρόσωπο </w:t>
            </w:r>
            <w:r>
              <w:rPr>
                <w:rFonts w:eastAsia="Times New Roman" w:cs="Arial"/>
              </w:rPr>
              <w:t>σ</w:t>
            </w:r>
            <w:r w:rsidRPr="00DB08BE">
              <w:rPr>
                <w:iCs/>
                <w:color w:val="000000" w:themeColor="text1"/>
              </w:rPr>
              <w:t>τη</w:t>
            </w:r>
            <w:r>
              <w:rPr>
                <w:iCs/>
                <w:color w:val="000000" w:themeColor="text1"/>
              </w:rPr>
              <w:t>ν</w:t>
            </w:r>
            <w:r w:rsidRPr="00DB08BE">
              <w:rPr>
                <w:iCs/>
                <w:color w:val="000000" w:themeColor="text1"/>
              </w:rPr>
              <w:t xml:space="preserve"> </w:t>
            </w:r>
            <w:r>
              <w:rPr>
                <w:iCs/>
                <w:color w:val="000000" w:themeColor="text1"/>
              </w:rPr>
              <w:t xml:space="preserve">αίθουσα διδασκαλίας </w:t>
            </w:r>
          </w:p>
          <w:p w:rsidR="00427B7B" w:rsidRPr="00DB08BE" w:rsidRDefault="00427B7B" w:rsidP="00133123">
            <w:pPr>
              <w:pStyle w:val="a3"/>
              <w:numPr>
                <w:ilvl w:val="0"/>
                <w:numId w:val="143"/>
              </w:numPr>
              <w:rPr>
                <w:iCs/>
                <w:color w:val="000000" w:themeColor="text1"/>
              </w:rPr>
            </w:pPr>
            <w:r w:rsidRPr="00DB08BE">
              <w:rPr>
                <w:iCs/>
                <w:color w:val="000000" w:themeColor="text1"/>
              </w:rPr>
              <w:t>Στο εργαστήριο</w:t>
            </w:r>
          </w:p>
          <w:p w:rsidR="00427B7B" w:rsidRPr="001D6999" w:rsidRDefault="00427B7B" w:rsidP="00133123">
            <w:pPr>
              <w:pStyle w:val="a3"/>
              <w:numPr>
                <w:ilvl w:val="0"/>
                <w:numId w:val="143"/>
              </w:numPr>
              <w:rPr>
                <w:iCs/>
                <w:color w:val="000000" w:themeColor="text1"/>
              </w:rPr>
            </w:pPr>
            <w:r w:rsidRPr="00DB08BE">
              <w:rPr>
                <w:iCs/>
                <w:color w:val="000000" w:themeColor="text1"/>
              </w:rPr>
              <w:t>Στις  Βιομηχανίες Τροφίμων και Ποτών</w:t>
            </w:r>
          </w:p>
        </w:tc>
      </w:tr>
      <w:tr w:rsidR="00427B7B" w:rsidRPr="00B25922" w:rsidTr="009C1362">
        <w:tc>
          <w:tcPr>
            <w:tcW w:w="3306" w:type="dxa"/>
            <w:shd w:val="clear" w:color="auto" w:fill="DDD9C3" w:themeFill="background2" w:themeFillShade="E6"/>
          </w:tcPr>
          <w:p w:rsidR="00427B7B" w:rsidRPr="00B25922" w:rsidRDefault="00427B7B" w:rsidP="009C136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Pr>
                <w:rFonts w:ascii="Calibri" w:eastAsia="Times New Roman" w:hAnsi="Calibri" w:cs="Arial"/>
                <w:b/>
                <w:sz w:val="20"/>
                <w:szCs w:val="20"/>
              </w:rPr>
              <w:br/>
            </w:r>
            <w:r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427B7B" w:rsidRPr="00C473DA" w:rsidRDefault="00427B7B" w:rsidP="00133123">
            <w:pPr>
              <w:pStyle w:val="a3"/>
              <w:numPr>
                <w:ilvl w:val="0"/>
                <w:numId w:val="75"/>
              </w:numPr>
              <w:spacing w:line="240" w:lineRule="auto"/>
              <w:ind w:left="380" w:hanging="284"/>
              <w:rPr>
                <w:rFonts w:eastAsia="Times New Roman"/>
              </w:rPr>
            </w:pPr>
            <w:r w:rsidRPr="00C473DA">
              <w:rPr>
                <w:rFonts w:eastAsia="Times New Roman"/>
              </w:rPr>
              <w:t xml:space="preserve">Προβολικό σύστημα και δυνατότητα παρουσίασης με την εφαρμογή του Προγράμματος </w:t>
            </w:r>
            <w:r w:rsidRPr="00C473DA">
              <w:rPr>
                <w:rFonts w:eastAsia="Times New Roman"/>
                <w:lang w:val="en-US"/>
              </w:rPr>
              <w:t>Power</w:t>
            </w:r>
            <w:r w:rsidRPr="00C473DA">
              <w:rPr>
                <w:rFonts w:eastAsia="Times New Roman"/>
              </w:rPr>
              <w:t xml:space="preserve"> </w:t>
            </w:r>
            <w:r w:rsidRPr="00C473DA">
              <w:rPr>
                <w:rFonts w:eastAsia="Times New Roman"/>
                <w:lang w:val="en-US"/>
              </w:rPr>
              <w:t>Point</w:t>
            </w:r>
            <w:r w:rsidRPr="00C473DA">
              <w:rPr>
                <w:rFonts w:eastAsia="Times New Roman"/>
              </w:rPr>
              <w:t>.</w:t>
            </w:r>
          </w:p>
          <w:p w:rsidR="00427B7B" w:rsidRPr="00C473DA" w:rsidRDefault="00427B7B" w:rsidP="00133123">
            <w:pPr>
              <w:pStyle w:val="a3"/>
              <w:numPr>
                <w:ilvl w:val="0"/>
                <w:numId w:val="74"/>
              </w:numPr>
              <w:spacing w:after="0" w:line="240" w:lineRule="auto"/>
              <w:ind w:left="380" w:hanging="284"/>
              <w:rPr>
                <w:rFonts w:cs="Arial"/>
                <w:iCs/>
              </w:rPr>
            </w:pPr>
            <w:r w:rsidRPr="00C473DA">
              <w:rPr>
                <w:rFonts w:eastAsia="Times New Roman"/>
              </w:rPr>
              <w:t xml:space="preserve">Δυνατότητα σύνδεσης με </w:t>
            </w:r>
            <w:r w:rsidRPr="00C473DA">
              <w:rPr>
                <w:rFonts w:eastAsia="Times New Roman"/>
                <w:lang w:val="en-US"/>
              </w:rPr>
              <w:t>internet</w:t>
            </w:r>
            <w:r w:rsidRPr="00C473DA">
              <w:rPr>
                <w:iCs/>
                <w:color w:val="000000"/>
              </w:rPr>
              <w:t xml:space="preserve"> </w:t>
            </w:r>
          </w:p>
          <w:p w:rsidR="00427B7B" w:rsidRDefault="00427B7B" w:rsidP="00133123">
            <w:pPr>
              <w:pStyle w:val="a3"/>
              <w:numPr>
                <w:ilvl w:val="0"/>
                <w:numId w:val="74"/>
              </w:numPr>
              <w:spacing w:after="0" w:line="240" w:lineRule="auto"/>
              <w:ind w:left="380" w:hanging="284"/>
              <w:rPr>
                <w:rFonts w:cs="Arial"/>
                <w:iCs/>
              </w:rPr>
            </w:pPr>
            <w:r w:rsidRPr="00DB08BE">
              <w:rPr>
                <w:rFonts w:cs="Arial"/>
                <w:iCs/>
              </w:rPr>
              <w:t xml:space="preserve">Χρήση μηχανών αναζήτησης  βιβλιογραφίας  </w:t>
            </w:r>
            <w:r w:rsidRPr="00DB08BE">
              <w:rPr>
                <w:rFonts w:cs="Arial"/>
                <w:iCs/>
                <w:lang w:val="en-US"/>
              </w:rPr>
              <w:t>HEAL</w:t>
            </w:r>
            <w:r w:rsidRPr="00DB08BE">
              <w:rPr>
                <w:rFonts w:cs="Arial"/>
                <w:iCs/>
              </w:rPr>
              <w:t>-</w:t>
            </w:r>
            <w:r w:rsidRPr="00DB08BE">
              <w:rPr>
                <w:rFonts w:cs="Arial"/>
                <w:iCs/>
                <w:lang w:val="en-US"/>
              </w:rPr>
              <w:t>LINK</w:t>
            </w:r>
            <w:r w:rsidRPr="00DB08BE">
              <w:rPr>
                <w:rFonts w:cs="Arial"/>
                <w:iCs/>
              </w:rPr>
              <w:t xml:space="preserve">, </w:t>
            </w:r>
            <w:r w:rsidRPr="00DB08BE">
              <w:rPr>
                <w:rFonts w:cs="Arial"/>
                <w:iCs/>
                <w:lang w:val="en-US"/>
              </w:rPr>
              <w:t>PUBMED</w:t>
            </w:r>
            <w:r w:rsidRPr="00DB08BE">
              <w:rPr>
                <w:rFonts w:cs="Arial"/>
                <w:iCs/>
              </w:rPr>
              <w:t xml:space="preserve">, </w:t>
            </w:r>
            <w:r w:rsidRPr="00DB08BE">
              <w:rPr>
                <w:rFonts w:cs="Arial"/>
                <w:iCs/>
                <w:lang w:val="en-US"/>
              </w:rPr>
              <w:t>SCOPUS</w:t>
            </w:r>
            <w:r w:rsidRPr="00DB08BE">
              <w:rPr>
                <w:rFonts w:cs="Arial"/>
                <w:iCs/>
              </w:rPr>
              <w:t xml:space="preserve">, </w:t>
            </w:r>
            <w:r w:rsidRPr="00DB08BE">
              <w:rPr>
                <w:rFonts w:cs="Arial"/>
                <w:iCs/>
                <w:lang w:val="en-US"/>
              </w:rPr>
              <w:t>GOOGLE</w:t>
            </w:r>
            <w:r w:rsidRPr="00DB08BE">
              <w:rPr>
                <w:rFonts w:cs="Arial"/>
                <w:iCs/>
              </w:rPr>
              <w:t xml:space="preserve"> </w:t>
            </w:r>
            <w:r w:rsidRPr="00DB08BE">
              <w:rPr>
                <w:rFonts w:cs="Arial"/>
                <w:iCs/>
                <w:lang w:val="en-US"/>
              </w:rPr>
              <w:t>SCHOLAR</w:t>
            </w:r>
          </w:p>
          <w:p w:rsidR="00427B7B" w:rsidRPr="00003E42" w:rsidRDefault="00427B7B" w:rsidP="00133123">
            <w:pPr>
              <w:pStyle w:val="a3"/>
              <w:numPr>
                <w:ilvl w:val="0"/>
                <w:numId w:val="74"/>
              </w:numPr>
              <w:spacing w:after="0" w:line="240" w:lineRule="auto"/>
              <w:ind w:left="380" w:hanging="284"/>
              <w:rPr>
                <w:rFonts w:cs="Arial"/>
                <w:iCs/>
              </w:rPr>
            </w:pPr>
            <w:r w:rsidRPr="00C473DA">
              <w:rPr>
                <w:iCs/>
                <w:color w:val="000000"/>
              </w:rPr>
              <w:t xml:space="preserve">Χρήση ηλεκτρονικού ταχυδρομείου και της ιστοσελίδας του Τμήματος για την επικοινωνία με τους φοιτητές και την ενημέρωσή </w:t>
            </w:r>
            <w:r>
              <w:rPr>
                <w:iCs/>
                <w:color w:val="000000"/>
              </w:rPr>
              <w:t>τους</w:t>
            </w:r>
          </w:p>
        </w:tc>
      </w:tr>
      <w:tr w:rsidR="00427B7B" w:rsidRPr="00050B81" w:rsidTr="009C1362">
        <w:tc>
          <w:tcPr>
            <w:tcW w:w="3306" w:type="dxa"/>
            <w:shd w:val="clear" w:color="auto" w:fill="DDD9C3" w:themeFill="background2" w:themeFillShade="E6"/>
          </w:tcPr>
          <w:p w:rsidR="00427B7B" w:rsidRPr="00050B81" w:rsidRDefault="00427B7B"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427B7B" w:rsidRDefault="00427B7B" w:rsidP="009C136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427B7B" w:rsidRDefault="00427B7B" w:rsidP="009C136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427B7B" w:rsidRPr="00050B81" w:rsidRDefault="00427B7B" w:rsidP="009C1362">
            <w:pPr>
              <w:spacing w:after="0" w:line="240" w:lineRule="auto"/>
              <w:jc w:val="both"/>
              <w:rPr>
                <w:rFonts w:ascii="Calibri" w:eastAsia="Times New Roman" w:hAnsi="Calibri" w:cs="Arial"/>
                <w:i/>
                <w:sz w:val="16"/>
                <w:szCs w:val="16"/>
              </w:rPr>
            </w:pPr>
          </w:p>
          <w:p w:rsidR="00427B7B" w:rsidRPr="00050B81" w:rsidRDefault="00427B7B" w:rsidP="009C136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w:t>
            </w:r>
            <w:r w:rsidRPr="00050B81">
              <w:rPr>
                <w:rFonts w:ascii="Calibri" w:eastAsia="Times New Roman" w:hAnsi="Calibri" w:cs="Arial"/>
                <w:i/>
                <w:sz w:val="16"/>
                <w:szCs w:val="16"/>
              </w:rPr>
              <w:lastRenderedPageBreak/>
              <w:t xml:space="preserve">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ac"/>
              <w:tblW w:w="0" w:type="auto"/>
              <w:tblLook w:val="04A0"/>
            </w:tblPr>
            <w:tblGrid>
              <w:gridCol w:w="2467"/>
              <w:gridCol w:w="2468"/>
            </w:tblGrid>
            <w:tr w:rsidR="00427B7B" w:rsidRPr="00050B81" w:rsidTr="009C1362">
              <w:tc>
                <w:tcPr>
                  <w:tcW w:w="2467" w:type="dxa"/>
                  <w:shd w:val="clear" w:color="auto" w:fill="DDD9C3" w:themeFill="background2" w:themeFillShade="E6"/>
                  <w:vAlign w:val="center"/>
                </w:tcPr>
                <w:p w:rsidR="00427B7B" w:rsidRPr="008343A9" w:rsidRDefault="00427B7B" w:rsidP="009C1362">
                  <w:pPr>
                    <w:jc w:val="center"/>
                    <w:rPr>
                      <w:rFonts w:ascii="Calibri" w:hAnsi="Calibri" w:cs="Arial"/>
                      <w:b/>
                      <w:i/>
                    </w:rPr>
                  </w:pPr>
                  <w:r w:rsidRPr="008343A9">
                    <w:rPr>
                      <w:rFonts w:ascii="Calibri" w:hAnsi="Calibri" w:cs="Arial"/>
                      <w:b/>
                      <w:i/>
                    </w:rPr>
                    <w:lastRenderedPageBreak/>
                    <w:t>Δραστηριότητα</w:t>
                  </w:r>
                </w:p>
              </w:tc>
              <w:tc>
                <w:tcPr>
                  <w:tcW w:w="2468" w:type="dxa"/>
                  <w:tcBorders>
                    <w:bottom w:val="single" w:sz="4" w:space="0" w:color="auto"/>
                  </w:tcBorders>
                  <w:shd w:val="clear" w:color="auto" w:fill="DDD9C3" w:themeFill="background2" w:themeFillShade="E6"/>
                  <w:vAlign w:val="center"/>
                </w:tcPr>
                <w:p w:rsidR="00427B7B" w:rsidRPr="008343A9" w:rsidRDefault="00427B7B" w:rsidP="009C1362">
                  <w:pPr>
                    <w:jc w:val="center"/>
                    <w:rPr>
                      <w:rFonts w:ascii="Calibri" w:hAnsi="Calibri" w:cs="Arial"/>
                      <w:b/>
                      <w:i/>
                    </w:rPr>
                  </w:pPr>
                  <w:r w:rsidRPr="008343A9">
                    <w:rPr>
                      <w:rFonts w:ascii="Calibri" w:hAnsi="Calibri" w:cs="Arial"/>
                      <w:b/>
                      <w:i/>
                    </w:rPr>
                    <w:t>Φόρτος Εργασίας Εξαμήνου</w:t>
                  </w:r>
                </w:p>
              </w:tc>
            </w:tr>
            <w:tr w:rsidR="00427B7B" w:rsidRPr="00050B81" w:rsidTr="009C1362">
              <w:tc>
                <w:tcPr>
                  <w:tcW w:w="2467" w:type="dxa"/>
                </w:tcPr>
                <w:p w:rsidR="00427B7B" w:rsidRPr="00570B0E" w:rsidRDefault="00427B7B" w:rsidP="009C1362">
                  <w:pPr>
                    <w:rPr>
                      <w:rFonts w:asciiTheme="minorHAnsi" w:hAnsiTheme="minorHAnsi" w:cs="Arial"/>
                      <w:b/>
                      <w:iCs/>
                      <w:color w:val="000000" w:themeColor="text1"/>
                      <w:sz w:val="22"/>
                      <w:szCs w:val="22"/>
                    </w:rPr>
                  </w:pPr>
                  <w:r w:rsidRPr="00570B0E">
                    <w:rPr>
                      <w:rFonts w:asciiTheme="minorHAnsi" w:hAnsiTheme="minorHAnsi" w:cs="Arial"/>
                      <w:b/>
                      <w:iCs/>
                      <w:color w:val="000000" w:themeColor="text1"/>
                      <w:sz w:val="22"/>
                      <w:szCs w:val="22"/>
                    </w:rPr>
                    <w:t>ΘΕΩΡΙΑ</w:t>
                  </w:r>
                </w:p>
                <w:p w:rsidR="00427B7B" w:rsidRPr="00570B0E" w:rsidRDefault="00427B7B" w:rsidP="009C1362">
                  <w:pPr>
                    <w:rPr>
                      <w:rFonts w:asciiTheme="minorHAnsi" w:hAnsiTheme="minorHAnsi" w:cs="Arial"/>
                      <w:color w:val="000000" w:themeColor="text1"/>
                      <w:sz w:val="22"/>
                      <w:szCs w:val="22"/>
                    </w:rPr>
                  </w:pPr>
                  <w:r w:rsidRPr="00570B0E">
                    <w:rPr>
                      <w:rFonts w:asciiTheme="minorHAnsi" w:hAnsiTheme="minorHAnsi" w:cs="Arial"/>
                      <w:color w:val="000000" w:themeColor="text1"/>
                      <w:sz w:val="22"/>
                      <w:szCs w:val="22"/>
                    </w:rPr>
                    <w:t>Διαλέξεις</w:t>
                  </w:r>
                </w:p>
              </w:tc>
              <w:tc>
                <w:tcPr>
                  <w:tcW w:w="2468" w:type="dxa"/>
                  <w:tcBorders>
                    <w:bottom w:val="nil"/>
                  </w:tcBorders>
                </w:tcPr>
                <w:p w:rsidR="00427B7B" w:rsidRPr="00570B0E" w:rsidRDefault="00427B7B" w:rsidP="009C1362">
                  <w:pPr>
                    <w:jc w:val="center"/>
                    <w:rPr>
                      <w:rFonts w:asciiTheme="minorHAnsi" w:hAnsiTheme="minorHAnsi" w:cs="Arial"/>
                      <w:color w:val="000000" w:themeColor="text1"/>
                      <w:sz w:val="22"/>
                      <w:szCs w:val="22"/>
                    </w:rPr>
                  </w:pPr>
                  <w:r w:rsidRPr="00570B0E">
                    <w:rPr>
                      <w:rFonts w:asciiTheme="minorHAnsi" w:hAnsiTheme="minorHAnsi" w:cs="Arial"/>
                      <w:color w:val="000000" w:themeColor="text1"/>
                      <w:sz w:val="22"/>
                      <w:szCs w:val="22"/>
                    </w:rPr>
                    <w:t>90</w:t>
                  </w:r>
                </w:p>
              </w:tc>
            </w:tr>
            <w:tr w:rsidR="00427B7B" w:rsidRPr="00050B81" w:rsidTr="009C1362">
              <w:tc>
                <w:tcPr>
                  <w:tcW w:w="2467" w:type="dxa"/>
                  <w:shd w:val="clear" w:color="auto" w:fill="auto"/>
                </w:tcPr>
                <w:p w:rsidR="00427B7B" w:rsidRPr="00570B0E" w:rsidRDefault="00427B7B" w:rsidP="009C1362">
                  <w:pPr>
                    <w:rPr>
                      <w:rFonts w:asciiTheme="minorHAnsi" w:hAnsiTheme="minorHAnsi" w:cs="Arial"/>
                      <w:i/>
                      <w:color w:val="000000" w:themeColor="text1"/>
                      <w:sz w:val="22"/>
                      <w:szCs w:val="22"/>
                    </w:rPr>
                  </w:pPr>
                  <w:r w:rsidRPr="00570B0E">
                    <w:rPr>
                      <w:rFonts w:asciiTheme="minorHAnsi" w:hAnsiTheme="minorHAnsi" w:cs="Arial"/>
                      <w:color w:val="000000" w:themeColor="text1"/>
                      <w:sz w:val="22"/>
                      <w:szCs w:val="22"/>
                    </w:rPr>
                    <w:t xml:space="preserve">Ασκήσεις πράξης που εστιάζονται στο σχεδιασμό πρωτοκόλλου μετά την αναζήτηση – ανάλυση – σύνθεση βιβλιογραφικών </w:t>
                  </w:r>
                  <w:r w:rsidRPr="00570B0E">
                    <w:rPr>
                      <w:rFonts w:asciiTheme="minorHAnsi" w:hAnsiTheme="minorHAnsi" w:cs="Arial"/>
                      <w:color w:val="000000" w:themeColor="text1"/>
                      <w:sz w:val="22"/>
                      <w:szCs w:val="22"/>
                    </w:rPr>
                    <w:lastRenderedPageBreak/>
                    <w:t xml:space="preserve">δεδομένων και τελικά τη συγγραφή και παρουσίαση εργασιών </w:t>
                  </w:r>
                </w:p>
              </w:tc>
              <w:tc>
                <w:tcPr>
                  <w:tcW w:w="2468" w:type="dxa"/>
                  <w:tcBorders>
                    <w:top w:val="nil"/>
                  </w:tcBorders>
                </w:tcPr>
                <w:p w:rsidR="00427B7B" w:rsidRPr="00570B0E" w:rsidRDefault="00427B7B" w:rsidP="009C1362">
                  <w:pPr>
                    <w:jc w:val="center"/>
                    <w:rPr>
                      <w:rFonts w:asciiTheme="minorHAnsi" w:hAnsiTheme="minorHAnsi" w:cs="Arial"/>
                      <w:color w:val="000000" w:themeColor="text1"/>
                      <w:sz w:val="22"/>
                      <w:szCs w:val="22"/>
                    </w:rPr>
                  </w:pPr>
                </w:p>
                <w:p w:rsidR="00427B7B" w:rsidRPr="00570B0E" w:rsidRDefault="00427B7B" w:rsidP="009C1362">
                  <w:pPr>
                    <w:jc w:val="center"/>
                    <w:rPr>
                      <w:rFonts w:asciiTheme="minorHAnsi" w:hAnsiTheme="minorHAnsi" w:cs="Arial"/>
                      <w:color w:val="000000" w:themeColor="text1"/>
                      <w:sz w:val="22"/>
                      <w:szCs w:val="22"/>
                    </w:rPr>
                  </w:pPr>
                  <w:r w:rsidRPr="00570B0E">
                    <w:rPr>
                      <w:rFonts w:asciiTheme="minorHAnsi" w:hAnsiTheme="minorHAnsi" w:cs="Arial"/>
                      <w:color w:val="000000" w:themeColor="text1"/>
                      <w:sz w:val="22"/>
                      <w:szCs w:val="22"/>
                    </w:rPr>
                    <w:t>45</w:t>
                  </w:r>
                </w:p>
              </w:tc>
            </w:tr>
            <w:tr w:rsidR="00427B7B" w:rsidRPr="00050B81" w:rsidTr="009C1362">
              <w:tc>
                <w:tcPr>
                  <w:tcW w:w="2467" w:type="dxa"/>
                  <w:shd w:val="clear" w:color="auto" w:fill="auto"/>
                </w:tcPr>
                <w:p w:rsidR="00427B7B" w:rsidRPr="00510084" w:rsidRDefault="00427B7B" w:rsidP="009C1362">
                  <w:pPr>
                    <w:rPr>
                      <w:rFonts w:ascii="Calibri" w:hAnsi="Calibri" w:cs="Arial"/>
                      <w:b/>
                      <w:sz w:val="22"/>
                      <w:szCs w:val="22"/>
                    </w:rPr>
                  </w:pPr>
                  <w:r w:rsidRPr="00510084">
                    <w:rPr>
                      <w:rFonts w:ascii="Calibri" w:hAnsi="Calibri" w:cs="Arial"/>
                      <w:b/>
                      <w:sz w:val="22"/>
                      <w:szCs w:val="22"/>
                    </w:rPr>
                    <w:lastRenderedPageBreak/>
                    <w:t>ΕΡΓΑΣΤΗΡΙΟ</w:t>
                  </w:r>
                </w:p>
                <w:p w:rsidR="00427B7B" w:rsidRPr="00D428F9" w:rsidRDefault="00427B7B" w:rsidP="00133123">
                  <w:pPr>
                    <w:pStyle w:val="a3"/>
                    <w:numPr>
                      <w:ilvl w:val="0"/>
                      <w:numId w:val="149"/>
                    </w:numPr>
                    <w:ind w:left="267" w:hanging="284"/>
                    <w:rPr>
                      <w:rFonts w:asciiTheme="minorHAnsi" w:hAnsiTheme="minorHAnsi" w:cs="Arial"/>
                      <w:i/>
                      <w:sz w:val="22"/>
                      <w:szCs w:val="22"/>
                    </w:rPr>
                  </w:pPr>
                  <w:r w:rsidRPr="00D428F9">
                    <w:rPr>
                      <w:rFonts w:asciiTheme="minorHAnsi" w:hAnsiTheme="minorHAnsi" w:cs="Arial"/>
                      <w:sz w:val="22"/>
                      <w:szCs w:val="22"/>
                    </w:rPr>
                    <w:t>Εργαστηριακές ασκήσεις που εστιάζουν στην εφαρμογή μεθοδολογιών και ανάλυση μελετών περίπτωσης σε μικρότερες ομάδες φοιτητών</w:t>
                  </w:r>
                </w:p>
                <w:p w:rsidR="00427B7B" w:rsidRPr="00D428F9" w:rsidRDefault="00427B7B" w:rsidP="00133123">
                  <w:pPr>
                    <w:pStyle w:val="a3"/>
                    <w:numPr>
                      <w:ilvl w:val="0"/>
                      <w:numId w:val="149"/>
                    </w:numPr>
                    <w:ind w:left="267" w:hanging="284"/>
                    <w:rPr>
                      <w:rFonts w:asciiTheme="minorHAnsi" w:hAnsiTheme="minorHAnsi" w:cs="Arial"/>
                      <w:i/>
                      <w:sz w:val="22"/>
                      <w:szCs w:val="22"/>
                    </w:rPr>
                  </w:pPr>
                  <w:r w:rsidRPr="00D428F9">
                    <w:rPr>
                      <w:rFonts w:asciiTheme="minorHAnsi" w:hAnsiTheme="minorHAnsi" w:cs="Arial"/>
                      <w:sz w:val="22"/>
                      <w:szCs w:val="22"/>
                    </w:rPr>
                    <w:t>Αυτοτελής Μελέτη</w:t>
                  </w:r>
                </w:p>
                <w:p w:rsidR="00427B7B" w:rsidRPr="00B176C2" w:rsidRDefault="00427B7B" w:rsidP="00133123">
                  <w:pPr>
                    <w:pStyle w:val="a3"/>
                    <w:numPr>
                      <w:ilvl w:val="0"/>
                      <w:numId w:val="149"/>
                    </w:numPr>
                    <w:ind w:left="267" w:hanging="284"/>
                    <w:rPr>
                      <w:rFonts w:asciiTheme="minorHAnsi" w:hAnsiTheme="minorHAnsi" w:cs="Arial"/>
                      <w:i/>
                      <w:sz w:val="22"/>
                      <w:szCs w:val="22"/>
                    </w:rPr>
                  </w:pPr>
                  <w:r w:rsidRPr="00D428F9">
                    <w:rPr>
                      <w:rFonts w:asciiTheme="minorHAnsi" w:hAnsiTheme="minorHAnsi" w:cs="Arial"/>
                      <w:sz w:val="22"/>
                      <w:szCs w:val="22"/>
                    </w:rPr>
                    <w:t>Εκπαιδευτικές επισκέψεις</w:t>
                  </w:r>
                </w:p>
              </w:tc>
              <w:tc>
                <w:tcPr>
                  <w:tcW w:w="2468" w:type="dxa"/>
                </w:tcPr>
                <w:p w:rsidR="00427B7B" w:rsidRPr="003B45BC" w:rsidRDefault="00427B7B" w:rsidP="009C1362">
                  <w:pPr>
                    <w:jc w:val="center"/>
                    <w:rPr>
                      <w:rFonts w:ascii="Calibri" w:hAnsi="Calibri" w:cs="Arial"/>
                      <w:color w:val="002060"/>
                    </w:rPr>
                  </w:pPr>
                </w:p>
                <w:p w:rsidR="00427B7B" w:rsidRPr="00B176C2" w:rsidRDefault="00427B7B" w:rsidP="009C1362">
                  <w:pPr>
                    <w:jc w:val="center"/>
                    <w:rPr>
                      <w:rFonts w:ascii="Calibri" w:hAnsi="Calibri" w:cs="Arial"/>
                      <w:color w:val="002060"/>
                      <w:sz w:val="22"/>
                      <w:szCs w:val="22"/>
                    </w:rPr>
                  </w:pPr>
                  <w:r>
                    <w:rPr>
                      <w:rFonts w:ascii="Calibri" w:hAnsi="Calibri" w:cs="Arial"/>
                      <w:color w:val="002060"/>
                      <w:sz w:val="22"/>
                      <w:szCs w:val="22"/>
                    </w:rPr>
                    <w:t>60</w:t>
                  </w:r>
                </w:p>
              </w:tc>
            </w:tr>
            <w:tr w:rsidR="00427B7B" w:rsidRPr="00050B81" w:rsidTr="009C1362">
              <w:tc>
                <w:tcPr>
                  <w:tcW w:w="2467" w:type="dxa"/>
                </w:tcPr>
                <w:p w:rsidR="00427B7B" w:rsidRPr="00B176C2" w:rsidRDefault="00427B7B" w:rsidP="009C1362">
                  <w:pPr>
                    <w:rPr>
                      <w:rFonts w:ascii="Calibri" w:hAnsi="Calibri" w:cs="Arial"/>
                      <w:b/>
                      <w:i/>
                      <w:color w:val="000000" w:themeColor="text1"/>
                    </w:rPr>
                  </w:pPr>
                  <w:r w:rsidRPr="00B176C2">
                    <w:rPr>
                      <w:rFonts w:ascii="Calibri" w:hAnsi="Calibri" w:cs="Arial"/>
                      <w:b/>
                      <w:i/>
                      <w:color w:val="000000" w:themeColor="text1"/>
                    </w:rPr>
                    <w:t>Σύνολο Μαθήματος</w:t>
                  </w:r>
                </w:p>
              </w:tc>
              <w:tc>
                <w:tcPr>
                  <w:tcW w:w="2468" w:type="dxa"/>
                  <w:vAlign w:val="center"/>
                </w:tcPr>
                <w:p w:rsidR="00427B7B" w:rsidRPr="00B176C2" w:rsidRDefault="00427B7B" w:rsidP="009C1362">
                  <w:pPr>
                    <w:jc w:val="center"/>
                    <w:rPr>
                      <w:rFonts w:ascii="Calibri" w:hAnsi="Calibri" w:cs="Arial"/>
                      <w:b/>
                      <w:i/>
                      <w:color w:val="000000" w:themeColor="text1"/>
                      <w:sz w:val="22"/>
                      <w:szCs w:val="22"/>
                    </w:rPr>
                  </w:pPr>
                  <w:r w:rsidRPr="00B176C2">
                    <w:rPr>
                      <w:rFonts w:ascii="Calibri" w:hAnsi="Calibri" w:cs="Arial"/>
                      <w:b/>
                      <w:i/>
                      <w:color w:val="000000" w:themeColor="text1"/>
                      <w:sz w:val="22"/>
                      <w:szCs w:val="22"/>
                    </w:rPr>
                    <w:t>195</w:t>
                  </w:r>
                </w:p>
              </w:tc>
            </w:tr>
          </w:tbl>
          <w:p w:rsidR="00427B7B" w:rsidRPr="00050B81" w:rsidRDefault="00427B7B" w:rsidP="009C1362">
            <w:pPr>
              <w:spacing w:after="0" w:line="240" w:lineRule="auto"/>
              <w:rPr>
                <w:rFonts w:ascii="Tahoma" w:eastAsia="Times New Roman" w:hAnsi="Tahoma" w:cs="Tahoma"/>
                <w:lang w:val="en-US"/>
              </w:rPr>
            </w:pPr>
          </w:p>
        </w:tc>
      </w:tr>
      <w:tr w:rsidR="00427B7B" w:rsidRPr="003B45BC" w:rsidTr="009C1362">
        <w:tc>
          <w:tcPr>
            <w:tcW w:w="3306" w:type="dxa"/>
          </w:tcPr>
          <w:p w:rsidR="00427B7B" w:rsidRPr="00050B81" w:rsidRDefault="00427B7B"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 xml:space="preserve">ΑΞΙΟΛΟΓΗΣΗ ΦΟΙΤΗΤΩΝ </w:t>
            </w:r>
          </w:p>
          <w:p w:rsidR="00427B7B" w:rsidRPr="00050B81" w:rsidRDefault="00427B7B" w:rsidP="009C136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427B7B" w:rsidRDefault="00427B7B" w:rsidP="009C1362">
            <w:pPr>
              <w:spacing w:after="0" w:line="240" w:lineRule="auto"/>
              <w:jc w:val="both"/>
              <w:rPr>
                <w:rFonts w:ascii="Calibri" w:eastAsia="Times New Roman" w:hAnsi="Calibri" w:cs="Arial"/>
                <w:i/>
                <w:sz w:val="16"/>
                <w:szCs w:val="16"/>
              </w:rPr>
            </w:pPr>
          </w:p>
          <w:p w:rsidR="00427B7B" w:rsidRPr="00050B81" w:rsidRDefault="00427B7B" w:rsidP="009C136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427B7B" w:rsidRPr="00050B81" w:rsidRDefault="00427B7B" w:rsidP="009C1362">
            <w:pPr>
              <w:spacing w:after="0" w:line="240" w:lineRule="auto"/>
              <w:jc w:val="both"/>
              <w:rPr>
                <w:rFonts w:ascii="Calibri" w:eastAsia="Times New Roman" w:hAnsi="Calibri" w:cs="Arial"/>
                <w:i/>
                <w:sz w:val="16"/>
                <w:szCs w:val="16"/>
              </w:rPr>
            </w:pPr>
          </w:p>
          <w:p w:rsidR="00427B7B" w:rsidRPr="00050B81" w:rsidRDefault="00427B7B" w:rsidP="009C136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427B7B" w:rsidRPr="00D41586" w:rsidRDefault="00427B7B" w:rsidP="009C1362">
            <w:pPr>
              <w:rPr>
                <w:rFonts w:cs="Arial"/>
              </w:rPr>
            </w:pPr>
            <w:r w:rsidRPr="00D41586">
              <w:rPr>
                <w:rFonts w:cs="Arial"/>
              </w:rPr>
              <w:t>Αξιολόγηση στην Ελληνική Γλώσσα.</w:t>
            </w:r>
          </w:p>
          <w:p w:rsidR="00427B7B" w:rsidRPr="00206067" w:rsidRDefault="00427B7B" w:rsidP="009C1362">
            <w:pPr>
              <w:pStyle w:val="a4"/>
              <w:rPr>
                <w:b/>
              </w:rPr>
            </w:pPr>
            <w:r w:rsidRPr="00206067">
              <w:rPr>
                <w:b/>
              </w:rPr>
              <w:t>ΘΕΩΡΙΑ</w:t>
            </w:r>
          </w:p>
          <w:p w:rsidR="00427B7B" w:rsidRPr="00D41586" w:rsidRDefault="00427B7B" w:rsidP="00133123">
            <w:pPr>
              <w:numPr>
                <w:ilvl w:val="0"/>
                <w:numId w:val="78"/>
              </w:numPr>
              <w:tabs>
                <w:tab w:val="clear" w:pos="720"/>
                <w:tab w:val="num" w:pos="252"/>
              </w:tabs>
              <w:spacing w:before="60" w:after="60" w:line="240" w:lineRule="auto"/>
              <w:ind w:left="252" w:hanging="180"/>
              <w:jc w:val="both"/>
            </w:pPr>
            <w:r w:rsidRPr="00D41586">
              <w:rPr>
                <w:rFonts w:cs="Arial"/>
                <w:iCs/>
              </w:rPr>
              <w:t xml:space="preserve">Γραπτή τελική εξέταση (80%) που περιλαμβάνει </w:t>
            </w:r>
            <w:r w:rsidRPr="00D41586">
              <w:rPr>
                <w:rFonts w:eastAsia="Times New Roman" w:cs="Arial"/>
              </w:rPr>
              <w:t xml:space="preserve">Δοκιμασία Πολλαπλής Επιλογής, Ερωτήσεις Σύντομης Απάντησης, Ερωτήσεις κρίσης. </w:t>
            </w:r>
            <w:r>
              <w:rPr>
                <w:rFonts w:eastAsia="Times New Roman" w:cs="Arial"/>
              </w:rPr>
              <w:br/>
            </w:r>
            <w:r w:rsidRPr="00D41586">
              <w:rPr>
                <w:rFonts w:eastAsia="Times New Roman" w:cs="Arial"/>
              </w:rPr>
              <w:t xml:space="preserve">Οι φοιτητές, όταν τους δίδονται τα θέματα, ενημερώνονται για τον τρόπο αξιολόγησης κάθε ομάδας θεμάτων, </w:t>
            </w:r>
            <w:r w:rsidRPr="00D41586">
              <w:t xml:space="preserve">ανάλογα με το βαθμό δυσκολίας τους. Στην αξιολόγηση λαμβάνονται υπόψη η πληρότητα της απάντησης, η σαφήνεια, ο βαθμός κριτικής σκέψης του σπουδαστή και η γλωσσική επάρκεια </w:t>
            </w:r>
          </w:p>
          <w:p w:rsidR="00427B7B" w:rsidRPr="00D41586" w:rsidRDefault="00427B7B" w:rsidP="00133123">
            <w:pPr>
              <w:numPr>
                <w:ilvl w:val="0"/>
                <w:numId w:val="78"/>
              </w:numPr>
              <w:tabs>
                <w:tab w:val="clear" w:pos="720"/>
                <w:tab w:val="num" w:pos="252"/>
              </w:tabs>
              <w:spacing w:before="60" w:after="60" w:line="240" w:lineRule="auto"/>
              <w:ind w:left="252" w:hanging="180"/>
              <w:jc w:val="both"/>
            </w:pPr>
            <w:r w:rsidRPr="00D41586">
              <w:rPr>
                <w:rFonts w:eastAsia="Times New Roman" w:cs="Arial"/>
              </w:rPr>
              <w:t xml:space="preserve">Συγγραφή και παρουσίαση εργασιών (20%). </w:t>
            </w:r>
            <w:r>
              <w:rPr>
                <w:rFonts w:eastAsia="Times New Roman" w:cs="Arial"/>
              </w:rPr>
              <w:br/>
            </w:r>
            <w:r w:rsidRPr="00D41586">
              <w:rPr>
                <w:rFonts w:eastAsia="Times New Roman" w:cs="Arial"/>
              </w:rPr>
              <w:t>Η συμμετοχή στην τελική αξιολόγηση, γίνεται γνωστή στο  φοιτητή από την αρχή του εξαμήνου</w:t>
            </w:r>
          </w:p>
          <w:p w:rsidR="00427B7B" w:rsidRDefault="00427B7B" w:rsidP="009C1362">
            <w:pPr>
              <w:spacing w:after="0" w:line="240" w:lineRule="auto"/>
              <w:rPr>
                <w:b/>
                <w:iCs/>
              </w:rPr>
            </w:pPr>
          </w:p>
          <w:p w:rsidR="00427B7B" w:rsidRPr="00D41586" w:rsidRDefault="00427B7B" w:rsidP="009C1362">
            <w:pPr>
              <w:spacing w:after="0" w:line="240" w:lineRule="auto"/>
              <w:rPr>
                <w:b/>
                <w:iCs/>
              </w:rPr>
            </w:pPr>
            <w:r w:rsidRPr="00D41586">
              <w:rPr>
                <w:b/>
                <w:iCs/>
              </w:rPr>
              <w:t>ΕΡΓΑΣΤΗΡΙΟ</w:t>
            </w:r>
          </w:p>
          <w:p w:rsidR="00427B7B" w:rsidRPr="00D41586" w:rsidRDefault="00427B7B" w:rsidP="009C1362">
            <w:pPr>
              <w:spacing w:after="0" w:line="240" w:lineRule="auto"/>
              <w:rPr>
                <w:iCs/>
              </w:rPr>
            </w:pPr>
            <w:r w:rsidRPr="00D41586">
              <w:rPr>
                <w:iCs/>
              </w:rPr>
              <w:t>Ι. Γραπτή τελική εξέταση (60%) που περιλαμβάνει:</w:t>
            </w:r>
          </w:p>
          <w:p w:rsidR="00427B7B" w:rsidRPr="00D41586" w:rsidRDefault="00427B7B" w:rsidP="009C1362">
            <w:pPr>
              <w:spacing w:after="0" w:line="240" w:lineRule="auto"/>
              <w:ind w:left="267" w:hanging="267"/>
              <w:rPr>
                <w:iCs/>
              </w:rPr>
            </w:pPr>
            <w:r w:rsidRPr="00D41586">
              <w:rPr>
                <w:iCs/>
              </w:rPr>
              <w:t>-</w:t>
            </w:r>
            <w:r w:rsidRPr="00D41586">
              <w:rPr>
                <w:iCs/>
              </w:rPr>
              <w:tab/>
              <w:t>Ερωτήσεις πολλαπλής επιλογής</w:t>
            </w:r>
          </w:p>
          <w:p w:rsidR="00427B7B" w:rsidRPr="00D41586" w:rsidRDefault="00427B7B" w:rsidP="009C1362">
            <w:pPr>
              <w:spacing w:after="0" w:line="240" w:lineRule="auto"/>
              <w:ind w:left="267" w:hanging="267"/>
              <w:rPr>
                <w:iCs/>
              </w:rPr>
            </w:pPr>
            <w:r w:rsidRPr="00D41586">
              <w:rPr>
                <w:iCs/>
              </w:rPr>
              <w:t>-</w:t>
            </w:r>
            <w:r w:rsidRPr="00D41586">
              <w:rPr>
                <w:iCs/>
              </w:rPr>
              <w:tab/>
              <w:t xml:space="preserve">Ανάπτυξη θεμάτων </w:t>
            </w:r>
          </w:p>
          <w:p w:rsidR="00427B7B" w:rsidRPr="00D41586" w:rsidRDefault="00427B7B" w:rsidP="009C1362">
            <w:pPr>
              <w:spacing w:after="0" w:line="240" w:lineRule="auto"/>
              <w:ind w:left="267" w:hanging="267"/>
              <w:rPr>
                <w:iCs/>
              </w:rPr>
            </w:pPr>
            <w:r w:rsidRPr="00D41586">
              <w:rPr>
                <w:iCs/>
              </w:rPr>
              <w:t xml:space="preserve">-    Επίλυση ασκήσεων </w:t>
            </w:r>
          </w:p>
          <w:p w:rsidR="00427B7B" w:rsidRPr="00D41586" w:rsidRDefault="00427B7B" w:rsidP="009C1362">
            <w:pPr>
              <w:spacing w:after="0" w:line="240" w:lineRule="auto"/>
              <w:rPr>
                <w:iCs/>
              </w:rPr>
            </w:pPr>
            <w:r w:rsidRPr="00D41586">
              <w:rPr>
                <w:iCs/>
              </w:rPr>
              <w:t>ΙΙ. Ενδιάμεση εργαστηριακή εξέταση (40%)</w:t>
            </w:r>
          </w:p>
          <w:p w:rsidR="00427B7B" w:rsidRPr="00C74890" w:rsidRDefault="00427B7B" w:rsidP="009C1362">
            <w:pPr>
              <w:spacing w:before="60" w:after="60" w:line="240" w:lineRule="auto"/>
              <w:jc w:val="both"/>
            </w:pPr>
            <w:r w:rsidRPr="00D41586">
              <w:rPr>
                <w:rFonts w:eastAsia="Times New Roman" w:cs="Arial"/>
              </w:rPr>
              <w:t>Η συμμετοχή στην τελική αξιολόγηση, της τελικής γραπτής εξέτασης και των ενδιαμέσων αξιολογήσεων, γίνονται γνωστά στο  φοιτητή από την αρχή του εξαμήνου</w:t>
            </w:r>
            <w:r>
              <w:rPr>
                <w:iCs/>
                <w:color w:val="002060"/>
              </w:rPr>
              <w:tab/>
            </w:r>
          </w:p>
        </w:tc>
      </w:tr>
    </w:tbl>
    <w:p w:rsidR="00427B7B" w:rsidRPr="000422A5" w:rsidRDefault="00427B7B" w:rsidP="00133123">
      <w:pPr>
        <w:widowControl w:val="0"/>
        <w:numPr>
          <w:ilvl w:val="0"/>
          <w:numId w:val="172"/>
        </w:numPr>
        <w:autoSpaceDE w:val="0"/>
        <w:autoSpaceDN w:val="0"/>
        <w:adjustRightInd w:val="0"/>
        <w:spacing w:before="24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ΣΥΝΙΣΤΩΜΕΝΗ</w:t>
      </w:r>
      <w:r w:rsidRPr="000422A5">
        <w:rPr>
          <w:rFonts w:ascii="Calibri" w:eastAsia="Times New Roman" w:hAnsi="Calibri" w:cs="Arial"/>
          <w:b/>
          <w:color w:val="00000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427B7B" w:rsidRPr="00E252C8" w:rsidTr="009C1362">
        <w:tc>
          <w:tcPr>
            <w:tcW w:w="8472" w:type="dxa"/>
          </w:tcPr>
          <w:p w:rsidR="00427B7B" w:rsidRPr="00196EC3" w:rsidRDefault="00427B7B" w:rsidP="009C1362">
            <w:pPr>
              <w:pStyle w:val="a4"/>
              <w:rPr>
                <w:b/>
              </w:rPr>
            </w:pPr>
            <w:r w:rsidRPr="00196EC3">
              <w:rPr>
                <w:b/>
              </w:rPr>
              <w:t xml:space="preserve">Ελληνική </w:t>
            </w:r>
          </w:p>
          <w:p w:rsidR="00427B7B" w:rsidRPr="00196EC3" w:rsidRDefault="00427B7B" w:rsidP="00133123">
            <w:pPr>
              <w:numPr>
                <w:ilvl w:val="1"/>
                <w:numId w:val="164"/>
              </w:numPr>
              <w:tabs>
                <w:tab w:val="clear" w:pos="1724"/>
                <w:tab w:val="num" w:pos="432"/>
              </w:tabs>
              <w:spacing w:after="0" w:line="240" w:lineRule="auto"/>
              <w:ind w:left="432" w:hanging="432"/>
              <w:rPr>
                <w:rFonts w:cs="Arial"/>
                <w:color w:val="000000" w:themeColor="text1"/>
              </w:rPr>
            </w:pPr>
            <w:r w:rsidRPr="00196EC3">
              <w:rPr>
                <w:rFonts w:cs="Arial"/>
                <w:color w:val="000000" w:themeColor="text1"/>
              </w:rPr>
              <w:t>Αρβανιτογιάννης Ι.</w:t>
            </w:r>
            <w:r>
              <w:rPr>
                <w:rFonts w:cs="Arial"/>
                <w:color w:val="000000" w:themeColor="text1"/>
              </w:rPr>
              <w:t>, Τζούρος Ν.</w:t>
            </w:r>
            <w:r w:rsidRPr="00196EC3">
              <w:rPr>
                <w:rFonts w:cs="Arial"/>
                <w:color w:val="000000" w:themeColor="text1"/>
              </w:rPr>
              <w:t xml:space="preserve"> Το νέο πρότυπο ποιότητας κ</w:t>
            </w:r>
            <w:r>
              <w:rPr>
                <w:rFonts w:cs="Arial"/>
                <w:color w:val="000000" w:themeColor="text1"/>
              </w:rPr>
              <w:t>αι ασφάλειας τροφίμων ISO 22000. Εκδόσεις Σταμούλη</w:t>
            </w:r>
            <w:r w:rsidRPr="00196EC3">
              <w:rPr>
                <w:rFonts w:cs="Arial"/>
                <w:color w:val="000000" w:themeColor="text1"/>
              </w:rPr>
              <w:t>,  Αθήνα</w:t>
            </w:r>
            <w:r>
              <w:rPr>
                <w:rFonts w:cs="Arial"/>
                <w:color w:val="000000" w:themeColor="text1"/>
              </w:rPr>
              <w:t>,</w:t>
            </w:r>
            <w:r w:rsidRPr="00196EC3">
              <w:rPr>
                <w:rFonts w:cs="Arial"/>
                <w:color w:val="000000" w:themeColor="text1"/>
              </w:rPr>
              <w:t xml:space="preserve"> 2006 </w:t>
            </w:r>
          </w:p>
          <w:p w:rsidR="00427B7B" w:rsidRPr="00196EC3" w:rsidRDefault="00427B7B" w:rsidP="00133123">
            <w:pPr>
              <w:numPr>
                <w:ilvl w:val="1"/>
                <w:numId w:val="164"/>
              </w:numPr>
              <w:tabs>
                <w:tab w:val="clear" w:pos="1724"/>
                <w:tab w:val="num" w:pos="432"/>
              </w:tabs>
              <w:spacing w:after="0" w:line="240" w:lineRule="auto"/>
              <w:ind w:left="432" w:hanging="432"/>
              <w:rPr>
                <w:rFonts w:cs="Arial"/>
                <w:color w:val="000000" w:themeColor="text1"/>
              </w:rPr>
            </w:pPr>
            <w:r w:rsidRPr="00196EC3">
              <w:rPr>
                <w:rFonts w:cs="Arial"/>
                <w:color w:val="000000" w:themeColor="text1"/>
                <w:lang w:val="en-US"/>
              </w:rPr>
              <w:t>Keweloh</w:t>
            </w:r>
            <w:r w:rsidRPr="00196EC3">
              <w:rPr>
                <w:rFonts w:cs="Arial"/>
                <w:color w:val="000000" w:themeColor="text1"/>
              </w:rPr>
              <w:t xml:space="preserve"> </w:t>
            </w:r>
            <w:r w:rsidRPr="00196EC3">
              <w:rPr>
                <w:rFonts w:cs="Arial"/>
                <w:color w:val="000000" w:themeColor="text1"/>
                <w:lang w:val="en-US"/>
              </w:rPr>
              <w:t>Heribert</w:t>
            </w:r>
            <w:r>
              <w:rPr>
                <w:rFonts w:cs="Arial"/>
                <w:color w:val="000000" w:themeColor="text1"/>
              </w:rPr>
              <w:t xml:space="preserve">. </w:t>
            </w:r>
            <w:r w:rsidRPr="00196EC3">
              <w:rPr>
                <w:rFonts w:cs="Arial"/>
                <w:color w:val="000000" w:themeColor="text1"/>
              </w:rPr>
              <w:t xml:space="preserve"> Μικροβιολογία και Υγι</w:t>
            </w:r>
            <w:r>
              <w:rPr>
                <w:rFonts w:cs="Arial"/>
                <w:color w:val="000000" w:themeColor="text1"/>
              </w:rPr>
              <w:t>εινή τροφίμων, Θεωρία και Πράξη.</w:t>
            </w:r>
            <w:r w:rsidRPr="00196EC3">
              <w:rPr>
                <w:rFonts w:cs="Arial"/>
                <w:color w:val="000000" w:themeColor="text1"/>
              </w:rPr>
              <w:t xml:space="preserve"> Εκδοτικός </w:t>
            </w:r>
            <w:r w:rsidRPr="00196EC3">
              <w:rPr>
                <w:rFonts w:cs="Arial"/>
                <w:color w:val="000000" w:themeColor="text1"/>
              </w:rPr>
              <w:lastRenderedPageBreak/>
              <w:t>Όμιλος ΙΩΝ, Αθήνα</w:t>
            </w:r>
            <w:r>
              <w:rPr>
                <w:rFonts w:cs="Arial"/>
                <w:color w:val="000000" w:themeColor="text1"/>
              </w:rPr>
              <w:t>,</w:t>
            </w:r>
            <w:r w:rsidRPr="00196EC3">
              <w:rPr>
                <w:rFonts w:cs="Arial"/>
                <w:color w:val="000000" w:themeColor="text1"/>
              </w:rPr>
              <w:t xml:space="preserve"> 2013</w:t>
            </w:r>
          </w:p>
          <w:p w:rsidR="00427B7B" w:rsidRPr="00196EC3" w:rsidRDefault="00427B7B" w:rsidP="00133123">
            <w:pPr>
              <w:numPr>
                <w:ilvl w:val="1"/>
                <w:numId w:val="164"/>
              </w:numPr>
              <w:tabs>
                <w:tab w:val="clear" w:pos="1724"/>
                <w:tab w:val="num" w:pos="432"/>
              </w:tabs>
              <w:spacing w:after="0" w:line="240" w:lineRule="auto"/>
              <w:ind w:left="432" w:hanging="432"/>
              <w:rPr>
                <w:rFonts w:cs="Arial"/>
                <w:color w:val="000000" w:themeColor="text1"/>
              </w:rPr>
            </w:pPr>
            <w:r w:rsidRPr="00196EC3">
              <w:rPr>
                <w:rFonts w:cs="Arial"/>
                <w:color w:val="000000" w:themeColor="text1"/>
                <w:lang w:val="en-US"/>
              </w:rPr>
              <w:t>Hans</w:t>
            </w:r>
            <w:r w:rsidRPr="001D6999">
              <w:rPr>
                <w:rFonts w:cs="Arial"/>
                <w:color w:val="000000" w:themeColor="text1"/>
                <w:lang w:val="en-US"/>
              </w:rPr>
              <w:t>-</w:t>
            </w:r>
            <w:r w:rsidRPr="00196EC3">
              <w:rPr>
                <w:rFonts w:cs="Arial"/>
                <w:color w:val="000000" w:themeColor="text1"/>
                <w:lang w:val="en-US"/>
              </w:rPr>
              <w:t>Dieter</w:t>
            </w:r>
            <w:r w:rsidRPr="001D6999">
              <w:rPr>
                <w:rFonts w:cs="Arial"/>
                <w:color w:val="000000" w:themeColor="text1"/>
                <w:lang w:val="en-US"/>
              </w:rPr>
              <w:t xml:space="preserve"> </w:t>
            </w:r>
            <w:r w:rsidRPr="00196EC3">
              <w:rPr>
                <w:rFonts w:cs="Arial"/>
                <w:color w:val="000000" w:themeColor="text1"/>
                <w:lang w:val="en-US"/>
              </w:rPr>
              <w:t>Belitz</w:t>
            </w:r>
            <w:r w:rsidRPr="001D6999">
              <w:rPr>
                <w:rFonts w:cs="Arial"/>
                <w:color w:val="000000" w:themeColor="text1"/>
                <w:lang w:val="en-US"/>
              </w:rPr>
              <w:t xml:space="preserve">, </w:t>
            </w:r>
            <w:r w:rsidRPr="00196EC3">
              <w:rPr>
                <w:rFonts w:cs="Arial"/>
                <w:color w:val="000000" w:themeColor="text1"/>
                <w:lang w:val="en-US"/>
              </w:rPr>
              <w:t>Werner</w:t>
            </w:r>
            <w:r w:rsidRPr="001D6999">
              <w:rPr>
                <w:rFonts w:cs="Arial"/>
                <w:color w:val="000000" w:themeColor="text1"/>
                <w:lang w:val="en-US"/>
              </w:rPr>
              <w:t xml:space="preserve"> </w:t>
            </w:r>
            <w:r w:rsidRPr="00196EC3">
              <w:rPr>
                <w:rFonts w:cs="Arial"/>
                <w:color w:val="000000" w:themeColor="text1"/>
                <w:lang w:val="en-US"/>
              </w:rPr>
              <w:t>Grosch</w:t>
            </w:r>
            <w:r w:rsidRPr="001D6999">
              <w:rPr>
                <w:rFonts w:cs="Arial"/>
                <w:color w:val="000000" w:themeColor="text1"/>
                <w:lang w:val="en-US"/>
              </w:rPr>
              <w:t xml:space="preserve">, </w:t>
            </w:r>
            <w:r w:rsidRPr="00196EC3">
              <w:rPr>
                <w:rFonts w:cs="Arial"/>
                <w:color w:val="000000" w:themeColor="text1"/>
                <w:lang w:val="en-US"/>
              </w:rPr>
              <w:t>Peter</w:t>
            </w:r>
            <w:r w:rsidRPr="001D6999">
              <w:rPr>
                <w:rFonts w:cs="Arial"/>
                <w:color w:val="000000" w:themeColor="text1"/>
                <w:lang w:val="en-US"/>
              </w:rPr>
              <w:t xml:space="preserve"> </w:t>
            </w:r>
            <w:r w:rsidRPr="00196EC3">
              <w:rPr>
                <w:rFonts w:cs="Arial"/>
                <w:color w:val="000000" w:themeColor="text1"/>
                <w:lang w:val="en-US"/>
              </w:rPr>
              <w:t>Schieberle</w:t>
            </w:r>
            <w:r w:rsidRPr="001D6999">
              <w:rPr>
                <w:rFonts w:cs="Arial"/>
                <w:color w:val="000000" w:themeColor="text1"/>
                <w:lang w:val="en-US"/>
              </w:rPr>
              <w:t xml:space="preserve">. </w:t>
            </w:r>
            <w:r w:rsidRPr="00196EC3">
              <w:rPr>
                <w:rFonts w:cs="Arial"/>
                <w:color w:val="000000" w:themeColor="text1"/>
              </w:rPr>
              <w:t>Χημεία τροφίμων</w:t>
            </w:r>
            <w:r>
              <w:rPr>
                <w:rFonts w:cs="Arial"/>
                <w:color w:val="000000" w:themeColor="text1"/>
              </w:rPr>
              <w:t>.</w:t>
            </w:r>
            <w:r w:rsidRPr="00196EC3">
              <w:rPr>
                <w:rFonts w:cs="Arial"/>
                <w:color w:val="000000" w:themeColor="text1"/>
              </w:rPr>
              <w:t xml:space="preserve"> Εκδόσεις Τζιόλα, Αθήνα</w:t>
            </w:r>
            <w:r>
              <w:rPr>
                <w:rFonts w:cs="Arial"/>
                <w:color w:val="000000" w:themeColor="text1"/>
              </w:rPr>
              <w:t>,</w:t>
            </w:r>
            <w:r w:rsidRPr="00196EC3">
              <w:rPr>
                <w:rFonts w:cs="Arial"/>
                <w:color w:val="000000" w:themeColor="text1"/>
              </w:rPr>
              <w:t xml:space="preserve"> 2012</w:t>
            </w:r>
          </w:p>
          <w:p w:rsidR="00427B7B" w:rsidRPr="00196EC3" w:rsidRDefault="00427B7B" w:rsidP="00133123">
            <w:pPr>
              <w:numPr>
                <w:ilvl w:val="1"/>
                <w:numId w:val="164"/>
              </w:numPr>
              <w:tabs>
                <w:tab w:val="clear" w:pos="1724"/>
                <w:tab w:val="num" w:pos="432"/>
              </w:tabs>
              <w:spacing w:after="0" w:line="240" w:lineRule="auto"/>
              <w:ind w:left="432" w:hanging="432"/>
              <w:rPr>
                <w:rFonts w:cs="Arial"/>
                <w:color w:val="000000" w:themeColor="text1"/>
              </w:rPr>
            </w:pPr>
            <w:r w:rsidRPr="00196EC3">
              <w:rPr>
                <w:rFonts w:cs="Arial"/>
                <w:color w:val="000000" w:themeColor="text1"/>
              </w:rPr>
              <w:t>Γαλανοπούλου Κ., Ζαμπετάκης Ι., Μαυρή Μ., Σιαφάκα Α.</w:t>
            </w:r>
            <w:r>
              <w:rPr>
                <w:rFonts w:cs="Arial"/>
                <w:color w:val="000000" w:themeColor="text1"/>
              </w:rPr>
              <w:t xml:space="preserve"> Διατροφή και Χημεία τροφίμων.</w:t>
            </w:r>
            <w:r w:rsidRPr="00196EC3">
              <w:rPr>
                <w:rFonts w:cs="Arial"/>
                <w:color w:val="000000" w:themeColor="text1"/>
              </w:rPr>
              <w:t xml:space="preserve"> Εκδόσεις Σταμούλη, Αθήνα</w:t>
            </w:r>
            <w:r>
              <w:rPr>
                <w:rFonts w:cs="Arial"/>
                <w:color w:val="000000" w:themeColor="text1"/>
              </w:rPr>
              <w:t>,</w:t>
            </w:r>
            <w:r w:rsidRPr="00196EC3">
              <w:rPr>
                <w:rFonts w:cs="Arial"/>
                <w:color w:val="000000" w:themeColor="text1"/>
              </w:rPr>
              <w:t xml:space="preserve"> 2011</w:t>
            </w:r>
          </w:p>
          <w:p w:rsidR="00427B7B" w:rsidRPr="00196EC3" w:rsidRDefault="00427B7B" w:rsidP="00133123">
            <w:pPr>
              <w:numPr>
                <w:ilvl w:val="1"/>
                <w:numId w:val="164"/>
              </w:numPr>
              <w:tabs>
                <w:tab w:val="clear" w:pos="1724"/>
                <w:tab w:val="num" w:pos="432"/>
              </w:tabs>
              <w:spacing w:after="0" w:line="240" w:lineRule="auto"/>
              <w:ind w:left="432" w:hanging="432"/>
              <w:rPr>
                <w:rFonts w:cs="Arial"/>
                <w:color w:val="000000" w:themeColor="text1"/>
              </w:rPr>
            </w:pPr>
            <w:r w:rsidRPr="00196EC3">
              <w:rPr>
                <w:rFonts w:cs="Arial"/>
                <w:color w:val="000000" w:themeColor="text1"/>
              </w:rPr>
              <w:t xml:space="preserve">Γαΐτης Φ. Μικροβιολογικά </w:t>
            </w:r>
            <w:r>
              <w:rPr>
                <w:rFonts w:cs="Arial"/>
                <w:color w:val="000000" w:themeColor="text1"/>
              </w:rPr>
              <w:t>κριτήρια για τα τρόφιμα.</w:t>
            </w:r>
            <w:r w:rsidRPr="00196EC3">
              <w:rPr>
                <w:rFonts w:cs="Arial"/>
                <w:color w:val="000000" w:themeColor="text1"/>
              </w:rPr>
              <w:t xml:space="preserve"> Εκδόσεις ΕΤΑΤ(Εταιρεία Έρευνας και Τεχνολογικής Ανάπτυξης Βιομηχανίας Τροφίμων,</w:t>
            </w:r>
            <w:r>
              <w:rPr>
                <w:rFonts w:cs="Arial"/>
                <w:color w:val="000000" w:themeColor="text1"/>
              </w:rPr>
              <w:t xml:space="preserve"> </w:t>
            </w:r>
            <w:r w:rsidRPr="00196EC3">
              <w:rPr>
                <w:rFonts w:cs="Arial"/>
                <w:color w:val="000000" w:themeColor="text1"/>
              </w:rPr>
              <w:t>Υπουργείο Ανάπτυξης), Αθήνα</w:t>
            </w:r>
            <w:r>
              <w:rPr>
                <w:rFonts w:cs="Arial"/>
                <w:color w:val="000000" w:themeColor="text1"/>
              </w:rPr>
              <w:t>,</w:t>
            </w:r>
            <w:r w:rsidRPr="00196EC3">
              <w:rPr>
                <w:rFonts w:cs="Arial"/>
                <w:color w:val="000000" w:themeColor="text1"/>
              </w:rPr>
              <w:t xml:space="preserve"> 2010</w:t>
            </w:r>
          </w:p>
          <w:p w:rsidR="00427B7B" w:rsidRPr="00196EC3" w:rsidRDefault="00427B7B" w:rsidP="00133123">
            <w:pPr>
              <w:numPr>
                <w:ilvl w:val="1"/>
                <w:numId w:val="164"/>
              </w:numPr>
              <w:tabs>
                <w:tab w:val="clear" w:pos="1724"/>
                <w:tab w:val="num" w:pos="432"/>
              </w:tabs>
              <w:spacing w:after="0" w:line="240" w:lineRule="auto"/>
              <w:ind w:left="432" w:hanging="432"/>
              <w:rPr>
                <w:rFonts w:cs="Arial"/>
                <w:color w:val="000000" w:themeColor="text1"/>
              </w:rPr>
            </w:pPr>
            <w:r w:rsidRPr="00196EC3">
              <w:rPr>
                <w:rFonts w:cs="Arial"/>
                <w:color w:val="000000" w:themeColor="text1"/>
              </w:rPr>
              <w:t>Τσάκνης Ι.</w:t>
            </w:r>
            <w:r>
              <w:rPr>
                <w:rFonts w:cs="Arial"/>
                <w:color w:val="000000" w:themeColor="text1"/>
              </w:rPr>
              <w:t xml:space="preserve"> Διασφάλιση Ποιότητας Τροφίμων.</w:t>
            </w:r>
            <w:r w:rsidRPr="00196EC3">
              <w:rPr>
                <w:rFonts w:cs="Arial"/>
                <w:color w:val="000000" w:themeColor="text1"/>
              </w:rPr>
              <w:t xml:space="preserve"> Εκδόσεις Παπασωτηρίου, Αθήνα</w:t>
            </w:r>
            <w:r>
              <w:rPr>
                <w:rFonts w:cs="Arial"/>
                <w:color w:val="000000" w:themeColor="text1"/>
              </w:rPr>
              <w:t>,</w:t>
            </w:r>
            <w:r w:rsidRPr="00196EC3">
              <w:rPr>
                <w:rFonts w:cs="Arial"/>
                <w:color w:val="000000" w:themeColor="text1"/>
              </w:rPr>
              <w:t xml:space="preserve"> 2009</w:t>
            </w:r>
          </w:p>
          <w:p w:rsidR="00427B7B" w:rsidRPr="00196EC3" w:rsidRDefault="00427B7B" w:rsidP="00133123">
            <w:pPr>
              <w:numPr>
                <w:ilvl w:val="1"/>
                <w:numId w:val="164"/>
              </w:numPr>
              <w:tabs>
                <w:tab w:val="clear" w:pos="1724"/>
                <w:tab w:val="num" w:pos="432"/>
              </w:tabs>
              <w:spacing w:after="0" w:line="240" w:lineRule="auto"/>
              <w:ind w:left="432" w:hanging="432"/>
              <w:rPr>
                <w:rFonts w:cs="Arial"/>
                <w:color w:val="000000" w:themeColor="text1"/>
              </w:rPr>
            </w:pPr>
            <w:r w:rsidRPr="00196EC3">
              <w:rPr>
                <w:rFonts w:cs="Arial"/>
                <w:color w:val="000000" w:themeColor="text1"/>
              </w:rPr>
              <w:t>Καραουλάνης  Γ. Τεχνολογία επεξεργασίας οπ</w:t>
            </w:r>
            <w:r>
              <w:rPr>
                <w:rFonts w:cs="Arial"/>
                <w:color w:val="000000" w:themeColor="text1"/>
              </w:rPr>
              <w:t>ωροκηπευτικών.</w:t>
            </w:r>
            <w:r w:rsidRPr="00196EC3">
              <w:rPr>
                <w:rFonts w:cs="Arial"/>
                <w:color w:val="000000" w:themeColor="text1"/>
              </w:rPr>
              <w:t xml:space="preserve"> Εκδόσεις Σταμούλη, Αθήνα</w:t>
            </w:r>
            <w:r>
              <w:rPr>
                <w:rFonts w:cs="Arial"/>
                <w:color w:val="000000" w:themeColor="text1"/>
              </w:rPr>
              <w:t>,</w:t>
            </w:r>
            <w:r w:rsidRPr="00196EC3">
              <w:rPr>
                <w:rFonts w:cs="Arial"/>
                <w:color w:val="000000" w:themeColor="text1"/>
              </w:rPr>
              <w:t xml:space="preserve"> 2007</w:t>
            </w:r>
          </w:p>
          <w:p w:rsidR="00427B7B" w:rsidRPr="00196EC3" w:rsidRDefault="00427B7B" w:rsidP="00133123">
            <w:pPr>
              <w:numPr>
                <w:ilvl w:val="1"/>
                <w:numId w:val="164"/>
              </w:numPr>
              <w:tabs>
                <w:tab w:val="clear" w:pos="1724"/>
                <w:tab w:val="num" w:pos="432"/>
              </w:tabs>
              <w:spacing w:after="0" w:line="240" w:lineRule="auto"/>
              <w:ind w:left="432" w:hanging="432"/>
              <w:rPr>
                <w:rFonts w:cs="Arial"/>
                <w:color w:val="000000" w:themeColor="text1"/>
              </w:rPr>
            </w:pPr>
            <w:r w:rsidRPr="00196EC3">
              <w:rPr>
                <w:rFonts w:cs="Arial"/>
                <w:color w:val="000000" w:themeColor="text1"/>
              </w:rPr>
              <w:t>Καραουλάνης Γ. Εργαστηριακές αναλύσεις και ποιοτικός έλ</w:t>
            </w:r>
            <w:r>
              <w:rPr>
                <w:rFonts w:cs="Arial"/>
                <w:color w:val="000000" w:themeColor="text1"/>
              </w:rPr>
              <w:t>εγχος στις βιομηχανίες τροφίμων.</w:t>
            </w:r>
            <w:r w:rsidRPr="00196EC3">
              <w:rPr>
                <w:rFonts w:cs="Arial"/>
                <w:color w:val="000000" w:themeColor="text1"/>
              </w:rPr>
              <w:t xml:space="preserve"> Εκδόσεις Σταμούλη, Αθήνα</w:t>
            </w:r>
            <w:r>
              <w:rPr>
                <w:rFonts w:cs="Arial"/>
                <w:color w:val="000000" w:themeColor="text1"/>
              </w:rPr>
              <w:t>,</w:t>
            </w:r>
            <w:r w:rsidRPr="00196EC3">
              <w:rPr>
                <w:rFonts w:cs="Arial"/>
                <w:color w:val="000000" w:themeColor="text1"/>
              </w:rPr>
              <w:t xml:space="preserve"> 2005</w:t>
            </w:r>
          </w:p>
          <w:p w:rsidR="00427B7B" w:rsidRPr="00196EC3" w:rsidRDefault="00427B7B" w:rsidP="00133123">
            <w:pPr>
              <w:numPr>
                <w:ilvl w:val="1"/>
                <w:numId w:val="164"/>
              </w:numPr>
              <w:tabs>
                <w:tab w:val="clear" w:pos="1724"/>
                <w:tab w:val="num" w:pos="432"/>
              </w:tabs>
              <w:spacing w:after="0" w:line="240" w:lineRule="auto"/>
              <w:ind w:left="432" w:hanging="432"/>
              <w:rPr>
                <w:rFonts w:cs="Arial"/>
                <w:color w:val="000000" w:themeColor="text1"/>
              </w:rPr>
            </w:pPr>
            <w:r w:rsidRPr="00196EC3">
              <w:rPr>
                <w:rFonts w:cs="Arial"/>
                <w:color w:val="000000" w:themeColor="text1"/>
              </w:rPr>
              <w:t>Μπλούκας  Ι. Επε</w:t>
            </w:r>
            <w:r>
              <w:rPr>
                <w:rFonts w:cs="Arial"/>
                <w:color w:val="000000" w:themeColor="text1"/>
              </w:rPr>
              <w:t>ξεργασία και συντήρηση τροφίμων.</w:t>
            </w:r>
            <w:r w:rsidRPr="00196EC3">
              <w:rPr>
                <w:rFonts w:cs="Arial"/>
                <w:color w:val="000000" w:themeColor="text1"/>
              </w:rPr>
              <w:t xml:space="preserve"> Εκδόσεις Σταμούλη, Αθήνα</w:t>
            </w:r>
            <w:r>
              <w:rPr>
                <w:rFonts w:cs="Arial"/>
                <w:color w:val="000000" w:themeColor="text1"/>
              </w:rPr>
              <w:t>,</w:t>
            </w:r>
            <w:r w:rsidRPr="00196EC3">
              <w:rPr>
                <w:rFonts w:cs="Arial"/>
                <w:color w:val="000000" w:themeColor="text1"/>
              </w:rPr>
              <w:t xml:space="preserve"> 2004</w:t>
            </w:r>
          </w:p>
          <w:p w:rsidR="00427B7B" w:rsidRPr="00196EC3" w:rsidRDefault="00427B7B" w:rsidP="00133123">
            <w:pPr>
              <w:numPr>
                <w:ilvl w:val="1"/>
                <w:numId w:val="164"/>
              </w:numPr>
              <w:tabs>
                <w:tab w:val="clear" w:pos="1724"/>
                <w:tab w:val="num" w:pos="432"/>
              </w:tabs>
              <w:spacing w:after="0" w:line="240" w:lineRule="auto"/>
              <w:ind w:left="432" w:hanging="432"/>
              <w:rPr>
                <w:rFonts w:cs="Arial"/>
                <w:color w:val="000000" w:themeColor="text1"/>
              </w:rPr>
            </w:pPr>
            <w:r w:rsidRPr="00196EC3">
              <w:rPr>
                <w:rFonts w:cs="Arial"/>
                <w:color w:val="000000" w:themeColor="text1"/>
              </w:rPr>
              <w:t>Μπλούκας  Ι.</w:t>
            </w:r>
            <w:r>
              <w:rPr>
                <w:rFonts w:cs="Arial"/>
                <w:color w:val="000000" w:themeColor="text1"/>
              </w:rPr>
              <w:t xml:space="preserve"> Συσκευασία τροφίμων.</w:t>
            </w:r>
            <w:r w:rsidRPr="00196EC3">
              <w:rPr>
                <w:rFonts w:cs="Arial"/>
                <w:color w:val="000000" w:themeColor="text1"/>
              </w:rPr>
              <w:t xml:space="preserve"> Εκδόσεις Σταμούλη, Αθήνα</w:t>
            </w:r>
            <w:r>
              <w:rPr>
                <w:rFonts w:cs="Arial"/>
                <w:color w:val="000000" w:themeColor="text1"/>
              </w:rPr>
              <w:t>,</w:t>
            </w:r>
            <w:r w:rsidRPr="00196EC3">
              <w:rPr>
                <w:rFonts w:cs="Arial"/>
                <w:color w:val="000000" w:themeColor="text1"/>
              </w:rPr>
              <w:t xml:space="preserve"> 2004</w:t>
            </w:r>
          </w:p>
          <w:p w:rsidR="00427B7B" w:rsidRPr="00196EC3" w:rsidRDefault="00427B7B" w:rsidP="00133123">
            <w:pPr>
              <w:numPr>
                <w:ilvl w:val="1"/>
                <w:numId w:val="164"/>
              </w:numPr>
              <w:tabs>
                <w:tab w:val="clear" w:pos="1724"/>
                <w:tab w:val="num" w:pos="432"/>
              </w:tabs>
              <w:spacing w:after="0" w:line="240" w:lineRule="auto"/>
              <w:ind w:left="432" w:hanging="432"/>
              <w:rPr>
                <w:rFonts w:cs="Arial"/>
                <w:color w:val="000000" w:themeColor="text1"/>
              </w:rPr>
            </w:pPr>
            <w:r w:rsidRPr="00196EC3">
              <w:rPr>
                <w:rFonts w:cs="Arial"/>
                <w:color w:val="000000" w:themeColor="text1"/>
              </w:rPr>
              <w:t xml:space="preserve">Αρβανιτογιάννης Ι., Σάνδρου Δ., Κούρτης  Λ. Ασφάλεια τροφίμων (HACCP), Εφαρμογή της ανάλυσης επικινδυνότητας και κρισίμων σημείων ελέγχου στις </w:t>
            </w:r>
            <w:r>
              <w:rPr>
                <w:rFonts w:cs="Arial"/>
                <w:color w:val="000000" w:themeColor="text1"/>
              </w:rPr>
              <w:t>βιομηχανίες τροφίμων και ποτών.</w:t>
            </w:r>
            <w:r w:rsidRPr="00196EC3">
              <w:rPr>
                <w:rFonts w:cs="Arial"/>
                <w:color w:val="000000" w:themeColor="text1"/>
              </w:rPr>
              <w:t xml:space="preserve">  Εκδόσεις UNIVERSITY STUDIO PRESS, Θεσσαλονίκη</w:t>
            </w:r>
            <w:r>
              <w:rPr>
                <w:rFonts w:cs="Arial"/>
                <w:color w:val="000000" w:themeColor="text1"/>
              </w:rPr>
              <w:t>,</w:t>
            </w:r>
            <w:r w:rsidRPr="00196EC3">
              <w:rPr>
                <w:rFonts w:cs="Arial"/>
                <w:color w:val="000000" w:themeColor="text1"/>
              </w:rPr>
              <w:t xml:space="preserve"> 2001 </w:t>
            </w:r>
          </w:p>
          <w:p w:rsidR="00427B7B" w:rsidRPr="00196EC3" w:rsidRDefault="00427B7B" w:rsidP="00133123">
            <w:pPr>
              <w:numPr>
                <w:ilvl w:val="1"/>
                <w:numId w:val="164"/>
              </w:numPr>
              <w:tabs>
                <w:tab w:val="clear" w:pos="1724"/>
                <w:tab w:val="num" w:pos="432"/>
              </w:tabs>
              <w:spacing w:after="0" w:line="240" w:lineRule="auto"/>
              <w:ind w:left="432" w:hanging="432"/>
              <w:rPr>
                <w:rFonts w:cs="Arial"/>
                <w:color w:val="000000" w:themeColor="text1"/>
              </w:rPr>
            </w:pPr>
            <w:r>
              <w:rPr>
                <w:rFonts w:cs="Arial"/>
                <w:color w:val="000000" w:themeColor="text1"/>
              </w:rPr>
              <w:t>Αρβανιτογιάννης</w:t>
            </w:r>
            <w:r w:rsidRPr="00196EC3">
              <w:rPr>
                <w:rFonts w:cs="Arial"/>
                <w:color w:val="000000" w:themeColor="text1"/>
              </w:rPr>
              <w:t xml:space="preserve"> Ι., Μποσνέα  Λ. Στοιχεία τεχνολογίας, μεταπ</w:t>
            </w:r>
            <w:r>
              <w:rPr>
                <w:rFonts w:cs="Arial"/>
                <w:color w:val="000000" w:themeColor="text1"/>
              </w:rPr>
              <w:t>οίησης και συσκευασίας τροφίμων.</w:t>
            </w:r>
            <w:r w:rsidRPr="00196EC3">
              <w:rPr>
                <w:rFonts w:cs="Arial"/>
                <w:color w:val="000000" w:themeColor="text1"/>
              </w:rPr>
              <w:t xml:space="preserve"> Εκδόσεις Σταμούλη, Αθήνα 2001</w:t>
            </w:r>
          </w:p>
          <w:p w:rsidR="00427B7B" w:rsidRPr="00196EC3" w:rsidRDefault="00427B7B" w:rsidP="00133123">
            <w:pPr>
              <w:numPr>
                <w:ilvl w:val="1"/>
                <w:numId w:val="164"/>
              </w:numPr>
              <w:tabs>
                <w:tab w:val="clear" w:pos="1724"/>
                <w:tab w:val="left" w:pos="432"/>
                <w:tab w:val="num" w:pos="612"/>
              </w:tabs>
              <w:spacing w:after="0" w:line="240" w:lineRule="auto"/>
              <w:ind w:left="612" w:hanging="612"/>
              <w:rPr>
                <w:rFonts w:cs="Arial"/>
                <w:color w:val="000000" w:themeColor="text1"/>
              </w:rPr>
            </w:pPr>
            <w:r w:rsidRPr="00196EC3">
              <w:rPr>
                <w:rFonts w:cs="Arial"/>
                <w:color w:val="000000" w:themeColor="text1"/>
              </w:rPr>
              <w:t xml:space="preserve">ΕΛΟΤ-Ελληνικό Πρότυπο 1416 </w:t>
            </w:r>
          </w:p>
          <w:p w:rsidR="00427B7B" w:rsidRPr="00196EC3" w:rsidRDefault="00427B7B" w:rsidP="00133123">
            <w:pPr>
              <w:numPr>
                <w:ilvl w:val="1"/>
                <w:numId w:val="164"/>
              </w:numPr>
              <w:tabs>
                <w:tab w:val="clear" w:pos="1724"/>
                <w:tab w:val="num" w:pos="432"/>
              </w:tabs>
              <w:spacing w:after="0" w:line="240" w:lineRule="auto"/>
              <w:ind w:left="432" w:hanging="432"/>
              <w:rPr>
                <w:rFonts w:cs="Arial"/>
                <w:color w:val="000000" w:themeColor="text1"/>
              </w:rPr>
            </w:pPr>
            <w:r>
              <w:rPr>
                <w:rFonts w:cs="Arial"/>
                <w:color w:val="000000" w:themeColor="text1"/>
              </w:rPr>
              <w:t>ΦΕΚ1219 β΄, 4/10/2000.</w:t>
            </w:r>
            <w:r w:rsidRPr="00196EC3">
              <w:rPr>
                <w:rFonts w:cs="Arial"/>
                <w:color w:val="000000" w:themeColor="text1"/>
              </w:rPr>
              <w:t xml:space="preserve">  Υγιεινή των τροφίμων σε συμμόρφωση με την οδηγία 93/43/ΕΟΚ του Συμβουλίου της Ευρώπης</w:t>
            </w:r>
          </w:p>
          <w:p w:rsidR="00427B7B" w:rsidRDefault="00427B7B" w:rsidP="009C1362">
            <w:pPr>
              <w:pStyle w:val="a4"/>
            </w:pPr>
            <w:r w:rsidRPr="00196EC3">
              <w:t xml:space="preserve"> </w:t>
            </w:r>
          </w:p>
          <w:p w:rsidR="00427B7B" w:rsidRPr="00196EC3" w:rsidRDefault="00427B7B" w:rsidP="009C1362">
            <w:pPr>
              <w:pStyle w:val="a4"/>
              <w:rPr>
                <w:b/>
              </w:rPr>
            </w:pPr>
            <w:r w:rsidRPr="00196EC3">
              <w:rPr>
                <w:b/>
              </w:rPr>
              <w:t>Ξενόγλωσση</w:t>
            </w:r>
          </w:p>
          <w:p w:rsidR="00427B7B" w:rsidRPr="001D6999" w:rsidRDefault="00427B7B" w:rsidP="00133123">
            <w:pPr>
              <w:numPr>
                <w:ilvl w:val="0"/>
                <w:numId w:val="166"/>
              </w:numPr>
              <w:tabs>
                <w:tab w:val="clear" w:pos="720"/>
                <w:tab w:val="num" w:pos="432"/>
              </w:tabs>
              <w:spacing w:after="0" w:line="240" w:lineRule="auto"/>
              <w:ind w:hanging="720"/>
              <w:rPr>
                <w:rFonts w:cs="Arial"/>
                <w:color w:val="000000" w:themeColor="text1"/>
                <w:lang w:val="en-US"/>
              </w:rPr>
            </w:pPr>
            <w:r w:rsidRPr="00196EC3">
              <w:rPr>
                <w:rFonts w:cs="Arial"/>
                <w:color w:val="000000" w:themeColor="text1"/>
                <w:lang w:val="en-US"/>
              </w:rPr>
              <w:t>Hobbw</w:t>
            </w:r>
            <w:r w:rsidRPr="001D6999">
              <w:rPr>
                <w:rFonts w:cs="Arial"/>
                <w:color w:val="000000" w:themeColor="text1"/>
                <w:lang w:val="en-US"/>
              </w:rPr>
              <w:t xml:space="preserve"> </w:t>
            </w:r>
            <w:r w:rsidRPr="00196EC3">
              <w:rPr>
                <w:rFonts w:cs="Arial"/>
                <w:color w:val="000000" w:themeColor="text1"/>
                <w:lang w:val="en-US"/>
              </w:rPr>
              <w:t>B</w:t>
            </w:r>
            <w:r w:rsidRPr="001D6999">
              <w:rPr>
                <w:rFonts w:cs="Arial"/>
                <w:color w:val="000000" w:themeColor="text1"/>
                <w:lang w:val="en-US"/>
              </w:rPr>
              <w:t>.</w:t>
            </w:r>
            <w:r w:rsidRPr="00196EC3">
              <w:rPr>
                <w:rFonts w:cs="Arial"/>
                <w:color w:val="000000" w:themeColor="text1"/>
                <w:lang w:val="en-US"/>
              </w:rPr>
              <w:t>C</w:t>
            </w:r>
            <w:r w:rsidRPr="001D6999">
              <w:rPr>
                <w:rFonts w:cs="Arial"/>
                <w:color w:val="000000" w:themeColor="text1"/>
                <w:lang w:val="en-US"/>
              </w:rPr>
              <w:t xml:space="preserve">. </w:t>
            </w:r>
            <w:r w:rsidRPr="00196EC3">
              <w:rPr>
                <w:rFonts w:cs="Arial"/>
                <w:color w:val="000000" w:themeColor="text1"/>
                <w:lang w:val="en-US"/>
              </w:rPr>
              <w:t>Food</w:t>
            </w:r>
            <w:r w:rsidRPr="001D6999">
              <w:rPr>
                <w:rFonts w:cs="Arial"/>
                <w:color w:val="000000" w:themeColor="text1"/>
                <w:lang w:val="en-US"/>
              </w:rPr>
              <w:t xml:space="preserve"> </w:t>
            </w:r>
            <w:r w:rsidRPr="00196EC3">
              <w:rPr>
                <w:rFonts w:cs="Arial"/>
                <w:color w:val="000000" w:themeColor="text1"/>
                <w:lang w:val="en-US"/>
              </w:rPr>
              <w:t>Poisoning</w:t>
            </w:r>
            <w:r w:rsidRPr="001D6999">
              <w:rPr>
                <w:rFonts w:cs="Arial"/>
                <w:color w:val="000000" w:themeColor="text1"/>
                <w:lang w:val="en-US"/>
              </w:rPr>
              <w:t xml:space="preserve"> </w:t>
            </w:r>
            <w:r w:rsidRPr="00196EC3">
              <w:rPr>
                <w:rFonts w:cs="Arial"/>
                <w:color w:val="000000" w:themeColor="text1"/>
                <w:lang w:val="en-US"/>
              </w:rPr>
              <w:t>and</w:t>
            </w:r>
            <w:r w:rsidRPr="001D6999">
              <w:rPr>
                <w:rFonts w:cs="Arial"/>
                <w:color w:val="000000" w:themeColor="text1"/>
                <w:lang w:val="en-US"/>
              </w:rPr>
              <w:t xml:space="preserve"> </w:t>
            </w:r>
            <w:r w:rsidRPr="00196EC3">
              <w:rPr>
                <w:rFonts w:cs="Arial"/>
                <w:color w:val="000000" w:themeColor="text1"/>
                <w:lang w:val="en-US"/>
              </w:rPr>
              <w:t>Food</w:t>
            </w:r>
            <w:r w:rsidRPr="001D6999">
              <w:rPr>
                <w:rFonts w:cs="Arial"/>
                <w:color w:val="000000" w:themeColor="text1"/>
                <w:lang w:val="en-US"/>
              </w:rPr>
              <w:t xml:space="preserve"> </w:t>
            </w:r>
            <w:r w:rsidRPr="00196EC3">
              <w:rPr>
                <w:rFonts w:cs="Arial"/>
                <w:color w:val="000000" w:themeColor="text1"/>
                <w:lang w:val="en-US"/>
              </w:rPr>
              <w:t>Hygiene</w:t>
            </w:r>
            <w:r w:rsidRPr="001D6999">
              <w:rPr>
                <w:rFonts w:cs="Arial"/>
                <w:color w:val="000000" w:themeColor="text1"/>
                <w:lang w:val="en-US"/>
              </w:rPr>
              <w:t xml:space="preserve">. </w:t>
            </w:r>
            <w:r w:rsidRPr="00196EC3">
              <w:rPr>
                <w:rFonts w:cs="Arial"/>
                <w:color w:val="000000" w:themeColor="text1"/>
                <w:lang w:val="en-US"/>
              </w:rPr>
              <w:t>Hodder</w:t>
            </w:r>
            <w:r w:rsidRPr="001D6999">
              <w:rPr>
                <w:rFonts w:cs="Arial"/>
                <w:color w:val="000000" w:themeColor="text1"/>
                <w:lang w:val="en-US"/>
              </w:rPr>
              <w:t xml:space="preserve"> </w:t>
            </w:r>
            <w:r w:rsidRPr="00196EC3">
              <w:rPr>
                <w:rFonts w:cs="Arial"/>
                <w:color w:val="000000" w:themeColor="text1"/>
                <w:lang w:val="en-US"/>
              </w:rPr>
              <w:t>and</w:t>
            </w:r>
            <w:r w:rsidRPr="001D6999">
              <w:rPr>
                <w:rFonts w:cs="Arial"/>
                <w:color w:val="000000" w:themeColor="text1"/>
                <w:lang w:val="en-US"/>
              </w:rPr>
              <w:t xml:space="preserve"> </w:t>
            </w:r>
            <w:r w:rsidRPr="00196EC3">
              <w:rPr>
                <w:rFonts w:cs="Arial"/>
                <w:color w:val="000000" w:themeColor="text1"/>
                <w:lang w:val="en-US"/>
              </w:rPr>
              <w:t>Stoughton</w:t>
            </w:r>
            <w:r w:rsidRPr="001D6999">
              <w:rPr>
                <w:rFonts w:cs="Arial"/>
                <w:color w:val="000000" w:themeColor="text1"/>
                <w:lang w:val="en-US"/>
              </w:rPr>
              <w:t xml:space="preserve">, </w:t>
            </w:r>
            <w:r w:rsidRPr="00196EC3">
              <w:rPr>
                <w:rFonts w:cs="Arial"/>
                <w:color w:val="000000" w:themeColor="text1"/>
                <w:lang w:val="en-US"/>
              </w:rPr>
              <w:t>U</w:t>
            </w:r>
            <w:r w:rsidRPr="001D6999">
              <w:rPr>
                <w:rFonts w:cs="Arial"/>
                <w:color w:val="000000" w:themeColor="text1"/>
                <w:lang w:val="en-US"/>
              </w:rPr>
              <w:t>.</w:t>
            </w:r>
            <w:r w:rsidRPr="00196EC3">
              <w:rPr>
                <w:rFonts w:cs="Arial"/>
                <w:color w:val="000000" w:themeColor="text1"/>
                <w:lang w:val="en-US"/>
              </w:rPr>
              <w:t>S</w:t>
            </w:r>
            <w:r w:rsidRPr="001D6999">
              <w:rPr>
                <w:rFonts w:cs="Arial"/>
                <w:color w:val="000000" w:themeColor="text1"/>
                <w:lang w:val="en-US"/>
              </w:rPr>
              <w:t>.</w:t>
            </w:r>
            <w:r w:rsidRPr="00196EC3">
              <w:rPr>
                <w:rFonts w:cs="Arial"/>
                <w:color w:val="000000" w:themeColor="text1"/>
                <w:lang w:val="en-US"/>
              </w:rPr>
              <w:t>A</w:t>
            </w:r>
            <w:r w:rsidRPr="001D6999">
              <w:rPr>
                <w:rFonts w:cs="Arial"/>
                <w:color w:val="000000" w:themeColor="text1"/>
                <w:lang w:val="en-US"/>
              </w:rPr>
              <w:t>., 2007</w:t>
            </w:r>
          </w:p>
          <w:p w:rsidR="00427B7B" w:rsidRPr="00196EC3" w:rsidRDefault="00427B7B" w:rsidP="00133123">
            <w:pPr>
              <w:numPr>
                <w:ilvl w:val="0"/>
                <w:numId w:val="166"/>
              </w:numPr>
              <w:tabs>
                <w:tab w:val="clear" w:pos="720"/>
                <w:tab w:val="num" w:pos="432"/>
              </w:tabs>
              <w:spacing w:after="0" w:line="240" w:lineRule="auto"/>
              <w:ind w:hanging="720"/>
              <w:rPr>
                <w:rFonts w:cs="Arial"/>
                <w:color w:val="000000" w:themeColor="text1"/>
                <w:lang w:val="en-GB"/>
              </w:rPr>
            </w:pPr>
            <w:r w:rsidRPr="00196EC3">
              <w:rPr>
                <w:rFonts w:cs="Arial"/>
                <w:color w:val="000000" w:themeColor="text1"/>
                <w:lang w:val="en-US"/>
              </w:rPr>
              <w:t>Alistair</w:t>
            </w:r>
            <w:r w:rsidRPr="001D6999">
              <w:rPr>
                <w:rFonts w:cs="Arial"/>
                <w:color w:val="000000" w:themeColor="text1"/>
                <w:lang w:val="en-US"/>
              </w:rPr>
              <w:t xml:space="preserve"> </w:t>
            </w:r>
            <w:r w:rsidRPr="00196EC3">
              <w:rPr>
                <w:rFonts w:cs="Arial"/>
                <w:color w:val="000000" w:themeColor="text1"/>
                <w:lang w:val="en-US"/>
              </w:rPr>
              <w:t>Mac</w:t>
            </w:r>
            <w:r w:rsidRPr="001D6999">
              <w:rPr>
                <w:rFonts w:cs="Arial"/>
                <w:color w:val="000000" w:themeColor="text1"/>
                <w:lang w:val="en-US"/>
              </w:rPr>
              <w:t xml:space="preserve"> </w:t>
            </w:r>
            <w:r w:rsidRPr="00196EC3">
              <w:rPr>
                <w:rFonts w:cs="Arial"/>
                <w:color w:val="000000" w:themeColor="text1"/>
                <w:lang w:val="en-US"/>
              </w:rPr>
              <w:t>Gregor</w:t>
            </w:r>
            <w:r w:rsidRPr="001D6999">
              <w:rPr>
                <w:rFonts w:cs="Arial"/>
                <w:color w:val="000000" w:themeColor="text1"/>
                <w:lang w:val="en-US"/>
              </w:rPr>
              <w:t xml:space="preserve">. </w:t>
            </w:r>
            <w:r w:rsidRPr="00196EC3">
              <w:rPr>
                <w:rFonts w:cs="Arial"/>
                <w:color w:val="000000" w:themeColor="text1"/>
                <w:lang w:val="en-US"/>
              </w:rPr>
              <w:t>Food</w:t>
            </w:r>
            <w:r w:rsidRPr="001D6999">
              <w:rPr>
                <w:rFonts w:cs="Arial"/>
                <w:color w:val="000000" w:themeColor="text1"/>
                <w:lang w:val="en-US"/>
              </w:rPr>
              <w:t xml:space="preserve"> </w:t>
            </w:r>
            <w:r w:rsidRPr="00196EC3">
              <w:rPr>
                <w:rFonts w:cs="Arial"/>
                <w:color w:val="000000" w:themeColor="text1"/>
                <w:lang w:val="en-US"/>
              </w:rPr>
              <w:t>Hygiene</w:t>
            </w:r>
            <w:r w:rsidRPr="001D6999">
              <w:rPr>
                <w:rFonts w:cs="Arial"/>
                <w:color w:val="000000" w:themeColor="text1"/>
                <w:lang w:val="en-US"/>
              </w:rPr>
              <w:t xml:space="preserve"> </w:t>
            </w:r>
            <w:r w:rsidRPr="00196EC3">
              <w:rPr>
                <w:rFonts w:cs="Arial"/>
                <w:color w:val="000000" w:themeColor="text1"/>
                <w:lang w:val="en-US"/>
              </w:rPr>
              <w:t>for Scottish qualifications. Hodder Gibson, Scotland, 2006</w:t>
            </w:r>
          </w:p>
          <w:p w:rsidR="00427B7B" w:rsidRPr="00196EC3" w:rsidRDefault="00427B7B" w:rsidP="00133123">
            <w:pPr>
              <w:numPr>
                <w:ilvl w:val="0"/>
                <w:numId w:val="166"/>
              </w:numPr>
              <w:tabs>
                <w:tab w:val="clear" w:pos="720"/>
                <w:tab w:val="num" w:pos="432"/>
              </w:tabs>
              <w:spacing w:after="0" w:line="240" w:lineRule="auto"/>
              <w:ind w:left="432" w:hanging="432"/>
              <w:rPr>
                <w:rFonts w:cs="Arial"/>
                <w:color w:val="000000" w:themeColor="text1"/>
                <w:lang w:val="en-GB"/>
              </w:rPr>
            </w:pPr>
            <w:r w:rsidRPr="00196EC3">
              <w:rPr>
                <w:rFonts w:cs="Arial"/>
                <w:color w:val="000000" w:themeColor="text1"/>
                <w:lang w:val="en-US"/>
              </w:rPr>
              <w:t xml:space="preserve">Bourlakis M., Weightman P. Food Supply chain Management. Blackwell-Publications, U.S.A. Feb. 2004. </w:t>
            </w:r>
          </w:p>
          <w:p w:rsidR="00427B7B" w:rsidRPr="00196EC3" w:rsidRDefault="00427B7B" w:rsidP="00133123">
            <w:pPr>
              <w:numPr>
                <w:ilvl w:val="0"/>
                <w:numId w:val="166"/>
              </w:numPr>
              <w:tabs>
                <w:tab w:val="clear" w:pos="720"/>
                <w:tab w:val="num" w:pos="432"/>
              </w:tabs>
              <w:spacing w:after="0" w:line="240" w:lineRule="auto"/>
              <w:ind w:hanging="720"/>
              <w:rPr>
                <w:rFonts w:cs="Arial"/>
                <w:color w:val="000000" w:themeColor="text1"/>
                <w:lang w:val="en-GB"/>
              </w:rPr>
            </w:pPr>
            <w:r w:rsidRPr="00196EC3">
              <w:rPr>
                <w:rFonts w:cs="Arial"/>
                <w:color w:val="000000" w:themeColor="text1"/>
                <w:lang w:val="en-GB"/>
              </w:rPr>
              <w:t xml:space="preserve">Cheswortn N. </w:t>
            </w:r>
            <w:r w:rsidRPr="00196EC3">
              <w:rPr>
                <w:rFonts w:cs="Arial"/>
                <w:color w:val="000000" w:themeColor="text1"/>
                <w:lang w:val="en-US"/>
              </w:rPr>
              <w:t>Food Hygiene Auditing. Aspen Pub., U.S.A., 1996</w:t>
            </w:r>
          </w:p>
          <w:p w:rsidR="00427B7B" w:rsidRPr="001D6999" w:rsidRDefault="00427B7B" w:rsidP="009C1362">
            <w:pPr>
              <w:pStyle w:val="a4"/>
              <w:rPr>
                <w:lang w:val="en-US"/>
              </w:rPr>
            </w:pPr>
          </w:p>
          <w:p w:rsidR="00427B7B" w:rsidRPr="00196EC3" w:rsidRDefault="00427B7B" w:rsidP="009C1362">
            <w:pPr>
              <w:pStyle w:val="a4"/>
              <w:rPr>
                <w:b/>
              </w:rPr>
            </w:pPr>
            <w:r w:rsidRPr="00196EC3">
              <w:rPr>
                <w:b/>
              </w:rPr>
              <w:t>Ηλεκτρονικές</w:t>
            </w:r>
            <w:r w:rsidRPr="00196EC3">
              <w:rPr>
                <w:b/>
                <w:lang w:val="en-GB"/>
              </w:rPr>
              <w:t xml:space="preserve"> </w:t>
            </w:r>
            <w:r w:rsidRPr="00196EC3">
              <w:rPr>
                <w:b/>
              </w:rPr>
              <w:t>Διευθύνσεις</w:t>
            </w:r>
          </w:p>
          <w:p w:rsidR="00427B7B" w:rsidRPr="00196EC3" w:rsidRDefault="00427B7B" w:rsidP="00133123">
            <w:pPr>
              <w:numPr>
                <w:ilvl w:val="0"/>
                <w:numId w:val="165"/>
              </w:numPr>
              <w:spacing w:after="0" w:line="240" w:lineRule="auto"/>
              <w:rPr>
                <w:rFonts w:cs="Arial"/>
                <w:color w:val="000000" w:themeColor="text1"/>
                <w:lang w:val="en-GB"/>
              </w:rPr>
            </w:pPr>
            <w:r w:rsidRPr="00196EC3">
              <w:rPr>
                <w:rFonts w:cs="Arial"/>
                <w:color w:val="000000" w:themeColor="text1"/>
                <w:lang w:val="en-GB"/>
              </w:rPr>
              <w:t xml:space="preserve">Codex Alimentarius Commission </w:t>
            </w:r>
            <w:hyperlink r:id="rId73" w:history="1">
              <w:r w:rsidRPr="00196EC3">
                <w:rPr>
                  <w:rStyle w:val="-"/>
                  <w:rFonts w:cs="Arial"/>
                  <w:color w:val="000000" w:themeColor="text1"/>
                  <w:lang w:val="en-GB"/>
                </w:rPr>
                <w:t>http://www.fao.org</w:t>
              </w:r>
            </w:hyperlink>
          </w:p>
          <w:p w:rsidR="00427B7B" w:rsidRPr="00196EC3" w:rsidRDefault="00427B7B" w:rsidP="00133123">
            <w:pPr>
              <w:numPr>
                <w:ilvl w:val="0"/>
                <w:numId w:val="165"/>
              </w:numPr>
              <w:spacing w:after="0" w:line="240" w:lineRule="auto"/>
              <w:rPr>
                <w:rFonts w:cs="Arial"/>
                <w:color w:val="000000" w:themeColor="text1"/>
              </w:rPr>
            </w:pPr>
            <w:r w:rsidRPr="00196EC3">
              <w:rPr>
                <w:rFonts w:cs="Arial"/>
                <w:color w:val="000000" w:themeColor="text1"/>
              </w:rPr>
              <w:t xml:space="preserve">Π.Ο.Υ. Πρόγραμμα Ασφάλειας Τροφίμων </w:t>
            </w:r>
            <w:hyperlink r:id="rId74" w:history="1">
              <w:r w:rsidRPr="00196EC3">
                <w:rPr>
                  <w:rStyle w:val="-"/>
                  <w:rFonts w:cs="Arial"/>
                  <w:color w:val="000000" w:themeColor="text1"/>
                </w:rPr>
                <w:t>http://www.who.int/fsf</w:t>
              </w:r>
            </w:hyperlink>
          </w:p>
          <w:p w:rsidR="00427B7B" w:rsidRPr="00196EC3" w:rsidRDefault="00427B7B" w:rsidP="00133123">
            <w:pPr>
              <w:numPr>
                <w:ilvl w:val="0"/>
                <w:numId w:val="165"/>
              </w:numPr>
              <w:spacing w:after="0" w:line="240" w:lineRule="auto"/>
              <w:rPr>
                <w:rFonts w:cs="Arial"/>
                <w:color w:val="000000" w:themeColor="text1"/>
              </w:rPr>
            </w:pPr>
            <w:r w:rsidRPr="00196EC3">
              <w:rPr>
                <w:rFonts w:cs="Arial"/>
                <w:color w:val="000000" w:themeColor="text1"/>
              </w:rPr>
              <w:t xml:space="preserve">Ευρωπαϊκή Ένωση </w:t>
            </w:r>
            <w:hyperlink r:id="rId75" w:history="1">
              <w:r w:rsidRPr="00196EC3">
                <w:rPr>
                  <w:rStyle w:val="-"/>
                  <w:rFonts w:cs="Arial"/>
                  <w:color w:val="000000" w:themeColor="text1"/>
                </w:rPr>
                <w:t>http://www.europa.eu.int</w:t>
              </w:r>
            </w:hyperlink>
          </w:p>
          <w:p w:rsidR="00427B7B" w:rsidRPr="00196EC3" w:rsidRDefault="00427B7B" w:rsidP="00133123">
            <w:pPr>
              <w:numPr>
                <w:ilvl w:val="0"/>
                <w:numId w:val="165"/>
              </w:numPr>
              <w:spacing w:after="0" w:line="240" w:lineRule="auto"/>
              <w:rPr>
                <w:rFonts w:cs="Arial"/>
                <w:color w:val="000000" w:themeColor="text1"/>
                <w:lang w:val="en-US"/>
              </w:rPr>
            </w:pPr>
            <w:r w:rsidRPr="00196EC3">
              <w:rPr>
                <w:rFonts w:cs="Arial"/>
                <w:color w:val="000000" w:themeColor="text1"/>
              </w:rPr>
              <w:t>Ευρωπαϊκή</w:t>
            </w:r>
            <w:r w:rsidRPr="00196EC3">
              <w:rPr>
                <w:rFonts w:cs="Arial"/>
                <w:color w:val="000000" w:themeColor="text1"/>
                <w:lang w:val="en-US"/>
              </w:rPr>
              <w:t xml:space="preserve"> </w:t>
            </w:r>
            <w:r w:rsidRPr="00196EC3">
              <w:rPr>
                <w:rFonts w:cs="Arial"/>
                <w:color w:val="000000" w:themeColor="text1"/>
              </w:rPr>
              <w:t>Επιτροπή</w:t>
            </w:r>
            <w:r w:rsidRPr="00196EC3">
              <w:rPr>
                <w:rFonts w:cs="Arial"/>
                <w:color w:val="000000" w:themeColor="text1"/>
                <w:lang w:val="en-US"/>
              </w:rPr>
              <w:t xml:space="preserve">: DG XXIV Consumer Policy and Consumer Health Protection </w:t>
            </w:r>
            <w:hyperlink r:id="rId76" w:history="1">
              <w:r w:rsidRPr="00196EC3">
                <w:rPr>
                  <w:rStyle w:val="-"/>
                  <w:rFonts w:cs="Arial"/>
                  <w:color w:val="000000" w:themeColor="text1"/>
                  <w:lang w:val="en-US"/>
                </w:rPr>
                <w:t>http://europa.eu.int/comm/food/index_el.html</w:t>
              </w:r>
            </w:hyperlink>
          </w:p>
          <w:p w:rsidR="00427B7B" w:rsidRPr="00196EC3" w:rsidRDefault="00427B7B" w:rsidP="00133123">
            <w:pPr>
              <w:numPr>
                <w:ilvl w:val="0"/>
                <w:numId w:val="165"/>
              </w:numPr>
              <w:spacing w:after="0" w:line="240" w:lineRule="auto"/>
              <w:rPr>
                <w:rFonts w:cs="Arial"/>
                <w:color w:val="000000" w:themeColor="text1"/>
              </w:rPr>
            </w:pPr>
            <w:r w:rsidRPr="00196EC3">
              <w:rPr>
                <w:rFonts w:cs="Arial"/>
                <w:color w:val="000000" w:themeColor="text1"/>
              </w:rPr>
              <w:t xml:space="preserve">Ευρωπαϊκή Αρχή για την Ασφάλεια των Τροφίμων (European Food Safety Authority) </w:t>
            </w:r>
            <w:hyperlink r:id="rId77" w:history="1">
              <w:r w:rsidRPr="00196EC3">
                <w:rPr>
                  <w:rStyle w:val="-"/>
                  <w:rFonts w:cs="Arial"/>
                  <w:color w:val="000000" w:themeColor="text1"/>
                </w:rPr>
                <w:t>http://efsa.eu.int</w:t>
              </w:r>
            </w:hyperlink>
          </w:p>
          <w:p w:rsidR="00427B7B" w:rsidRPr="00196EC3" w:rsidRDefault="00427B7B" w:rsidP="00133123">
            <w:pPr>
              <w:numPr>
                <w:ilvl w:val="0"/>
                <w:numId w:val="165"/>
              </w:numPr>
              <w:spacing w:after="0" w:line="240" w:lineRule="auto"/>
              <w:rPr>
                <w:rFonts w:cs="Arial"/>
                <w:color w:val="000000" w:themeColor="text1"/>
                <w:lang w:val="en-US"/>
              </w:rPr>
            </w:pPr>
            <w:r w:rsidRPr="00196EC3">
              <w:rPr>
                <w:rFonts w:cs="Arial"/>
                <w:color w:val="000000" w:themeColor="text1"/>
                <w:lang w:val="en-US"/>
              </w:rPr>
              <w:t xml:space="preserve">Food Standard Agency(FSA) </w:t>
            </w:r>
            <w:hyperlink r:id="rId78" w:history="1">
              <w:r w:rsidRPr="00196EC3">
                <w:rPr>
                  <w:rStyle w:val="-"/>
                  <w:rFonts w:cs="Arial"/>
                  <w:color w:val="000000" w:themeColor="text1"/>
                  <w:lang w:val="en-US"/>
                </w:rPr>
                <w:t>http://www.foodstandards-gov.uk</w:t>
              </w:r>
            </w:hyperlink>
          </w:p>
          <w:p w:rsidR="00427B7B" w:rsidRPr="00196EC3" w:rsidRDefault="00427B7B" w:rsidP="00133123">
            <w:pPr>
              <w:numPr>
                <w:ilvl w:val="0"/>
                <w:numId w:val="165"/>
              </w:numPr>
              <w:spacing w:after="0" w:line="240" w:lineRule="auto"/>
              <w:rPr>
                <w:rFonts w:cs="Arial"/>
                <w:color w:val="000000" w:themeColor="text1"/>
                <w:lang w:val="en-US"/>
              </w:rPr>
            </w:pPr>
            <w:r w:rsidRPr="00196EC3">
              <w:rPr>
                <w:rFonts w:cs="Arial"/>
                <w:color w:val="000000" w:themeColor="text1"/>
                <w:lang w:val="en-US"/>
              </w:rPr>
              <w:t xml:space="preserve">Department of Environment Food and Rural Affairs (DEFRA) </w:t>
            </w:r>
            <w:hyperlink r:id="rId79" w:history="1">
              <w:r w:rsidRPr="00196EC3">
                <w:rPr>
                  <w:rStyle w:val="-"/>
                  <w:rFonts w:cs="Arial"/>
                  <w:color w:val="000000" w:themeColor="text1"/>
                  <w:lang w:val="en-US"/>
                </w:rPr>
                <w:t>http://www.defra.gov.uk</w:t>
              </w:r>
            </w:hyperlink>
          </w:p>
          <w:p w:rsidR="00427B7B" w:rsidRPr="00196EC3" w:rsidRDefault="00427B7B" w:rsidP="00133123">
            <w:pPr>
              <w:numPr>
                <w:ilvl w:val="0"/>
                <w:numId w:val="165"/>
              </w:numPr>
              <w:spacing w:after="0" w:line="240" w:lineRule="auto"/>
              <w:rPr>
                <w:rFonts w:cs="Arial"/>
                <w:color w:val="000000" w:themeColor="text1"/>
                <w:lang w:val="en-US"/>
              </w:rPr>
            </w:pPr>
            <w:r w:rsidRPr="00196EC3">
              <w:rPr>
                <w:rFonts w:cs="Arial"/>
                <w:color w:val="000000" w:themeColor="text1"/>
                <w:lang w:val="en-US"/>
              </w:rPr>
              <w:t xml:space="preserve">Food Safety Authority of Ireland (FSAI) </w:t>
            </w:r>
            <w:hyperlink r:id="rId80" w:history="1">
              <w:r w:rsidRPr="00196EC3">
                <w:rPr>
                  <w:rStyle w:val="-"/>
                  <w:rFonts w:cs="Arial"/>
                  <w:color w:val="000000" w:themeColor="text1"/>
                  <w:lang w:val="en-US"/>
                </w:rPr>
                <w:t>http://www.fsai.ie</w:t>
              </w:r>
            </w:hyperlink>
          </w:p>
          <w:p w:rsidR="00427B7B" w:rsidRPr="00196EC3" w:rsidRDefault="00427B7B" w:rsidP="00133123">
            <w:pPr>
              <w:numPr>
                <w:ilvl w:val="0"/>
                <w:numId w:val="165"/>
              </w:numPr>
              <w:spacing w:after="0" w:line="240" w:lineRule="auto"/>
              <w:rPr>
                <w:rFonts w:cs="Arial"/>
                <w:color w:val="000000" w:themeColor="text1"/>
              </w:rPr>
            </w:pPr>
            <w:r w:rsidRPr="00196EC3">
              <w:rPr>
                <w:rFonts w:cs="Arial"/>
                <w:color w:val="000000" w:themeColor="text1"/>
              </w:rPr>
              <w:t xml:space="preserve">Γαλλική Αρχή για την Ασφάλεια των Τροφίμων (AFSSA) </w:t>
            </w:r>
            <w:hyperlink r:id="rId81" w:history="1">
              <w:r w:rsidRPr="00196EC3">
                <w:rPr>
                  <w:rStyle w:val="-"/>
                  <w:rFonts w:cs="Arial"/>
                  <w:color w:val="000000" w:themeColor="text1"/>
                </w:rPr>
                <w:t>http://www.afssa.fr</w:t>
              </w:r>
            </w:hyperlink>
            <w:r w:rsidRPr="00196EC3">
              <w:rPr>
                <w:rFonts w:cs="Arial"/>
                <w:color w:val="000000" w:themeColor="text1"/>
              </w:rPr>
              <w:t xml:space="preserve"> </w:t>
            </w:r>
          </w:p>
          <w:p w:rsidR="00427B7B" w:rsidRPr="00196EC3" w:rsidRDefault="00427B7B" w:rsidP="00133123">
            <w:pPr>
              <w:numPr>
                <w:ilvl w:val="0"/>
                <w:numId w:val="165"/>
              </w:numPr>
              <w:spacing w:after="0" w:line="240" w:lineRule="auto"/>
              <w:rPr>
                <w:rFonts w:cs="Arial"/>
                <w:color w:val="000000" w:themeColor="text1"/>
              </w:rPr>
            </w:pPr>
            <w:r w:rsidRPr="00196EC3">
              <w:rPr>
                <w:rFonts w:cs="Arial"/>
                <w:color w:val="000000" w:themeColor="text1"/>
              </w:rPr>
              <w:t xml:space="preserve">Ενιαίος Φορέας Ελέγχου Τροφίμων </w:t>
            </w:r>
            <w:hyperlink r:id="rId82" w:history="1">
              <w:r w:rsidRPr="00196EC3">
                <w:rPr>
                  <w:rStyle w:val="-"/>
                  <w:rFonts w:cs="Arial"/>
                  <w:color w:val="000000" w:themeColor="text1"/>
                </w:rPr>
                <w:t>http://efet.gr</w:t>
              </w:r>
            </w:hyperlink>
          </w:p>
          <w:p w:rsidR="00427B7B" w:rsidRPr="00196EC3" w:rsidRDefault="00427B7B" w:rsidP="00133123">
            <w:pPr>
              <w:numPr>
                <w:ilvl w:val="0"/>
                <w:numId w:val="165"/>
              </w:numPr>
              <w:spacing w:after="0" w:line="240" w:lineRule="auto"/>
              <w:rPr>
                <w:rFonts w:cs="Arial"/>
                <w:color w:val="000000" w:themeColor="text1"/>
                <w:lang w:val="en-GB"/>
              </w:rPr>
            </w:pPr>
            <w:r w:rsidRPr="00196EC3">
              <w:rPr>
                <w:rFonts w:cs="Arial"/>
                <w:color w:val="000000" w:themeColor="text1"/>
                <w:lang w:val="en-GB"/>
              </w:rPr>
              <w:t xml:space="preserve">Canada Food Inspection Agency </w:t>
            </w:r>
            <w:hyperlink r:id="rId83" w:history="1">
              <w:r w:rsidRPr="00196EC3">
                <w:rPr>
                  <w:rStyle w:val="-"/>
                  <w:rFonts w:cs="Arial"/>
                  <w:color w:val="000000" w:themeColor="text1"/>
                  <w:lang w:val="en-GB"/>
                </w:rPr>
                <w:t>http://www.inspection.gc.ca/enqlish/toc.html</w:t>
              </w:r>
            </w:hyperlink>
          </w:p>
          <w:p w:rsidR="00427B7B" w:rsidRPr="00196EC3" w:rsidRDefault="00427B7B" w:rsidP="00133123">
            <w:pPr>
              <w:numPr>
                <w:ilvl w:val="0"/>
                <w:numId w:val="165"/>
              </w:numPr>
              <w:spacing w:after="0" w:line="240" w:lineRule="auto"/>
              <w:rPr>
                <w:rFonts w:cs="Arial"/>
                <w:color w:val="000000" w:themeColor="text1"/>
                <w:lang w:val="en-GB"/>
              </w:rPr>
            </w:pPr>
            <w:r w:rsidRPr="00196EC3">
              <w:rPr>
                <w:rFonts w:cs="Arial"/>
                <w:color w:val="000000" w:themeColor="text1"/>
                <w:lang w:val="en-GB"/>
              </w:rPr>
              <w:t xml:space="preserve">Australia New Zealand Food Authority </w:t>
            </w:r>
            <w:hyperlink r:id="rId84" w:history="1">
              <w:r w:rsidRPr="00196EC3">
                <w:rPr>
                  <w:rStyle w:val="-"/>
                  <w:rFonts w:cs="Arial"/>
                  <w:color w:val="000000" w:themeColor="text1"/>
                  <w:lang w:val="en-GB"/>
                </w:rPr>
                <w:t>http://anzfa.gov.au</w:t>
              </w:r>
            </w:hyperlink>
          </w:p>
          <w:p w:rsidR="00427B7B" w:rsidRPr="00196EC3" w:rsidRDefault="00427B7B" w:rsidP="00133123">
            <w:pPr>
              <w:numPr>
                <w:ilvl w:val="0"/>
                <w:numId w:val="165"/>
              </w:numPr>
              <w:spacing w:after="0" w:line="240" w:lineRule="auto"/>
              <w:rPr>
                <w:rFonts w:cs="Arial"/>
                <w:color w:val="000000" w:themeColor="text1"/>
                <w:lang w:val="en-GB"/>
              </w:rPr>
            </w:pPr>
            <w:r w:rsidRPr="00196EC3">
              <w:rPr>
                <w:rFonts w:cs="Arial"/>
                <w:color w:val="000000" w:themeColor="text1"/>
                <w:lang w:val="en-GB"/>
              </w:rPr>
              <w:t xml:space="preserve">Food and Drug Administration (F.D.A.), Center for Food Safety and Applied Nutrition http://www.fda.gov/list.html   </w:t>
            </w:r>
          </w:p>
          <w:p w:rsidR="00427B7B" w:rsidRPr="00196EC3" w:rsidRDefault="00427B7B" w:rsidP="00133123">
            <w:pPr>
              <w:numPr>
                <w:ilvl w:val="0"/>
                <w:numId w:val="165"/>
              </w:numPr>
              <w:spacing w:after="0" w:line="240" w:lineRule="auto"/>
              <w:rPr>
                <w:rFonts w:cs="Arial"/>
                <w:color w:val="000000" w:themeColor="text1"/>
                <w:lang w:val="en-GB"/>
              </w:rPr>
            </w:pPr>
            <w:r w:rsidRPr="00196EC3">
              <w:rPr>
                <w:rFonts w:cs="Arial"/>
                <w:color w:val="000000" w:themeColor="text1"/>
                <w:lang w:val="en-GB"/>
              </w:rPr>
              <w:t xml:space="preserve">United States Department of Agriculture (USDA) </w:t>
            </w:r>
            <w:hyperlink r:id="rId85" w:history="1">
              <w:r w:rsidRPr="00196EC3">
                <w:rPr>
                  <w:rStyle w:val="-"/>
                  <w:rFonts w:cs="Arial"/>
                  <w:color w:val="000000" w:themeColor="text1"/>
                  <w:lang w:val="en-GB"/>
                </w:rPr>
                <w:t>http://www.usda.gov</w:t>
              </w:r>
            </w:hyperlink>
          </w:p>
          <w:p w:rsidR="00427B7B" w:rsidRPr="00196EC3" w:rsidRDefault="00427B7B" w:rsidP="00133123">
            <w:pPr>
              <w:numPr>
                <w:ilvl w:val="0"/>
                <w:numId w:val="165"/>
              </w:numPr>
              <w:spacing w:after="0" w:line="240" w:lineRule="auto"/>
              <w:rPr>
                <w:rFonts w:cs="Arial"/>
                <w:color w:val="000000" w:themeColor="text1"/>
                <w:lang w:val="en-GB"/>
              </w:rPr>
            </w:pPr>
            <w:r w:rsidRPr="00196EC3">
              <w:rPr>
                <w:rFonts w:cs="Arial"/>
                <w:color w:val="000000" w:themeColor="text1"/>
                <w:lang w:val="en-GB"/>
              </w:rPr>
              <w:t xml:space="preserve">Food and Nutrition Information Center </w:t>
            </w:r>
            <w:hyperlink r:id="rId86" w:history="1">
              <w:r w:rsidRPr="00196EC3">
                <w:rPr>
                  <w:rStyle w:val="-"/>
                  <w:rFonts w:cs="Arial"/>
                  <w:color w:val="000000" w:themeColor="text1"/>
                  <w:lang w:val="en-GB"/>
                </w:rPr>
                <w:t>http://www.nal.usta.gov/fnic</w:t>
              </w:r>
            </w:hyperlink>
          </w:p>
          <w:p w:rsidR="00427B7B" w:rsidRPr="00196EC3" w:rsidRDefault="00427B7B" w:rsidP="00133123">
            <w:pPr>
              <w:numPr>
                <w:ilvl w:val="0"/>
                <w:numId w:val="165"/>
              </w:numPr>
              <w:spacing w:after="0" w:line="240" w:lineRule="auto"/>
              <w:rPr>
                <w:rFonts w:cs="Arial"/>
                <w:color w:val="000000" w:themeColor="text1"/>
                <w:lang w:val="en-GB"/>
              </w:rPr>
            </w:pPr>
            <w:r w:rsidRPr="00196EC3">
              <w:rPr>
                <w:rFonts w:cs="Arial"/>
                <w:color w:val="000000" w:themeColor="text1"/>
                <w:lang w:val="en-GB"/>
              </w:rPr>
              <w:lastRenderedPageBreak/>
              <w:t xml:space="preserve">Institute of Food Research </w:t>
            </w:r>
            <w:hyperlink r:id="rId87" w:history="1">
              <w:r w:rsidRPr="00196EC3">
                <w:rPr>
                  <w:rStyle w:val="-"/>
                  <w:rFonts w:cs="Arial"/>
                  <w:color w:val="000000" w:themeColor="text1"/>
                  <w:lang w:val="en-GB"/>
                </w:rPr>
                <w:t>http://www.ifrn.bbsrc.ac.uk</w:t>
              </w:r>
            </w:hyperlink>
          </w:p>
          <w:p w:rsidR="00427B7B" w:rsidRPr="00196EC3" w:rsidRDefault="00427B7B" w:rsidP="00133123">
            <w:pPr>
              <w:numPr>
                <w:ilvl w:val="0"/>
                <w:numId w:val="165"/>
              </w:numPr>
              <w:spacing w:after="0" w:line="240" w:lineRule="auto"/>
              <w:rPr>
                <w:rFonts w:cs="Arial"/>
                <w:color w:val="000000" w:themeColor="text1"/>
                <w:lang w:val="en-GB"/>
              </w:rPr>
            </w:pPr>
            <w:r w:rsidRPr="00196EC3">
              <w:rPr>
                <w:rFonts w:cs="Arial"/>
                <w:color w:val="000000" w:themeColor="text1"/>
                <w:lang w:val="en-GB"/>
              </w:rPr>
              <w:t xml:space="preserve">Institute of Food Science and Technology </w:t>
            </w:r>
            <w:hyperlink r:id="rId88" w:history="1">
              <w:r w:rsidRPr="00196EC3">
                <w:rPr>
                  <w:rStyle w:val="-"/>
                  <w:rFonts w:cs="Arial"/>
                  <w:color w:val="000000" w:themeColor="text1"/>
                  <w:lang w:val="en-GB"/>
                </w:rPr>
                <w:t>http://www.ifst.org</w:t>
              </w:r>
            </w:hyperlink>
          </w:p>
          <w:p w:rsidR="00427B7B" w:rsidRPr="00196EC3" w:rsidRDefault="00427B7B" w:rsidP="00133123">
            <w:pPr>
              <w:numPr>
                <w:ilvl w:val="0"/>
                <w:numId w:val="165"/>
              </w:numPr>
              <w:spacing w:after="0" w:line="240" w:lineRule="auto"/>
              <w:rPr>
                <w:rFonts w:cs="Arial"/>
                <w:color w:val="000000" w:themeColor="text1"/>
              </w:rPr>
            </w:pPr>
            <w:r w:rsidRPr="00196EC3">
              <w:rPr>
                <w:rFonts w:cs="Arial"/>
                <w:color w:val="000000" w:themeColor="text1"/>
              </w:rPr>
              <w:t xml:space="preserve">Μονάδα Διατροφής στη Δημόσια Υγεία και Διατροφικής Επιδημιολογίας </w:t>
            </w:r>
            <w:hyperlink r:id="rId89" w:history="1">
              <w:r w:rsidRPr="00196EC3">
                <w:rPr>
                  <w:rStyle w:val="-"/>
                  <w:rFonts w:cs="Arial"/>
                  <w:color w:val="000000" w:themeColor="text1"/>
                </w:rPr>
                <w:t>http://www.nut.uoa.gr/greek</w:t>
              </w:r>
            </w:hyperlink>
          </w:p>
          <w:p w:rsidR="00427B7B" w:rsidRPr="00196EC3" w:rsidRDefault="00427B7B" w:rsidP="00133123">
            <w:pPr>
              <w:numPr>
                <w:ilvl w:val="0"/>
                <w:numId w:val="165"/>
              </w:numPr>
              <w:spacing w:after="0" w:line="240" w:lineRule="auto"/>
              <w:rPr>
                <w:rFonts w:cs="Arial"/>
                <w:color w:val="000000" w:themeColor="text1"/>
              </w:rPr>
            </w:pPr>
            <w:r w:rsidRPr="00196EC3">
              <w:rPr>
                <w:rFonts w:cs="Arial"/>
                <w:color w:val="000000" w:themeColor="text1"/>
              </w:rPr>
              <w:t xml:space="preserve">Ελληνικός Οργανισμός Τυποποίησης </w:t>
            </w:r>
            <w:hyperlink r:id="rId90" w:history="1">
              <w:r w:rsidRPr="00196EC3">
                <w:rPr>
                  <w:rStyle w:val="-"/>
                  <w:rFonts w:cs="Arial"/>
                  <w:color w:val="000000" w:themeColor="text1"/>
                </w:rPr>
                <w:t>http://www.elot.gr/home.htm</w:t>
              </w:r>
            </w:hyperlink>
          </w:p>
          <w:p w:rsidR="00427B7B" w:rsidRPr="00196EC3" w:rsidRDefault="00427B7B" w:rsidP="00133123">
            <w:pPr>
              <w:numPr>
                <w:ilvl w:val="0"/>
                <w:numId w:val="165"/>
              </w:numPr>
              <w:spacing w:after="0" w:line="240" w:lineRule="auto"/>
              <w:rPr>
                <w:rFonts w:cs="Arial"/>
                <w:color w:val="000000" w:themeColor="text1"/>
                <w:lang w:val="fr-FR"/>
              </w:rPr>
            </w:pPr>
            <w:r w:rsidRPr="00196EC3">
              <w:rPr>
                <w:rFonts w:cs="Arial"/>
                <w:color w:val="000000" w:themeColor="text1"/>
                <w:lang w:val="fr-FR"/>
              </w:rPr>
              <w:t xml:space="preserve">Nature </w:t>
            </w:r>
            <w:hyperlink r:id="rId91" w:history="1">
              <w:r w:rsidRPr="00196EC3">
                <w:rPr>
                  <w:rStyle w:val="-"/>
                  <w:rFonts w:cs="Arial"/>
                  <w:color w:val="000000" w:themeColor="text1"/>
                  <w:lang w:val="fr-FR"/>
                </w:rPr>
                <w:t>http://www.nature.com/nature</w:t>
              </w:r>
            </w:hyperlink>
          </w:p>
          <w:p w:rsidR="00427B7B" w:rsidRPr="002A59DC" w:rsidRDefault="00427B7B" w:rsidP="00133123">
            <w:pPr>
              <w:numPr>
                <w:ilvl w:val="0"/>
                <w:numId w:val="165"/>
              </w:numPr>
              <w:spacing w:after="0" w:line="240" w:lineRule="auto"/>
              <w:rPr>
                <w:rFonts w:cs="Arial"/>
                <w:color w:val="002060"/>
                <w:lang w:val="fr-FR"/>
              </w:rPr>
            </w:pPr>
            <w:r w:rsidRPr="00196EC3">
              <w:rPr>
                <w:rFonts w:cs="Arial"/>
                <w:color w:val="000000" w:themeColor="text1"/>
                <w:lang w:val="en-GB"/>
              </w:rPr>
              <w:t xml:space="preserve">New Scientists </w:t>
            </w:r>
            <w:hyperlink r:id="rId92" w:history="1">
              <w:r w:rsidRPr="00196EC3">
                <w:rPr>
                  <w:rStyle w:val="-"/>
                  <w:rFonts w:cs="Arial"/>
                  <w:color w:val="000000" w:themeColor="text1"/>
                  <w:lang w:val="en-GB"/>
                </w:rPr>
                <w:t>http://www.newscientist.com</w:t>
              </w:r>
            </w:hyperlink>
          </w:p>
          <w:p w:rsidR="00427B7B" w:rsidRPr="001D6999" w:rsidRDefault="00427B7B" w:rsidP="009C1362">
            <w:pPr>
              <w:spacing w:after="0" w:line="240" w:lineRule="auto"/>
              <w:ind w:left="360"/>
              <w:rPr>
                <w:rFonts w:cs="Arial"/>
                <w:color w:val="000000" w:themeColor="text1"/>
                <w:lang w:val="en-US"/>
              </w:rPr>
            </w:pPr>
          </w:p>
          <w:p w:rsidR="00427B7B" w:rsidRPr="003048FB" w:rsidRDefault="00427B7B" w:rsidP="009C1362">
            <w:pPr>
              <w:spacing w:after="0" w:line="240" w:lineRule="auto"/>
              <w:jc w:val="both"/>
              <w:rPr>
                <w:rFonts w:cs="Arial"/>
                <w:b/>
                <w:lang w:val="en-US"/>
              </w:rPr>
            </w:pPr>
            <w:r w:rsidRPr="001C477A">
              <w:rPr>
                <w:rFonts w:eastAsia="Times New Roman" w:cs="Arial"/>
                <w:b/>
              </w:rPr>
              <w:t>Συναφή</w:t>
            </w:r>
            <w:r w:rsidRPr="001C477A">
              <w:rPr>
                <w:rFonts w:eastAsia="Times New Roman" w:cs="Arial"/>
                <w:b/>
                <w:lang w:val="en-US"/>
              </w:rPr>
              <w:t xml:space="preserve"> </w:t>
            </w:r>
            <w:r w:rsidRPr="001C477A">
              <w:rPr>
                <w:rFonts w:eastAsia="Times New Roman" w:cs="Arial"/>
                <w:b/>
              </w:rPr>
              <w:t>επιστημονικά</w:t>
            </w:r>
            <w:r w:rsidRPr="001C477A">
              <w:rPr>
                <w:rFonts w:eastAsia="Times New Roman" w:cs="Arial"/>
                <w:b/>
                <w:lang w:val="en-US"/>
              </w:rPr>
              <w:t xml:space="preserve"> </w:t>
            </w:r>
            <w:r w:rsidRPr="001C477A">
              <w:rPr>
                <w:rFonts w:eastAsia="Times New Roman" w:cs="Arial"/>
                <w:b/>
              </w:rPr>
              <w:t>περιοδικά</w:t>
            </w:r>
          </w:p>
          <w:p w:rsidR="00427B7B" w:rsidRPr="003048FB" w:rsidRDefault="00427B7B" w:rsidP="00133123">
            <w:pPr>
              <w:pStyle w:val="a3"/>
              <w:numPr>
                <w:ilvl w:val="0"/>
                <w:numId w:val="173"/>
              </w:numPr>
              <w:spacing w:line="240" w:lineRule="auto"/>
              <w:ind w:left="426" w:hanging="426"/>
              <w:rPr>
                <w:rFonts w:cs="Arial"/>
                <w:bCs/>
                <w:lang w:val="en-US"/>
              </w:rPr>
            </w:pPr>
            <w:r w:rsidRPr="003048FB">
              <w:rPr>
                <w:rFonts w:cs="Arial"/>
                <w:lang w:val="en-US"/>
              </w:rPr>
              <w:t xml:space="preserve">Journal of Food </w:t>
            </w:r>
            <w:r w:rsidRPr="003048FB">
              <w:rPr>
                <w:rFonts w:cs="Arial"/>
                <w:bCs/>
                <w:lang w:val="en-US"/>
              </w:rPr>
              <w:t>Safety</w:t>
            </w:r>
          </w:p>
          <w:p w:rsidR="00427B7B" w:rsidRPr="002A59DC" w:rsidRDefault="00427B7B" w:rsidP="00133123">
            <w:pPr>
              <w:pStyle w:val="a3"/>
              <w:numPr>
                <w:ilvl w:val="0"/>
                <w:numId w:val="173"/>
              </w:numPr>
              <w:spacing w:line="240" w:lineRule="auto"/>
              <w:ind w:left="426" w:hanging="426"/>
              <w:rPr>
                <w:lang w:val="en-US"/>
              </w:rPr>
            </w:pPr>
            <w:r w:rsidRPr="003048FB">
              <w:rPr>
                <w:bCs/>
                <w:lang w:val="en-US"/>
              </w:rPr>
              <w:t xml:space="preserve">Food </w:t>
            </w:r>
            <w:r w:rsidRPr="003048FB">
              <w:rPr>
                <w:lang w:val="en-US"/>
              </w:rPr>
              <w:t>Control</w:t>
            </w:r>
          </w:p>
          <w:p w:rsidR="00427B7B" w:rsidRPr="002A59DC" w:rsidRDefault="00427B7B" w:rsidP="00133123">
            <w:pPr>
              <w:pStyle w:val="a3"/>
              <w:numPr>
                <w:ilvl w:val="0"/>
                <w:numId w:val="173"/>
              </w:numPr>
              <w:spacing w:line="240" w:lineRule="auto"/>
              <w:ind w:left="426" w:hanging="426"/>
              <w:rPr>
                <w:lang w:val="en-US"/>
              </w:rPr>
            </w:pPr>
            <w:r w:rsidRPr="002A59DC">
              <w:rPr>
                <w:rFonts w:cs="Arial"/>
                <w:lang w:val="en-US"/>
              </w:rPr>
              <w:t>Journal</w:t>
            </w:r>
            <w:r w:rsidRPr="002A59DC">
              <w:rPr>
                <w:rFonts w:cs="Arial"/>
              </w:rPr>
              <w:t xml:space="preserve"> </w:t>
            </w:r>
            <w:r w:rsidRPr="002A59DC">
              <w:rPr>
                <w:rFonts w:cs="Arial"/>
                <w:lang w:val="en-US"/>
              </w:rPr>
              <w:t>of</w:t>
            </w:r>
            <w:r w:rsidRPr="002A59DC">
              <w:rPr>
                <w:rFonts w:cs="Arial"/>
              </w:rPr>
              <w:t xml:space="preserve"> </w:t>
            </w:r>
            <w:r w:rsidRPr="002A59DC">
              <w:rPr>
                <w:rFonts w:ascii="Arial" w:hAnsi="Arial" w:cs="Arial"/>
                <w:sz w:val="20"/>
                <w:szCs w:val="20"/>
                <w:lang w:val="en-US"/>
              </w:rPr>
              <w:t>Food</w:t>
            </w:r>
            <w:r w:rsidRPr="002A59DC">
              <w:rPr>
                <w:rFonts w:ascii="Arial" w:hAnsi="Arial" w:cs="Arial"/>
                <w:sz w:val="20"/>
                <w:szCs w:val="20"/>
              </w:rPr>
              <w:t xml:space="preserve"> </w:t>
            </w:r>
            <w:r w:rsidRPr="002A59DC">
              <w:rPr>
                <w:rFonts w:ascii="Arial" w:hAnsi="Arial" w:cs="Arial"/>
                <w:sz w:val="20"/>
                <w:szCs w:val="20"/>
                <w:lang w:val="en-US"/>
              </w:rPr>
              <w:t>Protection</w:t>
            </w:r>
          </w:p>
        </w:tc>
      </w:tr>
    </w:tbl>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Pr="005D67A9" w:rsidRDefault="00427B7B" w:rsidP="00427B7B">
      <w:pPr>
        <w:spacing w:before="120" w:after="0"/>
        <w:jc w:val="center"/>
        <w:rPr>
          <w:rFonts w:eastAsia="Times New Roman" w:cs="Arial"/>
          <w:sz w:val="24"/>
          <w:szCs w:val="24"/>
        </w:rPr>
      </w:pPr>
      <w:r w:rsidRPr="005D67A9">
        <w:rPr>
          <w:rFonts w:eastAsia="Times New Roman" w:cs="Arial"/>
          <w:b/>
          <w:sz w:val="24"/>
          <w:szCs w:val="24"/>
        </w:rPr>
        <w:lastRenderedPageBreak/>
        <w:t>ΠΕΡΙΓΡΑΜΜΑ ΜΑΘΗΜΑΤΟΣ</w:t>
      </w:r>
      <w:r>
        <w:rPr>
          <w:rFonts w:eastAsia="Times New Roman" w:cs="Arial"/>
          <w:b/>
          <w:sz w:val="24"/>
          <w:szCs w:val="24"/>
        </w:rPr>
        <w:br/>
        <w:t>«</w:t>
      </w:r>
      <w:r w:rsidRPr="00290DED">
        <w:rPr>
          <w:rFonts w:cs="Arial"/>
          <w:b/>
        </w:rPr>
        <w:t>ΥΓΕΙΟΝΟΜΙΚΗ ΜΗΧΑΝΙΚΗ ΙΙ</w:t>
      </w:r>
      <w:r>
        <w:rPr>
          <w:rFonts w:cs="Arial"/>
          <w:b/>
        </w:rPr>
        <w:t>»</w:t>
      </w:r>
    </w:p>
    <w:p w:rsidR="00427B7B" w:rsidRPr="005D67A9" w:rsidRDefault="00427B7B" w:rsidP="00133123">
      <w:pPr>
        <w:widowControl w:val="0"/>
        <w:numPr>
          <w:ilvl w:val="0"/>
          <w:numId w:val="179"/>
        </w:numPr>
        <w:autoSpaceDE w:val="0"/>
        <w:autoSpaceDN w:val="0"/>
        <w:adjustRightInd w:val="0"/>
        <w:spacing w:before="120" w:after="0" w:line="240" w:lineRule="auto"/>
        <w:ind w:left="357" w:hanging="357"/>
        <w:rPr>
          <w:rFonts w:eastAsia="Times New Roman" w:cs="Arial"/>
          <w:b/>
          <w:lang w:val="en-US"/>
        </w:rPr>
      </w:pPr>
      <w:r w:rsidRPr="005D67A9">
        <w:rPr>
          <w:rFonts w:eastAsia="Times New Roman"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427B7B" w:rsidRPr="005D67A9" w:rsidTr="009C1362">
        <w:tc>
          <w:tcPr>
            <w:tcW w:w="3205" w:type="dxa"/>
            <w:shd w:val="clear" w:color="auto" w:fill="DDD9C3"/>
          </w:tcPr>
          <w:p w:rsidR="00427B7B" w:rsidRPr="005D67A9" w:rsidRDefault="00427B7B" w:rsidP="009C1362">
            <w:pPr>
              <w:spacing w:after="0" w:line="240" w:lineRule="auto"/>
              <w:jc w:val="right"/>
              <w:rPr>
                <w:rFonts w:eastAsia="Times New Roman" w:cs="Arial"/>
                <w:b/>
                <w:sz w:val="20"/>
                <w:szCs w:val="20"/>
              </w:rPr>
            </w:pPr>
            <w:r w:rsidRPr="005D67A9">
              <w:rPr>
                <w:rFonts w:eastAsia="Times New Roman" w:cs="Arial"/>
                <w:b/>
                <w:sz w:val="20"/>
                <w:szCs w:val="20"/>
              </w:rPr>
              <w:t>ΣΧΟΛΗ</w:t>
            </w:r>
          </w:p>
        </w:tc>
        <w:tc>
          <w:tcPr>
            <w:tcW w:w="5231" w:type="dxa"/>
            <w:gridSpan w:val="5"/>
          </w:tcPr>
          <w:p w:rsidR="00427B7B" w:rsidRPr="00290DED" w:rsidRDefault="00427B7B" w:rsidP="009C1362">
            <w:pPr>
              <w:spacing w:after="0" w:line="240" w:lineRule="auto"/>
              <w:rPr>
                <w:rFonts w:eastAsia="Times New Roman" w:cs="Arial"/>
                <w:lang w:val="en-US"/>
              </w:rPr>
            </w:pPr>
            <w:r w:rsidRPr="00290DED">
              <w:rPr>
                <w:rFonts w:eastAsia="Times New Roman" w:cs="Arial"/>
              </w:rPr>
              <w:t>ΕΠΑΓΓΕΛΜΑΤΩΝ ΥΓΕΙΑΣ ΚΑΙ ΠΡΟΝΟΙΑΣ</w:t>
            </w:r>
          </w:p>
        </w:tc>
      </w:tr>
      <w:tr w:rsidR="00427B7B" w:rsidRPr="005D67A9" w:rsidTr="009C1362">
        <w:tc>
          <w:tcPr>
            <w:tcW w:w="3205" w:type="dxa"/>
            <w:shd w:val="clear" w:color="auto" w:fill="DDD9C3"/>
          </w:tcPr>
          <w:p w:rsidR="00427B7B" w:rsidRPr="005D67A9" w:rsidRDefault="00427B7B" w:rsidP="009C1362">
            <w:pPr>
              <w:spacing w:after="0" w:line="240" w:lineRule="auto"/>
              <w:jc w:val="right"/>
              <w:rPr>
                <w:rFonts w:eastAsia="Times New Roman" w:cs="Arial"/>
                <w:b/>
                <w:sz w:val="20"/>
                <w:szCs w:val="20"/>
              </w:rPr>
            </w:pPr>
            <w:r w:rsidRPr="005D67A9">
              <w:rPr>
                <w:rFonts w:eastAsia="Times New Roman" w:cs="Arial"/>
                <w:b/>
                <w:sz w:val="20"/>
                <w:szCs w:val="20"/>
              </w:rPr>
              <w:t>ΤΜΗΜΑ</w:t>
            </w:r>
          </w:p>
        </w:tc>
        <w:tc>
          <w:tcPr>
            <w:tcW w:w="5231" w:type="dxa"/>
            <w:gridSpan w:val="5"/>
          </w:tcPr>
          <w:p w:rsidR="00427B7B" w:rsidRPr="00290DED" w:rsidRDefault="00427B7B" w:rsidP="009C1362">
            <w:pPr>
              <w:spacing w:after="0" w:line="240" w:lineRule="auto"/>
              <w:rPr>
                <w:rFonts w:eastAsia="Times New Roman" w:cs="Arial"/>
              </w:rPr>
            </w:pPr>
            <w:r w:rsidRPr="00290DED">
              <w:rPr>
                <w:rFonts w:eastAsia="Times New Roman" w:cs="Arial"/>
              </w:rPr>
              <w:t>ΔΗΜΟΣΙΑΣ ΥΓΕΙΑΣ ΚΑΙ ΚΟΙΝΟΤΙΚΗΣ ΥΓΕΙΑΣ</w:t>
            </w:r>
          </w:p>
          <w:p w:rsidR="00427B7B" w:rsidRPr="00290DED" w:rsidRDefault="00427B7B" w:rsidP="009C1362">
            <w:pPr>
              <w:spacing w:after="0" w:line="240" w:lineRule="auto"/>
              <w:rPr>
                <w:rFonts w:eastAsia="Times New Roman" w:cs="Arial"/>
              </w:rPr>
            </w:pPr>
            <w:r w:rsidRPr="00290DED">
              <w:rPr>
                <w:b/>
                <w:color w:val="000000"/>
                <w:u w:val="single"/>
              </w:rPr>
              <w:t>ΚΑΤΕΥΘΥΝΣΗ</w:t>
            </w:r>
            <w:r w:rsidRPr="00290DED">
              <w:rPr>
                <w:color w:val="000000"/>
              </w:rPr>
              <w:t>: ΔΗΜΟΣΙΑΣ  ΥΓΕΙΑΣ</w:t>
            </w:r>
          </w:p>
        </w:tc>
      </w:tr>
      <w:tr w:rsidR="00427B7B" w:rsidRPr="005D67A9" w:rsidTr="009C1362">
        <w:tc>
          <w:tcPr>
            <w:tcW w:w="3205" w:type="dxa"/>
            <w:shd w:val="clear" w:color="auto" w:fill="DDD9C3"/>
          </w:tcPr>
          <w:p w:rsidR="00427B7B" w:rsidRPr="005D67A9" w:rsidRDefault="00427B7B" w:rsidP="009C1362">
            <w:pPr>
              <w:spacing w:after="0" w:line="240" w:lineRule="auto"/>
              <w:jc w:val="right"/>
              <w:rPr>
                <w:rFonts w:eastAsia="Times New Roman" w:cs="Arial"/>
                <w:b/>
                <w:sz w:val="20"/>
                <w:szCs w:val="20"/>
              </w:rPr>
            </w:pPr>
            <w:r w:rsidRPr="005D67A9">
              <w:rPr>
                <w:rFonts w:eastAsia="Times New Roman" w:cs="Arial"/>
                <w:b/>
                <w:sz w:val="20"/>
                <w:szCs w:val="20"/>
              </w:rPr>
              <w:t xml:space="preserve">ΕΠΙΠΕΔΟ ΣΠΟΥΔΩΝ </w:t>
            </w:r>
          </w:p>
        </w:tc>
        <w:tc>
          <w:tcPr>
            <w:tcW w:w="5231" w:type="dxa"/>
            <w:gridSpan w:val="5"/>
          </w:tcPr>
          <w:p w:rsidR="00427B7B" w:rsidRPr="00290DED" w:rsidRDefault="00427B7B" w:rsidP="009C1362">
            <w:pPr>
              <w:spacing w:after="0" w:line="240" w:lineRule="auto"/>
              <w:rPr>
                <w:rFonts w:eastAsia="Times New Roman" w:cs="Arial"/>
              </w:rPr>
            </w:pPr>
            <w:r w:rsidRPr="00290DED">
              <w:rPr>
                <w:rFonts w:eastAsia="Times New Roman" w:cs="Arial"/>
              </w:rPr>
              <w:t>Προπτυχιακό</w:t>
            </w:r>
          </w:p>
        </w:tc>
      </w:tr>
      <w:tr w:rsidR="00427B7B" w:rsidRPr="005D67A9" w:rsidTr="009C1362">
        <w:tc>
          <w:tcPr>
            <w:tcW w:w="3205" w:type="dxa"/>
            <w:shd w:val="clear" w:color="auto" w:fill="DDD9C3"/>
          </w:tcPr>
          <w:p w:rsidR="00427B7B" w:rsidRPr="005D67A9" w:rsidRDefault="00427B7B" w:rsidP="009C1362">
            <w:pPr>
              <w:spacing w:after="0" w:line="240" w:lineRule="auto"/>
              <w:jc w:val="right"/>
              <w:rPr>
                <w:rFonts w:eastAsia="Times New Roman" w:cs="Arial"/>
                <w:b/>
                <w:sz w:val="20"/>
                <w:szCs w:val="20"/>
                <w:lang w:val="en-US"/>
              </w:rPr>
            </w:pPr>
            <w:r w:rsidRPr="005D67A9">
              <w:rPr>
                <w:rFonts w:eastAsia="Times New Roman" w:cs="Arial"/>
                <w:b/>
                <w:sz w:val="20"/>
                <w:szCs w:val="20"/>
              </w:rPr>
              <w:t>ΚΩΔΙΚΟΣ ΜΑΘΗΜΑΤΟΣ</w:t>
            </w:r>
          </w:p>
        </w:tc>
        <w:tc>
          <w:tcPr>
            <w:tcW w:w="1135" w:type="dxa"/>
            <w:shd w:val="clear" w:color="auto" w:fill="auto"/>
          </w:tcPr>
          <w:p w:rsidR="00427B7B" w:rsidRPr="00290DED" w:rsidRDefault="00427B7B" w:rsidP="009C1362">
            <w:pPr>
              <w:spacing w:after="0" w:line="240" w:lineRule="auto"/>
              <w:rPr>
                <w:rFonts w:eastAsia="Times New Roman" w:cs="Arial"/>
              </w:rPr>
            </w:pPr>
            <w:r w:rsidRPr="00290DED">
              <w:rPr>
                <w:rFonts w:eastAsia="Times New Roman" w:cs="Arial"/>
              </w:rPr>
              <w:t>ΔΥ503</w:t>
            </w:r>
          </w:p>
        </w:tc>
        <w:tc>
          <w:tcPr>
            <w:tcW w:w="2505" w:type="dxa"/>
            <w:gridSpan w:val="2"/>
            <w:shd w:val="clear" w:color="auto" w:fill="DDD9C3"/>
          </w:tcPr>
          <w:p w:rsidR="00427B7B" w:rsidRPr="00290DED" w:rsidRDefault="00427B7B" w:rsidP="009C1362">
            <w:pPr>
              <w:spacing w:after="0" w:line="240" w:lineRule="auto"/>
              <w:jc w:val="right"/>
              <w:rPr>
                <w:rFonts w:eastAsia="Times New Roman" w:cs="Arial"/>
                <w:b/>
                <w:lang w:val="en-US"/>
              </w:rPr>
            </w:pPr>
            <w:r w:rsidRPr="00290DED">
              <w:rPr>
                <w:rFonts w:eastAsia="Times New Roman" w:cs="Arial"/>
                <w:b/>
              </w:rPr>
              <w:t>ΕΞΑΜΗΝΟ ΣΠΟΥΔΩΝ</w:t>
            </w:r>
          </w:p>
        </w:tc>
        <w:tc>
          <w:tcPr>
            <w:tcW w:w="1591" w:type="dxa"/>
            <w:gridSpan w:val="2"/>
          </w:tcPr>
          <w:p w:rsidR="00427B7B" w:rsidRPr="00290DED" w:rsidRDefault="00427B7B" w:rsidP="009C1362">
            <w:pPr>
              <w:spacing w:after="0" w:line="240" w:lineRule="auto"/>
              <w:rPr>
                <w:rFonts w:eastAsia="Times New Roman" w:cs="Arial"/>
              </w:rPr>
            </w:pPr>
            <w:r w:rsidRPr="00290DED">
              <w:rPr>
                <w:rFonts w:eastAsia="Times New Roman" w:cs="Arial"/>
              </w:rPr>
              <w:t>5</w:t>
            </w:r>
            <w:r w:rsidRPr="00290DED">
              <w:rPr>
                <w:rFonts w:eastAsia="Times New Roman" w:cs="Arial"/>
                <w:vertAlign w:val="superscript"/>
              </w:rPr>
              <w:t>ο</w:t>
            </w:r>
          </w:p>
        </w:tc>
      </w:tr>
      <w:tr w:rsidR="00427B7B" w:rsidRPr="005D67A9" w:rsidTr="009C1362">
        <w:trPr>
          <w:trHeight w:val="375"/>
        </w:trPr>
        <w:tc>
          <w:tcPr>
            <w:tcW w:w="3205" w:type="dxa"/>
            <w:shd w:val="clear" w:color="auto" w:fill="DDD9C3"/>
            <w:vAlign w:val="center"/>
          </w:tcPr>
          <w:p w:rsidR="00427B7B" w:rsidRPr="005D67A9" w:rsidRDefault="00427B7B" w:rsidP="009C1362">
            <w:pPr>
              <w:spacing w:after="0" w:line="240" w:lineRule="auto"/>
              <w:jc w:val="right"/>
              <w:rPr>
                <w:rFonts w:eastAsia="Times New Roman" w:cs="Arial"/>
                <w:b/>
                <w:sz w:val="20"/>
                <w:szCs w:val="20"/>
              </w:rPr>
            </w:pPr>
            <w:r w:rsidRPr="005D67A9">
              <w:rPr>
                <w:rFonts w:eastAsia="Times New Roman" w:cs="Arial"/>
                <w:b/>
                <w:sz w:val="20"/>
                <w:szCs w:val="20"/>
              </w:rPr>
              <w:t>ΤΙΤΛΟΣ ΜΑΘΗΜΑΤΟΣ</w:t>
            </w:r>
          </w:p>
        </w:tc>
        <w:tc>
          <w:tcPr>
            <w:tcW w:w="5231" w:type="dxa"/>
            <w:gridSpan w:val="5"/>
            <w:vAlign w:val="center"/>
          </w:tcPr>
          <w:p w:rsidR="00427B7B" w:rsidRPr="00290DED" w:rsidRDefault="00427B7B" w:rsidP="009C1362">
            <w:pPr>
              <w:spacing w:after="0" w:line="240" w:lineRule="auto"/>
              <w:jc w:val="center"/>
              <w:rPr>
                <w:rFonts w:eastAsia="Times New Roman" w:cs="Arial"/>
                <w:b/>
              </w:rPr>
            </w:pPr>
            <w:r w:rsidRPr="00290DED">
              <w:rPr>
                <w:rFonts w:cs="Arial"/>
                <w:b/>
              </w:rPr>
              <w:t>ΥΓΕΙΟΝΟΜΙΚΗ ΜΗΧΑΝΙΚΗ ΙΙ</w:t>
            </w:r>
          </w:p>
        </w:tc>
      </w:tr>
      <w:tr w:rsidR="00427B7B" w:rsidRPr="005D67A9" w:rsidTr="009C1362">
        <w:trPr>
          <w:trHeight w:val="196"/>
        </w:trPr>
        <w:tc>
          <w:tcPr>
            <w:tcW w:w="5637" w:type="dxa"/>
            <w:gridSpan w:val="3"/>
            <w:shd w:val="clear" w:color="auto" w:fill="DDD9C3"/>
            <w:vAlign w:val="center"/>
          </w:tcPr>
          <w:p w:rsidR="00427B7B" w:rsidRPr="005D67A9" w:rsidRDefault="00427B7B" w:rsidP="009C1362">
            <w:pPr>
              <w:spacing w:after="0" w:line="240" w:lineRule="auto"/>
              <w:jc w:val="center"/>
              <w:rPr>
                <w:rFonts w:eastAsia="Times New Roman" w:cs="Arial"/>
                <w:b/>
                <w:sz w:val="20"/>
                <w:szCs w:val="20"/>
              </w:rPr>
            </w:pPr>
            <w:r w:rsidRPr="005D67A9">
              <w:rPr>
                <w:rFonts w:eastAsia="Times New Roman" w:cs="Arial"/>
                <w:b/>
                <w:sz w:val="20"/>
                <w:szCs w:val="20"/>
              </w:rPr>
              <w:t xml:space="preserve">ΑΥΤΟΤΕΛΕΙΣ ΔΙΔΑΚΤΙΚΕΣ ΔΡΑΣΤΗΡΙΟΤΗΤΕΣ </w:t>
            </w:r>
            <w:r w:rsidRPr="005D67A9">
              <w:rPr>
                <w:rFonts w:eastAsia="Times New Roman" w:cs="Arial"/>
                <w:b/>
                <w:sz w:val="20"/>
                <w:szCs w:val="20"/>
              </w:rPr>
              <w:br/>
            </w:r>
            <w:r w:rsidRPr="005D67A9">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427B7B" w:rsidRPr="005D67A9" w:rsidRDefault="00427B7B" w:rsidP="009C1362">
            <w:pPr>
              <w:spacing w:after="0" w:line="240" w:lineRule="auto"/>
              <w:jc w:val="center"/>
              <w:rPr>
                <w:rFonts w:eastAsia="Times New Roman" w:cs="Arial"/>
                <w:b/>
                <w:sz w:val="20"/>
                <w:szCs w:val="20"/>
              </w:rPr>
            </w:pPr>
            <w:r w:rsidRPr="005D67A9">
              <w:rPr>
                <w:rFonts w:eastAsia="Times New Roman" w:cs="Arial"/>
                <w:b/>
                <w:sz w:val="20"/>
                <w:szCs w:val="20"/>
              </w:rPr>
              <w:t>ΕΒΔΟΜΑΔΙΑΙΕΣ</w:t>
            </w:r>
            <w:r w:rsidRPr="005D67A9">
              <w:rPr>
                <w:rFonts w:eastAsia="Times New Roman" w:cs="Arial"/>
                <w:b/>
                <w:sz w:val="20"/>
                <w:szCs w:val="20"/>
              </w:rPr>
              <w:br/>
              <w:t>ΩΡΕΣ Δ</w:t>
            </w:r>
            <w:r w:rsidRPr="005D67A9">
              <w:rPr>
                <w:rFonts w:eastAsia="Times New Roman" w:cs="Arial"/>
                <w:b/>
                <w:sz w:val="20"/>
                <w:szCs w:val="20"/>
                <w:shd w:val="clear" w:color="auto" w:fill="DDD9C3"/>
              </w:rPr>
              <w:t>ΙΔ</w:t>
            </w:r>
            <w:r w:rsidRPr="005D67A9">
              <w:rPr>
                <w:rFonts w:eastAsia="Times New Roman" w:cs="Arial"/>
                <w:b/>
                <w:sz w:val="20"/>
                <w:szCs w:val="20"/>
              </w:rPr>
              <w:t>ΑΣΚΑΛΙΑΣ</w:t>
            </w:r>
          </w:p>
        </w:tc>
        <w:tc>
          <w:tcPr>
            <w:tcW w:w="1240" w:type="dxa"/>
            <w:tcBorders>
              <w:bottom w:val="single" w:sz="4" w:space="0" w:color="auto"/>
            </w:tcBorders>
            <w:shd w:val="clear" w:color="auto" w:fill="DDD9C3"/>
            <w:vAlign w:val="center"/>
          </w:tcPr>
          <w:p w:rsidR="00427B7B" w:rsidRPr="005D67A9" w:rsidRDefault="00427B7B" w:rsidP="009C1362">
            <w:pPr>
              <w:spacing w:after="0" w:line="240" w:lineRule="auto"/>
              <w:jc w:val="center"/>
              <w:rPr>
                <w:rFonts w:eastAsia="Times New Roman" w:cs="Arial"/>
                <w:b/>
                <w:sz w:val="20"/>
                <w:szCs w:val="20"/>
              </w:rPr>
            </w:pPr>
            <w:r w:rsidRPr="005D67A9">
              <w:rPr>
                <w:rFonts w:eastAsia="Times New Roman" w:cs="Arial"/>
                <w:b/>
                <w:sz w:val="20"/>
                <w:szCs w:val="20"/>
              </w:rPr>
              <w:t>ΠΙΣΤΩΤΙΚΕΣ ΜΟΝΑΔΕΣ</w:t>
            </w:r>
          </w:p>
        </w:tc>
      </w:tr>
      <w:tr w:rsidR="00427B7B" w:rsidRPr="005D67A9" w:rsidTr="009C1362">
        <w:trPr>
          <w:trHeight w:val="194"/>
        </w:trPr>
        <w:tc>
          <w:tcPr>
            <w:tcW w:w="5637" w:type="dxa"/>
            <w:gridSpan w:val="3"/>
            <w:shd w:val="clear" w:color="auto" w:fill="auto"/>
          </w:tcPr>
          <w:p w:rsidR="00427B7B" w:rsidRPr="009216D5" w:rsidRDefault="00427B7B" w:rsidP="009C1362">
            <w:pPr>
              <w:spacing w:after="0" w:line="240" w:lineRule="auto"/>
              <w:jc w:val="right"/>
              <w:rPr>
                <w:rFonts w:eastAsia="Times New Roman" w:cs="Arial"/>
              </w:rPr>
            </w:pPr>
            <w:r>
              <w:rPr>
                <w:rFonts w:eastAsia="Times New Roman" w:cs="Arial"/>
              </w:rPr>
              <w:t>Θεωρία</w:t>
            </w:r>
          </w:p>
        </w:tc>
        <w:tc>
          <w:tcPr>
            <w:tcW w:w="1559" w:type="dxa"/>
            <w:gridSpan w:val="2"/>
            <w:shd w:val="clear" w:color="auto" w:fill="auto"/>
          </w:tcPr>
          <w:p w:rsidR="00427B7B" w:rsidRPr="009216D5" w:rsidRDefault="00427B7B" w:rsidP="009C1362">
            <w:pPr>
              <w:spacing w:after="0" w:line="240" w:lineRule="auto"/>
              <w:jc w:val="center"/>
              <w:rPr>
                <w:rFonts w:eastAsia="Times New Roman" w:cs="Arial"/>
              </w:rPr>
            </w:pPr>
            <w:r w:rsidRPr="009216D5">
              <w:rPr>
                <w:rFonts w:eastAsia="Times New Roman" w:cs="Arial"/>
              </w:rPr>
              <w:t>3</w:t>
            </w:r>
          </w:p>
        </w:tc>
        <w:tc>
          <w:tcPr>
            <w:tcW w:w="1240" w:type="dxa"/>
            <w:tcBorders>
              <w:bottom w:val="nil"/>
            </w:tcBorders>
            <w:shd w:val="clear" w:color="auto" w:fill="auto"/>
          </w:tcPr>
          <w:p w:rsidR="00427B7B" w:rsidRPr="009216D5" w:rsidRDefault="00427B7B" w:rsidP="009C1362">
            <w:pPr>
              <w:spacing w:after="0" w:line="240" w:lineRule="auto"/>
              <w:jc w:val="center"/>
              <w:rPr>
                <w:rFonts w:eastAsia="Times New Roman" w:cs="Arial"/>
                <w:lang w:val="en-US"/>
              </w:rPr>
            </w:pPr>
          </w:p>
        </w:tc>
      </w:tr>
      <w:tr w:rsidR="00427B7B" w:rsidRPr="005D67A9" w:rsidTr="009C1362">
        <w:trPr>
          <w:trHeight w:val="194"/>
        </w:trPr>
        <w:tc>
          <w:tcPr>
            <w:tcW w:w="5637" w:type="dxa"/>
            <w:gridSpan w:val="3"/>
            <w:shd w:val="clear" w:color="auto" w:fill="auto"/>
          </w:tcPr>
          <w:p w:rsidR="00427B7B" w:rsidRPr="009216D5" w:rsidRDefault="00427B7B" w:rsidP="009C1362">
            <w:pPr>
              <w:spacing w:after="0" w:line="240" w:lineRule="auto"/>
              <w:jc w:val="right"/>
              <w:rPr>
                <w:rFonts w:eastAsia="Times New Roman" w:cs="Arial"/>
              </w:rPr>
            </w:pPr>
            <w:r>
              <w:rPr>
                <w:rFonts w:eastAsia="Times New Roman" w:cs="Arial"/>
              </w:rPr>
              <w:t>Εργαστήριο</w:t>
            </w:r>
          </w:p>
        </w:tc>
        <w:tc>
          <w:tcPr>
            <w:tcW w:w="1559" w:type="dxa"/>
            <w:gridSpan w:val="2"/>
            <w:shd w:val="clear" w:color="auto" w:fill="auto"/>
          </w:tcPr>
          <w:p w:rsidR="00427B7B" w:rsidRPr="009216D5" w:rsidRDefault="00427B7B" w:rsidP="009C1362">
            <w:pPr>
              <w:spacing w:after="0" w:line="240" w:lineRule="auto"/>
              <w:jc w:val="center"/>
              <w:rPr>
                <w:rFonts w:eastAsia="Times New Roman" w:cs="Arial"/>
              </w:rPr>
            </w:pPr>
            <w:r w:rsidRPr="009216D5">
              <w:rPr>
                <w:rFonts w:eastAsia="Times New Roman" w:cs="Arial"/>
              </w:rPr>
              <w:t>5</w:t>
            </w:r>
          </w:p>
        </w:tc>
        <w:tc>
          <w:tcPr>
            <w:tcW w:w="1240" w:type="dxa"/>
            <w:tcBorders>
              <w:top w:val="nil"/>
            </w:tcBorders>
            <w:shd w:val="clear" w:color="auto" w:fill="auto"/>
          </w:tcPr>
          <w:p w:rsidR="00427B7B" w:rsidRPr="009216D5" w:rsidRDefault="00427B7B" w:rsidP="009C1362">
            <w:pPr>
              <w:spacing w:after="0" w:line="240" w:lineRule="auto"/>
              <w:jc w:val="center"/>
              <w:rPr>
                <w:rFonts w:eastAsia="Times New Roman" w:cs="Arial"/>
              </w:rPr>
            </w:pPr>
            <w:r w:rsidRPr="009216D5">
              <w:rPr>
                <w:rFonts w:eastAsia="Times New Roman" w:cs="Arial"/>
              </w:rPr>
              <w:t>7,5</w:t>
            </w:r>
          </w:p>
        </w:tc>
      </w:tr>
      <w:tr w:rsidR="00427B7B" w:rsidRPr="005D67A9" w:rsidTr="009C1362">
        <w:trPr>
          <w:trHeight w:val="194"/>
        </w:trPr>
        <w:tc>
          <w:tcPr>
            <w:tcW w:w="5637" w:type="dxa"/>
            <w:gridSpan w:val="3"/>
            <w:shd w:val="clear" w:color="auto" w:fill="DDD9C3"/>
          </w:tcPr>
          <w:p w:rsidR="00427B7B" w:rsidRPr="005D67A9" w:rsidRDefault="00427B7B" w:rsidP="009C1362">
            <w:pPr>
              <w:spacing w:after="0" w:line="240" w:lineRule="auto"/>
              <w:rPr>
                <w:rFonts w:eastAsia="Times New Roman" w:cs="Arial"/>
                <w:i/>
                <w:sz w:val="18"/>
                <w:szCs w:val="18"/>
              </w:rPr>
            </w:pPr>
            <w:r w:rsidRPr="005D67A9">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427B7B" w:rsidRPr="005D67A9" w:rsidRDefault="00427B7B" w:rsidP="009C1362">
            <w:pPr>
              <w:spacing w:after="0" w:line="240" w:lineRule="auto"/>
              <w:rPr>
                <w:rFonts w:eastAsia="Times New Roman" w:cs="Arial"/>
                <w:sz w:val="20"/>
                <w:szCs w:val="20"/>
              </w:rPr>
            </w:pPr>
          </w:p>
        </w:tc>
        <w:tc>
          <w:tcPr>
            <w:tcW w:w="1240" w:type="dxa"/>
          </w:tcPr>
          <w:p w:rsidR="00427B7B" w:rsidRPr="005D67A9" w:rsidRDefault="00427B7B" w:rsidP="009C1362">
            <w:pPr>
              <w:spacing w:after="0" w:line="240" w:lineRule="auto"/>
              <w:rPr>
                <w:rFonts w:eastAsia="Times New Roman" w:cs="Arial"/>
                <w:sz w:val="20"/>
                <w:szCs w:val="20"/>
              </w:rPr>
            </w:pPr>
          </w:p>
        </w:tc>
      </w:tr>
      <w:tr w:rsidR="00427B7B" w:rsidRPr="005D67A9" w:rsidTr="009C1362">
        <w:trPr>
          <w:trHeight w:val="599"/>
        </w:trPr>
        <w:tc>
          <w:tcPr>
            <w:tcW w:w="3205" w:type="dxa"/>
            <w:shd w:val="clear" w:color="auto" w:fill="DDD9C3"/>
          </w:tcPr>
          <w:p w:rsidR="00427B7B" w:rsidRPr="005D67A9" w:rsidRDefault="00427B7B" w:rsidP="009C1362">
            <w:pPr>
              <w:spacing w:after="0" w:line="240" w:lineRule="auto"/>
              <w:jc w:val="right"/>
              <w:rPr>
                <w:rFonts w:eastAsia="Times New Roman" w:cs="Arial"/>
                <w:i/>
                <w:sz w:val="16"/>
                <w:szCs w:val="16"/>
              </w:rPr>
            </w:pPr>
            <w:r w:rsidRPr="005D67A9">
              <w:rPr>
                <w:rFonts w:eastAsia="Times New Roman" w:cs="Arial"/>
                <w:b/>
                <w:sz w:val="20"/>
                <w:szCs w:val="20"/>
              </w:rPr>
              <w:t>ΤΥΠΟΣ ΜΑΘΗΜΑΤΟΣ</w:t>
            </w:r>
            <w:r w:rsidRPr="005D67A9">
              <w:rPr>
                <w:rFonts w:eastAsia="Times New Roman" w:cs="Arial"/>
                <w:i/>
                <w:sz w:val="16"/>
                <w:szCs w:val="16"/>
              </w:rPr>
              <w:t xml:space="preserve"> </w:t>
            </w:r>
          </w:p>
          <w:p w:rsidR="00427B7B" w:rsidRPr="005D67A9" w:rsidRDefault="00427B7B" w:rsidP="009C1362">
            <w:pPr>
              <w:spacing w:after="0" w:line="240" w:lineRule="auto"/>
              <w:jc w:val="right"/>
              <w:rPr>
                <w:rFonts w:eastAsia="Times New Roman" w:cs="Arial"/>
                <w:b/>
                <w:sz w:val="20"/>
                <w:szCs w:val="20"/>
              </w:rPr>
            </w:pPr>
            <w:r w:rsidRPr="005D67A9">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427B7B" w:rsidRPr="00A4063E" w:rsidRDefault="00427B7B" w:rsidP="009C1362">
            <w:pPr>
              <w:pStyle w:val="a4"/>
            </w:pPr>
            <w:r w:rsidRPr="00A4063E">
              <w:t>ΜΑΘΗΜΑ ΕΙΔΙΚΟΤΗΤΑΣ</w:t>
            </w:r>
            <w:r w:rsidRPr="00A4063E">
              <w:br/>
              <w:t>(ΜΕ)</w:t>
            </w:r>
          </w:p>
        </w:tc>
      </w:tr>
      <w:tr w:rsidR="00427B7B" w:rsidRPr="005D67A9" w:rsidTr="009C1362">
        <w:tc>
          <w:tcPr>
            <w:tcW w:w="3205" w:type="dxa"/>
            <w:shd w:val="clear" w:color="auto" w:fill="DDD9C3"/>
          </w:tcPr>
          <w:p w:rsidR="00427B7B" w:rsidRPr="005D67A9" w:rsidRDefault="00427B7B" w:rsidP="009C1362">
            <w:pPr>
              <w:spacing w:after="0" w:line="240" w:lineRule="auto"/>
              <w:jc w:val="right"/>
              <w:rPr>
                <w:rFonts w:eastAsia="Times New Roman" w:cs="Arial"/>
                <w:b/>
                <w:sz w:val="20"/>
                <w:szCs w:val="20"/>
              </w:rPr>
            </w:pPr>
            <w:r w:rsidRPr="005D67A9">
              <w:rPr>
                <w:rFonts w:eastAsia="Times New Roman" w:cs="Arial"/>
                <w:b/>
                <w:sz w:val="20"/>
                <w:szCs w:val="20"/>
              </w:rPr>
              <w:t>ΠΡΟΑΠΑΙΤΟΥΜΕΝΑ ΜΑΘΗΜΑΤΑ:</w:t>
            </w:r>
          </w:p>
          <w:p w:rsidR="00427B7B" w:rsidRPr="005D67A9" w:rsidRDefault="00427B7B" w:rsidP="009C1362">
            <w:pPr>
              <w:spacing w:after="0" w:line="240" w:lineRule="auto"/>
              <w:jc w:val="right"/>
              <w:rPr>
                <w:rFonts w:eastAsia="Times New Roman" w:cs="Arial"/>
                <w:b/>
                <w:sz w:val="20"/>
                <w:szCs w:val="20"/>
              </w:rPr>
            </w:pPr>
          </w:p>
        </w:tc>
        <w:tc>
          <w:tcPr>
            <w:tcW w:w="5231" w:type="dxa"/>
            <w:gridSpan w:val="5"/>
          </w:tcPr>
          <w:p w:rsidR="00427B7B" w:rsidRPr="00A4063E" w:rsidRDefault="00427B7B" w:rsidP="009C1362">
            <w:pPr>
              <w:pStyle w:val="a4"/>
            </w:pPr>
            <w:r w:rsidRPr="00A4063E">
              <w:t>ΥΓΕΙΟΝΟΜΙΚΗ ΜΗΧΑΝΙΚΗ Ι</w:t>
            </w:r>
          </w:p>
        </w:tc>
      </w:tr>
      <w:tr w:rsidR="00427B7B" w:rsidRPr="005D67A9" w:rsidTr="009C1362">
        <w:tc>
          <w:tcPr>
            <w:tcW w:w="3205" w:type="dxa"/>
            <w:shd w:val="clear" w:color="auto" w:fill="DDD9C3"/>
          </w:tcPr>
          <w:p w:rsidR="00427B7B" w:rsidRPr="005D67A9" w:rsidRDefault="00427B7B" w:rsidP="009C1362">
            <w:pPr>
              <w:spacing w:after="0" w:line="240" w:lineRule="auto"/>
              <w:jc w:val="right"/>
              <w:rPr>
                <w:rFonts w:eastAsia="Times New Roman" w:cs="Arial"/>
                <w:b/>
                <w:sz w:val="20"/>
                <w:szCs w:val="20"/>
                <w:lang w:val="en-US"/>
              </w:rPr>
            </w:pPr>
            <w:r w:rsidRPr="005D67A9">
              <w:rPr>
                <w:rFonts w:eastAsia="Times New Roman" w:cs="Arial"/>
                <w:b/>
                <w:sz w:val="20"/>
                <w:szCs w:val="20"/>
              </w:rPr>
              <w:t>Γ</w:t>
            </w:r>
            <w:r w:rsidRPr="005D67A9">
              <w:rPr>
                <w:rFonts w:eastAsia="Times New Roman" w:cs="Arial"/>
                <w:b/>
                <w:sz w:val="20"/>
                <w:szCs w:val="20"/>
                <w:lang w:val="en-US"/>
              </w:rPr>
              <w:t>ΛΩΣΣΑ ΔΙΔΑΣΚΑΛΙΑΣ</w:t>
            </w:r>
            <w:r w:rsidRPr="005D67A9">
              <w:rPr>
                <w:rFonts w:eastAsia="Times New Roman" w:cs="Arial"/>
                <w:b/>
                <w:sz w:val="20"/>
                <w:szCs w:val="20"/>
              </w:rPr>
              <w:t xml:space="preserve"> και ΕΞΕΤΑΣΕΩΝ</w:t>
            </w:r>
            <w:r w:rsidRPr="005D67A9">
              <w:rPr>
                <w:rFonts w:eastAsia="Times New Roman" w:cs="Arial"/>
                <w:b/>
                <w:sz w:val="20"/>
                <w:szCs w:val="20"/>
                <w:lang w:val="en-US"/>
              </w:rPr>
              <w:t>:</w:t>
            </w:r>
          </w:p>
        </w:tc>
        <w:tc>
          <w:tcPr>
            <w:tcW w:w="5231" w:type="dxa"/>
            <w:gridSpan w:val="5"/>
          </w:tcPr>
          <w:p w:rsidR="00427B7B" w:rsidRPr="00A4063E" w:rsidRDefault="00427B7B" w:rsidP="009C1362">
            <w:pPr>
              <w:pStyle w:val="a4"/>
              <w:rPr>
                <w:lang w:val="en-US"/>
              </w:rPr>
            </w:pPr>
            <w:r w:rsidRPr="00A4063E">
              <w:t>Ελληνική</w:t>
            </w:r>
          </w:p>
        </w:tc>
      </w:tr>
      <w:tr w:rsidR="00427B7B" w:rsidRPr="005D67A9" w:rsidTr="009C1362">
        <w:tc>
          <w:tcPr>
            <w:tcW w:w="3205" w:type="dxa"/>
            <w:shd w:val="clear" w:color="auto" w:fill="DDD9C3"/>
          </w:tcPr>
          <w:p w:rsidR="00427B7B" w:rsidRPr="005D67A9" w:rsidRDefault="00427B7B" w:rsidP="009C1362">
            <w:pPr>
              <w:spacing w:after="0" w:line="240" w:lineRule="auto"/>
              <w:jc w:val="right"/>
              <w:rPr>
                <w:rFonts w:eastAsia="Times New Roman" w:cs="Arial"/>
                <w:b/>
                <w:sz w:val="20"/>
                <w:szCs w:val="20"/>
              </w:rPr>
            </w:pPr>
            <w:r w:rsidRPr="005D67A9">
              <w:rPr>
                <w:rFonts w:eastAsia="Times New Roman" w:cs="Arial"/>
                <w:b/>
                <w:sz w:val="20"/>
                <w:szCs w:val="20"/>
              </w:rPr>
              <w:t xml:space="preserve">ΤΟ ΜΑΘΗΜΑ ΠΡΟΣΦΕΡΕΤΑΙ ΣΕ ΦΟΙΤΗΤΕΣ </w:t>
            </w:r>
            <w:r w:rsidRPr="005D67A9">
              <w:rPr>
                <w:rFonts w:eastAsia="Times New Roman" w:cs="Arial"/>
                <w:b/>
                <w:sz w:val="20"/>
                <w:szCs w:val="20"/>
                <w:lang w:val="en-GB"/>
              </w:rPr>
              <w:t>ERASMUS</w:t>
            </w:r>
            <w:r w:rsidRPr="005D67A9">
              <w:rPr>
                <w:rFonts w:eastAsia="Times New Roman" w:cs="Arial"/>
                <w:b/>
                <w:sz w:val="20"/>
                <w:szCs w:val="20"/>
              </w:rPr>
              <w:t xml:space="preserve"> </w:t>
            </w:r>
          </w:p>
        </w:tc>
        <w:tc>
          <w:tcPr>
            <w:tcW w:w="5231" w:type="dxa"/>
            <w:gridSpan w:val="5"/>
          </w:tcPr>
          <w:p w:rsidR="00427B7B" w:rsidRPr="00A4063E" w:rsidRDefault="00427B7B" w:rsidP="009C1362">
            <w:pPr>
              <w:pStyle w:val="a4"/>
            </w:pPr>
            <w:r w:rsidRPr="00A4063E">
              <w:t>Όχι</w:t>
            </w:r>
          </w:p>
        </w:tc>
      </w:tr>
      <w:tr w:rsidR="00427B7B" w:rsidRPr="005D67A9" w:rsidTr="009C1362">
        <w:tc>
          <w:tcPr>
            <w:tcW w:w="3205" w:type="dxa"/>
            <w:shd w:val="clear" w:color="auto" w:fill="DDD9C3"/>
          </w:tcPr>
          <w:p w:rsidR="00427B7B" w:rsidRPr="005D67A9" w:rsidRDefault="00427B7B" w:rsidP="009C1362">
            <w:pPr>
              <w:spacing w:after="0" w:line="240" w:lineRule="auto"/>
              <w:jc w:val="right"/>
              <w:rPr>
                <w:rFonts w:eastAsia="Times New Roman" w:cs="Arial"/>
                <w:b/>
                <w:sz w:val="20"/>
                <w:szCs w:val="20"/>
                <w:lang w:val="en-GB"/>
              </w:rPr>
            </w:pPr>
            <w:r w:rsidRPr="005D67A9">
              <w:rPr>
                <w:rFonts w:eastAsia="Times New Roman" w:cs="Arial"/>
                <w:b/>
                <w:sz w:val="20"/>
                <w:szCs w:val="20"/>
              </w:rPr>
              <w:t>ΗΛΕΚΤΡΟΝΙΚΗ ΣΕΛΙΔΑ ΜΑΘΗΜΑΤΟΣ (</w:t>
            </w:r>
            <w:r w:rsidRPr="005D67A9">
              <w:rPr>
                <w:rFonts w:eastAsia="Times New Roman" w:cs="Arial"/>
                <w:b/>
                <w:sz w:val="20"/>
                <w:szCs w:val="20"/>
                <w:lang w:val="en-GB"/>
              </w:rPr>
              <w:t>URL)</w:t>
            </w:r>
          </w:p>
        </w:tc>
        <w:tc>
          <w:tcPr>
            <w:tcW w:w="5231" w:type="dxa"/>
            <w:gridSpan w:val="5"/>
          </w:tcPr>
          <w:p w:rsidR="00427B7B" w:rsidRPr="00A4063E" w:rsidRDefault="00182EFA" w:rsidP="009C1362">
            <w:pPr>
              <w:pStyle w:val="a4"/>
              <w:rPr>
                <w:lang w:val="en-GB"/>
              </w:rPr>
            </w:pPr>
            <w:hyperlink r:id="rId93" w:history="1">
              <w:r w:rsidR="00427B7B" w:rsidRPr="00943EBD">
                <w:rPr>
                  <w:rStyle w:val="-"/>
                  <w:lang w:val="en-GB"/>
                </w:rPr>
                <w:t>http://www.teiath.gr/seyp/public_health/</w:t>
              </w:r>
            </w:hyperlink>
          </w:p>
          <w:p w:rsidR="00427B7B" w:rsidRPr="005D67A9" w:rsidRDefault="00427B7B" w:rsidP="009C1362">
            <w:pPr>
              <w:spacing w:after="0" w:line="240" w:lineRule="auto"/>
              <w:rPr>
                <w:rFonts w:cs="Arial"/>
                <w:sz w:val="20"/>
                <w:szCs w:val="20"/>
                <w:lang w:val="en-GB"/>
              </w:rPr>
            </w:pPr>
            <w:r w:rsidRPr="007075A1">
              <w:rPr>
                <w:rStyle w:val="HTML"/>
                <w:rFonts w:cs="Arial"/>
                <w:lang w:val="en-US"/>
              </w:rPr>
              <w:t>h</w:t>
            </w:r>
            <w:r w:rsidRPr="007075A1">
              <w:rPr>
                <w:rStyle w:val="HTML"/>
                <w:rFonts w:cs="Arial"/>
              </w:rPr>
              <w:t>ttps://</w:t>
            </w:r>
            <w:r w:rsidRPr="007075A1">
              <w:rPr>
                <w:rStyle w:val="HTML"/>
                <w:rFonts w:cs="Arial"/>
                <w:bCs/>
              </w:rPr>
              <w:t>eclass</w:t>
            </w:r>
            <w:r w:rsidRPr="007075A1">
              <w:rPr>
                <w:rStyle w:val="HTML"/>
                <w:rFonts w:cs="Arial"/>
              </w:rPr>
              <w:t>.</w:t>
            </w:r>
            <w:r w:rsidRPr="007075A1">
              <w:rPr>
                <w:rStyle w:val="HTML"/>
                <w:rFonts w:cs="Arial"/>
                <w:bCs/>
              </w:rPr>
              <w:t>teiath</w:t>
            </w:r>
            <w:r w:rsidRPr="007075A1">
              <w:rPr>
                <w:rStyle w:val="HTML"/>
                <w:rFonts w:cs="Arial"/>
              </w:rPr>
              <w:t>.gr/</w:t>
            </w:r>
            <w:r w:rsidRPr="007075A1">
              <w:rPr>
                <w:rFonts w:ascii="Arial" w:hAnsi="Arial" w:cs="Arial"/>
              </w:rPr>
              <w:t>‎</w:t>
            </w:r>
          </w:p>
        </w:tc>
      </w:tr>
    </w:tbl>
    <w:p w:rsidR="00427B7B" w:rsidRPr="005D67A9" w:rsidRDefault="00427B7B" w:rsidP="00133123">
      <w:pPr>
        <w:widowControl w:val="0"/>
        <w:numPr>
          <w:ilvl w:val="0"/>
          <w:numId w:val="179"/>
        </w:numPr>
        <w:autoSpaceDE w:val="0"/>
        <w:autoSpaceDN w:val="0"/>
        <w:adjustRightInd w:val="0"/>
        <w:spacing w:before="120" w:after="0" w:line="240" w:lineRule="auto"/>
        <w:ind w:left="357" w:hanging="357"/>
        <w:rPr>
          <w:rFonts w:eastAsia="Times New Roman" w:cs="Arial"/>
          <w:b/>
          <w:lang w:val="en-US"/>
        </w:rPr>
      </w:pPr>
      <w:r w:rsidRPr="005D67A9">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427B7B" w:rsidRPr="005D67A9" w:rsidTr="009C1362">
        <w:trPr>
          <w:trHeight w:val="1891"/>
        </w:trPr>
        <w:tc>
          <w:tcPr>
            <w:tcW w:w="8472" w:type="dxa"/>
            <w:gridSpan w:val="2"/>
            <w:shd w:val="clear" w:color="auto" w:fill="DDD9C3"/>
          </w:tcPr>
          <w:p w:rsidR="00427B7B" w:rsidRPr="005D67A9" w:rsidRDefault="00427B7B" w:rsidP="009C1362">
            <w:pPr>
              <w:spacing w:after="0" w:line="240" w:lineRule="auto"/>
              <w:rPr>
                <w:rFonts w:eastAsia="Times New Roman" w:cs="Arial"/>
                <w:i/>
                <w:sz w:val="16"/>
                <w:szCs w:val="16"/>
              </w:rPr>
            </w:pPr>
            <w:r w:rsidRPr="005D67A9">
              <w:rPr>
                <w:rFonts w:eastAsia="Times New Roman" w:cs="Arial"/>
                <w:b/>
                <w:sz w:val="20"/>
                <w:szCs w:val="20"/>
              </w:rPr>
              <w:t>Μαθησιακά Αποτελέσματα</w:t>
            </w:r>
          </w:p>
          <w:p w:rsidR="00427B7B" w:rsidRPr="005D67A9" w:rsidRDefault="00427B7B" w:rsidP="009C1362">
            <w:pPr>
              <w:widowControl w:val="0"/>
              <w:autoSpaceDE w:val="0"/>
              <w:autoSpaceDN w:val="0"/>
              <w:adjustRightInd w:val="0"/>
              <w:spacing w:after="60" w:line="240" w:lineRule="auto"/>
              <w:rPr>
                <w:rFonts w:eastAsia="Times New Roman" w:cs="Arial"/>
                <w:i/>
                <w:sz w:val="16"/>
                <w:szCs w:val="16"/>
              </w:rPr>
            </w:pPr>
            <w:r w:rsidRPr="005D67A9">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427B7B" w:rsidRPr="005D67A9" w:rsidRDefault="00427B7B" w:rsidP="009C1362">
            <w:pPr>
              <w:autoSpaceDE w:val="0"/>
              <w:autoSpaceDN w:val="0"/>
              <w:adjustRightInd w:val="0"/>
              <w:spacing w:after="0" w:line="240" w:lineRule="auto"/>
              <w:rPr>
                <w:rFonts w:eastAsia="Times New Roman" w:cs="Arial"/>
                <w:i/>
                <w:sz w:val="16"/>
                <w:szCs w:val="16"/>
              </w:rPr>
            </w:pPr>
            <w:r w:rsidRPr="005D67A9">
              <w:rPr>
                <w:rFonts w:eastAsia="Times New Roman" w:cs="Arial"/>
                <w:i/>
                <w:sz w:val="16"/>
                <w:szCs w:val="16"/>
              </w:rPr>
              <w:t xml:space="preserve">Συμβουλευτείτε το Παράρτημα Α </w:t>
            </w:r>
          </w:p>
          <w:p w:rsidR="00427B7B" w:rsidRPr="005D67A9" w:rsidRDefault="00427B7B" w:rsidP="00133123">
            <w:pPr>
              <w:widowControl w:val="0"/>
              <w:numPr>
                <w:ilvl w:val="0"/>
                <w:numId w:val="21"/>
              </w:numPr>
              <w:autoSpaceDE w:val="0"/>
              <w:autoSpaceDN w:val="0"/>
              <w:adjustRightInd w:val="0"/>
              <w:spacing w:after="0" w:line="240" w:lineRule="auto"/>
              <w:ind w:left="313" w:hanging="219"/>
              <w:contextualSpacing/>
              <w:rPr>
                <w:rFonts w:eastAsia="Times New Roman" w:cs="Arial"/>
                <w:i/>
                <w:sz w:val="16"/>
                <w:szCs w:val="16"/>
              </w:rPr>
            </w:pPr>
            <w:r w:rsidRPr="005D67A9">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427B7B" w:rsidRPr="005D67A9" w:rsidRDefault="00427B7B" w:rsidP="00133123">
            <w:pPr>
              <w:widowControl w:val="0"/>
              <w:numPr>
                <w:ilvl w:val="0"/>
                <w:numId w:val="21"/>
              </w:numPr>
              <w:autoSpaceDE w:val="0"/>
              <w:autoSpaceDN w:val="0"/>
              <w:adjustRightInd w:val="0"/>
              <w:spacing w:after="60" w:line="240" w:lineRule="auto"/>
              <w:ind w:left="313" w:hanging="219"/>
              <w:contextualSpacing/>
              <w:rPr>
                <w:rFonts w:eastAsia="Times New Roman" w:cs="Arial"/>
                <w:i/>
                <w:sz w:val="16"/>
                <w:szCs w:val="16"/>
              </w:rPr>
            </w:pPr>
            <w:r w:rsidRPr="005D67A9">
              <w:rPr>
                <w:rFonts w:eastAsia="Times New Roman" w:cs="Arial"/>
                <w:i/>
                <w:sz w:val="16"/>
                <w:szCs w:val="16"/>
              </w:rPr>
              <w:t>Περιγραφικοί Δείκτες Επιπέδων 6, 7 &amp; 8 του Ευρωπαϊκού Πλαισίου Προσόντων Διά Βίου Μάθησης</w:t>
            </w:r>
          </w:p>
          <w:p w:rsidR="00427B7B" w:rsidRPr="005D67A9" w:rsidRDefault="00427B7B" w:rsidP="009C1362">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5D67A9">
              <w:rPr>
                <w:rFonts w:ascii="Times New Roman" w:eastAsia="Times New Roman" w:hAnsi="Times New Roman" w:cs="Arial"/>
                <w:i/>
                <w:sz w:val="16"/>
                <w:szCs w:val="16"/>
              </w:rPr>
              <w:t>και Παράρτημα</w:t>
            </w:r>
            <w:r w:rsidRPr="005D67A9">
              <w:rPr>
                <w:rFonts w:ascii="Times New Roman" w:eastAsia="Times New Roman" w:hAnsi="Times New Roman" w:cs="Arial"/>
                <w:i/>
                <w:sz w:val="16"/>
                <w:szCs w:val="16"/>
                <w:lang w:val="en-US"/>
              </w:rPr>
              <w:t xml:space="preserve"> Β</w:t>
            </w:r>
          </w:p>
          <w:p w:rsidR="00427B7B" w:rsidRPr="005D67A9" w:rsidRDefault="00427B7B" w:rsidP="00133123">
            <w:pPr>
              <w:widowControl w:val="0"/>
              <w:numPr>
                <w:ilvl w:val="0"/>
                <w:numId w:val="21"/>
              </w:numPr>
              <w:autoSpaceDE w:val="0"/>
              <w:autoSpaceDN w:val="0"/>
              <w:adjustRightInd w:val="0"/>
              <w:spacing w:after="0" w:line="240" w:lineRule="auto"/>
              <w:ind w:left="313" w:hanging="219"/>
              <w:contextualSpacing/>
              <w:rPr>
                <w:rFonts w:eastAsia="Times New Roman" w:cs="Arial"/>
                <w:i/>
                <w:sz w:val="16"/>
                <w:szCs w:val="16"/>
              </w:rPr>
            </w:pPr>
            <w:r w:rsidRPr="005D67A9">
              <w:rPr>
                <w:rFonts w:eastAsia="Times New Roman" w:cs="Arial"/>
                <w:i/>
                <w:sz w:val="16"/>
                <w:szCs w:val="16"/>
              </w:rPr>
              <w:t>Περιληπτικός Οδηγός συγγραφής Μαθησιακών Αποτελεσμάτων</w:t>
            </w:r>
          </w:p>
        </w:tc>
      </w:tr>
      <w:tr w:rsidR="00427B7B" w:rsidRPr="005D67A9" w:rsidTr="009C1362">
        <w:tc>
          <w:tcPr>
            <w:tcW w:w="8472" w:type="dxa"/>
            <w:gridSpan w:val="2"/>
            <w:tcBorders>
              <w:bottom w:val="single" w:sz="4" w:space="0" w:color="auto"/>
            </w:tcBorders>
          </w:tcPr>
          <w:p w:rsidR="00427B7B" w:rsidRPr="00610B7E" w:rsidRDefault="00427B7B" w:rsidP="009C1362">
            <w:pPr>
              <w:spacing w:after="0" w:line="240" w:lineRule="auto"/>
              <w:jc w:val="both"/>
              <w:rPr>
                <w:rFonts w:eastAsia="Times New Roman" w:cs="Arial"/>
              </w:rPr>
            </w:pPr>
            <w:r w:rsidRPr="00610B7E">
              <w:rPr>
                <w:rFonts w:eastAsia="Times New Roman" w:cs="Arial"/>
              </w:rPr>
              <w:t>Σκοπός του μαθήματος είναι να κατανοήσουν οι φοιτητές την έννοια φαινόμενων σχετικών με την ατμοσφαιρική ρύπανση, την ηχορύπανση, τη ραδιενέργεια, τη διαχείριση και τη διάθεση στερεών απορριμμάτων, να γνωρίζουν τις συνέπειες και αξιολογούν τα μέτρα αντιμετώπισης αυτών. Ακόμη να αποκτήσουν δεξιότητες σχετικά με τη μέτρηση περιβαλλοντικών παραμέτρων και το σχεδιασμό αντιρρυπαντικών διατάξεων.</w:t>
            </w:r>
          </w:p>
          <w:p w:rsidR="00427B7B" w:rsidRPr="00610B7E" w:rsidRDefault="00427B7B" w:rsidP="009C1362">
            <w:pPr>
              <w:spacing w:after="0" w:line="240" w:lineRule="auto"/>
              <w:jc w:val="both"/>
              <w:rPr>
                <w:rFonts w:eastAsia="Times New Roman" w:cs="Arial"/>
              </w:rPr>
            </w:pPr>
            <w:r w:rsidRPr="00610B7E">
              <w:rPr>
                <w:rFonts w:eastAsia="Times New Roman" w:cs="Arial"/>
              </w:rPr>
              <w:t>Μετά το τέλος του μαθήματος οι φοιτητές θα είναι σε θέση:</w:t>
            </w:r>
          </w:p>
          <w:p w:rsidR="00427B7B" w:rsidRPr="00610B7E" w:rsidRDefault="00427B7B" w:rsidP="00133123">
            <w:pPr>
              <w:pStyle w:val="a3"/>
              <w:numPr>
                <w:ilvl w:val="0"/>
                <w:numId w:val="21"/>
              </w:numPr>
              <w:tabs>
                <w:tab w:val="left" w:pos="426"/>
              </w:tabs>
              <w:spacing w:after="0" w:line="240" w:lineRule="auto"/>
              <w:ind w:left="426" w:hanging="426"/>
              <w:jc w:val="both"/>
              <w:rPr>
                <w:rFonts w:eastAsia="Times New Roman" w:cs="Arial"/>
              </w:rPr>
            </w:pPr>
            <w:r w:rsidRPr="00610B7E">
              <w:rPr>
                <w:rFonts w:eastAsia="Times New Roman" w:cs="Arial"/>
              </w:rPr>
              <w:t>Να αναφέρουν τις συνήθεις μεθόδους διαχείρισης στερεών απορριμμάτων και να προτείνουν λύσεις σε θέματα συλλογής, μεταφοράς και τελικής διάθεσης απορριμμάτων και στερεών βιομηχανικών αποβλήτων</w:t>
            </w:r>
          </w:p>
          <w:p w:rsidR="00427B7B" w:rsidRPr="00610B7E" w:rsidRDefault="00427B7B" w:rsidP="00133123">
            <w:pPr>
              <w:pStyle w:val="a3"/>
              <w:numPr>
                <w:ilvl w:val="0"/>
                <w:numId w:val="21"/>
              </w:numPr>
              <w:tabs>
                <w:tab w:val="left" w:pos="426"/>
              </w:tabs>
              <w:spacing w:after="0" w:line="240" w:lineRule="auto"/>
              <w:ind w:left="426" w:hanging="426"/>
              <w:jc w:val="both"/>
              <w:rPr>
                <w:rFonts w:eastAsia="Times New Roman" w:cs="Arial"/>
              </w:rPr>
            </w:pPr>
            <w:r w:rsidRPr="00610B7E">
              <w:rPr>
                <w:rFonts w:eastAsia="Times New Roman" w:cs="Arial"/>
              </w:rPr>
              <w:t>Να αναφέρουν τους κυριότερους ατμοσφαιρικούς ρύπους, τις συνέπειες της παρουσίας τους, τις μορφές και τα αίτια ατμοσφαιρικής ρύπανσης</w:t>
            </w:r>
          </w:p>
          <w:p w:rsidR="00427B7B" w:rsidRPr="00610B7E" w:rsidRDefault="00427B7B" w:rsidP="00133123">
            <w:pPr>
              <w:pStyle w:val="a3"/>
              <w:numPr>
                <w:ilvl w:val="0"/>
                <w:numId w:val="21"/>
              </w:numPr>
              <w:tabs>
                <w:tab w:val="left" w:pos="426"/>
              </w:tabs>
              <w:spacing w:after="0" w:line="240" w:lineRule="auto"/>
              <w:ind w:left="426" w:hanging="426"/>
              <w:jc w:val="both"/>
              <w:rPr>
                <w:rFonts w:eastAsia="Times New Roman" w:cs="Arial"/>
              </w:rPr>
            </w:pPr>
            <w:r w:rsidRPr="00610B7E">
              <w:rPr>
                <w:rFonts w:eastAsia="Times New Roman" w:cs="Arial"/>
              </w:rPr>
              <w:t xml:space="preserve">Να προτείνουν μεθόδους αντιρρύπανσης και να χειρίζονται βασικά όργανα μέτρησης </w:t>
            </w:r>
            <w:r w:rsidRPr="00610B7E">
              <w:rPr>
                <w:rFonts w:eastAsia="Times New Roman" w:cs="Arial"/>
              </w:rPr>
              <w:lastRenderedPageBreak/>
              <w:t>ατμοσφαιρικής ρύπανσης</w:t>
            </w:r>
          </w:p>
          <w:p w:rsidR="00427B7B" w:rsidRPr="00610B7E" w:rsidRDefault="00427B7B" w:rsidP="00133123">
            <w:pPr>
              <w:pStyle w:val="a3"/>
              <w:numPr>
                <w:ilvl w:val="0"/>
                <w:numId w:val="21"/>
              </w:numPr>
              <w:tabs>
                <w:tab w:val="left" w:pos="426"/>
              </w:tabs>
              <w:spacing w:after="0" w:line="240" w:lineRule="auto"/>
              <w:ind w:left="426" w:hanging="426"/>
              <w:jc w:val="both"/>
              <w:rPr>
                <w:rFonts w:eastAsia="Times New Roman" w:cs="Arial"/>
              </w:rPr>
            </w:pPr>
            <w:r w:rsidRPr="00610B7E">
              <w:rPr>
                <w:rFonts w:eastAsia="Times New Roman" w:cs="Arial"/>
              </w:rPr>
              <w:t>Να κατανοούν τα χαρακτηριστικά του θορύβου, να μετρούν τη στάθμη θορύβου και να αξιολογούν τα μέτρα μείωσης θορύβου</w:t>
            </w:r>
          </w:p>
          <w:p w:rsidR="00427B7B" w:rsidRPr="00610B7E" w:rsidRDefault="00427B7B" w:rsidP="00133123">
            <w:pPr>
              <w:pStyle w:val="a3"/>
              <w:numPr>
                <w:ilvl w:val="0"/>
                <w:numId w:val="21"/>
              </w:numPr>
              <w:tabs>
                <w:tab w:val="left" w:pos="426"/>
              </w:tabs>
              <w:spacing w:after="0" w:line="240" w:lineRule="auto"/>
              <w:ind w:left="426" w:hanging="426"/>
              <w:jc w:val="both"/>
              <w:rPr>
                <w:rFonts w:eastAsia="Times New Roman" w:cs="Arial"/>
              </w:rPr>
            </w:pPr>
            <w:r w:rsidRPr="00610B7E">
              <w:rPr>
                <w:rFonts w:eastAsia="Times New Roman" w:cs="Arial"/>
              </w:rPr>
              <w:t>Να γνωρίζουν τα βασικά μεγέθη ραδιενέργειας, τις συνέπειες της έκθεσης σε ραδιενεργά υλικά και να προσδιορίζουν το επίπεδο ραδιενέργειας υλικών και περιβάλλοντος.</w:t>
            </w:r>
          </w:p>
        </w:tc>
      </w:tr>
      <w:tr w:rsidR="00427B7B" w:rsidRPr="005D67A9" w:rsidTr="009C1362">
        <w:tblPrEx>
          <w:tblLook w:val="0000"/>
        </w:tblPrEx>
        <w:trPr>
          <w:trHeight w:val="705"/>
        </w:trPr>
        <w:tc>
          <w:tcPr>
            <w:tcW w:w="8472" w:type="dxa"/>
            <w:gridSpan w:val="2"/>
            <w:tcBorders>
              <w:bottom w:val="nil"/>
            </w:tcBorders>
            <w:shd w:val="clear" w:color="auto" w:fill="DDD9C3"/>
          </w:tcPr>
          <w:p w:rsidR="00427B7B" w:rsidRPr="005D67A9" w:rsidRDefault="00427B7B" w:rsidP="009C1362">
            <w:pPr>
              <w:spacing w:after="0" w:line="240" w:lineRule="auto"/>
              <w:rPr>
                <w:rFonts w:eastAsia="Times New Roman" w:cs="Arial"/>
                <w:b/>
                <w:sz w:val="20"/>
                <w:szCs w:val="20"/>
              </w:rPr>
            </w:pPr>
            <w:r w:rsidRPr="005D67A9">
              <w:rPr>
                <w:rFonts w:eastAsia="Times New Roman" w:cs="Arial"/>
                <w:b/>
                <w:sz w:val="20"/>
                <w:szCs w:val="20"/>
              </w:rPr>
              <w:lastRenderedPageBreak/>
              <w:t>Γενικές Ικανότητες</w:t>
            </w:r>
          </w:p>
          <w:p w:rsidR="00427B7B" w:rsidRPr="005D67A9" w:rsidRDefault="00427B7B" w:rsidP="009C1362">
            <w:pPr>
              <w:widowControl w:val="0"/>
              <w:autoSpaceDE w:val="0"/>
              <w:autoSpaceDN w:val="0"/>
              <w:adjustRightInd w:val="0"/>
              <w:spacing w:after="60" w:line="240" w:lineRule="auto"/>
              <w:rPr>
                <w:rFonts w:eastAsia="Times New Roman" w:cs="Arial"/>
                <w:b/>
                <w:sz w:val="20"/>
                <w:szCs w:val="20"/>
              </w:rPr>
            </w:pPr>
            <w:r w:rsidRPr="005D67A9">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427B7B" w:rsidRPr="005D67A9" w:rsidTr="009C1362">
        <w:tblPrEx>
          <w:tblLook w:val="0000"/>
        </w:tblPrEx>
        <w:tc>
          <w:tcPr>
            <w:tcW w:w="3964" w:type="dxa"/>
            <w:tcBorders>
              <w:top w:val="nil"/>
              <w:bottom w:val="single" w:sz="4" w:space="0" w:color="auto"/>
              <w:right w:val="nil"/>
            </w:tcBorders>
            <w:shd w:val="clear" w:color="auto" w:fill="DDD9C3"/>
          </w:tcPr>
          <w:p w:rsidR="00427B7B" w:rsidRPr="005D67A9" w:rsidRDefault="00427B7B" w:rsidP="009C1362">
            <w:pPr>
              <w:widowControl w:val="0"/>
              <w:autoSpaceDE w:val="0"/>
              <w:autoSpaceDN w:val="0"/>
              <w:adjustRightInd w:val="0"/>
              <w:spacing w:after="0" w:line="240" w:lineRule="auto"/>
              <w:rPr>
                <w:rFonts w:eastAsia="Times New Roman" w:cs="Arial"/>
                <w:i/>
                <w:sz w:val="16"/>
                <w:szCs w:val="16"/>
              </w:rPr>
            </w:pPr>
            <w:r w:rsidRPr="005D67A9">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427B7B" w:rsidRPr="005D67A9" w:rsidRDefault="00427B7B" w:rsidP="009C1362">
            <w:pPr>
              <w:widowControl w:val="0"/>
              <w:autoSpaceDE w:val="0"/>
              <w:autoSpaceDN w:val="0"/>
              <w:adjustRightInd w:val="0"/>
              <w:spacing w:after="0" w:line="240" w:lineRule="auto"/>
              <w:rPr>
                <w:rFonts w:eastAsia="Times New Roman" w:cs="Arial"/>
                <w:i/>
                <w:sz w:val="16"/>
                <w:szCs w:val="16"/>
              </w:rPr>
            </w:pPr>
            <w:r w:rsidRPr="005D67A9">
              <w:rPr>
                <w:rFonts w:eastAsia="Times New Roman" w:cs="Arial"/>
                <w:i/>
                <w:sz w:val="16"/>
                <w:szCs w:val="16"/>
              </w:rPr>
              <w:t xml:space="preserve">Προσαρμογή σε νέες καταστάσεις </w:t>
            </w:r>
          </w:p>
          <w:p w:rsidR="00427B7B" w:rsidRPr="005D67A9" w:rsidRDefault="00427B7B" w:rsidP="009C1362">
            <w:pPr>
              <w:widowControl w:val="0"/>
              <w:autoSpaceDE w:val="0"/>
              <w:autoSpaceDN w:val="0"/>
              <w:adjustRightInd w:val="0"/>
              <w:spacing w:after="0" w:line="240" w:lineRule="auto"/>
              <w:rPr>
                <w:rFonts w:eastAsia="Times New Roman" w:cs="Arial"/>
                <w:i/>
                <w:sz w:val="16"/>
                <w:szCs w:val="16"/>
              </w:rPr>
            </w:pPr>
            <w:r w:rsidRPr="005D67A9">
              <w:rPr>
                <w:rFonts w:eastAsia="Times New Roman" w:cs="Arial"/>
                <w:i/>
                <w:sz w:val="16"/>
                <w:szCs w:val="16"/>
              </w:rPr>
              <w:t xml:space="preserve">Λήψη αποφάσεων </w:t>
            </w:r>
          </w:p>
          <w:p w:rsidR="00427B7B" w:rsidRPr="005D67A9" w:rsidRDefault="00427B7B" w:rsidP="009C1362">
            <w:pPr>
              <w:widowControl w:val="0"/>
              <w:autoSpaceDE w:val="0"/>
              <w:autoSpaceDN w:val="0"/>
              <w:adjustRightInd w:val="0"/>
              <w:spacing w:after="0" w:line="240" w:lineRule="auto"/>
              <w:rPr>
                <w:rFonts w:eastAsia="Times New Roman" w:cs="Arial"/>
                <w:i/>
                <w:sz w:val="16"/>
                <w:szCs w:val="16"/>
              </w:rPr>
            </w:pPr>
            <w:r w:rsidRPr="005D67A9">
              <w:rPr>
                <w:rFonts w:eastAsia="Times New Roman" w:cs="Arial"/>
                <w:i/>
                <w:sz w:val="16"/>
                <w:szCs w:val="16"/>
              </w:rPr>
              <w:t xml:space="preserve">Αυτόνομη εργασία </w:t>
            </w:r>
          </w:p>
          <w:p w:rsidR="00427B7B" w:rsidRPr="005D67A9" w:rsidRDefault="00427B7B" w:rsidP="009C1362">
            <w:pPr>
              <w:widowControl w:val="0"/>
              <w:autoSpaceDE w:val="0"/>
              <w:autoSpaceDN w:val="0"/>
              <w:adjustRightInd w:val="0"/>
              <w:spacing w:after="0" w:line="240" w:lineRule="auto"/>
              <w:rPr>
                <w:rFonts w:eastAsia="Times New Roman" w:cs="Arial"/>
                <w:i/>
                <w:sz w:val="16"/>
                <w:szCs w:val="16"/>
              </w:rPr>
            </w:pPr>
            <w:r w:rsidRPr="005D67A9">
              <w:rPr>
                <w:rFonts w:eastAsia="Times New Roman" w:cs="Arial"/>
                <w:i/>
                <w:sz w:val="16"/>
                <w:szCs w:val="16"/>
              </w:rPr>
              <w:t xml:space="preserve">Ομαδική εργασία </w:t>
            </w:r>
          </w:p>
          <w:p w:rsidR="00427B7B" w:rsidRPr="005D67A9" w:rsidRDefault="00427B7B" w:rsidP="009C1362">
            <w:pPr>
              <w:widowControl w:val="0"/>
              <w:autoSpaceDE w:val="0"/>
              <w:autoSpaceDN w:val="0"/>
              <w:adjustRightInd w:val="0"/>
              <w:spacing w:after="0" w:line="240" w:lineRule="auto"/>
              <w:rPr>
                <w:rFonts w:eastAsia="Times New Roman" w:cs="Arial"/>
                <w:i/>
                <w:sz w:val="16"/>
                <w:szCs w:val="16"/>
              </w:rPr>
            </w:pPr>
            <w:r w:rsidRPr="005D67A9">
              <w:rPr>
                <w:rFonts w:eastAsia="Times New Roman" w:cs="Arial"/>
                <w:i/>
                <w:sz w:val="16"/>
                <w:szCs w:val="16"/>
              </w:rPr>
              <w:t xml:space="preserve">Εργασία σε διεθνές περιβάλλον </w:t>
            </w:r>
          </w:p>
          <w:p w:rsidR="00427B7B" w:rsidRPr="005D67A9" w:rsidRDefault="00427B7B" w:rsidP="009C1362">
            <w:pPr>
              <w:widowControl w:val="0"/>
              <w:autoSpaceDE w:val="0"/>
              <w:autoSpaceDN w:val="0"/>
              <w:adjustRightInd w:val="0"/>
              <w:spacing w:after="0" w:line="240" w:lineRule="auto"/>
              <w:rPr>
                <w:rFonts w:eastAsia="Times New Roman" w:cs="Arial"/>
                <w:i/>
                <w:sz w:val="16"/>
                <w:szCs w:val="16"/>
              </w:rPr>
            </w:pPr>
            <w:r w:rsidRPr="005D67A9">
              <w:rPr>
                <w:rFonts w:eastAsia="Times New Roman" w:cs="Arial"/>
                <w:i/>
                <w:sz w:val="16"/>
                <w:szCs w:val="16"/>
              </w:rPr>
              <w:t xml:space="preserve">Εργασία σε διεπιστημονικό περιβάλλον </w:t>
            </w:r>
          </w:p>
          <w:p w:rsidR="00427B7B" w:rsidRPr="005D67A9" w:rsidRDefault="00427B7B" w:rsidP="009C1362">
            <w:pPr>
              <w:widowControl w:val="0"/>
              <w:autoSpaceDE w:val="0"/>
              <w:autoSpaceDN w:val="0"/>
              <w:adjustRightInd w:val="0"/>
              <w:spacing w:after="0" w:line="240" w:lineRule="auto"/>
              <w:rPr>
                <w:rFonts w:eastAsia="Times New Roman" w:cs="Arial"/>
                <w:i/>
                <w:sz w:val="16"/>
                <w:szCs w:val="16"/>
              </w:rPr>
            </w:pPr>
            <w:r w:rsidRPr="005D67A9">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427B7B" w:rsidRPr="005D67A9" w:rsidRDefault="00427B7B" w:rsidP="009C1362">
            <w:pPr>
              <w:widowControl w:val="0"/>
              <w:autoSpaceDE w:val="0"/>
              <w:autoSpaceDN w:val="0"/>
              <w:adjustRightInd w:val="0"/>
              <w:spacing w:after="0" w:line="240" w:lineRule="auto"/>
              <w:rPr>
                <w:rFonts w:eastAsia="Times New Roman" w:cs="Arial"/>
                <w:i/>
                <w:sz w:val="16"/>
                <w:szCs w:val="16"/>
              </w:rPr>
            </w:pPr>
            <w:r w:rsidRPr="005D67A9">
              <w:rPr>
                <w:rFonts w:eastAsia="Times New Roman" w:cs="Arial"/>
                <w:i/>
                <w:sz w:val="16"/>
                <w:szCs w:val="16"/>
              </w:rPr>
              <w:t xml:space="preserve">Σχεδιασμός και διαχείριση έργων </w:t>
            </w:r>
          </w:p>
          <w:p w:rsidR="00427B7B" w:rsidRPr="005D67A9" w:rsidRDefault="00427B7B" w:rsidP="009C1362">
            <w:pPr>
              <w:widowControl w:val="0"/>
              <w:autoSpaceDE w:val="0"/>
              <w:autoSpaceDN w:val="0"/>
              <w:adjustRightInd w:val="0"/>
              <w:spacing w:after="0" w:line="240" w:lineRule="auto"/>
              <w:rPr>
                <w:rFonts w:eastAsia="Times New Roman" w:cs="Arial"/>
                <w:i/>
                <w:sz w:val="16"/>
                <w:szCs w:val="16"/>
              </w:rPr>
            </w:pPr>
            <w:r w:rsidRPr="005D67A9">
              <w:rPr>
                <w:rFonts w:eastAsia="Times New Roman" w:cs="Arial"/>
                <w:i/>
                <w:sz w:val="16"/>
                <w:szCs w:val="16"/>
              </w:rPr>
              <w:t xml:space="preserve">Σεβασμός στη διαφορετικότητα και στην πολυπολιτισμικότητα </w:t>
            </w:r>
          </w:p>
          <w:p w:rsidR="00427B7B" w:rsidRPr="005D67A9" w:rsidRDefault="00427B7B" w:rsidP="009C1362">
            <w:pPr>
              <w:widowControl w:val="0"/>
              <w:autoSpaceDE w:val="0"/>
              <w:autoSpaceDN w:val="0"/>
              <w:adjustRightInd w:val="0"/>
              <w:spacing w:after="0" w:line="240" w:lineRule="auto"/>
              <w:rPr>
                <w:rFonts w:eastAsia="Times New Roman" w:cs="Arial"/>
                <w:i/>
                <w:sz w:val="16"/>
                <w:szCs w:val="16"/>
              </w:rPr>
            </w:pPr>
            <w:r w:rsidRPr="005D67A9">
              <w:rPr>
                <w:rFonts w:eastAsia="Times New Roman" w:cs="Arial"/>
                <w:i/>
                <w:sz w:val="16"/>
                <w:szCs w:val="16"/>
              </w:rPr>
              <w:t xml:space="preserve">Σεβασμός στο φυσικό περιβάλλον </w:t>
            </w:r>
          </w:p>
          <w:p w:rsidR="00427B7B" w:rsidRPr="005D67A9" w:rsidRDefault="00427B7B" w:rsidP="009C1362">
            <w:pPr>
              <w:widowControl w:val="0"/>
              <w:autoSpaceDE w:val="0"/>
              <w:autoSpaceDN w:val="0"/>
              <w:adjustRightInd w:val="0"/>
              <w:spacing w:after="0" w:line="240" w:lineRule="auto"/>
              <w:rPr>
                <w:rFonts w:eastAsia="Times New Roman" w:cs="Arial"/>
                <w:i/>
                <w:sz w:val="16"/>
                <w:szCs w:val="16"/>
              </w:rPr>
            </w:pPr>
            <w:r w:rsidRPr="005D67A9">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427B7B" w:rsidRPr="005D67A9" w:rsidRDefault="00427B7B" w:rsidP="009C1362">
            <w:pPr>
              <w:widowControl w:val="0"/>
              <w:autoSpaceDE w:val="0"/>
              <w:autoSpaceDN w:val="0"/>
              <w:adjustRightInd w:val="0"/>
              <w:spacing w:after="0" w:line="240" w:lineRule="auto"/>
              <w:rPr>
                <w:rFonts w:eastAsia="Times New Roman" w:cs="Arial"/>
                <w:i/>
                <w:sz w:val="16"/>
                <w:szCs w:val="16"/>
              </w:rPr>
            </w:pPr>
            <w:r w:rsidRPr="005D67A9">
              <w:rPr>
                <w:rFonts w:eastAsia="Times New Roman" w:cs="Arial"/>
                <w:i/>
                <w:sz w:val="16"/>
                <w:szCs w:val="16"/>
              </w:rPr>
              <w:t xml:space="preserve">Άσκηση κριτικής και αυτοκριτικής </w:t>
            </w:r>
          </w:p>
          <w:p w:rsidR="00427B7B" w:rsidRPr="005D67A9" w:rsidRDefault="00427B7B" w:rsidP="009C1362">
            <w:pPr>
              <w:spacing w:after="0" w:line="240" w:lineRule="auto"/>
              <w:rPr>
                <w:rFonts w:eastAsia="Times New Roman" w:cs="Arial"/>
                <w:b/>
                <w:sz w:val="20"/>
                <w:szCs w:val="20"/>
              </w:rPr>
            </w:pPr>
            <w:r w:rsidRPr="005D67A9">
              <w:rPr>
                <w:rFonts w:eastAsia="Times New Roman" w:cs="Arial"/>
                <w:i/>
                <w:sz w:val="16"/>
                <w:szCs w:val="16"/>
              </w:rPr>
              <w:t>Προαγωγή της ελεύθερης, δημιουργικής και επαγωγικής σκέψης</w:t>
            </w:r>
          </w:p>
        </w:tc>
      </w:tr>
      <w:tr w:rsidR="00427B7B" w:rsidRPr="005D67A9" w:rsidTr="009C1362">
        <w:tc>
          <w:tcPr>
            <w:tcW w:w="8472" w:type="dxa"/>
            <w:gridSpan w:val="2"/>
            <w:tcBorders>
              <w:bottom w:val="single" w:sz="4" w:space="0" w:color="auto"/>
            </w:tcBorders>
            <w:shd w:val="clear" w:color="auto" w:fill="auto"/>
          </w:tcPr>
          <w:p w:rsidR="00427B7B" w:rsidRPr="00610B7E" w:rsidRDefault="00427B7B" w:rsidP="00133123">
            <w:pPr>
              <w:pStyle w:val="a3"/>
              <w:widowControl w:val="0"/>
              <w:numPr>
                <w:ilvl w:val="0"/>
                <w:numId w:val="96"/>
              </w:numPr>
              <w:tabs>
                <w:tab w:val="left" w:pos="426"/>
              </w:tabs>
              <w:autoSpaceDE w:val="0"/>
              <w:autoSpaceDN w:val="0"/>
              <w:adjustRightInd w:val="0"/>
              <w:spacing w:after="0" w:line="240" w:lineRule="auto"/>
              <w:ind w:left="426" w:hanging="426"/>
              <w:jc w:val="both"/>
            </w:pPr>
            <w:r w:rsidRPr="00610B7E">
              <w:t>Αυτόνομη Εργασία σε θέματα που σχετίζονται με θέματα διαχείρισης απορριμμάτων, ρύπανσης ατμοσφαιρικής ρύπανσης, θορύβου, ραδιενέργειας περιβάλλοντος</w:t>
            </w:r>
          </w:p>
          <w:p w:rsidR="00427B7B" w:rsidRPr="00610B7E" w:rsidRDefault="00427B7B" w:rsidP="00133123">
            <w:pPr>
              <w:pStyle w:val="a3"/>
              <w:widowControl w:val="0"/>
              <w:numPr>
                <w:ilvl w:val="0"/>
                <w:numId w:val="96"/>
              </w:numPr>
              <w:tabs>
                <w:tab w:val="left" w:pos="426"/>
              </w:tabs>
              <w:autoSpaceDE w:val="0"/>
              <w:autoSpaceDN w:val="0"/>
              <w:adjustRightInd w:val="0"/>
              <w:spacing w:after="0" w:line="240" w:lineRule="auto"/>
              <w:ind w:left="426" w:hanging="426"/>
              <w:jc w:val="both"/>
            </w:pPr>
            <w:r w:rsidRPr="00610B7E">
              <w:t>Ομαδική Εργασία για τον προσδιορισμό παραμέτρων αέριων ρύπων και στη μέτρηση περιβαλλοντικού θορύβου</w:t>
            </w:r>
          </w:p>
          <w:p w:rsidR="00427B7B" w:rsidRPr="00610B7E" w:rsidRDefault="00427B7B" w:rsidP="00133123">
            <w:pPr>
              <w:pStyle w:val="a3"/>
              <w:widowControl w:val="0"/>
              <w:numPr>
                <w:ilvl w:val="0"/>
                <w:numId w:val="96"/>
              </w:numPr>
              <w:tabs>
                <w:tab w:val="left" w:pos="426"/>
              </w:tabs>
              <w:autoSpaceDE w:val="0"/>
              <w:autoSpaceDN w:val="0"/>
              <w:adjustRightInd w:val="0"/>
              <w:spacing w:after="0" w:line="240" w:lineRule="auto"/>
              <w:ind w:left="426" w:hanging="426"/>
              <w:jc w:val="both"/>
            </w:pPr>
            <w:r w:rsidRPr="00610B7E">
              <w:t>Λήψη αποφάσεων σε θέματα που σχετίζονται με θέματα διαχείρισης ατμοσφαιρικού περιβάλλοντος, προστασίας ακουστικού περιβάλλοντος, ορθής διαχείρισης απορριμμάτων, ανακύκλωσης προστασίας από τη ραδιενέργεια</w:t>
            </w:r>
          </w:p>
          <w:p w:rsidR="00427B7B" w:rsidRPr="00610B7E" w:rsidRDefault="00427B7B" w:rsidP="00133123">
            <w:pPr>
              <w:pStyle w:val="a3"/>
              <w:widowControl w:val="0"/>
              <w:numPr>
                <w:ilvl w:val="0"/>
                <w:numId w:val="96"/>
              </w:numPr>
              <w:tabs>
                <w:tab w:val="left" w:pos="426"/>
              </w:tabs>
              <w:autoSpaceDE w:val="0"/>
              <w:autoSpaceDN w:val="0"/>
              <w:adjustRightInd w:val="0"/>
              <w:spacing w:after="0" w:line="240" w:lineRule="auto"/>
              <w:ind w:left="426" w:hanging="426"/>
              <w:jc w:val="both"/>
            </w:pPr>
            <w:r w:rsidRPr="00610B7E">
              <w:t>Σχεδιασμός και διαχείριση έργων τελικής διάθεσης στερεών απορριμμάτων</w:t>
            </w:r>
          </w:p>
          <w:p w:rsidR="00427B7B" w:rsidRPr="00610B7E" w:rsidRDefault="00427B7B" w:rsidP="00133123">
            <w:pPr>
              <w:pStyle w:val="a3"/>
              <w:widowControl w:val="0"/>
              <w:numPr>
                <w:ilvl w:val="0"/>
                <w:numId w:val="96"/>
              </w:numPr>
              <w:tabs>
                <w:tab w:val="left" w:pos="426"/>
              </w:tabs>
              <w:autoSpaceDE w:val="0"/>
              <w:autoSpaceDN w:val="0"/>
              <w:adjustRightInd w:val="0"/>
              <w:spacing w:after="0" w:line="240" w:lineRule="auto"/>
              <w:ind w:left="426" w:hanging="426"/>
              <w:jc w:val="both"/>
            </w:pPr>
            <w:r w:rsidRPr="00610B7E">
              <w:t>Σεβασμός στο φυσικό περιβάλλον μέσα από τη χρησιμοποίηση πειραματικών διατάξεων για τη μέτρηση αέριων ρύπων από καυστήρες κεντρικής θέρμανσης-μηχανές εσωτερικής καύσης, θορύβου και ραδιενέργειας τροφίμων</w:t>
            </w:r>
          </w:p>
          <w:p w:rsidR="00427B7B" w:rsidRPr="00610B7E" w:rsidRDefault="00427B7B" w:rsidP="00133123">
            <w:pPr>
              <w:pStyle w:val="a3"/>
              <w:widowControl w:val="0"/>
              <w:numPr>
                <w:ilvl w:val="0"/>
                <w:numId w:val="96"/>
              </w:numPr>
              <w:tabs>
                <w:tab w:val="left" w:pos="426"/>
              </w:tabs>
              <w:autoSpaceDE w:val="0"/>
              <w:autoSpaceDN w:val="0"/>
              <w:adjustRightInd w:val="0"/>
              <w:spacing w:after="0" w:line="240" w:lineRule="auto"/>
              <w:ind w:left="426" w:hanging="426"/>
              <w:jc w:val="both"/>
              <w:rPr>
                <w:sz w:val="20"/>
                <w:szCs w:val="20"/>
              </w:rPr>
            </w:pPr>
            <w:r w:rsidRPr="00610B7E">
              <w:t>Αναζήτηση, ανάλυση και σύνθεση δεδομένων και πληροφοριών, με τη χρήση και των απαραίτητων τεχνολογιών για θέματα που σχετίζονται απορρύπανσης, ηχομόνωσης-ηχοπροστασίας, μείωσης της ρύπανσης του εδάφους, απορρύπανσης μεταλλευτικών απορριμμάτων</w:t>
            </w:r>
          </w:p>
        </w:tc>
      </w:tr>
    </w:tbl>
    <w:p w:rsidR="00427B7B" w:rsidRPr="005D67A9" w:rsidRDefault="00427B7B" w:rsidP="00133123">
      <w:pPr>
        <w:widowControl w:val="0"/>
        <w:numPr>
          <w:ilvl w:val="0"/>
          <w:numId w:val="179"/>
        </w:numPr>
        <w:autoSpaceDE w:val="0"/>
        <w:autoSpaceDN w:val="0"/>
        <w:adjustRightInd w:val="0"/>
        <w:spacing w:before="120" w:after="0" w:line="240" w:lineRule="auto"/>
        <w:ind w:left="357" w:hanging="357"/>
        <w:rPr>
          <w:rFonts w:eastAsia="Times New Roman" w:cs="Arial"/>
          <w:b/>
        </w:rPr>
      </w:pPr>
      <w:r w:rsidRPr="005D67A9">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427B7B" w:rsidRPr="005D67A9" w:rsidTr="009C1362">
        <w:tc>
          <w:tcPr>
            <w:tcW w:w="8472" w:type="dxa"/>
          </w:tcPr>
          <w:p w:rsidR="00427B7B" w:rsidRPr="00524AB6" w:rsidRDefault="00427B7B" w:rsidP="009C1362">
            <w:pPr>
              <w:spacing w:after="0" w:line="240" w:lineRule="auto"/>
              <w:jc w:val="both"/>
              <w:rPr>
                <w:b/>
                <w:iCs/>
              </w:rPr>
            </w:pPr>
            <w:r w:rsidRPr="00524AB6">
              <w:rPr>
                <w:b/>
                <w:iCs/>
              </w:rPr>
              <w:t>Θεωρητικό μέρος μαθήματος</w:t>
            </w:r>
          </w:p>
          <w:p w:rsidR="00427B7B" w:rsidRPr="00427B7B" w:rsidRDefault="00427B7B" w:rsidP="00133123">
            <w:pPr>
              <w:pStyle w:val="a3"/>
              <w:numPr>
                <w:ilvl w:val="0"/>
                <w:numId w:val="153"/>
              </w:numPr>
              <w:tabs>
                <w:tab w:val="left" w:pos="426"/>
              </w:tabs>
              <w:spacing w:after="0" w:line="240" w:lineRule="auto"/>
              <w:ind w:left="426" w:hanging="426"/>
              <w:jc w:val="both"/>
              <w:rPr>
                <w:b/>
                <w:iCs/>
              </w:rPr>
            </w:pPr>
            <w:r w:rsidRPr="00427B7B">
              <w:rPr>
                <w:b/>
                <w:iCs/>
              </w:rPr>
              <w:t>Στερεά απορρίμματα</w:t>
            </w:r>
          </w:p>
          <w:p w:rsidR="00427B7B" w:rsidRPr="00524AB6" w:rsidRDefault="00427B7B" w:rsidP="009C1362">
            <w:pPr>
              <w:pStyle w:val="a3"/>
              <w:tabs>
                <w:tab w:val="left" w:pos="426"/>
              </w:tabs>
              <w:spacing w:after="0" w:line="240" w:lineRule="auto"/>
              <w:ind w:left="426"/>
              <w:jc w:val="both"/>
              <w:rPr>
                <w:iCs/>
              </w:rPr>
            </w:pPr>
            <w:r w:rsidRPr="00524AB6">
              <w:rPr>
                <w:iCs/>
              </w:rPr>
              <w:t>Κατηγορίες</w:t>
            </w:r>
          </w:p>
          <w:p w:rsidR="00427B7B" w:rsidRPr="00524AB6" w:rsidRDefault="00427B7B" w:rsidP="009C1362">
            <w:pPr>
              <w:pStyle w:val="a3"/>
              <w:tabs>
                <w:tab w:val="left" w:pos="426"/>
              </w:tabs>
              <w:spacing w:after="0" w:line="240" w:lineRule="auto"/>
              <w:ind w:left="426"/>
              <w:jc w:val="both"/>
              <w:rPr>
                <w:iCs/>
              </w:rPr>
            </w:pPr>
            <w:r w:rsidRPr="00524AB6">
              <w:rPr>
                <w:iCs/>
              </w:rPr>
              <w:t>Ποσοτικά και ποιοτικά χαρακτηριστικά</w:t>
            </w:r>
          </w:p>
          <w:p w:rsidR="00427B7B" w:rsidRPr="00524AB6" w:rsidRDefault="00427B7B" w:rsidP="009C1362">
            <w:pPr>
              <w:pStyle w:val="a3"/>
              <w:tabs>
                <w:tab w:val="left" w:pos="426"/>
              </w:tabs>
              <w:spacing w:after="0" w:line="240" w:lineRule="auto"/>
              <w:ind w:left="426"/>
              <w:jc w:val="both"/>
              <w:rPr>
                <w:iCs/>
              </w:rPr>
            </w:pPr>
            <w:r w:rsidRPr="00524AB6">
              <w:rPr>
                <w:iCs/>
              </w:rPr>
              <w:t>Διαχείριση, μέθοδοι τελικής διάθεσης (υγειονομική ταφή, λιπασματοποίηση, θερμική επεξεργασία)</w:t>
            </w:r>
          </w:p>
          <w:p w:rsidR="00427B7B" w:rsidRPr="00524AB6" w:rsidRDefault="00427B7B" w:rsidP="009C1362">
            <w:pPr>
              <w:pStyle w:val="a3"/>
              <w:tabs>
                <w:tab w:val="left" w:pos="426"/>
              </w:tabs>
              <w:spacing w:after="0" w:line="240" w:lineRule="auto"/>
              <w:ind w:left="426"/>
              <w:jc w:val="both"/>
              <w:rPr>
                <w:iCs/>
              </w:rPr>
            </w:pPr>
            <w:r w:rsidRPr="00524AB6">
              <w:rPr>
                <w:iCs/>
              </w:rPr>
              <w:t>Εναλλακτική διαχείριση</w:t>
            </w:r>
          </w:p>
          <w:p w:rsidR="00427B7B" w:rsidRPr="00524AB6" w:rsidRDefault="00427B7B" w:rsidP="009C1362">
            <w:pPr>
              <w:pStyle w:val="a3"/>
              <w:tabs>
                <w:tab w:val="left" w:pos="426"/>
              </w:tabs>
              <w:spacing w:after="0" w:line="240" w:lineRule="auto"/>
              <w:ind w:left="426"/>
              <w:jc w:val="both"/>
              <w:rPr>
                <w:iCs/>
              </w:rPr>
            </w:pPr>
            <w:r w:rsidRPr="00524AB6">
              <w:rPr>
                <w:iCs/>
              </w:rPr>
              <w:t>Ανακύκλωση</w:t>
            </w:r>
          </w:p>
          <w:p w:rsidR="00427B7B" w:rsidRPr="00427B7B" w:rsidRDefault="00427B7B" w:rsidP="00133123">
            <w:pPr>
              <w:pStyle w:val="a3"/>
              <w:numPr>
                <w:ilvl w:val="0"/>
                <w:numId w:val="153"/>
              </w:numPr>
              <w:tabs>
                <w:tab w:val="left" w:pos="426"/>
              </w:tabs>
              <w:spacing w:after="0" w:line="240" w:lineRule="auto"/>
              <w:ind w:left="426" w:hanging="426"/>
              <w:jc w:val="both"/>
              <w:rPr>
                <w:b/>
                <w:iCs/>
              </w:rPr>
            </w:pPr>
            <w:r w:rsidRPr="00427B7B">
              <w:rPr>
                <w:b/>
                <w:iCs/>
              </w:rPr>
              <w:t>Ρύπανση εδάφους</w:t>
            </w:r>
          </w:p>
          <w:p w:rsidR="00427B7B" w:rsidRPr="00524AB6" w:rsidRDefault="00427B7B" w:rsidP="009C1362">
            <w:pPr>
              <w:pStyle w:val="a3"/>
              <w:tabs>
                <w:tab w:val="left" w:pos="426"/>
              </w:tabs>
              <w:spacing w:after="0" w:line="240" w:lineRule="auto"/>
              <w:ind w:left="426"/>
              <w:jc w:val="both"/>
              <w:rPr>
                <w:iCs/>
              </w:rPr>
            </w:pPr>
            <w:r w:rsidRPr="00524AB6">
              <w:rPr>
                <w:iCs/>
              </w:rPr>
              <w:t>Κατηγορίες ρύπων, τεχνολογίες αποκατάστασης</w:t>
            </w:r>
          </w:p>
          <w:p w:rsidR="00427B7B" w:rsidRPr="00427B7B" w:rsidRDefault="00427B7B" w:rsidP="00133123">
            <w:pPr>
              <w:pStyle w:val="a3"/>
              <w:numPr>
                <w:ilvl w:val="0"/>
                <w:numId w:val="153"/>
              </w:numPr>
              <w:tabs>
                <w:tab w:val="left" w:pos="426"/>
              </w:tabs>
              <w:spacing w:after="0" w:line="240" w:lineRule="auto"/>
              <w:ind w:left="426" w:hanging="426"/>
              <w:jc w:val="both"/>
              <w:rPr>
                <w:b/>
                <w:iCs/>
              </w:rPr>
            </w:pPr>
            <w:r w:rsidRPr="00427B7B">
              <w:rPr>
                <w:b/>
                <w:iCs/>
              </w:rPr>
              <w:t>Ατμοσφαιρική ρύπανση</w:t>
            </w:r>
          </w:p>
          <w:p w:rsidR="00427B7B" w:rsidRPr="00524AB6" w:rsidRDefault="00427B7B" w:rsidP="009C1362">
            <w:pPr>
              <w:pStyle w:val="a3"/>
              <w:tabs>
                <w:tab w:val="left" w:pos="426"/>
              </w:tabs>
              <w:spacing w:after="0" w:line="240" w:lineRule="auto"/>
              <w:ind w:left="426"/>
              <w:jc w:val="both"/>
              <w:rPr>
                <w:iCs/>
              </w:rPr>
            </w:pPr>
            <w:r w:rsidRPr="00524AB6">
              <w:rPr>
                <w:iCs/>
              </w:rPr>
              <w:t>Χαρακτηριστικά της ατμόσφαιρας</w:t>
            </w:r>
          </w:p>
          <w:p w:rsidR="00427B7B" w:rsidRPr="00524AB6" w:rsidRDefault="00427B7B" w:rsidP="009C1362">
            <w:pPr>
              <w:pStyle w:val="a3"/>
              <w:tabs>
                <w:tab w:val="left" w:pos="426"/>
              </w:tabs>
              <w:spacing w:after="0" w:line="240" w:lineRule="auto"/>
              <w:ind w:left="426"/>
              <w:jc w:val="both"/>
              <w:rPr>
                <w:iCs/>
              </w:rPr>
            </w:pPr>
            <w:r w:rsidRPr="00524AB6">
              <w:rPr>
                <w:iCs/>
              </w:rPr>
              <w:t>Κυριότεροι ατμοσφαιρικοί ρύποι (πηγές, ιδιότητες, συνέπειες)</w:t>
            </w:r>
          </w:p>
          <w:p w:rsidR="00427B7B" w:rsidRPr="00524AB6" w:rsidRDefault="00427B7B" w:rsidP="009C1362">
            <w:pPr>
              <w:pStyle w:val="a3"/>
              <w:tabs>
                <w:tab w:val="left" w:pos="426"/>
              </w:tabs>
              <w:spacing w:after="0" w:line="240" w:lineRule="auto"/>
              <w:ind w:left="426"/>
              <w:jc w:val="both"/>
              <w:rPr>
                <w:iCs/>
              </w:rPr>
            </w:pPr>
            <w:r w:rsidRPr="00524AB6">
              <w:rPr>
                <w:iCs/>
              </w:rPr>
              <w:t>Αιθαλομίχλη και φωτοχημική αιθαλομίχλη</w:t>
            </w:r>
          </w:p>
          <w:p w:rsidR="00427B7B" w:rsidRPr="00524AB6" w:rsidRDefault="00427B7B" w:rsidP="009C1362">
            <w:pPr>
              <w:pStyle w:val="a3"/>
              <w:tabs>
                <w:tab w:val="left" w:pos="426"/>
              </w:tabs>
              <w:spacing w:after="0" w:line="240" w:lineRule="auto"/>
              <w:ind w:left="426"/>
              <w:jc w:val="both"/>
              <w:rPr>
                <w:iCs/>
              </w:rPr>
            </w:pPr>
            <w:r w:rsidRPr="00524AB6">
              <w:rPr>
                <w:iCs/>
              </w:rPr>
              <w:t>Θερμοκρασιακές αναστροφές</w:t>
            </w:r>
          </w:p>
          <w:p w:rsidR="00427B7B" w:rsidRPr="00427B7B" w:rsidRDefault="00427B7B" w:rsidP="00133123">
            <w:pPr>
              <w:pStyle w:val="a3"/>
              <w:numPr>
                <w:ilvl w:val="0"/>
                <w:numId w:val="153"/>
              </w:numPr>
              <w:tabs>
                <w:tab w:val="left" w:pos="426"/>
              </w:tabs>
              <w:spacing w:after="0" w:line="240" w:lineRule="auto"/>
              <w:ind w:left="426" w:hanging="426"/>
              <w:jc w:val="both"/>
              <w:rPr>
                <w:b/>
                <w:iCs/>
              </w:rPr>
            </w:pPr>
            <w:r w:rsidRPr="00427B7B">
              <w:rPr>
                <w:b/>
                <w:iCs/>
              </w:rPr>
              <w:t>Φαινόμενα παγκόσμιας κλίμακας</w:t>
            </w:r>
          </w:p>
          <w:p w:rsidR="00427B7B" w:rsidRPr="00524AB6" w:rsidRDefault="00427B7B" w:rsidP="009C1362">
            <w:pPr>
              <w:pStyle w:val="a3"/>
              <w:tabs>
                <w:tab w:val="left" w:pos="426"/>
              </w:tabs>
              <w:spacing w:after="0" w:line="240" w:lineRule="auto"/>
              <w:ind w:left="426"/>
              <w:jc w:val="both"/>
              <w:rPr>
                <w:iCs/>
              </w:rPr>
            </w:pPr>
            <w:r w:rsidRPr="00524AB6">
              <w:rPr>
                <w:iCs/>
              </w:rPr>
              <w:t>Φαινόμενο θερμοκηπίου</w:t>
            </w:r>
          </w:p>
          <w:p w:rsidR="00427B7B" w:rsidRPr="00524AB6" w:rsidRDefault="00427B7B" w:rsidP="009C1362">
            <w:pPr>
              <w:pStyle w:val="a3"/>
              <w:tabs>
                <w:tab w:val="left" w:pos="426"/>
              </w:tabs>
              <w:spacing w:after="0" w:line="240" w:lineRule="auto"/>
              <w:ind w:left="426"/>
              <w:jc w:val="both"/>
              <w:rPr>
                <w:iCs/>
              </w:rPr>
            </w:pPr>
            <w:r w:rsidRPr="00524AB6">
              <w:rPr>
                <w:iCs/>
              </w:rPr>
              <w:t>Καταστροφή όζοντος</w:t>
            </w:r>
          </w:p>
          <w:p w:rsidR="00427B7B" w:rsidRPr="00427B7B" w:rsidRDefault="00427B7B" w:rsidP="00133123">
            <w:pPr>
              <w:pStyle w:val="a3"/>
              <w:numPr>
                <w:ilvl w:val="0"/>
                <w:numId w:val="153"/>
              </w:numPr>
              <w:tabs>
                <w:tab w:val="left" w:pos="426"/>
              </w:tabs>
              <w:spacing w:after="0" w:line="240" w:lineRule="auto"/>
              <w:ind w:left="426" w:hanging="426"/>
              <w:jc w:val="both"/>
              <w:rPr>
                <w:b/>
                <w:iCs/>
              </w:rPr>
            </w:pPr>
            <w:r w:rsidRPr="00427B7B">
              <w:rPr>
                <w:b/>
                <w:iCs/>
              </w:rPr>
              <w:t xml:space="preserve">Τεχνικά μέτρα αντιμετώπισης αερίων και σωματιδιακών ατμοσφαιρικών ρύπων, </w:t>
            </w:r>
            <w:r w:rsidRPr="00427B7B">
              <w:rPr>
                <w:b/>
                <w:iCs/>
              </w:rPr>
              <w:lastRenderedPageBreak/>
              <w:t>νομοθεσία</w:t>
            </w:r>
          </w:p>
          <w:p w:rsidR="00427B7B" w:rsidRPr="00427B7B" w:rsidRDefault="00427B7B" w:rsidP="00133123">
            <w:pPr>
              <w:pStyle w:val="a3"/>
              <w:numPr>
                <w:ilvl w:val="0"/>
                <w:numId w:val="153"/>
              </w:numPr>
              <w:tabs>
                <w:tab w:val="left" w:pos="426"/>
              </w:tabs>
              <w:spacing w:after="0" w:line="240" w:lineRule="auto"/>
              <w:ind w:left="426" w:hanging="426"/>
              <w:jc w:val="both"/>
              <w:rPr>
                <w:b/>
                <w:iCs/>
              </w:rPr>
            </w:pPr>
            <w:r w:rsidRPr="00427B7B">
              <w:rPr>
                <w:b/>
                <w:iCs/>
              </w:rPr>
              <w:t>Θόρυβος</w:t>
            </w:r>
          </w:p>
          <w:p w:rsidR="00427B7B" w:rsidRPr="00524AB6" w:rsidRDefault="00427B7B" w:rsidP="009C1362">
            <w:pPr>
              <w:pStyle w:val="a3"/>
              <w:tabs>
                <w:tab w:val="left" w:pos="426"/>
              </w:tabs>
              <w:spacing w:after="0" w:line="240" w:lineRule="auto"/>
              <w:ind w:left="426"/>
              <w:jc w:val="both"/>
              <w:rPr>
                <w:iCs/>
              </w:rPr>
            </w:pPr>
            <w:r w:rsidRPr="00524AB6">
              <w:rPr>
                <w:iCs/>
              </w:rPr>
              <w:t>Χαρακτηριστικά</w:t>
            </w:r>
            <w:r>
              <w:rPr>
                <w:iCs/>
              </w:rPr>
              <w:t>-</w:t>
            </w:r>
            <w:r w:rsidRPr="00524AB6">
              <w:rPr>
                <w:iCs/>
              </w:rPr>
              <w:t>Πηγές εκπομπής</w:t>
            </w:r>
            <w:r>
              <w:rPr>
                <w:iCs/>
              </w:rPr>
              <w:t>-</w:t>
            </w:r>
            <w:r w:rsidRPr="00524AB6">
              <w:rPr>
                <w:iCs/>
              </w:rPr>
              <w:t>Επιπτώσεις</w:t>
            </w:r>
          </w:p>
          <w:p w:rsidR="00427B7B" w:rsidRPr="00524AB6" w:rsidRDefault="00427B7B" w:rsidP="009C1362">
            <w:pPr>
              <w:pStyle w:val="a3"/>
              <w:tabs>
                <w:tab w:val="left" w:pos="426"/>
              </w:tabs>
              <w:spacing w:after="0" w:line="240" w:lineRule="auto"/>
              <w:ind w:left="426"/>
              <w:jc w:val="both"/>
              <w:rPr>
                <w:iCs/>
              </w:rPr>
            </w:pPr>
            <w:r w:rsidRPr="00524AB6">
              <w:rPr>
                <w:iCs/>
              </w:rPr>
              <w:t>Τεχνικά και νομοθετικά μέτρα αντιμετώπισης</w:t>
            </w:r>
          </w:p>
          <w:p w:rsidR="00427B7B" w:rsidRPr="00427B7B" w:rsidRDefault="00427B7B" w:rsidP="00133123">
            <w:pPr>
              <w:pStyle w:val="a3"/>
              <w:numPr>
                <w:ilvl w:val="0"/>
                <w:numId w:val="153"/>
              </w:numPr>
              <w:tabs>
                <w:tab w:val="left" w:pos="426"/>
              </w:tabs>
              <w:spacing w:after="0" w:line="240" w:lineRule="auto"/>
              <w:ind w:left="426" w:hanging="426"/>
              <w:jc w:val="both"/>
              <w:rPr>
                <w:b/>
                <w:iCs/>
              </w:rPr>
            </w:pPr>
            <w:r w:rsidRPr="00427B7B">
              <w:rPr>
                <w:b/>
                <w:iCs/>
              </w:rPr>
              <w:t>Ραδιενέργεια</w:t>
            </w:r>
          </w:p>
          <w:p w:rsidR="00427B7B" w:rsidRPr="00524AB6" w:rsidRDefault="00427B7B" w:rsidP="009C1362">
            <w:pPr>
              <w:pStyle w:val="a3"/>
              <w:tabs>
                <w:tab w:val="left" w:pos="426"/>
              </w:tabs>
              <w:spacing w:after="0" w:line="240" w:lineRule="auto"/>
              <w:ind w:left="426"/>
              <w:jc w:val="both"/>
              <w:rPr>
                <w:iCs/>
              </w:rPr>
            </w:pPr>
            <w:r w:rsidRPr="00524AB6">
              <w:rPr>
                <w:iCs/>
              </w:rPr>
              <w:t>Βασικές έννοιες</w:t>
            </w:r>
          </w:p>
          <w:p w:rsidR="00427B7B" w:rsidRPr="00524AB6" w:rsidRDefault="00427B7B" w:rsidP="009C1362">
            <w:pPr>
              <w:pStyle w:val="a3"/>
              <w:tabs>
                <w:tab w:val="left" w:pos="426"/>
              </w:tabs>
              <w:spacing w:after="0" w:line="240" w:lineRule="auto"/>
              <w:ind w:left="426"/>
              <w:jc w:val="both"/>
              <w:rPr>
                <w:iCs/>
              </w:rPr>
            </w:pPr>
            <w:r w:rsidRPr="00524AB6">
              <w:rPr>
                <w:iCs/>
              </w:rPr>
              <w:t>Χαρακτηριστικά</w:t>
            </w:r>
          </w:p>
          <w:p w:rsidR="00427B7B" w:rsidRPr="00524AB6" w:rsidRDefault="00427B7B" w:rsidP="009C1362">
            <w:pPr>
              <w:pStyle w:val="a3"/>
              <w:tabs>
                <w:tab w:val="left" w:pos="426"/>
              </w:tabs>
              <w:spacing w:after="0" w:line="240" w:lineRule="auto"/>
              <w:ind w:left="426"/>
              <w:jc w:val="both"/>
              <w:rPr>
                <w:iCs/>
              </w:rPr>
            </w:pPr>
            <w:r w:rsidRPr="00524AB6">
              <w:rPr>
                <w:iCs/>
              </w:rPr>
              <w:t>Πηγές ακτινοβολίας</w:t>
            </w:r>
          </w:p>
          <w:p w:rsidR="00427B7B" w:rsidRPr="00524AB6" w:rsidRDefault="00427B7B" w:rsidP="009C1362">
            <w:pPr>
              <w:pStyle w:val="a3"/>
              <w:tabs>
                <w:tab w:val="left" w:pos="426"/>
              </w:tabs>
              <w:spacing w:after="0" w:line="240" w:lineRule="auto"/>
              <w:ind w:left="426"/>
              <w:jc w:val="both"/>
              <w:rPr>
                <w:iCs/>
              </w:rPr>
            </w:pPr>
            <w:r w:rsidRPr="00524AB6">
              <w:rPr>
                <w:iCs/>
              </w:rPr>
              <w:t>Επιπτώσεις στον άνθρωπο</w:t>
            </w:r>
          </w:p>
          <w:p w:rsidR="00427B7B" w:rsidRPr="00524AB6" w:rsidRDefault="00427B7B" w:rsidP="009C1362">
            <w:pPr>
              <w:pStyle w:val="a3"/>
              <w:tabs>
                <w:tab w:val="left" w:pos="426"/>
              </w:tabs>
              <w:spacing w:after="0" w:line="240" w:lineRule="auto"/>
              <w:ind w:left="426"/>
              <w:jc w:val="both"/>
              <w:rPr>
                <w:iCs/>
              </w:rPr>
            </w:pPr>
            <w:r w:rsidRPr="00524AB6">
              <w:rPr>
                <w:iCs/>
              </w:rPr>
              <w:t>Εφαρμογές</w:t>
            </w:r>
          </w:p>
          <w:p w:rsidR="00427B7B" w:rsidRPr="00524AB6" w:rsidRDefault="00427B7B" w:rsidP="009C1362">
            <w:pPr>
              <w:pStyle w:val="a3"/>
              <w:tabs>
                <w:tab w:val="left" w:pos="426"/>
              </w:tabs>
              <w:spacing w:after="0" w:line="240" w:lineRule="auto"/>
              <w:ind w:left="426"/>
              <w:jc w:val="both"/>
              <w:rPr>
                <w:iCs/>
              </w:rPr>
            </w:pPr>
            <w:r w:rsidRPr="00524AB6">
              <w:rPr>
                <w:iCs/>
              </w:rPr>
              <w:t>Νομοθεσία</w:t>
            </w:r>
          </w:p>
          <w:p w:rsidR="00427B7B" w:rsidRPr="00524AB6" w:rsidRDefault="00427B7B" w:rsidP="009C1362">
            <w:pPr>
              <w:pStyle w:val="a3"/>
              <w:tabs>
                <w:tab w:val="left" w:pos="426"/>
              </w:tabs>
              <w:spacing w:after="0" w:line="240" w:lineRule="auto"/>
              <w:ind w:left="426"/>
              <w:jc w:val="both"/>
              <w:rPr>
                <w:iCs/>
              </w:rPr>
            </w:pPr>
            <w:r w:rsidRPr="00524AB6">
              <w:rPr>
                <w:iCs/>
              </w:rPr>
              <w:t>Μη ιονίζουσες ακτινοβολίες</w:t>
            </w:r>
          </w:p>
          <w:p w:rsidR="00427B7B" w:rsidRPr="00524AB6" w:rsidRDefault="00427B7B" w:rsidP="009C1362">
            <w:pPr>
              <w:spacing w:after="0" w:line="240" w:lineRule="auto"/>
              <w:jc w:val="both"/>
              <w:rPr>
                <w:b/>
                <w:iCs/>
              </w:rPr>
            </w:pPr>
            <w:r w:rsidRPr="00524AB6">
              <w:rPr>
                <w:b/>
                <w:iCs/>
              </w:rPr>
              <w:t xml:space="preserve">Εργαστηριακό μέρος μαθήματος </w:t>
            </w:r>
          </w:p>
          <w:p w:rsidR="00427B7B" w:rsidRPr="00524AB6" w:rsidRDefault="00427B7B" w:rsidP="00133123">
            <w:pPr>
              <w:pStyle w:val="a3"/>
              <w:numPr>
                <w:ilvl w:val="0"/>
                <w:numId w:val="133"/>
              </w:numPr>
              <w:tabs>
                <w:tab w:val="left" w:pos="426"/>
              </w:tabs>
              <w:spacing w:after="0" w:line="240" w:lineRule="auto"/>
              <w:ind w:left="426" w:hanging="426"/>
              <w:jc w:val="both"/>
              <w:rPr>
                <w:iCs/>
              </w:rPr>
            </w:pPr>
            <w:r w:rsidRPr="00524AB6">
              <w:rPr>
                <w:iCs/>
              </w:rPr>
              <w:t>Μετρήσεις και εκπαίδευση στο χειρισμό οργάνων σχετικών με τα πεδία που αναφέρθηκαν προηγουμένως (ατμοσφαιρική ρύπανση, θόρυβος, ραδιενέργεια, απορρίμματα) σε συσχετισμό με το διαθέσιμο εργαστηριακό εξοπλισμό</w:t>
            </w:r>
          </w:p>
          <w:p w:rsidR="00427B7B" w:rsidRPr="00524AB6" w:rsidRDefault="00427B7B" w:rsidP="00133123">
            <w:pPr>
              <w:pStyle w:val="a3"/>
              <w:numPr>
                <w:ilvl w:val="0"/>
                <w:numId w:val="133"/>
              </w:numPr>
              <w:tabs>
                <w:tab w:val="left" w:pos="426"/>
              </w:tabs>
              <w:spacing w:after="0" w:line="240" w:lineRule="auto"/>
              <w:ind w:left="426" w:hanging="426"/>
              <w:jc w:val="both"/>
              <w:rPr>
                <w:iCs/>
              </w:rPr>
            </w:pPr>
            <w:r w:rsidRPr="00524AB6">
              <w:rPr>
                <w:iCs/>
              </w:rPr>
              <w:t>Μελέτη περιπτώσεων εφαρμογής</w:t>
            </w:r>
          </w:p>
          <w:p w:rsidR="00427B7B" w:rsidRPr="001C73FA" w:rsidRDefault="00427B7B" w:rsidP="00133123">
            <w:pPr>
              <w:pStyle w:val="a3"/>
              <w:numPr>
                <w:ilvl w:val="0"/>
                <w:numId w:val="133"/>
              </w:numPr>
              <w:tabs>
                <w:tab w:val="left" w:pos="426"/>
              </w:tabs>
              <w:spacing w:after="0" w:line="240" w:lineRule="auto"/>
              <w:ind w:left="426" w:hanging="426"/>
              <w:jc w:val="both"/>
              <w:rPr>
                <w:iCs/>
                <w:sz w:val="20"/>
                <w:szCs w:val="20"/>
              </w:rPr>
            </w:pPr>
            <w:r w:rsidRPr="00524AB6">
              <w:rPr>
                <w:iCs/>
              </w:rPr>
              <w:t>Εφαρμογές αντιρρυπαντικών διατάξεων και επίλυση ασκήσεων</w:t>
            </w:r>
          </w:p>
          <w:p w:rsidR="00427B7B" w:rsidRPr="001C73FA" w:rsidRDefault="00427B7B" w:rsidP="00133123">
            <w:pPr>
              <w:pStyle w:val="a3"/>
              <w:numPr>
                <w:ilvl w:val="0"/>
                <w:numId w:val="133"/>
              </w:numPr>
              <w:tabs>
                <w:tab w:val="left" w:pos="426"/>
              </w:tabs>
              <w:spacing w:after="0" w:line="240" w:lineRule="auto"/>
              <w:ind w:left="426" w:hanging="426"/>
              <w:jc w:val="both"/>
              <w:rPr>
                <w:iCs/>
              </w:rPr>
            </w:pPr>
            <w:r w:rsidRPr="00524AB6">
              <w:rPr>
                <w:iCs/>
              </w:rPr>
              <w:t>Επισκέψεις σε χώρους/εγκαταστάσεις ανάλογου ενδιαφέροντος</w:t>
            </w:r>
            <w:r>
              <w:rPr>
                <w:iCs/>
              </w:rPr>
              <w:t xml:space="preserve">. Π.χ. ΧΥΤΑ Άνω Λιοσίων, Εργοστάσιο Μηχανικής Ανακύκλωσης, Αποτεφρωτήρα Νοσοκομειακών Απορριμμάτων, στο Λαύριο (αποκατάσταση ρυπασμένων εδαφών)  </w:t>
            </w:r>
          </w:p>
        </w:tc>
      </w:tr>
    </w:tbl>
    <w:p w:rsidR="00427B7B" w:rsidRPr="005D67A9" w:rsidRDefault="00427B7B" w:rsidP="00133123">
      <w:pPr>
        <w:widowControl w:val="0"/>
        <w:numPr>
          <w:ilvl w:val="0"/>
          <w:numId w:val="179"/>
        </w:numPr>
        <w:autoSpaceDE w:val="0"/>
        <w:autoSpaceDN w:val="0"/>
        <w:adjustRightInd w:val="0"/>
        <w:spacing w:before="120" w:after="0" w:line="240" w:lineRule="auto"/>
        <w:ind w:left="357" w:hanging="357"/>
        <w:rPr>
          <w:rFonts w:eastAsia="Times New Roman" w:cs="Arial"/>
          <w:b/>
        </w:rPr>
      </w:pPr>
      <w:r w:rsidRPr="005D67A9">
        <w:rPr>
          <w:rFonts w:eastAsia="Times New Roman" w:cs="Arial"/>
          <w:b/>
        </w:rPr>
        <w:lastRenderedPageBreak/>
        <w:t>ΔΙΔΑΚΤΙΚΕΣ και ΜΑΘΗΣΙΑΚΕΣ ΜΕΘΟΔΟΙ-ΑΞΙΟΛΟΓΗΣΗ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427B7B" w:rsidRPr="005D67A9" w:rsidTr="009C1362">
        <w:tc>
          <w:tcPr>
            <w:tcW w:w="3306" w:type="dxa"/>
            <w:shd w:val="clear" w:color="auto" w:fill="DDD9C3"/>
          </w:tcPr>
          <w:p w:rsidR="00427B7B" w:rsidRPr="005D67A9" w:rsidRDefault="00427B7B" w:rsidP="009C1362">
            <w:pPr>
              <w:spacing w:after="0" w:line="240" w:lineRule="auto"/>
              <w:jc w:val="right"/>
              <w:rPr>
                <w:rFonts w:eastAsia="Times New Roman" w:cs="Arial"/>
                <w:b/>
                <w:sz w:val="20"/>
                <w:szCs w:val="20"/>
              </w:rPr>
            </w:pPr>
            <w:r w:rsidRPr="005D67A9">
              <w:rPr>
                <w:rFonts w:eastAsia="Times New Roman" w:cs="Arial"/>
                <w:b/>
                <w:sz w:val="20"/>
                <w:szCs w:val="20"/>
              </w:rPr>
              <w:t>ΤΡΟΠΟΣ ΠΑΡΑΔΟΣΗΣ</w:t>
            </w:r>
            <w:r w:rsidRPr="005D67A9">
              <w:rPr>
                <w:rFonts w:eastAsia="Times New Roman" w:cs="Arial"/>
                <w:b/>
                <w:sz w:val="20"/>
                <w:szCs w:val="20"/>
              </w:rPr>
              <w:br/>
            </w:r>
            <w:r w:rsidRPr="005D67A9">
              <w:rPr>
                <w:rFonts w:eastAsia="Times New Roman" w:cs="Arial"/>
                <w:i/>
                <w:sz w:val="16"/>
                <w:szCs w:val="16"/>
              </w:rPr>
              <w:t>Πρόσωπο με πρόσωπο, Εξ αποστάσεως εκπαίδευση κ.λπ.</w:t>
            </w:r>
          </w:p>
        </w:tc>
        <w:tc>
          <w:tcPr>
            <w:tcW w:w="5166" w:type="dxa"/>
          </w:tcPr>
          <w:p w:rsidR="00427B7B" w:rsidRPr="00B91C9F" w:rsidRDefault="00427B7B" w:rsidP="009C1362">
            <w:pPr>
              <w:spacing w:line="240" w:lineRule="auto"/>
              <w:rPr>
                <w:rFonts w:eastAsia="Times New Roman" w:cs="Arial"/>
              </w:rPr>
            </w:pPr>
            <w:r w:rsidRPr="00B91C9F">
              <w:rPr>
                <w:rFonts w:eastAsia="Times New Roman" w:cs="Arial"/>
              </w:rPr>
              <w:t>Πρόσωπο με πρόσωπο στην αίθουσα διδασκαλίας</w:t>
            </w:r>
          </w:p>
          <w:p w:rsidR="00427B7B" w:rsidRPr="00524AB6" w:rsidRDefault="00427B7B" w:rsidP="009C1362">
            <w:pPr>
              <w:spacing w:after="0" w:line="240" w:lineRule="auto"/>
              <w:jc w:val="both"/>
              <w:rPr>
                <w:rFonts w:eastAsia="Times New Roman"/>
                <w:iCs/>
                <w:color w:val="000000"/>
              </w:rPr>
            </w:pPr>
            <w:r w:rsidRPr="003441BB">
              <w:rPr>
                <w:rFonts w:eastAsia="Times New Roman"/>
                <w:iCs/>
                <w:color w:val="000000"/>
              </w:rPr>
              <w:t>Το εργαστηριακό μέρος του μαθήματος, διεξάγεται σε κατάλληλα διαμορφωμένο εργαστήριο στους χώρους του ιδρύματος.</w:t>
            </w:r>
          </w:p>
        </w:tc>
      </w:tr>
      <w:tr w:rsidR="00427B7B" w:rsidRPr="005D67A9" w:rsidTr="009C1362">
        <w:tc>
          <w:tcPr>
            <w:tcW w:w="3306" w:type="dxa"/>
            <w:shd w:val="clear" w:color="auto" w:fill="DDD9C3"/>
          </w:tcPr>
          <w:p w:rsidR="00427B7B" w:rsidRPr="005D67A9" w:rsidRDefault="00427B7B" w:rsidP="009C1362">
            <w:pPr>
              <w:spacing w:after="0" w:line="240" w:lineRule="auto"/>
              <w:jc w:val="right"/>
              <w:rPr>
                <w:rFonts w:eastAsia="Times New Roman" w:cs="Arial"/>
                <w:i/>
                <w:sz w:val="16"/>
                <w:szCs w:val="16"/>
              </w:rPr>
            </w:pPr>
            <w:r w:rsidRPr="005D67A9">
              <w:rPr>
                <w:rFonts w:eastAsia="Times New Roman" w:cs="Arial"/>
                <w:b/>
                <w:sz w:val="20"/>
                <w:szCs w:val="20"/>
              </w:rPr>
              <w:t>ΧΡΗΣΗ ΤΕΧΝΟΛΟΓΙΩΝ ΠΛΗΡΟΦΟΡΙΑΣ ΚΑΙ ΕΠΙΚΟΙΝΩΝΙΩΝ</w:t>
            </w:r>
            <w:r w:rsidRPr="005D67A9">
              <w:rPr>
                <w:rFonts w:eastAsia="Times New Roman" w:cs="Arial"/>
                <w:b/>
                <w:sz w:val="20"/>
                <w:szCs w:val="20"/>
              </w:rPr>
              <w:br/>
            </w:r>
            <w:r w:rsidRPr="005D67A9">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427B7B" w:rsidRPr="00A4063E" w:rsidRDefault="00427B7B" w:rsidP="00133123">
            <w:pPr>
              <w:pStyle w:val="a4"/>
              <w:numPr>
                <w:ilvl w:val="0"/>
                <w:numId w:val="174"/>
              </w:numPr>
              <w:ind w:left="380" w:hanging="284"/>
            </w:pPr>
            <w:r w:rsidRPr="00A4063E">
              <w:t xml:space="preserve">Προβολικό σύστημα και δυνατότητα παρουσίασης με την εφαρμογή του Προγράμματος </w:t>
            </w:r>
            <w:r w:rsidRPr="00A4063E">
              <w:rPr>
                <w:lang w:val="en-US"/>
              </w:rPr>
              <w:t>Power</w:t>
            </w:r>
            <w:r w:rsidRPr="00A4063E">
              <w:t xml:space="preserve"> </w:t>
            </w:r>
            <w:r w:rsidRPr="00A4063E">
              <w:rPr>
                <w:lang w:val="en-US"/>
              </w:rPr>
              <w:t>Point</w:t>
            </w:r>
            <w:r w:rsidRPr="00A4063E">
              <w:t>.</w:t>
            </w:r>
          </w:p>
          <w:p w:rsidR="00427B7B" w:rsidRPr="00A4063E" w:rsidRDefault="00427B7B" w:rsidP="00133123">
            <w:pPr>
              <w:pStyle w:val="a4"/>
              <w:numPr>
                <w:ilvl w:val="0"/>
                <w:numId w:val="174"/>
              </w:numPr>
              <w:ind w:left="380" w:hanging="284"/>
              <w:rPr>
                <w:rFonts w:cs="Arial"/>
                <w:iCs/>
              </w:rPr>
            </w:pPr>
            <w:r w:rsidRPr="00A4063E">
              <w:t xml:space="preserve">Δυνατότητα σύνδεσης με </w:t>
            </w:r>
            <w:r w:rsidRPr="00A4063E">
              <w:rPr>
                <w:lang w:val="en-US"/>
              </w:rPr>
              <w:t>internet</w:t>
            </w:r>
            <w:r w:rsidRPr="00A4063E">
              <w:rPr>
                <w:iCs/>
              </w:rPr>
              <w:t xml:space="preserve"> </w:t>
            </w:r>
          </w:p>
          <w:p w:rsidR="00427B7B" w:rsidRPr="00A4063E" w:rsidRDefault="00427B7B" w:rsidP="00133123">
            <w:pPr>
              <w:pStyle w:val="a4"/>
              <w:numPr>
                <w:ilvl w:val="0"/>
                <w:numId w:val="174"/>
              </w:numPr>
              <w:ind w:left="380" w:hanging="284"/>
              <w:rPr>
                <w:rFonts w:cs="Arial"/>
                <w:iCs/>
              </w:rPr>
            </w:pPr>
            <w:r w:rsidRPr="00A4063E">
              <w:rPr>
                <w:rFonts w:cs="Arial"/>
                <w:iCs/>
              </w:rPr>
              <w:t xml:space="preserve">Χρήση μηχανών αναζήτησης  βιβλιογραφίας  </w:t>
            </w:r>
            <w:r w:rsidRPr="00A4063E">
              <w:rPr>
                <w:rFonts w:cs="Arial"/>
                <w:iCs/>
                <w:lang w:val="en-US"/>
              </w:rPr>
              <w:t>HEAL</w:t>
            </w:r>
            <w:r w:rsidRPr="00A4063E">
              <w:rPr>
                <w:rFonts w:cs="Arial"/>
                <w:iCs/>
              </w:rPr>
              <w:t>-</w:t>
            </w:r>
            <w:r w:rsidRPr="00A4063E">
              <w:rPr>
                <w:rFonts w:cs="Arial"/>
                <w:iCs/>
                <w:lang w:val="en-US"/>
              </w:rPr>
              <w:t>LINK</w:t>
            </w:r>
            <w:r w:rsidRPr="00A4063E">
              <w:rPr>
                <w:rFonts w:cs="Arial"/>
                <w:iCs/>
              </w:rPr>
              <w:t xml:space="preserve">, </w:t>
            </w:r>
            <w:r w:rsidRPr="00A4063E">
              <w:rPr>
                <w:rFonts w:cs="Arial"/>
                <w:iCs/>
                <w:lang w:val="en-US"/>
              </w:rPr>
              <w:t>PUBMED</w:t>
            </w:r>
            <w:r w:rsidRPr="00A4063E">
              <w:rPr>
                <w:rFonts w:cs="Arial"/>
                <w:iCs/>
              </w:rPr>
              <w:t xml:space="preserve">, </w:t>
            </w:r>
            <w:r w:rsidRPr="00A4063E">
              <w:rPr>
                <w:rFonts w:cs="Arial"/>
                <w:iCs/>
                <w:lang w:val="en-US"/>
              </w:rPr>
              <w:t>SCOPUS</w:t>
            </w:r>
            <w:r w:rsidRPr="00A4063E">
              <w:rPr>
                <w:rFonts w:cs="Arial"/>
                <w:iCs/>
              </w:rPr>
              <w:t xml:space="preserve">, </w:t>
            </w:r>
            <w:r w:rsidRPr="00A4063E">
              <w:rPr>
                <w:rFonts w:cs="Arial"/>
                <w:iCs/>
                <w:lang w:val="en-US"/>
              </w:rPr>
              <w:t>GOOGLE</w:t>
            </w:r>
            <w:r w:rsidRPr="00A4063E">
              <w:rPr>
                <w:rFonts w:cs="Arial"/>
                <w:iCs/>
              </w:rPr>
              <w:t xml:space="preserve"> </w:t>
            </w:r>
            <w:r w:rsidRPr="00A4063E">
              <w:rPr>
                <w:rFonts w:cs="Arial"/>
                <w:iCs/>
                <w:lang w:val="en-US"/>
              </w:rPr>
              <w:t>SCHOLAR</w:t>
            </w:r>
            <w:r w:rsidRPr="00A4063E">
              <w:rPr>
                <w:rFonts w:cs="Arial"/>
                <w:iCs/>
              </w:rPr>
              <w:t xml:space="preserve"> </w:t>
            </w:r>
          </w:p>
          <w:p w:rsidR="00427B7B" w:rsidRPr="00A4063E" w:rsidRDefault="00427B7B" w:rsidP="00133123">
            <w:pPr>
              <w:pStyle w:val="a4"/>
              <w:numPr>
                <w:ilvl w:val="0"/>
                <w:numId w:val="174"/>
              </w:numPr>
              <w:ind w:left="380" w:hanging="284"/>
              <w:rPr>
                <w:rFonts w:cs="Arial"/>
                <w:iCs/>
              </w:rPr>
            </w:pPr>
            <w:r w:rsidRPr="00A4063E">
              <w:rPr>
                <w:rFonts w:cs="Arial"/>
                <w:iCs/>
              </w:rPr>
              <w:t xml:space="preserve">Αναζήτηση βιβλιογραφίας μέσω των ιστοσελίδων </w:t>
            </w:r>
            <w:hyperlink r:id="rId94" w:history="1">
              <w:r w:rsidRPr="00A4063E">
                <w:rPr>
                  <w:rStyle w:val="-"/>
                  <w:rFonts w:cs="Arial"/>
                  <w:lang w:val="en-US"/>
                </w:rPr>
                <w:t>WWW</w:t>
              </w:r>
              <w:r w:rsidRPr="00A4063E">
                <w:rPr>
                  <w:rStyle w:val="-"/>
                  <w:rFonts w:cs="Arial"/>
                </w:rPr>
                <w:t>.ΕΛΙΝΥΑΕ.</w:t>
              </w:r>
              <w:r w:rsidRPr="00A4063E">
                <w:rPr>
                  <w:rStyle w:val="-"/>
                  <w:rFonts w:cs="Arial"/>
                  <w:lang w:val="en-US"/>
                </w:rPr>
                <w:t>GR</w:t>
              </w:r>
            </w:hyperlink>
            <w:r w:rsidRPr="00A4063E">
              <w:rPr>
                <w:rFonts w:cs="Arial"/>
                <w:iCs/>
              </w:rPr>
              <w:t xml:space="preserve"> , </w:t>
            </w:r>
            <w:hyperlink r:id="rId95" w:history="1">
              <w:r w:rsidRPr="00A4063E">
                <w:rPr>
                  <w:rStyle w:val="-"/>
                  <w:rFonts w:cs="Arial"/>
                  <w:lang w:val="en-US"/>
                </w:rPr>
                <w:t>WWW</w:t>
              </w:r>
              <w:r w:rsidRPr="00A4063E">
                <w:rPr>
                  <w:rStyle w:val="-"/>
                  <w:rFonts w:cs="Arial"/>
                </w:rPr>
                <w:t>.</w:t>
              </w:r>
              <w:r w:rsidRPr="00A4063E">
                <w:rPr>
                  <w:rStyle w:val="-"/>
                  <w:rFonts w:cs="Arial"/>
                  <w:lang w:val="en-US"/>
                </w:rPr>
                <w:t>YPERGKA</w:t>
              </w:r>
              <w:r w:rsidRPr="00A4063E">
                <w:rPr>
                  <w:rStyle w:val="-"/>
                  <w:rFonts w:cs="Arial"/>
                </w:rPr>
                <w:t>.</w:t>
              </w:r>
              <w:r w:rsidRPr="00A4063E">
                <w:rPr>
                  <w:rStyle w:val="-"/>
                  <w:rFonts w:cs="Arial"/>
                  <w:lang w:val="en-US"/>
                </w:rPr>
                <w:t>GR</w:t>
              </w:r>
              <w:r w:rsidRPr="00A4063E">
                <w:rPr>
                  <w:rStyle w:val="-"/>
                  <w:rFonts w:cs="Arial"/>
                </w:rPr>
                <w:t>(</w:t>
              </w:r>
              <w:r w:rsidRPr="00A4063E">
                <w:rPr>
                  <w:rStyle w:val="-"/>
                  <w:rFonts w:cs="Arial"/>
                  <w:lang w:val="en-US"/>
                </w:rPr>
                <w:t>E</w:t>
              </w:r>
              <w:r w:rsidRPr="00A4063E">
                <w:rPr>
                  <w:rStyle w:val="-"/>
                  <w:rFonts w:cs="Arial"/>
                </w:rPr>
                <w:t>-ΒΙΒΛΙΟΘΗΚΗ)</w:t>
              </w:r>
            </w:hyperlink>
            <w:r w:rsidRPr="00A4063E">
              <w:rPr>
                <w:rFonts w:cs="Arial"/>
                <w:iCs/>
              </w:rPr>
              <w:t xml:space="preserve">, </w:t>
            </w:r>
            <w:r w:rsidRPr="00A4063E">
              <w:rPr>
                <w:rFonts w:cs="Arial"/>
                <w:iCs/>
                <w:lang w:val="en-US"/>
              </w:rPr>
              <w:t>EU</w:t>
            </w:r>
            <w:r w:rsidRPr="00A4063E">
              <w:rPr>
                <w:rFonts w:cs="Arial"/>
                <w:iCs/>
              </w:rPr>
              <w:t>-</w:t>
            </w:r>
            <w:r w:rsidRPr="00A4063E">
              <w:rPr>
                <w:rFonts w:cs="Arial"/>
                <w:iCs/>
                <w:lang w:val="en-US"/>
              </w:rPr>
              <w:t>OSHA</w:t>
            </w:r>
            <w:r w:rsidRPr="00A4063E">
              <w:rPr>
                <w:rFonts w:cs="Arial"/>
                <w:iCs/>
              </w:rPr>
              <w:t xml:space="preserve">, </w:t>
            </w:r>
            <w:r w:rsidRPr="00A4063E">
              <w:rPr>
                <w:rFonts w:cs="Arial"/>
                <w:iCs/>
                <w:lang w:val="en-US"/>
              </w:rPr>
              <w:t>NIOSH</w:t>
            </w:r>
          </w:p>
          <w:p w:rsidR="00427B7B" w:rsidRPr="00A4063E" w:rsidRDefault="00427B7B" w:rsidP="00133123">
            <w:pPr>
              <w:pStyle w:val="a4"/>
              <w:numPr>
                <w:ilvl w:val="0"/>
                <w:numId w:val="174"/>
              </w:numPr>
              <w:ind w:left="380" w:hanging="284"/>
              <w:rPr>
                <w:rFonts w:cs="Arial"/>
                <w:iCs/>
              </w:rPr>
            </w:pPr>
            <w:r w:rsidRPr="00A4063E">
              <w:rPr>
                <w:iCs/>
              </w:rPr>
              <w:t xml:space="preserve">Υποστήριξη Μαθησιακής διαδικασίας μέσω της ηλεκτρονικής πλατφόρμας </w:t>
            </w:r>
            <w:r w:rsidRPr="00A4063E">
              <w:rPr>
                <w:iCs/>
                <w:lang w:val="en-US"/>
              </w:rPr>
              <w:t>e</w:t>
            </w:r>
            <w:r w:rsidRPr="00A4063E">
              <w:rPr>
                <w:iCs/>
              </w:rPr>
              <w:t>-</w:t>
            </w:r>
            <w:r w:rsidRPr="00A4063E">
              <w:rPr>
                <w:iCs/>
                <w:lang w:val="en-US"/>
              </w:rPr>
              <w:t>class</w:t>
            </w:r>
          </w:p>
          <w:p w:rsidR="00427B7B" w:rsidRPr="00A4063E" w:rsidRDefault="00427B7B" w:rsidP="00133123">
            <w:pPr>
              <w:pStyle w:val="a4"/>
              <w:numPr>
                <w:ilvl w:val="0"/>
                <w:numId w:val="174"/>
              </w:numPr>
              <w:ind w:left="380" w:hanging="284"/>
              <w:rPr>
                <w:rFonts w:cs="Arial"/>
                <w:iCs/>
              </w:rPr>
            </w:pPr>
            <w:r w:rsidRPr="00A4063E">
              <w:rPr>
                <w:iCs/>
              </w:rPr>
              <w:t>Χρήση ηλεκτρονικού ταχυδρομείου και της ιστοσελίδας του Τμήματος για την επικοινωνία με τους φοιτητές και την ενημέρωσή τους</w:t>
            </w:r>
          </w:p>
        </w:tc>
      </w:tr>
      <w:tr w:rsidR="00427B7B" w:rsidRPr="005D67A9" w:rsidTr="009C1362">
        <w:tc>
          <w:tcPr>
            <w:tcW w:w="3306" w:type="dxa"/>
            <w:shd w:val="clear" w:color="auto" w:fill="DDD9C3"/>
          </w:tcPr>
          <w:p w:rsidR="00427B7B" w:rsidRPr="005D67A9" w:rsidRDefault="00427B7B" w:rsidP="009C1362">
            <w:pPr>
              <w:spacing w:after="0" w:line="240" w:lineRule="auto"/>
              <w:jc w:val="right"/>
              <w:rPr>
                <w:rFonts w:eastAsia="Times New Roman" w:cs="Arial"/>
                <w:b/>
                <w:sz w:val="20"/>
                <w:szCs w:val="20"/>
              </w:rPr>
            </w:pPr>
            <w:r w:rsidRPr="005D67A9">
              <w:rPr>
                <w:rFonts w:eastAsia="Times New Roman" w:cs="Arial"/>
                <w:b/>
                <w:sz w:val="20"/>
                <w:szCs w:val="20"/>
              </w:rPr>
              <w:t>ΟΡΓΑΝΩΣΗ ΔΙΔΑΣΚΑΛΙΑΣ</w:t>
            </w:r>
          </w:p>
          <w:p w:rsidR="00427B7B" w:rsidRPr="005D67A9" w:rsidRDefault="00427B7B" w:rsidP="009C1362">
            <w:pPr>
              <w:spacing w:after="0" w:line="240" w:lineRule="auto"/>
              <w:jc w:val="both"/>
              <w:rPr>
                <w:rFonts w:eastAsia="Times New Roman" w:cs="Arial"/>
                <w:i/>
                <w:sz w:val="16"/>
                <w:szCs w:val="16"/>
              </w:rPr>
            </w:pPr>
            <w:r w:rsidRPr="005D67A9">
              <w:rPr>
                <w:rFonts w:eastAsia="Times New Roman" w:cs="Arial"/>
                <w:i/>
                <w:sz w:val="16"/>
                <w:szCs w:val="16"/>
              </w:rPr>
              <w:t>Περιγράφονται αναλυτικά ο τρόπος και μέθοδοι διδασκαλίας.</w:t>
            </w:r>
          </w:p>
          <w:p w:rsidR="00427B7B" w:rsidRPr="005D67A9" w:rsidRDefault="00427B7B" w:rsidP="009C1362">
            <w:pPr>
              <w:spacing w:after="0" w:line="240" w:lineRule="auto"/>
              <w:jc w:val="both"/>
              <w:rPr>
                <w:rFonts w:eastAsia="Times New Roman" w:cs="Arial"/>
                <w:i/>
                <w:sz w:val="16"/>
                <w:szCs w:val="16"/>
              </w:rPr>
            </w:pPr>
            <w:r w:rsidRPr="005D67A9">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D67A9">
              <w:rPr>
                <w:rFonts w:eastAsia="Times New Roman" w:cs="Arial"/>
                <w:i/>
                <w:sz w:val="16"/>
                <w:szCs w:val="16"/>
                <w:lang w:val="en-US"/>
              </w:rPr>
              <w:t>project</w:t>
            </w:r>
            <w:r w:rsidRPr="005D67A9">
              <w:rPr>
                <w:rFonts w:eastAsia="Times New Roman" w:cs="Arial"/>
                <w:i/>
                <w:sz w:val="16"/>
                <w:szCs w:val="16"/>
              </w:rPr>
              <w:t>), Συγγραφή εργασίας / εργασιών, Καλλιτεχνική δημιουργία, κ.λπ.</w:t>
            </w:r>
          </w:p>
          <w:p w:rsidR="00427B7B" w:rsidRPr="005D67A9" w:rsidRDefault="00427B7B" w:rsidP="009C1362">
            <w:pPr>
              <w:spacing w:after="0" w:line="240" w:lineRule="auto"/>
              <w:jc w:val="both"/>
              <w:rPr>
                <w:rFonts w:eastAsia="Times New Roman" w:cs="Arial"/>
                <w:i/>
                <w:sz w:val="16"/>
                <w:szCs w:val="16"/>
              </w:rPr>
            </w:pPr>
          </w:p>
          <w:p w:rsidR="00427B7B" w:rsidRPr="005D67A9" w:rsidRDefault="00427B7B" w:rsidP="009C1362">
            <w:pPr>
              <w:spacing w:after="0" w:line="240" w:lineRule="auto"/>
              <w:jc w:val="both"/>
              <w:rPr>
                <w:rFonts w:eastAsia="Times New Roman" w:cs="Arial"/>
                <w:i/>
                <w:sz w:val="16"/>
                <w:szCs w:val="16"/>
              </w:rPr>
            </w:pPr>
            <w:r w:rsidRPr="005D67A9">
              <w:rPr>
                <w:rFonts w:eastAsia="Times New Roman" w:cs="Arial"/>
                <w:i/>
                <w:sz w:val="16"/>
                <w:szCs w:val="16"/>
              </w:rPr>
              <w:t xml:space="preserve">Αναγράφονται οι ώρες μελέτης του φοιτητή για κάθε μαθησιακή δραστηριότητα καθώς και </w:t>
            </w:r>
            <w:r w:rsidRPr="005D67A9">
              <w:rPr>
                <w:rFonts w:eastAsia="Times New Roman" w:cs="Arial"/>
                <w:i/>
                <w:sz w:val="16"/>
                <w:szCs w:val="16"/>
              </w:rPr>
              <w:lastRenderedPageBreak/>
              <w:t xml:space="preserve">οι ώρες μη καθοδηγούμενης μελέτης ώστε ο συνολικός φόρτος εργασίας σε επίπεδο εξαμήνου να αντιστοιχεί στα </w:t>
            </w:r>
            <w:r w:rsidRPr="005D67A9">
              <w:rPr>
                <w:rFonts w:eastAsia="Times New Roman" w:cs="Arial"/>
                <w:i/>
                <w:sz w:val="16"/>
                <w:szCs w:val="16"/>
                <w:lang w:val="en-US"/>
              </w:rPr>
              <w:t>standards</w:t>
            </w:r>
            <w:r w:rsidRPr="005D67A9">
              <w:rPr>
                <w:rFonts w:eastAsia="Times New Roman" w:cs="Arial"/>
                <w:i/>
                <w:sz w:val="16"/>
                <w:szCs w:val="16"/>
              </w:rPr>
              <w:t xml:space="preserve"> του </w:t>
            </w:r>
            <w:r w:rsidRPr="005D67A9">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468"/>
            </w:tblGrid>
            <w:tr w:rsidR="00427B7B" w:rsidRPr="005D67A9" w:rsidTr="009C1362">
              <w:tc>
                <w:tcPr>
                  <w:tcW w:w="2467" w:type="dxa"/>
                  <w:shd w:val="clear" w:color="auto" w:fill="DDD9C3"/>
                  <w:vAlign w:val="center"/>
                </w:tcPr>
                <w:p w:rsidR="00427B7B" w:rsidRPr="005D67A9" w:rsidRDefault="00427B7B" w:rsidP="009C1362">
                  <w:pPr>
                    <w:spacing w:after="0" w:line="240" w:lineRule="auto"/>
                    <w:jc w:val="center"/>
                    <w:rPr>
                      <w:rFonts w:eastAsia="Times New Roman" w:cs="Arial"/>
                      <w:b/>
                      <w:i/>
                      <w:sz w:val="20"/>
                      <w:szCs w:val="20"/>
                    </w:rPr>
                  </w:pPr>
                  <w:r w:rsidRPr="005D67A9">
                    <w:rPr>
                      <w:rFonts w:eastAsia="Times New Roman" w:cs="Arial"/>
                      <w:b/>
                      <w:i/>
                      <w:sz w:val="20"/>
                      <w:szCs w:val="20"/>
                    </w:rPr>
                    <w:lastRenderedPageBreak/>
                    <w:t>Δραστηριότητα</w:t>
                  </w:r>
                </w:p>
              </w:tc>
              <w:tc>
                <w:tcPr>
                  <w:tcW w:w="2468" w:type="dxa"/>
                  <w:shd w:val="clear" w:color="auto" w:fill="DDD9C3"/>
                  <w:vAlign w:val="center"/>
                </w:tcPr>
                <w:p w:rsidR="00427B7B" w:rsidRPr="005D67A9" w:rsidRDefault="00427B7B" w:rsidP="009C1362">
                  <w:pPr>
                    <w:spacing w:after="0" w:line="240" w:lineRule="auto"/>
                    <w:jc w:val="center"/>
                    <w:rPr>
                      <w:rFonts w:eastAsia="Times New Roman" w:cs="Arial"/>
                      <w:b/>
                      <w:i/>
                      <w:sz w:val="20"/>
                      <w:szCs w:val="20"/>
                    </w:rPr>
                  </w:pPr>
                  <w:r w:rsidRPr="005D67A9">
                    <w:rPr>
                      <w:rFonts w:eastAsia="Times New Roman" w:cs="Arial"/>
                      <w:b/>
                      <w:i/>
                      <w:sz w:val="20"/>
                      <w:szCs w:val="20"/>
                    </w:rPr>
                    <w:t>Φόρτος Εργασίας Εξαμήνου</w:t>
                  </w:r>
                </w:p>
              </w:tc>
            </w:tr>
            <w:tr w:rsidR="00427B7B" w:rsidRPr="005D67A9" w:rsidTr="009C1362">
              <w:tc>
                <w:tcPr>
                  <w:tcW w:w="2467" w:type="dxa"/>
                  <w:shd w:val="clear" w:color="auto" w:fill="auto"/>
                </w:tcPr>
                <w:p w:rsidR="00427B7B" w:rsidRPr="0022013E" w:rsidRDefault="00427B7B" w:rsidP="009C1362">
                  <w:pPr>
                    <w:rPr>
                      <w:rFonts w:cs="Arial"/>
                      <w:b/>
                    </w:rPr>
                  </w:pPr>
                  <w:r w:rsidRPr="0022013E">
                    <w:rPr>
                      <w:rFonts w:cs="Arial"/>
                      <w:b/>
                    </w:rPr>
                    <w:t>ΘΕΩΡΙΑ</w:t>
                  </w:r>
                </w:p>
                <w:p w:rsidR="00427B7B" w:rsidRDefault="00427B7B" w:rsidP="00133123">
                  <w:pPr>
                    <w:pStyle w:val="a3"/>
                    <w:numPr>
                      <w:ilvl w:val="0"/>
                      <w:numId w:val="175"/>
                    </w:numPr>
                    <w:spacing w:after="0" w:line="240" w:lineRule="auto"/>
                    <w:ind w:left="267" w:hanging="267"/>
                    <w:rPr>
                      <w:rFonts w:cs="Arial"/>
                    </w:rPr>
                  </w:pPr>
                  <w:r w:rsidRPr="00BE78EE">
                    <w:rPr>
                      <w:rFonts w:cs="Arial"/>
                    </w:rPr>
                    <w:t xml:space="preserve">Διαλέξεις </w:t>
                  </w:r>
                </w:p>
                <w:p w:rsidR="00427B7B" w:rsidRDefault="00427B7B" w:rsidP="009C1362">
                  <w:pPr>
                    <w:pStyle w:val="a3"/>
                    <w:spacing w:after="0" w:line="240" w:lineRule="auto"/>
                    <w:ind w:left="267"/>
                    <w:rPr>
                      <w:rFonts w:cs="Arial"/>
                    </w:rPr>
                  </w:pPr>
                </w:p>
                <w:p w:rsidR="00427B7B" w:rsidRPr="00810E7E" w:rsidRDefault="00427B7B" w:rsidP="00133123">
                  <w:pPr>
                    <w:pStyle w:val="a3"/>
                    <w:numPr>
                      <w:ilvl w:val="0"/>
                      <w:numId w:val="175"/>
                    </w:numPr>
                    <w:spacing w:after="0" w:line="240" w:lineRule="auto"/>
                    <w:ind w:left="267" w:hanging="267"/>
                    <w:rPr>
                      <w:rFonts w:cs="Arial"/>
                    </w:rPr>
                  </w:pPr>
                  <w:r w:rsidRPr="00810E7E">
                    <w:rPr>
                      <w:rFonts w:cs="Arial"/>
                    </w:rPr>
                    <w:t xml:space="preserve">Ασκήσεις Πράξης. Αναζήτηση βιβλιογραφικών δεδομένων,  διαμόρφωση </w:t>
                  </w:r>
                  <w:r w:rsidRPr="00810E7E">
                    <w:rPr>
                      <w:rFonts w:cs="Arial"/>
                    </w:rPr>
                    <w:lastRenderedPageBreak/>
                    <w:t>πρωτοκόλλου,  εκπόνηση και παρουσίαση εργασίας.</w:t>
                  </w:r>
                </w:p>
              </w:tc>
              <w:tc>
                <w:tcPr>
                  <w:tcW w:w="2468" w:type="dxa"/>
                  <w:shd w:val="clear" w:color="auto" w:fill="auto"/>
                </w:tcPr>
                <w:p w:rsidR="00427B7B" w:rsidRDefault="00427B7B" w:rsidP="009C1362">
                  <w:pPr>
                    <w:spacing w:after="0" w:line="240" w:lineRule="auto"/>
                    <w:jc w:val="center"/>
                    <w:rPr>
                      <w:rFonts w:eastAsia="Times New Roman" w:cs="Arial"/>
                      <w:sz w:val="20"/>
                      <w:szCs w:val="20"/>
                    </w:rPr>
                  </w:pPr>
                </w:p>
                <w:p w:rsidR="00427B7B" w:rsidRDefault="00427B7B" w:rsidP="009C1362">
                  <w:pPr>
                    <w:spacing w:after="0" w:line="240" w:lineRule="auto"/>
                    <w:jc w:val="center"/>
                    <w:rPr>
                      <w:rFonts w:eastAsia="Times New Roman" w:cs="Arial"/>
                      <w:sz w:val="20"/>
                      <w:szCs w:val="20"/>
                    </w:rPr>
                  </w:pPr>
                </w:p>
                <w:p w:rsidR="00427B7B" w:rsidRDefault="00427B7B" w:rsidP="009C1362">
                  <w:pPr>
                    <w:spacing w:after="0" w:line="240" w:lineRule="auto"/>
                    <w:jc w:val="center"/>
                    <w:rPr>
                      <w:rFonts w:eastAsia="Times New Roman" w:cs="Arial"/>
                      <w:sz w:val="20"/>
                      <w:szCs w:val="20"/>
                    </w:rPr>
                  </w:pPr>
                  <w:r>
                    <w:rPr>
                      <w:rFonts w:eastAsia="Times New Roman" w:cs="Arial"/>
                      <w:sz w:val="20"/>
                      <w:szCs w:val="20"/>
                    </w:rPr>
                    <w:t>90</w:t>
                  </w:r>
                </w:p>
                <w:p w:rsidR="00427B7B" w:rsidRDefault="00427B7B" w:rsidP="009C1362">
                  <w:pPr>
                    <w:spacing w:after="0" w:line="240" w:lineRule="auto"/>
                    <w:jc w:val="center"/>
                    <w:rPr>
                      <w:rFonts w:eastAsia="Times New Roman" w:cs="Arial"/>
                      <w:sz w:val="20"/>
                      <w:szCs w:val="20"/>
                    </w:rPr>
                  </w:pPr>
                </w:p>
                <w:p w:rsidR="00427B7B" w:rsidRPr="00BF1AEE" w:rsidRDefault="00427B7B" w:rsidP="009C1362">
                  <w:pPr>
                    <w:spacing w:after="0" w:line="240" w:lineRule="auto"/>
                    <w:jc w:val="center"/>
                    <w:rPr>
                      <w:rFonts w:eastAsia="Times New Roman" w:cs="Arial"/>
                      <w:sz w:val="20"/>
                      <w:szCs w:val="20"/>
                    </w:rPr>
                  </w:pPr>
                  <w:r>
                    <w:rPr>
                      <w:rFonts w:eastAsia="Times New Roman" w:cs="Arial"/>
                      <w:sz w:val="20"/>
                      <w:szCs w:val="20"/>
                    </w:rPr>
                    <w:t>45</w:t>
                  </w:r>
                </w:p>
              </w:tc>
            </w:tr>
            <w:tr w:rsidR="00427B7B" w:rsidRPr="005D67A9" w:rsidTr="009C1362">
              <w:tc>
                <w:tcPr>
                  <w:tcW w:w="2467" w:type="dxa"/>
                  <w:shd w:val="clear" w:color="auto" w:fill="auto"/>
                </w:tcPr>
                <w:p w:rsidR="00427B7B" w:rsidRPr="00A4063E" w:rsidRDefault="00427B7B" w:rsidP="009C1362">
                  <w:pPr>
                    <w:pStyle w:val="a4"/>
                    <w:rPr>
                      <w:b/>
                    </w:rPr>
                  </w:pPr>
                  <w:r w:rsidRPr="00A4063E">
                    <w:rPr>
                      <w:b/>
                    </w:rPr>
                    <w:lastRenderedPageBreak/>
                    <w:t>ΕΡΓΑΣΤΗΡΙΟ</w:t>
                  </w:r>
                  <w:r w:rsidRPr="00A4063E">
                    <w:rPr>
                      <w:b/>
                    </w:rPr>
                    <w:br/>
                  </w:r>
                </w:p>
                <w:p w:rsidR="00427B7B" w:rsidRPr="00BE78EE" w:rsidRDefault="00427B7B" w:rsidP="00133123">
                  <w:pPr>
                    <w:pStyle w:val="a3"/>
                    <w:numPr>
                      <w:ilvl w:val="0"/>
                      <w:numId w:val="101"/>
                    </w:numPr>
                    <w:spacing w:after="0" w:line="240" w:lineRule="auto"/>
                    <w:ind w:left="267" w:hanging="267"/>
                    <w:rPr>
                      <w:rFonts w:cs="Arial"/>
                      <w:i/>
                    </w:rPr>
                  </w:pPr>
                  <w:r w:rsidRPr="00BE78EE">
                    <w:rPr>
                      <w:rFonts w:cs="Arial"/>
                    </w:rPr>
                    <w:t>Εργαστηριακές ασκήσεις που εστιάζουν στην εφαρμογή μεθοδολογιών και ανάλυση μελετών περίπτωσης σε μικρότερες ομάδες φοιτητών.</w:t>
                  </w:r>
                </w:p>
                <w:p w:rsidR="00427B7B" w:rsidRPr="00832084" w:rsidRDefault="00427B7B" w:rsidP="00133123">
                  <w:pPr>
                    <w:pStyle w:val="a3"/>
                    <w:numPr>
                      <w:ilvl w:val="0"/>
                      <w:numId w:val="101"/>
                    </w:numPr>
                    <w:spacing w:after="0" w:line="240" w:lineRule="auto"/>
                    <w:ind w:left="267" w:hanging="267"/>
                    <w:rPr>
                      <w:rFonts w:cs="Arial"/>
                      <w:i/>
                    </w:rPr>
                  </w:pPr>
                  <w:r w:rsidRPr="00BE78EE">
                    <w:rPr>
                      <w:rFonts w:cs="Arial"/>
                    </w:rPr>
                    <w:t>Εκπαιδευτικές επισκέψεις.</w:t>
                  </w:r>
                </w:p>
                <w:p w:rsidR="00427B7B" w:rsidRPr="00832084" w:rsidRDefault="00427B7B" w:rsidP="00133123">
                  <w:pPr>
                    <w:pStyle w:val="a3"/>
                    <w:numPr>
                      <w:ilvl w:val="0"/>
                      <w:numId w:val="101"/>
                    </w:numPr>
                    <w:spacing w:after="0" w:line="240" w:lineRule="auto"/>
                    <w:ind w:left="267" w:hanging="267"/>
                    <w:rPr>
                      <w:rFonts w:cs="Arial"/>
                      <w:i/>
                    </w:rPr>
                  </w:pPr>
                  <w:r>
                    <w:rPr>
                      <w:rFonts w:cs="Arial"/>
                    </w:rPr>
                    <w:t>Αυτοτελή</w:t>
                  </w:r>
                  <w:r w:rsidRPr="00832084">
                    <w:rPr>
                      <w:rFonts w:cs="Arial"/>
                    </w:rPr>
                    <w:t xml:space="preserve"> Μελέτη.</w:t>
                  </w:r>
                </w:p>
              </w:tc>
              <w:tc>
                <w:tcPr>
                  <w:tcW w:w="2468" w:type="dxa"/>
                  <w:shd w:val="clear" w:color="auto" w:fill="auto"/>
                </w:tcPr>
                <w:p w:rsidR="00427B7B" w:rsidRDefault="00427B7B" w:rsidP="009C1362">
                  <w:pPr>
                    <w:spacing w:after="0" w:line="240" w:lineRule="auto"/>
                    <w:jc w:val="center"/>
                    <w:rPr>
                      <w:rFonts w:eastAsia="Times New Roman" w:cs="Arial"/>
                      <w:sz w:val="20"/>
                      <w:szCs w:val="20"/>
                    </w:rPr>
                  </w:pPr>
                </w:p>
                <w:p w:rsidR="00427B7B" w:rsidRPr="00BF1AEE" w:rsidRDefault="00427B7B" w:rsidP="009C1362">
                  <w:pPr>
                    <w:spacing w:after="0" w:line="240" w:lineRule="auto"/>
                    <w:jc w:val="center"/>
                    <w:rPr>
                      <w:rFonts w:eastAsia="Times New Roman" w:cs="Arial"/>
                      <w:sz w:val="20"/>
                      <w:szCs w:val="20"/>
                    </w:rPr>
                  </w:pPr>
                  <w:r>
                    <w:rPr>
                      <w:rFonts w:eastAsia="Times New Roman" w:cs="Arial"/>
                      <w:sz w:val="20"/>
                      <w:szCs w:val="20"/>
                    </w:rPr>
                    <w:t>75</w:t>
                  </w:r>
                </w:p>
              </w:tc>
            </w:tr>
            <w:tr w:rsidR="00427B7B" w:rsidRPr="005D67A9" w:rsidTr="009C1362">
              <w:tc>
                <w:tcPr>
                  <w:tcW w:w="2467" w:type="dxa"/>
                  <w:shd w:val="clear" w:color="auto" w:fill="auto"/>
                </w:tcPr>
                <w:p w:rsidR="00427B7B" w:rsidRPr="00BF1AEE" w:rsidRDefault="00427B7B" w:rsidP="009C1362">
                  <w:pPr>
                    <w:spacing w:after="0" w:line="240" w:lineRule="auto"/>
                    <w:rPr>
                      <w:rFonts w:eastAsia="Times New Roman" w:cs="Arial"/>
                      <w:b/>
                      <w:i/>
                      <w:sz w:val="20"/>
                      <w:szCs w:val="20"/>
                    </w:rPr>
                  </w:pPr>
                  <w:r w:rsidRPr="00BF1AEE">
                    <w:rPr>
                      <w:rFonts w:eastAsia="Times New Roman" w:cs="Arial"/>
                      <w:b/>
                      <w:i/>
                      <w:sz w:val="20"/>
                      <w:szCs w:val="20"/>
                    </w:rPr>
                    <w:t xml:space="preserve">Σύνολο Μαθήματος </w:t>
                  </w:r>
                </w:p>
              </w:tc>
              <w:tc>
                <w:tcPr>
                  <w:tcW w:w="2468" w:type="dxa"/>
                  <w:shd w:val="clear" w:color="auto" w:fill="auto"/>
                  <w:vAlign w:val="center"/>
                </w:tcPr>
                <w:p w:rsidR="00427B7B" w:rsidRPr="00BF1AEE" w:rsidRDefault="00427B7B" w:rsidP="009C1362">
                  <w:pPr>
                    <w:spacing w:after="0" w:line="240" w:lineRule="auto"/>
                    <w:jc w:val="center"/>
                    <w:rPr>
                      <w:rFonts w:eastAsia="Times New Roman" w:cs="Arial"/>
                      <w:b/>
                      <w:i/>
                      <w:sz w:val="20"/>
                      <w:szCs w:val="20"/>
                    </w:rPr>
                  </w:pPr>
                  <w:r w:rsidRPr="00BF1AEE">
                    <w:rPr>
                      <w:rFonts w:eastAsia="Times New Roman" w:cs="Arial"/>
                      <w:b/>
                      <w:i/>
                      <w:sz w:val="20"/>
                      <w:szCs w:val="20"/>
                    </w:rPr>
                    <w:t>210,0</w:t>
                  </w:r>
                </w:p>
              </w:tc>
            </w:tr>
          </w:tbl>
          <w:p w:rsidR="00427B7B" w:rsidRPr="005D67A9" w:rsidRDefault="00427B7B" w:rsidP="009C1362">
            <w:pPr>
              <w:spacing w:after="0" w:line="240" w:lineRule="auto"/>
              <w:rPr>
                <w:rFonts w:ascii="Tahoma" w:eastAsia="Times New Roman" w:hAnsi="Tahoma" w:cs="Tahoma"/>
                <w:lang w:val="en-US"/>
              </w:rPr>
            </w:pPr>
          </w:p>
        </w:tc>
      </w:tr>
      <w:tr w:rsidR="00427B7B" w:rsidRPr="005D67A9" w:rsidTr="009C1362">
        <w:tc>
          <w:tcPr>
            <w:tcW w:w="3306" w:type="dxa"/>
          </w:tcPr>
          <w:p w:rsidR="00427B7B" w:rsidRPr="005D67A9" w:rsidRDefault="00427B7B" w:rsidP="009C1362">
            <w:pPr>
              <w:spacing w:after="0" w:line="240" w:lineRule="auto"/>
              <w:jc w:val="right"/>
              <w:rPr>
                <w:rFonts w:eastAsia="Times New Roman" w:cs="Arial"/>
                <w:b/>
                <w:sz w:val="20"/>
                <w:szCs w:val="20"/>
              </w:rPr>
            </w:pPr>
            <w:r w:rsidRPr="005D67A9">
              <w:rPr>
                <w:rFonts w:eastAsia="Times New Roman" w:cs="Arial"/>
                <w:b/>
                <w:sz w:val="20"/>
                <w:szCs w:val="20"/>
              </w:rPr>
              <w:lastRenderedPageBreak/>
              <w:t xml:space="preserve">ΑΞΙΟΛΟΓΗΣΗ ΦΟΙΤΗΤΩΝ </w:t>
            </w:r>
          </w:p>
          <w:p w:rsidR="00427B7B" w:rsidRPr="005D67A9" w:rsidRDefault="00427B7B" w:rsidP="009C1362">
            <w:pPr>
              <w:spacing w:after="0" w:line="240" w:lineRule="auto"/>
              <w:jc w:val="both"/>
              <w:rPr>
                <w:rFonts w:eastAsia="Times New Roman" w:cs="Arial"/>
                <w:i/>
                <w:sz w:val="16"/>
                <w:szCs w:val="16"/>
              </w:rPr>
            </w:pPr>
            <w:r w:rsidRPr="005D67A9">
              <w:rPr>
                <w:rFonts w:eastAsia="Times New Roman" w:cs="Arial"/>
                <w:i/>
                <w:sz w:val="16"/>
                <w:szCs w:val="16"/>
              </w:rPr>
              <w:t>Περιγραφή της διαδικασίας αξιολόγησης</w:t>
            </w:r>
          </w:p>
          <w:p w:rsidR="00427B7B" w:rsidRPr="005D67A9" w:rsidRDefault="00427B7B" w:rsidP="009C1362">
            <w:pPr>
              <w:spacing w:after="0" w:line="240" w:lineRule="auto"/>
              <w:jc w:val="both"/>
              <w:rPr>
                <w:rFonts w:eastAsia="Times New Roman" w:cs="Arial"/>
                <w:i/>
                <w:sz w:val="16"/>
                <w:szCs w:val="16"/>
              </w:rPr>
            </w:pPr>
          </w:p>
          <w:p w:rsidR="00427B7B" w:rsidRPr="005D67A9" w:rsidRDefault="00427B7B" w:rsidP="009C1362">
            <w:pPr>
              <w:spacing w:after="0" w:line="240" w:lineRule="auto"/>
              <w:jc w:val="both"/>
              <w:rPr>
                <w:rFonts w:eastAsia="Times New Roman" w:cs="Arial"/>
                <w:i/>
                <w:sz w:val="16"/>
                <w:szCs w:val="16"/>
              </w:rPr>
            </w:pPr>
            <w:r w:rsidRPr="005D67A9">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427B7B" w:rsidRPr="005D67A9" w:rsidRDefault="00427B7B" w:rsidP="009C1362">
            <w:pPr>
              <w:spacing w:after="0" w:line="240" w:lineRule="auto"/>
              <w:jc w:val="both"/>
              <w:rPr>
                <w:rFonts w:eastAsia="Times New Roman" w:cs="Arial"/>
                <w:i/>
                <w:sz w:val="16"/>
                <w:szCs w:val="16"/>
              </w:rPr>
            </w:pPr>
          </w:p>
          <w:p w:rsidR="00427B7B" w:rsidRPr="005D67A9" w:rsidRDefault="00427B7B" w:rsidP="009C1362">
            <w:pPr>
              <w:spacing w:after="0" w:line="240" w:lineRule="auto"/>
              <w:jc w:val="both"/>
              <w:rPr>
                <w:rFonts w:eastAsia="Times New Roman" w:cs="Arial"/>
                <w:i/>
                <w:sz w:val="16"/>
                <w:szCs w:val="16"/>
              </w:rPr>
            </w:pPr>
            <w:r w:rsidRPr="005D67A9">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427B7B" w:rsidRPr="001A75F3" w:rsidRDefault="00427B7B" w:rsidP="009C1362">
            <w:pPr>
              <w:spacing w:after="0" w:line="240" w:lineRule="auto"/>
              <w:jc w:val="both"/>
              <w:rPr>
                <w:iCs/>
              </w:rPr>
            </w:pPr>
            <w:r w:rsidRPr="001A75F3">
              <w:rPr>
                <w:iCs/>
              </w:rPr>
              <w:t>Η αξιολόγηση γίνεται στην Ελληνική γλώσσα</w:t>
            </w:r>
          </w:p>
          <w:p w:rsidR="00427B7B" w:rsidRPr="00FE5A60" w:rsidRDefault="00427B7B" w:rsidP="009C1362">
            <w:pPr>
              <w:spacing w:after="0" w:line="240" w:lineRule="auto"/>
              <w:rPr>
                <w:rFonts w:cs="Arial"/>
                <w:b/>
                <w:iCs/>
              </w:rPr>
            </w:pPr>
            <w:r w:rsidRPr="00FE5A60">
              <w:rPr>
                <w:rFonts w:cs="Arial"/>
                <w:b/>
                <w:iCs/>
              </w:rPr>
              <w:t>ΘΕΩΡΙΑ</w:t>
            </w:r>
          </w:p>
          <w:p w:rsidR="00427B7B" w:rsidRPr="001A75F3" w:rsidRDefault="00427B7B" w:rsidP="009C1362">
            <w:pPr>
              <w:spacing w:after="0" w:line="240" w:lineRule="auto"/>
              <w:jc w:val="both"/>
              <w:rPr>
                <w:iCs/>
              </w:rPr>
            </w:pPr>
            <w:r w:rsidRPr="001A75F3">
              <w:rPr>
                <w:iCs/>
              </w:rPr>
              <w:t>Κατά τη διάρκεια των μαθημάτων αναλύεται το περιεχόμενο του μαθήματος. Στο τέλος κάθε διάλεξης τονίζονται τα σημεία στα οποία οι φοιτητές πρέπει να εστιάσουν την προσοχή τους.</w:t>
            </w:r>
          </w:p>
          <w:p w:rsidR="00427B7B" w:rsidRPr="001A75F3" w:rsidRDefault="00427B7B" w:rsidP="00133123">
            <w:pPr>
              <w:numPr>
                <w:ilvl w:val="0"/>
                <w:numId w:val="176"/>
              </w:numPr>
              <w:spacing w:after="0" w:line="240" w:lineRule="auto"/>
              <w:ind w:left="380" w:hanging="284"/>
              <w:jc w:val="both"/>
              <w:rPr>
                <w:iCs/>
              </w:rPr>
            </w:pPr>
            <w:r w:rsidRPr="001A75F3">
              <w:rPr>
                <w:iCs/>
              </w:rPr>
              <w:t>Η αξιολόγηση του θεωρητικού μέρους γίνεται με γραπτή εξέταση στο τέλος του εξαμήνου, η οποία περιλαμβάνει ερωτήσεις σύντομης ανάπτυξης και πιθανή επίλυση προβλημάτων.</w:t>
            </w:r>
          </w:p>
          <w:p w:rsidR="00427B7B" w:rsidRPr="001A75F3" w:rsidRDefault="00427B7B" w:rsidP="00133123">
            <w:pPr>
              <w:numPr>
                <w:ilvl w:val="0"/>
                <w:numId w:val="176"/>
              </w:numPr>
              <w:spacing w:before="60" w:after="60" w:line="240" w:lineRule="auto"/>
              <w:ind w:left="380" w:hanging="284"/>
              <w:jc w:val="both"/>
              <w:rPr>
                <w:rFonts w:ascii="Times New Roman" w:hAnsi="Times New Roman"/>
              </w:rPr>
            </w:pPr>
            <w:r w:rsidRPr="001A75F3">
              <w:rPr>
                <w:rFonts w:eastAsia="Times New Roman" w:cs="Arial"/>
              </w:rPr>
              <w:t>Συγγραφή και παρουσίαση εργασιών (20%). Η συμμετοχή στην τελική αξιολόγηση, γίνεται γνωστή στο  φοιτητή από την αρχή του εξαμήνου</w:t>
            </w:r>
          </w:p>
          <w:p w:rsidR="00427B7B" w:rsidRPr="001A75F3" w:rsidRDefault="00427B7B" w:rsidP="009C1362">
            <w:pPr>
              <w:spacing w:after="0" w:line="240" w:lineRule="auto"/>
              <w:jc w:val="both"/>
              <w:rPr>
                <w:iCs/>
              </w:rPr>
            </w:pPr>
            <w:r w:rsidRPr="001A75F3">
              <w:rPr>
                <w:iCs/>
              </w:rPr>
              <w:t>Για την επιτυχή παρακολούθηση του θεωρητικού μέρους ο βαθμός της εξέτασης θα πρέπει να είναι τουλάχιστον πέντε (5,0)</w:t>
            </w:r>
          </w:p>
          <w:p w:rsidR="00427B7B" w:rsidRPr="00FE5A60" w:rsidRDefault="00427B7B" w:rsidP="009C1362">
            <w:pPr>
              <w:spacing w:after="0" w:line="240" w:lineRule="auto"/>
              <w:rPr>
                <w:rFonts w:cs="Arial"/>
                <w:b/>
                <w:iCs/>
              </w:rPr>
            </w:pPr>
            <w:r w:rsidRPr="00FE5A60">
              <w:rPr>
                <w:rFonts w:cs="Arial"/>
                <w:b/>
                <w:iCs/>
              </w:rPr>
              <w:t>ΕΡΓΑΣΤΗΡΙΟ</w:t>
            </w:r>
          </w:p>
          <w:p w:rsidR="00427B7B" w:rsidRPr="001A75F3" w:rsidRDefault="00427B7B" w:rsidP="009C1362">
            <w:pPr>
              <w:spacing w:after="0" w:line="240" w:lineRule="auto"/>
              <w:jc w:val="both"/>
              <w:rPr>
                <w:iCs/>
              </w:rPr>
            </w:pPr>
            <w:r w:rsidRPr="001A75F3">
              <w:rPr>
                <w:iCs/>
              </w:rPr>
              <w:t>Κατά τη διάρκεια των εργαστηρίων οι φοιτητές χωρίζονται σε ομάδες και εκτελούν συγκεκριμένες εργαστηριακές ασκήσεις. Πριν την εκτέλεση της άσκησης γίνεται ανάλυση του θεωρητικού υποβάθρου, παρουσιάζονται τα όργανα-σκεύη-χημικά που θα χρησιμοποιηθούν και παρουσιάζεται συνοπτικά η πορεία της άσκησης. Οι φοιτητές καταγράφουν και παρουσιάζουν τα αποτελέσματα.</w:t>
            </w:r>
          </w:p>
          <w:p w:rsidR="00427B7B" w:rsidRPr="001A75F3" w:rsidRDefault="00427B7B" w:rsidP="009C1362">
            <w:pPr>
              <w:spacing w:after="0" w:line="240" w:lineRule="auto"/>
              <w:jc w:val="both"/>
              <w:rPr>
                <w:iCs/>
              </w:rPr>
            </w:pPr>
            <w:r w:rsidRPr="001A75F3">
              <w:rPr>
                <w:iCs/>
              </w:rPr>
              <w:t>Επίσης στο εργαστηριακό μέρος περιλαμβάνονται επισκέψεις σε χώρους διάθεσης απορριμμάτων, καθώς και σε χώρους αποκατάστασης ρυπασμένων εδαφών.</w:t>
            </w:r>
          </w:p>
          <w:p w:rsidR="00427B7B" w:rsidRPr="001A75F3" w:rsidRDefault="00427B7B" w:rsidP="009C1362">
            <w:pPr>
              <w:spacing w:after="0" w:line="240" w:lineRule="auto"/>
              <w:jc w:val="both"/>
              <w:rPr>
                <w:iCs/>
              </w:rPr>
            </w:pPr>
            <w:r w:rsidRPr="001A75F3">
              <w:rPr>
                <w:iCs/>
              </w:rPr>
              <w:t>Η αξιολόγηση του εργαστηριακού μέρους γίνεται με:</w:t>
            </w:r>
          </w:p>
          <w:p w:rsidR="00427B7B" w:rsidRPr="001A75F3" w:rsidRDefault="00427B7B" w:rsidP="009C1362">
            <w:pPr>
              <w:spacing w:after="0" w:line="240" w:lineRule="auto"/>
              <w:jc w:val="both"/>
              <w:rPr>
                <w:iCs/>
              </w:rPr>
            </w:pPr>
            <w:r w:rsidRPr="001A75F3">
              <w:rPr>
                <w:iCs/>
              </w:rPr>
              <w:t>Γραπτή τελική εξέταση στο τέλος του εξαμήνου (50%)</w:t>
            </w:r>
          </w:p>
          <w:p w:rsidR="00427B7B" w:rsidRPr="001A75F3" w:rsidRDefault="00427B7B" w:rsidP="009C1362">
            <w:pPr>
              <w:spacing w:after="0" w:line="240" w:lineRule="auto"/>
              <w:jc w:val="both"/>
              <w:rPr>
                <w:iCs/>
              </w:rPr>
            </w:pPr>
            <w:r w:rsidRPr="001A75F3">
              <w:rPr>
                <w:iCs/>
              </w:rPr>
              <w:t xml:space="preserve">Ενδιάμεσες γραπτές αξιολογήσεις μετά από </w:t>
            </w:r>
            <w:r w:rsidRPr="001A75F3">
              <w:rPr>
                <w:iCs/>
              </w:rPr>
              <w:lastRenderedPageBreak/>
              <w:t>εξωτερικές επισκέψεις (30%)</w:t>
            </w:r>
          </w:p>
          <w:p w:rsidR="00427B7B" w:rsidRPr="001A75F3" w:rsidRDefault="00427B7B" w:rsidP="009C1362">
            <w:pPr>
              <w:spacing w:after="0" w:line="240" w:lineRule="auto"/>
              <w:jc w:val="both"/>
              <w:rPr>
                <w:iCs/>
              </w:rPr>
            </w:pPr>
            <w:r w:rsidRPr="001A75F3">
              <w:rPr>
                <w:iCs/>
              </w:rPr>
              <w:t>Ατομική εργασία (15%)</w:t>
            </w:r>
          </w:p>
          <w:p w:rsidR="00427B7B" w:rsidRPr="001A75F3" w:rsidRDefault="00427B7B" w:rsidP="009C1362">
            <w:pPr>
              <w:spacing w:after="0" w:line="240" w:lineRule="auto"/>
              <w:jc w:val="both"/>
              <w:rPr>
                <w:iCs/>
              </w:rPr>
            </w:pPr>
            <w:r w:rsidRPr="001A75F3">
              <w:rPr>
                <w:iCs/>
              </w:rPr>
              <w:t>Καθημερινή αξιολόγηση στις εργαστηριακές ασκήσεις (5%).</w:t>
            </w:r>
          </w:p>
          <w:p w:rsidR="00427B7B" w:rsidRPr="005D67A9" w:rsidRDefault="00427B7B" w:rsidP="009C1362">
            <w:pPr>
              <w:spacing w:after="0" w:line="240" w:lineRule="auto"/>
              <w:jc w:val="both"/>
              <w:rPr>
                <w:iCs/>
                <w:sz w:val="20"/>
                <w:szCs w:val="20"/>
              </w:rPr>
            </w:pPr>
            <w:r w:rsidRPr="001A75F3">
              <w:rPr>
                <w:iCs/>
              </w:rPr>
              <w:t>Για την επιτυχή παρακολούθηση του εργαστηριακού μέρους ο σταθμισμένος μέσος όρος θα πρέπει να είναι τουλάχιστον πέντε (5,0)</w:t>
            </w:r>
          </w:p>
        </w:tc>
      </w:tr>
    </w:tbl>
    <w:p w:rsidR="00427B7B" w:rsidRPr="005D67A9" w:rsidRDefault="00427B7B" w:rsidP="00133123">
      <w:pPr>
        <w:widowControl w:val="0"/>
        <w:numPr>
          <w:ilvl w:val="0"/>
          <w:numId w:val="179"/>
        </w:numPr>
        <w:autoSpaceDE w:val="0"/>
        <w:autoSpaceDN w:val="0"/>
        <w:adjustRightInd w:val="0"/>
        <w:spacing w:before="240" w:after="0" w:line="240" w:lineRule="auto"/>
        <w:ind w:left="357" w:hanging="357"/>
        <w:rPr>
          <w:rFonts w:eastAsia="Times New Roman" w:cs="Arial"/>
          <w:b/>
          <w:lang w:val="en-US"/>
        </w:rPr>
      </w:pPr>
      <w:r w:rsidRPr="005D67A9">
        <w:rPr>
          <w:rFonts w:eastAsia="Times New Roman" w:cs="Arial"/>
          <w:b/>
        </w:rPr>
        <w:lastRenderedPageBreak/>
        <w:t>ΣΥΝΙΣΤΩΜΕΝΗ</w:t>
      </w:r>
      <w:r w:rsidRPr="005D67A9">
        <w:rPr>
          <w:rFonts w:eastAsia="Times New Roman"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427B7B" w:rsidRPr="00427B7B" w:rsidTr="009C1362">
        <w:tc>
          <w:tcPr>
            <w:tcW w:w="8472" w:type="dxa"/>
          </w:tcPr>
          <w:p w:rsidR="00427B7B" w:rsidRPr="004548B5" w:rsidRDefault="00427B7B" w:rsidP="009C1362">
            <w:pPr>
              <w:tabs>
                <w:tab w:val="left" w:pos="0"/>
              </w:tabs>
              <w:spacing w:after="0" w:line="240" w:lineRule="auto"/>
              <w:jc w:val="both"/>
              <w:rPr>
                <w:rFonts w:cs="Arial"/>
                <w:b/>
                <w:sz w:val="20"/>
                <w:szCs w:val="20"/>
              </w:rPr>
            </w:pPr>
            <w:r w:rsidRPr="004548B5">
              <w:rPr>
                <w:rFonts w:cs="Arial"/>
                <w:b/>
                <w:sz w:val="20"/>
                <w:szCs w:val="20"/>
              </w:rPr>
              <w:t>Προτεινόμενη Βιβλιογραφία</w:t>
            </w:r>
          </w:p>
          <w:p w:rsidR="00427B7B" w:rsidRDefault="00427B7B" w:rsidP="00133123">
            <w:pPr>
              <w:numPr>
                <w:ilvl w:val="0"/>
                <w:numId w:val="177"/>
              </w:numPr>
              <w:tabs>
                <w:tab w:val="left" w:pos="426"/>
              </w:tabs>
              <w:spacing w:after="0" w:line="240" w:lineRule="auto"/>
              <w:ind w:left="426" w:hanging="426"/>
              <w:jc w:val="both"/>
              <w:rPr>
                <w:rFonts w:cs="Arial"/>
              </w:rPr>
            </w:pPr>
            <w:r>
              <w:rPr>
                <w:rFonts w:cs="Arial"/>
              </w:rPr>
              <w:t>Κούγκολος</w:t>
            </w:r>
            <w:r w:rsidRPr="00752236">
              <w:rPr>
                <w:rFonts w:cs="Arial"/>
              </w:rPr>
              <w:t xml:space="preserve"> Α. Εισαγωγή στην περιβαλλοντική Μηχανική. Εκδόσεις Τζιόλα, 2007</w:t>
            </w:r>
          </w:p>
          <w:p w:rsidR="00427B7B" w:rsidRPr="004B7CA4" w:rsidRDefault="00427B7B" w:rsidP="00133123">
            <w:pPr>
              <w:numPr>
                <w:ilvl w:val="0"/>
                <w:numId w:val="177"/>
              </w:numPr>
              <w:tabs>
                <w:tab w:val="left" w:pos="426"/>
              </w:tabs>
              <w:spacing w:after="0" w:line="240" w:lineRule="auto"/>
              <w:ind w:left="426" w:hanging="426"/>
              <w:jc w:val="both"/>
              <w:rPr>
                <w:rFonts w:cs="Arial"/>
                <w:color w:val="000000"/>
              </w:rPr>
            </w:pPr>
            <w:r w:rsidRPr="006B2CD5">
              <w:rPr>
                <w:rFonts w:eastAsia="Arial Unicode MS" w:cs="Arial Unicode MS"/>
                <w:color w:val="000000"/>
              </w:rPr>
              <w:t>Καρακασίδης Νίκος Γ</w:t>
            </w:r>
            <w:r w:rsidRPr="004B7CA4">
              <w:rPr>
                <w:rFonts w:eastAsia="Arial Unicode MS" w:cs="Arial Unicode MS"/>
                <w:color w:val="000000"/>
              </w:rPr>
              <w:t>.,</w:t>
            </w:r>
            <w:r w:rsidRPr="006B2CD5">
              <w:rPr>
                <w:rFonts w:eastAsia="Arial Unicode MS" w:cs="Arial Unicode MS"/>
                <w:color w:val="000000"/>
              </w:rPr>
              <w:t xml:space="preserve"> Θεοδωράτος Π. Χ.</w:t>
            </w:r>
            <w:r w:rsidRPr="004B7CA4">
              <w:rPr>
                <w:rFonts w:eastAsia="Arial Unicode MS" w:cs="Arial Unicode MS"/>
                <w:color w:val="000000"/>
              </w:rPr>
              <w:t xml:space="preserve"> </w:t>
            </w:r>
            <w:r w:rsidRPr="006B2CD5">
              <w:rPr>
                <w:rFonts w:eastAsia="Arial Unicode MS" w:cs="Arial Unicode MS"/>
                <w:color w:val="000000"/>
              </w:rPr>
              <w:t>Υγιεινή - ασφάλεια εργασίας και προστασία περιβάλλοντος</w:t>
            </w:r>
            <w:r w:rsidRPr="004B7CA4">
              <w:rPr>
                <w:rFonts w:eastAsia="Arial Unicode MS" w:cs="Arial Unicode MS"/>
                <w:color w:val="000000"/>
              </w:rPr>
              <w:t>. Εκδότης: ΣΤΕΛΛΑ ΠΑΡΙΚΟΥ &amp; ΣΙΑ ΟΕ, 201</w:t>
            </w:r>
          </w:p>
          <w:p w:rsidR="00427B7B" w:rsidRPr="00752236" w:rsidRDefault="00427B7B" w:rsidP="00133123">
            <w:pPr>
              <w:numPr>
                <w:ilvl w:val="0"/>
                <w:numId w:val="177"/>
              </w:numPr>
              <w:tabs>
                <w:tab w:val="left" w:pos="426"/>
              </w:tabs>
              <w:spacing w:after="0" w:line="240" w:lineRule="auto"/>
              <w:ind w:left="426" w:hanging="426"/>
              <w:jc w:val="both"/>
              <w:rPr>
                <w:rFonts w:cs="Arial"/>
              </w:rPr>
            </w:pPr>
            <w:r>
              <w:rPr>
                <w:rFonts w:cs="Arial"/>
              </w:rPr>
              <w:t>Παναγιωτακόπουλος</w:t>
            </w:r>
            <w:r w:rsidRPr="00752236">
              <w:rPr>
                <w:rFonts w:cs="Arial"/>
              </w:rPr>
              <w:t xml:space="preserve"> Δ.Χ. Βιώσιμη διαχείριση αστικών στερεών αποβλήτων. Εκδόσεις Ζυγός, 2002</w:t>
            </w:r>
          </w:p>
          <w:p w:rsidR="00427B7B" w:rsidRPr="00752236" w:rsidRDefault="00427B7B" w:rsidP="00133123">
            <w:pPr>
              <w:numPr>
                <w:ilvl w:val="0"/>
                <w:numId w:val="177"/>
              </w:numPr>
              <w:tabs>
                <w:tab w:val="left" w:pos="426"/>
              </w:tabs>
              <w:spacing w:after="0" w:line="240" w:lineRule="auto"/>
              <w:ind w:left="426" w:hanging="426"/>
              <w:jc w:val="both"/>
              <w:rPr>
                <w:rFonts w:cs="Arial"/>
              </w:rPr>
            </w:pPr>
            <w:r>
              <w:rPr>
                <w:rFonts w:cs="Arial"/>
              </w:rPr>
              <w:t>Γιαννακούρου</w:t>
            </w:r>
            <w:r w:rsidRPr="00752236">
              <w:rPr>
                <w:rFonts w:cs="Arial"/>
              </w:rPr>
              <w:t xml:space="preserve"> Γ.</w:t>
            </w:r>
            <w:r>
              <w:rPr>
                <w:rFonts w:cs="Arial"/>
              </w:rPr>
              <w:t>, Χλέπας</w:t>
            </w:r>
            <w:r w:rsidRPr="00752236">
              <w:rPr>
                <w:rFonts w:cs="Arial"/>
              </w:rPr>
              <w:t xml:space="preserve"> Ν.Κ. Διαχείριση απορριμμάτων. Εκδόσεις Σάκκουλας, 2004</w:t>
            </w:r>
          </w:p>
          <w:p w:rsidR="00427B7B" w:rsidRPr="00752236" w:rsidRDefault="00427B7B" w:rsidP="00133123">
            <w:pPr>
              <w:numPr>
                <w:ilvl w:val="0"/>
                <w:numId w:val="177"/>
              </w:numPr>
              <w:tabs>
                <w:tab w:val="left" w:pos="426"/>
              </w:tabs>
              <w:spacing w:after="0" w:line="240" w:lineRule="auto"/>
              <w:ind w:left="426" w:hanging="426"/>
              <w:jc w:val="both"/>
              <w:rPr>
                <w:rFonts w:cs="Arial"/>
              </w:rPr>
            </w:pPr>
            <w:r>
              <w:rPr>
                <w:rFonts w:cs="Arial"/>
              </w:rPr>
              <w:t>Γεντεκάκης</w:t>
            </w:r>
            <w:r w:rsidRPr="00752236">
              <w:rPr>
                <w:rFonts w:cs="Arial"/>
              </w:rPr>
              <w:t xml:space="preserve"> Ι.Β. Ατμοσφαιρική ρύπανση-Επιπτώσεις, έλεγχος και εναλλακτικές τεχνολογίες. Εκδόσεις Κλειδάριθμος, 2010</w:t>
            </w:r>
          </w:p>
          <w:p w:rsidR="00427B7B" w:rsidRPr="00752236" w:rsidRDefault="00427B7B" w:rsidP="00133123">
            <w:pPr>
              <w:numPr>
                <w:ilvl w:val="0"/>
                <w:numId w:val="177"/>
              </w:numPr>
              <w:tabs>
                <w:tab w:val="left" w:pos="426"/>
              </w:tabs>
              <w:spacing w:after="0" w:line="240" w:lineRule="auto"/>
              <w:ind w:left="426" w:hanging="426"/>
              <w:jc w:val="both"/>
              <w:rPr>
                <w:rFonts w:cs="Arial"/>
              </w:rPr>
            </w:pPr>
            <w:r>
              <w:rPr>
                <w:rFonts w:cs="Arial"/>
              </w:rPr>
              <w:t>Καραθανάσης</w:t>
            </w:r>
            <w:r w:rsidRPr="00752236">
              <w:rPr>
                <w:rFonts w:cs="Arial"/>
              </w:rPr>
              <w:t xml:space="preserve"> Σ.Σ. Ατμοσφαιρική ρύπανση-Φωτοχημικά μοντέλα ποιότητας του αέρα. Εκδόσεις Τζιόλα, 2007</w:t>
            </w:r>
          </w:p>
          <w:p w:rsidR="00427B7B" w:rsidRPr="00752236" w:rsidRDefault="00427B7B" w:rsidP="00133123">
            <w:pPr>
              <w:numPr>
                <w:ilvl w:val="0"/>
                <w:numId w:val="177"/>
              </w:numPr>
              <w:tabs>
                <w:tab w:val="left" w:pos="426"/>
              </w:tabs>
              <w:spacing w:after="0" w:line="240" w:lineRule="auto"/>
              <w:ind w:left="426" w:hanging="426"/>
              <w:jc w:val="both"/>
              <w:rPr>
                <w:rFonts w:cs="Arial"/>
              </w:rPr>
            </w:pPr>
            <w:r>
              <w:rPr>
                <w:rFonts w:cs="Arial"/>
              </w:rPr>
              <w:t>Μπεργελές</w:t>
            </w:r>
            <w:r w:rsidRPr="00752236">
              <w:rPr>
                <w:rFonts w:cs="Arial"/>
              </w:rPr>
              <w:t xml:space="preserve"> Γ. Πηγές, διασπορά και έλεγχος ατμοσφαιρικής ρύπανσης. Πανεπιστημιακές Εκδόσεις ΕΜΠ, 2006</w:t>
            </w:r>
          </w:p>
          <w:p w:rsidR="00427B7B" w:rsidRPr="00752236" w:rsidRDefault="00427B7B" w:rsidP="00133123">
            <w:pPr>
              <w:numPr>
                <w:ilvl w:val="0"/>
                <w:numId w:val="177"/>
              </w:numPr>
              <w:tabs>
                <w:tab w:val="left" w:pos="426"/>
              </w:tabs>
              <w:spacing w:after="0" w:line="240" w:lineRule="auto"/>
              <w:ind w:left="426" w:hanging="426"/>
              <w:jc w:val="both"/>
              <w:rPr>
                <w:rFonts w:cs="Arial"/>
              </w:rPr>
            </w:pPr>
            <w:r>
              <w:rPr>
                <w:rFonts w:cs="Arial"/>
              </w:rPr>
              <w:t>Τζίκα-Χατζοπούλου</w:t>
            </w:r>
            <w:r w:rsidRPr="00752236">
              <w:rPr>
                <w:rFonts w:cs="Arial"/>
              </w:rPr>
              <w:t xml:space="preserve"> Αλίκη κ.ά. Προστασία του ελληνικού ακουστικού τοπίου. Εκδόσεις Παπασωτηρίου, 2009</w:t>
            </w:r>
          </w:p>
          <w:p w:rsidR="00427B7B" w:rsidRPr="00752236" w:rsidRDefault="00427B7B" w:rsidP="00133123">
            <w:pPr>
              <w:numPr>
                <w:ilvl w:val="0"/>
                <w:numId w:val="177"/>
              </w:numPr>
              <w:tabs>
                <w:tab w:val="left" w:pos="426"/>
              </w:tabs>
              <w:spacing w:after="0" w:line="240" w:lineRule="auto"/>
              <w:ind w:left="426" w:hanging="426"/>
              <w:jc w:val="both"/>
              <w:rPr>
                <w:rFonts w:cs="Arial"/>
              </w:rPr>
            </w:pPr>
            <w:r>
              <w:rPr>
                <w:rFonts w:cs="Arial"/>
              </w:rPr>
              <w:t>Παπαστεφάνου</w:t>
            </w:r>
            <w:r w:rsidRPr="00752236">
              <w:rPr>
                <w:rFonts w:cs="Arial"/>
              </w:rPr>
              <w:t xml:space="preserve"> Κ.Φ. Ραδιενέργεια περιβάλλοντος. Εκδόσεις Ζήτη, 2010</w:t>
            </w:r>
          </w:p>
          <w:p w:rsidR="00427B7B" w:rsidRPr="00752236" w:rsidRDefault="00427B7B" w:rsidP="00133123">
            <w:pPr>
              <w:numPr>
                <w:ilvl w:val="0"/>
                <w:numId w:val="177"/>
              </w:numPr>
              <w:tabs>
                <w:tab w:val="left" w:pos="426"/>
              </w:tabs>
              <w:spacing w:after="0" w:line="240" w:lineRule="auto"/>
              <w:ind w:left="426" w:hanging="426"/>
              <w:jc w:val="both"/>
              <w:rPr>
                <w:rFonts w:cs="Arial"/>
                <w:lang w:val="en-US"/>
              </w:rPr>
            </w:pPr>
            <w:r w:rsidRPr="00752236">
              <w:rPr>
                <w:rFonts w:cs="Arial"/>
                <w:lang w:val="en-US"/>
              </w:rPr>
              <w:t>Mihelcic J.R. Zimmerman J.B. Environmental Engineering: Fundamentals, Sustainability, Design. 2</w:t>
            </w:r>
            <w:r w:rsidRPr="00752236">
              <w:rPr>
                <w:rFonts w:cs="Arial"/>
                <w:vertAlign w:val="superscript"/>
                <w:lang w:val="en-US"/>
              </w:rPr>
              <w:t>nd</w:t>
            </w:r>
            <w:r w:rsidRPr="00752236">
              <w:rPr>
                <w:rFonts w:cs="Arial"/>
                <w:lang w:val="en-US"/>
              </w:rPr>
              <w:t xml:space="preserve"> edition, Wiley, 2014</w:t>
            </w:r>
          </w:p>
          <w:p w:rsidR="00427B7B" w:rsidRPr="00752236" w:rsidRDefault="00427B7B" w:rsidP="00133123">
            <w:pPr>
              <w:numPr>
                <w:ilvl w:val="0"/>
                <w:numId w:val="177"/>
              </w:numPr>
              <w:tabs>
                <w:tab w:val="left" w:pos="426"/>
              </w:tabs>
              <w:spacing w:after="0" w:line="240" w:lineRule="auto"/>
              <w:ind w:left="426" w:hanging="426"/>
              <w:jc w:val="both"/>
              <w:rPr>
                <w:rFonts w:cs="Arial"/>
                <w:lang w:val="en-US"/>
              </w:rPr>
            </w:pPr>
            <w:r>
              <w:rPr>
                <w:rFonts w:cs="Arial"/>
                <w:lang w:val="en-US"/>
              </w:rPr>
              <w:t>Rao</w:t>
            </w:r>
            <w:r w:rsidRPr="00752236">
              <w:rPr>
                <w:rFonts w:cs="Arial"/>
                <w:lang w:val="en-US"/>
              </w:rPr>
              <w:t xml:space="preserve"> </w:t>
            </w:r>
            <w:r>
              <w:rPr>
                <w:rFonts w:cs="Arial"/>
                <w:lang w:val="en-US"/>
              </w:rPr>
              <w:t>M.N., Rao</w:t>
            </w:r>
            <w:r w:rsidRPr="00752236">
              <w:rPr>
                <w:rFonts w:cs="Arial"/>
                <w:lang w:val="en-US"/>
              </w:rPr>
              <w:t xml:space="preserve"> H.V.N. Air Pollution. Tata McGraw-Hill Education, 1989</w:t>
            </w:r>
          </w:p>
          <w:p w:rsidR="00427B7B" w:rsidRPr="00752236" w:rsidRDefault="00427B7B" w:rsidP="00133123">
            <w:pPr>
              <w:numPr>
                <w:ilvl w:val="0"/>
                <w:numId w:val="177"/>
              </w:numPr>
              <w:tabs>
                <w:tab w:val="left" w:pos="426"/>
              </w:tabs>
              <w:spacing w:after="0" w:line="240" w:lineRule="auto"/>
              <w:ind w:left="426" w:hanging="426"/>
              <w:jc w:val="both"/>
              <w:rPr>
                <w:rFonts w:cs="Arial"/>
                <w:lang w:val="en-US"/>
              </w:rPr>
            </w:pPr>
            <w:r w:rsidRPr="00752236">
              <w:rPr>
                <w:rFonts w:cs="Arial"/>
                <w:lang w:val="en-US"/>
              </w:rPr>
              <w:t>Colls J. Air Pollution. Taylor &amp; Francis, 2002</w:t>
            </w:r>
          </w:p>
          <w:p w:rsidR="00427B7B" w:rsidRPr="00752236" w:rsidRDefault="00427B7B" w:rsidP="00133123">
            <w:pPr>
              <w:numPr>
                <w:ilvl w:val="0"/>
                <w:numId w:val="177"/>
              </w:numPr>
              <w:tabs>
                <w:tab w:val="left" w:pos="426"/>
              </w:tabs>
              <w:spacing w:after="0" w:line="240" w:lineRule="auto"/>
              <w:ind w:left="426" w:hanging="426"/>
              <w:jc w:val="both"/>
              <w:rPr>
                <w:rFonts w:cs="Arial"/>
                <w:lang w:val="en-US"/>
              </w:rPr>
            </w:pPr>
            <w:r>
              <w:rPr>
                <w:rFonts w:cs="Arial"/>
                <w:lang w:val="en-US"/>
              </w:rPr>
              <w:t>Jacobson</w:t>
            </w:r>
            <w:r w:rsidRPr="00752236">
              <w:rPr>
                <w:rFonts w:cs="Arial"/>
                <w:lang w:val="en-US"/>
              </w:rPr>
              <w:t xml:space="preserve"> M.Z. Air Pollution and Global Warming-History, Science, and Solutions. Cambridge University Press, 2012</w:t>
            </w:r>
          </w:p>
          <w:p w:rsidR="00427B7B" w:rsidRPr="00752236" w:rsidRDefault="00427B7B" w:rsidP="00133123">
            <w:pPr>
              <w:numPr>
                <w:ilvl w:val="0"/>
                <w:numId w:val="177"/>
              </w:numPr>
              <w:tabs>
                <w:tab w:val="left" w:pos="426"/>
              </w:tabs>
              <w:spacing w:after="0" w:line="240" w:lineRule="auto"/>
              <w:ind w:left="426" w:hanging="426"/>
              <w:jc w:val="both"/>
              <w:rPr>
                <w:rFonts w:cs="Arial"/>
                <w:lang w:val="en-US"/>
              </w:rPr>
            </w:pPr>
            <w:r w:rsidRPr="00752236">
              <w:rPr>
                <w:rFonts w:cs="Arial"/>
                <w:lang w:val="en-US"/>
              </w:rPr>
              <w:t>Kiely G. Environmental Engineering. Irwin/McGraw-Hill, 2007</w:t>
            </w:r>
          </w:p>
          <w:p w:rsidR="00427B7B" w:rsidRPr="00752236" w:rsidRDefault="00427B7B" w:rsidP="00133123">
            <w:pPr>
              <w:numPr>
                <w:ilvl w:val="0"/>
                <w:numId w:val="177"/>
              </w:numPr>
              <w:tabs>
                <w:tab w:val="left" w:pos="426"/>
              </w:tabs>
              <w:spacing w:after="0" w:line="240" w:lineRule="auto"/>
              <w:ind w:left="426" w:hanging="426"/>
              <w:jc w:val="both"/>
              <w:rPr>
                <w:rFonts w:cs="Arial"/>
                <w:lang w:val="en-US"/>
              </w:rPr>
            </w:pPr>
            <w:r>
              <w:rPr>
                <w:rFonts w:cs="Arial"/>
                <w:lang w:val="en-US"/>
              </w:rPr>
              <w:t>Basak</w:t>
            </w:r>
            <w:r w:rsidRPr="00752236">
              <w:rPr>
                <w:rFonts w:cs="Arial"/>
                <w:lang w:val="en-US"/>
              </w:rPr>
              <w:t xml:space="preserve"> N. N. Environmental Engineering. Tata McGraw-Hill Education, 2003</w:t>
            </w:r>
          </w:p>
          <w:p w:rsidR="00427B7B" w:rsidRPr="00752236" w:rsidRDefault="00427B7B" w:rsidP="00133123">
            <w:pPr>
              <w:numPr>
                <w:ilvl w:val="0"/>
                <w:numId w:val="177"/>
              </w:numPr>
              <w:tabs>
                <w:tab w:val="left" w:pos="426"/>
              </w:tabs>
              <w:spacing w:after="0" w:line="240" w:lineRule="auto"/>
              <w:ind w:left="426" w:hanging="426"/>
              <w:jc w:val="both"/>
              <w:rPr>
                <w:rFonts w:cs="Arial"/>
                <w:lang w:val="en-US"/>
              </w:rPr>
            </w:pPr>
            <w:r>
              <w:rPr>
                <w:rFonts w:cs="Arial"/>
                <w:lang w:val="en-US"/>
              </w:rPr>
              <w:t>Corbitt</w:t>
            </w:r>
            <w:r w:rsidRPr="00752236">
              <w:rPr>
                <w:rFonts w:cs="Arial"/>
                <w:lang w:val="en-US"/>
              </w:rPr>
              <w:t xml:space="preserve"> R.A. Standard Handbook of Environmental Engineering, 2</w:t>
            </w:r>
            <w:r w:rsidRPr="00752236">
              <w:rPr>
                <w:rFonts w:cs="Arial"/>
                <w:vertAlign w:val="superscript"/>
                <w:lang w:val="en-US"/>
              </w:rPr>
              <w:t>nd</w:t>
            </w:r>
            <w:r w:rsidRPr="00752236">
              <w:rPr>
                <w:rFonts w:cs="Arial"/>
                <w:lang w:val="en-US"/>
              </w:rPr>
              <w:t xml:space="preserve"> edition, McGraw-Hill, 1999</w:t>
            </w:r>
          </w:p>
          <w:p w:rsidR="00427B7B" w:rsidRPr="00E070BD" w:rsidRDefault="00427B7B" w:rsidP="009C1362">
            <w:pPr>
              <w:tabs>
                <w:tab w:val="left" w:pos="0"/>
              </w:tabs>
              <w:spacing w:after="0" w:line="240" w:lineRule="auto"/>
              <w:jc w:val="both"/>
              <w:rPr>
                <w:rFonts w:cs="Arial"/>
                <w:sz w:val="20"/>
                <w:szCs w:val="20"/>
              </w:rPr>
            </w:pPr>
            <w:r w:rsidRPr="004548B5">
              <w:rPr>
                <w:rFonts w:cs="Arial"/>
                <w:b/>
                <w:sz w:val="20"/>
                <w:szCs w:val="20"/>
              </w:rPr>
              <w:t>Συναφή</w:t>
            </w:r>
            <w:r w:rsidRPr="0072651B">
              <w:rPr>
                <w:rFonts w:cs="Arial"/>
                <w:b/>
                <w:sz w:val="20"/>
                <w:szCs w:val="20"/>
              </w:rPr>
              <w:t xml:space="preserve"> </w:t>
            </w:r>
            <w:r w:rsidRPr="004548B5">
              <w:rPr>
                <w:rFonts w:cs="Arial"/>
                <w:b/>
                <w:sz w:val="20"/>
                <w:szCs w:val="20"/>
              </w:rPr>
              <w:t>επιστημονικά</w:t>
            </w:r>
            <w:r w:rsidRPr="0072651B">
              <w:rPr>
                <w:rFonts w:cs="Arial"/>
                <w:b/>
                <w:sz w:val="20"/>
                <w:szCs w:val="20"/>
              </w:rPr>
              <w:t xml:space="preserve"> </w:t>
            </w:r>
            <w:r w:rsidRPr="004548B5">
              <w:rPr>
                <w:rFonts w:cs="Arial"/>
                <w:b/>
                <w:sz w:val="20"/>
                <w:szCs w:val="20"/>
              </w:rPr>
              <w:t>περιοδικά</w:t>
            </w:r>
          </w:p>
          <w:p w:rsidR="00427B7B" w:rsidRPr="00752236" w:rsidRDefault="00427B7B" w:rsidP="00133123">
            <w:pPr>
              <w:numPr>
                <w:ilvl w:val="0"/>
                <w:numId w:val="178"/>
              </w:numPr>
              <w:tabs>
                <w:tab w:val="left" w:pos="426"/>
              </w:tabs>
              <w:spacing w:after="0" w:line="240" w:lineRule="auto"/>
              <w:jc w:val="both"/>
              <w:rPr>
                <w:rFonts w:cs="Arial"/>
                <w:lang w:val="en-US"/>
              </w:rPr>
            </w:pPr>
            <w:r w:rsidRPr="00752236">
              <w:rPr>
                <w:rFonts w:cs="Arial"/>
                <w:lang w:val="en-US"/>
              </w:rPr>
              <w:t>Journal of environmental science and engineering</w:t>
            </w:r>
          </w:p>
          <w:p w:rsidR="00427B7B" w:rsidRPr="00752236" w:rsidRDefault="00427B7B" w:rsidP="00133123">
            <w:pPr>
              <w:numPr>
                <w:ilvl w:val="0"/>
                <w:numId w:val="178"/>
              </w:numPr>
              <w:tabs>
                <w:tab w:val="left" w:pos="426"/>
              </w:tabs>
              <w:spacing w:after="0" w:line="240" w:lineRule="auto"/>
              <w:jc w:val="both"/>
              <w:rPr>
                <w:rFonts w:cs="Arial"/>
                <w:lang w:val="en-US"/>
              </w:rPr>
            </w:pPr>
            <w:r w:rsidRPr="00752236">
              <w:rPr>
                <w:rFonts w:cs="Arial"/>
                <w:lang w:val="en-US"/>
              </w:rPr>
              <w:t>Environmental Engineering Science</w:t>
            </w:r>
          </w:p>
          <w:p w:rsidR="00427B7B" w:rsidRPr="00752236" w:rsidRDefault="00427B7B" w:rsidP="00133123">
            <w:pPr>
              <w:numPr>
                <w:ilvl w:val="0"/>
                <w:numId w:val="178"/>
              </w:numPr>
              <w:tabs>
                <w:tab w:val="left" w:pos="426"/>
              </w:tabs>
              <w:spacing w:after="0" w:line="240" w:lineRule="auto"/>
              <w:jc w:val="both"/>
              <w:rPr>
                <w:rFonts w:cs="Arial"/>
                <w:lang w:val="en-US"/>
              </w:rPr>
            </w:pPr>
            <w:r w:rsidRPr="00752236">
              <w:rPr>
                <w:rFonts w:cs="Arial"/>
                <w:lang w:val="en-US"/>
              </w:rPr>
              <w:t>Journal of Environmental Engineering and Science</w:t>
            </w:r>
          </w:p>
          <w:p w:rsidR="00427B7B" w:rsidRPr="00752236" w:rsidRDefault="00427B7B" w:rsidP="00133123">
            <w:pPr>
              <w:numPr>
                <w:ilvl w:val="0"/>
                <w:numId w:val="178"/>
              </w:numPr>
              <w:tabs>
                <w:tab w:val="left" w:pos="426"/>
              </w:tabs>
              <w:spacing w:after="0" w:line="240" w:lineRule="auto"/>
              <w:jc w:val="both"/>
              <w:rPr>
                <w:rFonts w:cs="Arial"/>
                <w:lang w:val="en-US"/>
              </w:rPr>
            </w:pPr>
            <w:r w:rsidRPr="00752236">
              <w:rPr>
                <w:rFonts w:cs="Arial"/>
                <w:lang w:val="en-US"/>
              </w:rPr>
              <w:t>American Journal of Environmental Engineering</w:t>
            </w:r>
          </w:p>
          <w:p w:rsidR="00427B7B" w:rsidRPr="00752236" w:rsidRDefault="00427B7B" w:rsidP="00133123">
            <w:pPr>
              <w:numPr>
                <w:ilvl w:val="0"/>
                <w:numId w:val="178"/>
              </w:numPr>
              <w:tabs>
                <w:tab w:val="left" w:pos="426"/>
              </w:tabs>
              <w:spacing w:after="0" w:line="240" w:lineRule="auto"/>
              <w:jc w:val="both"/>
              <w:rPr>
                <w:rFonts w:cs="Arial"/>
                <w:lang w:val="en-US"/>
              </w:rPr>
            </w:pPr>
            <w:r w:rsidRPr="00752236">
              <w:rPr>
                <w:rFonts w:cs="Arial"/>
                <w:lang w:val="en-US"/>
              </w:rPr>
              <w:t>Journal of environmental science and engineering</w:t>
            </w:r>
          </w:p>
          <w:p w:rsidR="00427B7B" w:rsidRPr="00752236" w:rsidRDefault="00427B7B" w:rsidP="00133123">
            <w:pPr>
              <w:numPr>
                <w:ilvl w:val="0"/>
                <w:numId w:val="178"/>
              </w:numPr>
              <w:tabs>
                <w:tab w:val="left" w:pos="426"/>
              </w:tabs>
              <w:spacing w:after="0" w:line="240" w:lineRule="auto"/>
              <w:jc w:val="both"/>
              <w:rPr>
                <w:rFonts w:cs="Arial"/>
                <w:lang w:val="en-US"/>
              </w:rPr>
            </w:pPr>
            <w:r w:rsidRPr="00752236">
              <w:rPr>
                <w:rFonts w:cs="Arial"/>
                <w:lang w:val="en-US"/>
              </w:rPr>
              <w:t>Environmental Engineering Science</w:t>
            </w:r>
          </w:p>
          <w:p w:rsidR="00427B7B" w:rsidRPr="00752236" w:rsidRDefault="00427B7B" w:rsidP="00133123">
            <w:pPr>
              <w:numPr>
                <w:ilvl w:val="0"/>
                <w:numId w:val="178"/>
              </w:numPr>
              <w:tabs>
                <w:tab w:val="left" w:pos="426"/>
              </w:tabs>
              <w:spacing w:after="0" w:line="240" w:lineRule="auto"/>
              <w:jc w:val="both"/>
              <w:rPr>
                <w:rFonts w:cs="Arial"/>
                <w:lang w:val="en-US"/>
              </w:rPr>
            </w:pPr>
            <w:r w:rsidRPr="00752236">
              <w:rPr>
                <w:rFonts w:cs="Arial"/>
                <w:lang w:val="en-US"/>
              </w:rPr>
              <w:t>Waste Management</w:t>
            </w:r>
          </w:p>
          <w:p w:rsidR="00427B7B" w:rsidRPr="00752236" w:rsidRDefault="00427B7B" w:rsidP="00133123">
            <w:pPr>
              <w:numPr>
                <w:ilvl w:val="0"/>
                <w:numId w:val="178"/>
              </w:numPr>
              <w:tabs>
                <w:tab w:val="left" w:pos="426"/>
              </w:tabs>
              <w:spacing w:after="0" w:line="240" w:lineRule="auto"/>
              <w:jc w:val="both"/>
              <w:rPr>
                <w:rFonts w:cs="Arial"/>
                <w:lang w:val="en-US"/>
              </w:rPr>
            </w:pPr>
            <w:r w:rsidRPr="00752236">
              <w:rPr>
                <w:rFonts w:cs="Arial"/>
                <w:lang w:val="en-US"/>
              </w:rPr>
              <w:t>Journal of Environmental Engineering and Science</w:t>
            </w:r>
          </w:p>
          <w:p w:rsidR="00427B7B" w:rsidRPr="00752236" w:rsidRDefault="00427B7B" w:rsidP="00133123">
            <w:pPr>
              <w:numPr>
                <w:ilvl w:val="0"/>
                <w:numId w:val="178"/>
              </w:numPr>
              <w:tabs>
                <w:tab w:val="left" w:pos="426"/>
              </w:tabs>
              <w:spacing w:after="0" w:line="240" w:lineRule="auto"/>
              <w:jc w:val="both"/>
              <w:rPr>
                <w:rFonts w:cs="Arial"/>
                <w:lang w:val="en-US"/>
              </w:rPr>
            </w:pPr>
            <w:r w:rsidRPr="00752236">
              <w:rPr>
                <w:rFonts w:cs="Arial"/>
                <w:lang w:val="en-US"/>
              </w:rPr>
              <w:t>Atmospheric Environment</w:t>
            </w:r>
          </w:p>
          <w:p w:rsidR="00427B7B" w:rsidRPr="00752236" w:rsidRDefault="00427B7B" w:rsidP="00133123">
            <w:pPr>
              <w:numPr>
                <w:ilvl w:val="0"/>
                <w:numId w:val="178"/>
              </w:numPr>
              <w:tabs>
                <w:tab w:val="left" w:pos="426"/>
              </w:tabs>
              <w:spacing w:after="0" w:line="240" w:lineRule="auto"/>
              <w:jc w:val="both"/>
              <w:rPr>
                <w:rFonts w:cs="Arial"/>
                <w:lang w:val="en-US"/>
              </w:rPr>
            </w:pPr>
            <w:r w:rsidRPr="00752236">
              <w:rPr>
                <w:rFonts w:cs="Arial"/>
                <w:lang w:val="en-US"/>
              </w:rPr>
              <w:t>Atmospheric Pollution Research</w:t>
            </w:r>
          </w:p>
          <w:p w:rsidR="00427B7B" w:rsidRPr="00752236" w:rsidRDefault="00427B7B" w:rsidP="00133123">
            <w:pPr>
              <w:numPr>
                <w:ilvl w:val="0"/>
                <w:numId w:val="178"/>
              </w:numPr>
              <w:tabs>
                <w:tab w:val="left" w:pos="426"/>
              </w:tabs>
              <w:spacing w:after="0" w:line="240" w:lineRule="auto"/>
              <w:jc w:val="both"/>
              <w:rPr>
                <w:rFonts w:cs="Arial"/>
                <w:lang w:val="en-US"/>
              </w:rPr>
            </w:pPr>
            <w:r w:rsidRPr="00752236">
              <w:rPr>
                <w:rFonts w:cs="Arial"/>
                <w:lang w:val="en-US"/>
              </w:rPr>
              <w:t>Open Journal of Air Pollution</w:t>
            </w:r>
          </w:p>
          <w:p w:rsidR="00427B7B" w:rsidRPr="00752236" w:rsidRDefault="00427B7B" w:rsidP="00133123">
            <w:pPr>
              <w:numPr>
                <w:ilvl w:val="0"/>
                <w:numId w:val="178"/>
              </w:numPr>
              <w:tabs>
                <w:tab w:val="left" w:pos="426"/>
              </w:tabs>
              <w:spacing w:after="0" w:line="240" w:lineRule="auto"/>
              <w:jc w:val="both"/>
              <w:rPr>
                <w:rFonts w:cs="Arial"/>
                <w:lang w:val="en-US"/>
              </w:rPr>
            </w:pPr>
            <w:r w:rsidRPr="00752236">
              <w:rPr>
                <w:rFonts w:cs="Arial"/>
                <w:lang w:val="en-US"/>
              </w:rPr>
              <w:t>Air Quality, Atmosphere &amp; Health</w:t>
            </w:r>
          </w:p>
          <w:p w:rsidR="00427B7B" w:rsidRPr="00752236" w:rsidRDefault="00427B7B" w:rsidP="00133123">
            <w:pPr>
              <w:numPr>
                <w:ilvl w:val="0"/>
                <w:numId w:val="178"/>
              </w:numPr>
              <w:tabs>
                <w:tab w:val="left" w:pos="426"/>
              </w:tabs>
              <w:spacing w:after="0" w:line="240" w:lineRule="auto"/>
              <w:jc w:val="both"/>
              <w:rPr>
                <w:rFonts w:cs="Arial"/>
                <w:lang w:val="en-US"/>
              </w:rPr>
            </w:pPr>
            <w:r w:rsidRPr="00752236">
              <w:rPr>
                <w:rFonts w:cs="Arial"/>
                <w:lang w:val="en-US"/>
              </w:rPr>
              <w:t>American Journal of Environmental Engineering</w:t>
            </w:r>
          </w:p>
          <w:p w:rsidR="00427B7B" w:rsidRPr="00752236" w:rsidRDefault="00427B7B" w:rsidP="00133123">
            <w:pPr>
              <w:numPr>
                <w:ilvl w:val="0"/>
                <w:numId w:val="178"/>
              </w:numPr>
              <w:tabs>
                <w:tab w:val="left" w:pos="426"/>
              </w:tabs>
              <w:spacing w:after="0" w:line="240" w:lineRule="auto"/>
              <w:jc w:val="both"/>
              <w:rPr>
                <w:rFonts w:cs="Arial"/>
                <w:lang w:val="en-US"/>
              </w:rPr>
            </w:pPr>
            <w:r w:rsidRPr="00752236">
              <w:rPr>
                <w:rFonts w:cs="Arial"/>
                <w:lang w:val="en-US"/>
              </w:rPr>
              <w:t>Journal of Sound and Vibration</w:t>
            </w:r>
          </w:p>
          <w:p w:rsidR="00427B7B" w:rsidRPr="00752236" w:rsidRDefault="00427B7B" w:rsidP="00133123">
            <w:pPr>
              <w:numPr>
                <w:ilvl w:val="0"/>
                <w:numId w:val="178"/>
              </w:numPr>
              <w:tabs>
                <w:tab w:val="left" w:pos="426"/>
              </w:tabs>
              <w:spacing w:after="0" w:line="240" w:lineRule="auto"/>
              <w:jc w:val="both"/>
              <w:rPr>
                <w:rFonts w:cs="Arial"/>
                <w:lang w:val="en-US"/>
              </w:rPr>
            </w:pPr>
            <w:r w:rsidRPr="00752236">
              <w:rPr>
                <w:rFonts w:cs="Arial"/>
                <w:lang w:val="en-US"/>
              </w:rPr>
              <w:t>Environmental Science and Pollution Research</w:t>
            </w:r>
          </w:p>
          <w:p w:rsidR="00427B7B" w:rsidRPr="004548B5" w:rsidRDefault="00427B7B" w:rsidP="00133123">
            <w:pPr>
              <w:numPr>
                <w:ilvl w:val="0"/>
                <w:numId w:val="178"/>
              </w:numPr>
              <w:tabs>
                <w:tab w:val="left" w:pos="426"/>
              </w:tabs>
              <w:spacing w:after="0" w:line="240" w:lineRule="auto"/>
              <w:jc w:val="both"/>
              <w:rPr>
                <w:rFonts w:cs="Arial"/>
                <w:sz w:val="20"/>
                <w:szCs w:val="20"/>
                <w:lang w:val="en-US"/>
              </w:rPr>
            </w:pPr>
            <w:r w:rsidRPr="00752236">
              <w:rPr>
                <w:rFonts w:cs="Arial"/>
                <w:lang w:val="en-US"/>
              </w:rPr>
              <w:t>Journal of Exposure Science and Environmental Epidemiology</w:t>
            </w:r>
          </w:p>
        </w:tc>
      </w:tr>
    </w:tbl>
    <w:p w:rsidR="00427B7B" w:rsidRPr="00050B81" w:rsidRDefault="00427B7B" w:rsidP="00427B7B">
      <w:pPr>
        <w:spacing w:before="120" w:after="0"/>
        <w:jc w:val="center"/>
        <w:rPr>
          <w:rFonts w:cs="Arial"/>
          <w:sz w:val="24"/>
          <w:szCs w:val="24"/>
        </w:rPr>
      </w:pPr>
      <w:r w:rsidRPr="00050B81">
        <w:rPr>
          <w:rFonts w:cs="Arial"/>
          <w:b/>
          <w:sz w:val="24"/>
          <w:szCs w:val="24"/>
        </w:rPr>
        <w:lastRenderedPageBreak/>
        <w:t>ΠΕΡΙΓΡΑΜΜΑ ΜΑΘΗΜΑΤΟΣ</w:t>
      </w:r>
      <w:r>
        <w:rPr>
          <w:rFonts w:cs="Arial"/>
          <w:b/>
          <w:sz w:val="24"/>
          <w:szCs w:val="24"/>
        </w:rPr>
        <w:br/>
        <w:t>«</w:t>
      </w:r>
      <w:r w:rsidRPr="00334565">
        <w:rPr>
          <w:rFonts w:cs="Arial"/>
          <w:b/>
          <w:color w:val="000000" w:themeColor="text1"/>
        </w:rPr>
        <w:t>ΥΓΙΕΙΝΗ ΔΙΑΤΡΟΦΗΣ</w:t>
      </w:r>
      <w:r>
        <w:rPr>
          <w:rFonts w:cs="Arial"/>
          <w:b/>
          <w:color w:val="000000" w:themeColor="text1"/>
        </w:rPr>
        <w:t>»</w:t>
      </w:r>
    </w:p>
    <w:p w:rsidR="00427B7B" w:rsidRPr="00050B81" w:rsidRDefault="00427B7B" w:rsidP="00133123">
      <w:pPr>
        <w:widowControl w:val="0"/>
        <w:numPr>
          <w:ilvl w:val="0"/>
          <w:numId w:val="183"/>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427B7B" w:rsidRPr="00FE32F1" w:rsidTr="009C1362">
        <w:tc>
          <w:tcPr>
            <w:tcW w:w="3205" w:type="dxa"/>
            <w:shd w:val="clear" w:color="auto" w:fill="DDD9C3"/>
          </w:tcPr>
          <w:p w:rsidR="00427B7B" w:rsidRPr="00050B81" w:rsidRDefault="00427B7B" w:rsidP="009C1362">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427B7B" w:rsidRPr="00334565" w:rsidRDefault="00427B7B" w:rsidP="009C1362">
            <w:pPr>
              <w:spacing w:after="0" w:line="240" w:lineRule="auto"/>
              <w:rPr>
                <w:rFonts w:cs="Arial"/>
                <w:color w:val="000000" w:themeColor="text1"/>
              </w:rPr>
            </w:pPr>
            <w:r w:rsidRPr="00334565">
              <w:rPr>
                <w:rFonts w:cs="Arial"/>
                <w:color w:val="000000" w:themeColor="text1"/>
              </w:rPr>
              <w:t>ΕΠΑΓΓΕΛΜΑΤΩΝ ΥΓΕΙΑΣ ΚΑΙ ΠΡΟΝΟΙΑΣ</w:t>
            </w:r>
          </w:p>
        </w:tc>
      </w:tr>
      <w:tr w:rsidR="00427B7B" w:rsidRPr="00FE32F1" w:rsidTr="009C1362">
        <w:tc>
          <w:tcPr>
            <w:tcW w:w="3205" w:type="dxa"/>
            <w:shd w:val="clear" w:color="auto" w:fill="DDD9C3"/>
          </w:tcPr>
          <w:p w:rsidR="00427B7B" w:rsidRPr="00050B81" w:rsidRDefault="00427B7B" w:rsidP="009C1362">
            <w:pPr>
              <w:spacing w:after="0" w:line="240" w:lineRule="auto"/>
              <w:jc w:val="right"/>
              <w:rPr>
                <w:rFonts w:cs="Arial"/>
                <w:b/>
                <w:sz w:val="20"/>
                <w:szCs w:val="20"/>
              </w:rPr>
            </w:pPr>
            <w:r w:rsidRPr="00050B81">
              <w:rPr>
                <w:rFonts w:cs="Arial"/>
                <w:b/>
                <w:sz w:val="20"/>
                <w:szCs w:val="20"/>
              </w:rPr>
              <w:t>ΤΜΗΜΑ</w:t>
            </w:r>
          </w:p>
        </w:tc>
        <w:tc>
          <w:tcPr>
            <w:tcW w:w="5231" w:type="dxa"/>
            <w:gridSpan w:val="5"/>
          </w:tcPr>
          <w:p w:rsidR="00427B7B" w:rsidRPr="00334565" w:rsidRDefault="00427B7B" w:rsidP="009C1362">
            <w:pPr>
              <w:spacing w:after="0" w:line="240" w:lineRule="auto"/>
              <w:rPr>
                <w:rFonts w:cs="Arial"/>
                <w:color w:val="000000" w:themeColor="text1"/>
              </w:rPr>
            </w:pPr>
            <w:r w:rsidRPr="00334565">
              <w:rPr>
                <w:rFonts w:cs="Arial"/>
                <w:color w:val="000000" w:themeColor="text1"/>
              </w:rPr>
              <w:t xml:space="preserve">ΔΗΜΟΣΙΑΣ ΥΓΕΙΑΣ &amp; ΚΟΙΝΟΤΙΚΗΣ ΥΓΕΙΑΣ </w:t>
            </w:r>
          </w:p>
          <w:p w:rsidR="00427B7B" w:rsidRPr="00334565" w:rsidRDefault="00427B7B" w:rsidP="009C1362">
            <w:pPr>
              <w:spacing w:after="0" w:line="240" w:lineRule="auto"/>
              <w:rPr>
                <w:rFonts w:cs="Arial"/>
                <w:color w:val="000000" w:themeColor="text1"/>
              </w:rPr>
            </w:pPr>
            <w:r>
              <w:rPr>
                <w:rFonts w:cs="Arial"/>
                <w:b/>
                <w:color w:val="000000" w:themeColor="text1"/>
                <w:u w:val="single"/>
              </w:rPr>
              <w:t>ΚΑΤΕ</w:t>
            </w:r>
            <w:r>
              <w:rPr>
                <w:rFonts w:cs="Arial"/>
                <w:b/>
                <w:color w:val="000000" w:themeColor="text1"/>
                <w:u w:val="single"/>
                <w:lang w:val="en-US"/>
              </w:rPr>
              <w:t>Y</w:t>
            </w:r>
            <w:r w:rsidRPr="00334565">
              <w:rPr>
                <w:rFonts w:cs="Arial"/>
                <w:b/>
                <w:color w:val="000000" w:themeColor="text1"/>
                <w:u w:val="single"/>
              </w:rPr>
              <w:t>ΘΥΝΣΗ</w:t>
            </w:r>
            <w:r w:rsidRPr="00334565">
              <w:rPr>
                <w:rFonts w:cs="Arial"/>
                <w:color w:val="000000" w:themeColor="text1"/>
              </w:rPr>
              <w:t xml:space="preserve">: ΔΗΜΟΣΙΑΣ  ΥΓΕΙΑΣ </w:t>
            </w:r>
          </w:p>
        </w:tc>
      </w:tr>
      <w:tr w:rsidR="00427B7B" w:rsidRPr="00FE32F1" w:rsidTr="009C1362">
        <w:tc>
          <w:tcPr>
            <w:tcW w:w="3205" w:type="dxa"/>
            <w:shd w:val="clear" w:color="auto" w:fill="DDD9C3"/>
          </w:tcPr>
          <w:p w:rsidR="00427B7B" w:rsidRPr="00050B81" w:rsidRDefault="00427B7B" w:rsidP="009C1362">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427B7B" w:rsidRPr="00334565" w:rsidRDefault="00427B7B" w:rsidP="009C1362">
            <w:pPr>
              <w:spacing w:after="0" w:line="240" w:lineRule="auto"/>
              <w:rPr>
                <w:rFonts w:cs="Arial"/>
                <w:color w:val="000000" w:themeColor="text1"/>
              </w:rPr>
            </w:pPr>
            <w:r w:rsidRPr="00334565">
              <w:rPr>
                <w:rFonts w:cs="Arial"/>
                <w:i/>
                <w:color w:val="000000" w:themeColor="text1"/>
              </w:rPr>
              <w:t>Προπτυχιακό</w:t>
            </w:r>
          </w:p>
        </w:tc>
      </w:tr>
      <w:tr w:rsidR="00427B7B" w:rsidRPr="00FE32F1" w:rsidTr="009C1362">
        <w:tc>
          <w:tcPr>
            <w:tcW w:w="3205" w:type="dxa"/>
            <w:shd w:val="clear" w:color="auto" w:fill="DDD9C3"/>
          </w:tcPr>
          <w:p w:rsidR="00427B7B" w:rsidRPr="00BD55F1" w:rsidRDefault="00427B7B" w:rsidP="009C1362">
            <w:pPr>
              <w:spacing w:after="0" w:line="240" w:lineRule="auto"/>
              <w:jc w:val="right"/>
              <w:rPr>
                <w:rFonts w:cs="Arial"/>
                <w:b/>
                <w:sz w:val="20"/>
                <w:szCs w:val="20"/>
              </w:rPr>
            </w:pPr>
            <w:r>
              <w:rPr>
                <w:rFonts w:cs="Arial"/>
                <w:b/>
                <w:sz w:val="20"/>
                <w:szCs w:val="20"/>
              </w:rPr>
              <w:t>ΚΩΔΙΚΟΣ ΜΑΘΗΜΑΤΟΣ</w:t>
            </w:r>
          </w:p>
        </w:tc>
        <w:tc>
          <w:tcPr>
            <w:tcW w:w="1135" w:type="dxa"/>
          </w:tcPr>
          <w:p w:rsidR="00427B7B" w:rsidRPr="00334565" w:rsidRDefault="00427B7B" w:rsidP="009C1362">
            <w:pPr>
              <w:spacing w:after="0" w:line="240" w:lineRule="auto"/>
              <w:rPr>
                <w:rFonts w:cs="Arial"/>
                <w:b/>
                <w:color w:val="000000" w:themeColor="text1"/>
              </w:rPr>
            </w:pPr>
            <w:r w:rsidRPr="00334565">
              <w:rPr>
                <w:rFonts w:cs="Arial"/>
                <w:color w:val="000000" w:themeColor="text1"/>
              </w:rPr>
              <w:t>ΔΥ504</w:t>
            </w:r>
          </w:p>
        </w:tc>
        <w:tc>
          <w:tcPr>
            <w:tcW w:w="2505" w:type="dxa"/>
            <w:gridSpan w:val="2"/>
            <w:shd w:val="clear" w:color="auto" w:fill="DDD9C3"/>
          </w:tcPr>
          <w:p w:rsidR="00427B7B" w:rsidRPr="00334565" w:rsidRDefault="00427B7B" w:rsidP="009C1362">
            <w:pPr>
              <w:spacing w:after="0" w:line="240" w:lineRule="auto"/>
              <w:jc w:val="right"/>
              <w:rPr>
                <w:rFonts w:cs="Arial"/>
                <w:b/>
                <w:color w:val="000000" w:themeColor="text1"/>
              </w:rPr>
            </w:pPr>
            <w:r w:rsidRPr="00334565">
              <w:rPr>
                <w:rFonts w:cs="Arial"/>
                <w:b/>
                <w:color w:val="000000" w:themeColor="text1"/>
              </w:rPr>
              <w:t>ΕΞΑΜΗΝΟ ΣΠΟΥΔΩΝ</w:t>
            </w:r>
          </w:p>
        </w:tc>
        <w:tc>
          <w:tcPr>
            <w:tcW w:w="1591" w:type="dxa"/>
            <w:gridSpan w:val="2"/>
          </w:tcPr>
          <w:p w:rsidR="00427B7B" w:rsidRPr="00334565" w:rsidRDefault="00427B7B" w:rsidP="009C1362">
            <w:pPr>
              <w:spacing w:after="0" w:line="240" w:lineRule="auto"/>
              <w:rPr>
                <w:rFonts w:cs="Arial"/>
                <w:color w:val="000000" w:themeColor="text1"/>
              </w:rPr>
            </w:pPr>
            <w:r w:rsidRPr="00334565">
              <w:rPr>
                <w:rFonts w:cs="Arial"/>
                <w:color w:val="000000" w:themeColor="text1"/>
              </w:rPr>
              <w:t>5</w:t>
            </w:r>
            <w:r w:rsidRPr="00334565">
              <w:rPr>
                <w:rFonts w:cs="Arial"/>
                <w:color w:val="000000" w:themeColor="text1"/>
                <w:vertAlign w:val="superscript"/>
              </w:rPr>
              <w:t>ο</w:t>
            </w:r>
          </w:p>
        </w:tc>
      </w:tr>
      <w:tr w:rsidR="00427B7B" w:rsidRPr="00FE32F1" w:rsidTr="009C1362">
        <w:trPr>
          <w:trHeight w:val="375"/>
        </w:trPr>
        <w:tc>
          <w:tcPr>
            <w:tcW w:w="3205" w:type="dxa"/>
            <w:shd w:val="clear" w:color="auto" w:fill="DDD9C3"/>
            <w:vAlign w:val="center"/>
          </w:tcPr>
          <w:p w:rsidR="00427B7B" w:rsidRPr="00050B81" w:rsidRDefault="00427B7B" w:rsidP="009C1362">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427B7B" w:rsidRPr="00334565" w:rsidRDefault="00427B7B" w:rsidP="009C1362">
            <w:pPr>
              <w:spacing w:after="0" w:line="240" w:lineRule="auto"/>
              <w:jc w:val="center"/>
              <w:rPr>
                <w:rFonts w:cs="Arial"/>
                <w:b/>
                <w:color w:val="000000" w:themeColor="text1"/>
              </w:rPr>
            </w:pPr>
            <w:r w:rsidRPr="00334565">
              <w:rPr>
                <w:rFonts w:cs="Arial"/>
                <w:b/>
                <w:color w:val="000000" w:themeColor="text1"/>
              </w:rPr>
              <w:t>ΥΓΙΕΙΝΗ ΔΙΑΤΡΟΦΗΣ</w:t>
            </w:r>
          </w:p>
        </w:tc>
      </w:tr>
      <w:tr w:rsidR="00427B7B" w:rsidRPr="00FE32F1" w:rsidTr="009C1362">
        <w:trPr>
          <w:trHeight w:val="196"/>
        </w:trPr>
        <w:tc>
          <w:tcPr>
            <w:tcW w:w="5637" w:type="dxa"/>
            <w:gridSpan w:val="3"/>
            <w:shd w:val="clear" w:color="auto" w:fill="DDD9C3"/>
            <w:vAlign w:val="center"/>
          </w:tcPr>
          <w:p w:rsidR="00427B7B" w:rsidRPr="00050B81" w:rsidRDefault="00427B7B" w:rsidP="009C1362">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p>
        </w:tc>
        <w:tc>
          <w:tcPr>
            <w:tcW w:w="1559" w:type="dxa"/>
            <w:gridSpan w:val="2"/>
            <w:shd w:val="clear" w:color="auto" w:fill="DDD9C3"/>
            <w:vAlign w:val="center"/>
          </w:tcPr>
          <w:p w:rsidR="00427B7B" w:rsidRPr="00050B81" w:rsidRDefault="00427B7B" w:rsidP="009C1362">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427B7B" w:rsidRPr="00050B81" w:rsidRDefault="00427B7B" w:rsidP="009C1362">
            <w:pPr>
              <w:spacing w:after="0" w:line="240" w:lineRule="auto"/>
              <w:jc w:val="center"/>
              <w:rPr>
                <w:rFonts w:cs="Arial"/>
                <w:b/>
                <w:sz w:val="20"/>
                <w:szCs w:val="20"/>
              </w:rPr>
            </w:pPr>
            <w:r w:rsidRPr="00050B81">
              <w:rPr>
                <w:rFonts w:cs="Arial"/>
                <w:b/>
                <w:sz w:val="20"/>
                <w:szCs w:val="20"/>
              </w:rPr>
              <w:t>ΠΙΣΤΩΤΙΚΕΣ ΜΟΝΑΔΕΣ</w:t>
            </w:r>
          </w:p>
        </w:tc>
      </w:tr>
      <w:tr w:rsidR="00427B7B" w:rsidRPr="00FE32F1" w:rsidTr="009C1362">
        <w:trPr>
          <w:trHeight w:val="194"/>
        </w:trPr>
        <w:tc>
          <w:tcPr>
            <w:tcW w:w="5637" w:type="dxa"/>
            <w:gridSpan w:val="3"/>
          </w:tcPr>
          <w:p w:rsidR="00427B7B" w:rsidRPr="00334565" w:rsidRDefault="00427B7B" w:rsidP="009C1362">
            <w:pPr>
              <w:spacing w:after="0" w:line="240" w:lineRule="auto"/>
              <w:jc w:val="right"/>
              <w:rPr>
                <w:rFonts w:cs="Arial"/>
                <w:color w:val="000000" w:themeColor="text1"/>
              </w:rPr>
            </w:pPr>
            <w:r>
              <w:rPr>
                <w:rFonts w:cs="Arial"/>
                <w:color w:val="000000" w:themeColor="text1"/>
              </w:rPr>
              <w:t>Θεωρία</w:t>
            </w:r>
          </w:p>
        </w:tc>
        <w:tc>
          <w:tcPr>
            <w:tcW w:w="1559" w:type="dxa"/>
            <w:gridSpan w:val="2"/>
          </w:tcPr>
          <w:p w:rsidR="00427B7B" w:rsidRPr="00334565" w:rsidRDefault="00427B7B" w:rsidP="009C1362">
            <w:pPr>
              <w:spacing w:after="0" w:line="240" w:lineRule="auto"/>
              <w:jc w:val="center"/>
              <w:rPr>
                <w:rFonts w:cs="Arial"/>
                <w:color w:val="000000" w:themeColor="text1"/>
              </w:rPr>
            </w:pPr>
            <w:r w:rsidRPr="00334565">
              <w:rPr>
                <w:rFonts w:cs="Arial"/>
                <w:color w:val="000000" w:themeColor="text1"/>
              </w:rPr>
              <w:t>2</w:t>
            </w:r>
          </w:p>
        </w:tc>
        <w:tc>
          <w:tcPr>
            <w:tcW w:w="1240" w:type="dxa"/>
          </w:tcPr>
          <w:p w:rsidR="00427B7B" w:rsidRPr="00334565" w:rsidRDefault="00427B7B" w:rsidP="009C1362">
            <w:pPr>
              <w:spacing w:after="0" w:line="240" w:lineRule="auto"/>
              <w:jc w:val="center"/>
              <w:rPr>
                <w:rFonts w:cs="Arial"/>
                <w:color w:val="000000" w:themeColor="text1"/>
              </w:rPr>
            </w:pPr>
            <w:r w:rsidRPr="00334565">
              <w:rPr>
                <w:rFonts w:cs="Arial"/>
                <w:color w:val="000000" w:themeColor="text1"/>
              </w:rPr>
              <w:t>3</w:t>
            </w:r>
          </w:p>
        </w:tc>
      </w:tr>
      <w:tr w:rsidR="00427B7B" w:rsidRPr="00FE32F1" w:rsidTr="009C1362">
        <w:trPr>
          <w:trHeight w:val="599"/>
        </w:trPr>
        <w:tc>
          <w:tcPr>
            <w:tcW w:w="3205" w:type="dxa"/>
            <w:shd w:val="clear" w:color="auto" w:fill="DDD9C3"/>
          </w:tcPr>
          <w:p w:rsidR="00427B7B" w:rsidRPr="00050B81" w:rsidRDefault="00427B7B" w:rsidP="009C1362">
            <w:pPr>
              <w:spacing w:after="0" w:line="240" w:lineRule="auto"/>
              <w:jc w:val="right"/>
              <w:rPr>
                <w:rFonts w:cs="Arial"/>
                <w:i/>
                <w:sz w:val="16"/>
                <w:szCs w:val="16"/>
              </w:rPr>
            </w:pPr>
            <w:r w:rsidRPr="00050B81">
              <w:rPr>
                <w:rFonts w:cs="Arial"/>
                <w:b/>
                <w:sz w:val="20"/>
                <w:szCs w:val="20"/>
              </w:rPr>
              <w:t>ΤΥΠΟΣ ΜΑΘΗΜΑΤΟΣ</w:t>
            </w:r>
          </w:p>
          <w:p w:rsidR="00427B7B" w:rsidRPr="00050B81" w:rsidRDefault="00427B7B" w:rsidP="009C1362">
            <w:pPr>
              <w:spacing w:after="0" w:line="240" w:lineRule="auto"/>
              <w:jc w:val="right"/>
              <w:rPr>
                <w:rFonts w:cs="Arial"/>
                <w:b/>
                <w:sz w:val="20"/>
                <w:szCs w:val="20"/>
              </w:rPr>
            </w:pPr>
          </w:p>
        </w:tc>
        <w:tc>
          <w:tcPr>
            <w:tcW w:w="5231" w:type="dxa"/>
            <w:gridSpan w:val="5"/>
          </w:tcPr>
          <w:p w:rsidR="00427B7B" w:rsidRDefault="00427B7B" w:rsidP="009C1362">
            <w:pPr>
              <w:spacing w:after="0" w:line="240" w:lineRule="auto"/>
              <w:rPr>
                <w:rFonts w:cs="Arial"/>
                <w:color w:val="000000" w:themeColor="text1"/>
              </w:rPr>
            </w:pPr>
            <w:r>
              <w:rPr>
                <w:rFonts w:cs="Arial"/>
                <w:color w:val="000000" w:themeColor="text1"/>
              </w:rPr>
              <w:t>ΜΑΘΗΜΑ ΕΙΔΙΚΗΣ ΥΠΟΔΟΜΗΣ</w:t>
            </w:r>
          </w:p>
          <w:p w:rsidR="00427B7B" w:rsidRPr="00334565" w:rsidRDefault="00427B7B" w:rsidP="009C1362">
            <w:pPr>
              <w:spacing w:after="0" w:line="240" w:lineRule="auto"/>
              <w:rPr>
                <w:rFonts w:cs="Arial"/>
                <w:color w:val="000000" w:themeColor="text1"/>
                <w:highlight w:val="yellow"/>
              </w:rPr>
            </w:pPr>
            <w:r>
              <w:rPr>
                <w:rFonts w:cs="Arial"/>
                <w:color w:val="000000" w:themeColor="text1"/>
              </w:rPr>
              <w:t>(</w:t>
            </w:r>
            <w:r w:rsidRPr="00334565">
              <w:rPr>
                <w:rFonts w:cs="Arial"/>
                <w:color w:val="000000" w:themeColor="text1"/>
              </w:rPr>
              <w:t>ΜΕΥ</w:t>
            </w:r>
            <w:r>
              <w:rPr>
                <w:rFonts w:cs="Arial"/>
                <w:color w:val="000000" w:themeColor="text1"/>
              </w:rPr>
              <w:t>)</w:t>
            </w:r>
          </w:p>
        </w:tc>
      </w:tr>
      <w:tr w:rsidR="00427B7B" w:rsidRPr="00FE32F1" w:rsidTr="009C1362">
        <w:tc>
          <w:tcPr>
            <w:tcW w:w="3205" w:type="dxa"/>
            <w:shd w:val="clear" w:color="auto" w:fill="DDD9C3"/>
          </w:tcPr>
          <w:p w:rsidR="00427B7B" w:rsidRPr="00050B81" w:rsidRDefault="00427B7B" w:rsidP="009C1362">
            <w:pPr>
              <w:spacing w:after="0" w:line="240" w:lineRule="auto"/>
              <w:jc w:val="right"/>
              <w:rPr>
                <w:rFonts w:cs="Arial"/>
                <w:b/>
                <w:sz w:val="20"/>
                <w:szCs w:val="20"/>
              </w:rPr>
            </w:pPr>
            <w:r w:rsidRPr="00050B81">
              <w:rPr>
                <w:rFonts w:cs="Arial"/>
                <w:b/>
                <w:sz w:val="20"/>
                <w:szCs w:val="20"/>
              </w:rPr>
              <w:t>ΠΡΟΑΠΑΙΤΟΥΜΕΝΑ ΜΑΘΗΜΑΤΑ:</w:t>
            </w:r>
          </w:p>
          <w:p w:rsidR="00427B7B" w:rsidRPr="00050B81" w:rsidRDefault="00427B7B" w:rsidP="009C1362">
            <w:pPr>
              <w:spacing w:after="0" w:line="240" w:lineRule="auto"/>
              <w:jc w:val="right"/>
              <w:rPr>
                <w:rFonts w:cs="Arial"/>
                <w:b/>
                <w:sz w:val="20"/>
                <w:szCs w:val="20"/>
              </w:rPr>
            </w:pPr>
          </w:p>
        </w:tc>
        <w:tc>
          <w:tcPr>
            <w:tcW w:w="5231" w:type="dxa"/>
            <w:gridSpan w:val="5"/>
          </w:tcPr>
          <w:p w:rsidR="00427B7B" w:rsidRPr="00334565" w:rsidRDefault="00427B7B" w:rsidP="009C1362">
            <w:pPr>
              <w:spacing w:after="0" w:line="240" w:lineRule="auto"/>
              <w:rPr>
                <w:rFonts w:cs="Arial"/>
                <w:color w:val="000000" w:themeColor="text1"/>
                <w:highlight w:val="yellow"/>
              </w:rPr>
            </w:pPr>
          </w:p>
        </w:tc>
      </w:tr>
      <w:tr w:rsidR="00427B7B" w:rsidRPr="00FE32F1" w:rsidTr="009C1362">
        <w:tc>
          <w:tcPr>
            <w:tcW w:w="3205" w:type="dxa"/>
            <w:shd w:val="clear" w:color="auto" w:fill="DDD9C3"/>
          </w:tcPr>
          <w:p w:rsidR="00427B7B" w:rsidRPr="00050B81" w:rsidRDefault="00427B7B" w:rsidP="009C1362">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rsidR="00427B7B" w:rsidRPr="00334565" w:rsidRDefault="00427B7B" w:rsidP="009C1362">
            <w:pPr>
              <w:spacing w:after="0" w:line="240" w:lineRule="auto"/>
              <w:rPr>
                <w:rFonts w:cs="Arial"/>
                <w:color w:val="000000" w:themeColor="text1"/>
                <w:lang w:val="en-US"/>
              </w:rPr>
            </w:pPr>
            <w:r w:rsidRPr="00334565">
              <w:rPr>
                <w:rFonts w:cs="Arial"/>
                <w:color w:val="000000" w:themeColor="text1"/>
              </w:rPr>
              <w:t>Ελληνική</w:t>
            </w:r>
          </w:p>
        </w:tc>
      </w:tr>
      <w:tr w:rsidR="00427B7B" w:rsidRPr="00FE32F1" w:rsidTr="009C1362">
        <w:tc>
          <w:tcPr>
            <w:tcW w:w="3205" w:type="dxa"/>
            <w:shd w:val="clear" w:color="auto" w:fill="DDD9C3"/>
          </w:tcPr>
          <w:p w:rsidR="00427B7B" w:rsidRPr="00050B81" w:rsidRDefault="00427B7B" w:rsidP="009C1362">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p>
        </w:tc>
        <w:tc>
          <w:tcPr>
            <w:tcW w:w="5231" w:type="dxa"/>
            <w:gridSpan w:val="5"/>
          </w:tcPr>
          <w:p w:rsidR="00427B7B" w:rsidRPr="00334565" w:rsidRDefault="00427B7B" w:rsidP="009C1362">
            <w:pPr>
              <w:spacing w:after="0" w:line="240" w:lineRule="auto"/>
              <w:rPr>
                <w:rFonts w:cs="Arial"/>
                <w:color w:val="000000" w:themeColor="text1"/>
              </w:rPr>
            </w:pPr>
          </w:p>
        </w:tc>
      </w:tr>
      <w:tr w:rsidR="00427B7B" w:rsidRPr="00427B7B" w:rsidTr="009C1362">
        <w:tc>
          <w:tcPr>
            <w:tcW w:w="3205" w:type="dxa"/>
            <w:shd w:val="clear" w:color="auto" w:fill="DDD9C3"/>
          </w:tcPr>
          <w:p w:rsidR="00427B7B" w:rsidRPr="00050B81" w:rsidRDefault="00427B7B" w:rsidP="009C1362">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rsidR="00427B7B" w:rsidRPr="00334565" w:rsidRDefault="00427B7B" w:rsidP="009C1362">
            <w:pPr>
              <w:rPr>
                <w:rFonts w:cs="Arial"/>
                <w:color w:val="000000" w:themeColor="text1"/>
                <w:lang w:val="en-GB"/>
              </w:rPr>
            </w:pPr>
            <w:r w:rsidRPr="00334565">
              <w:rPr>
                <w:rFonts w:cs="Arial"/>
                <w:color w:val="000000" w:themeColor="text1"/>
                <w:lang w:val="en-GB"/>
              </w:rPr>
              <w:t>http://www.teiath.gr/seyp/public_health/</w:t>
            </w:r>
          </w:p>
        </w:tc>
      </w:tr>
    </w:tbl>
    <w:p w:rsidR="00427B7B" w:rsidRPr="00050B81" w:rsidRDefault="00427B7B" w:rsidP="00133123">
      <w:pPr>
        <w:widowControl w:val="0"/>
        <w:numPr>
          <w:ilvl w:val="0"/>
          <w:numId w:val="183"/>
        </w:numPr>
        <w:autoSpaceDE w:val="0"/>
        <w:autoSpaceDN w:val="0"/>
        <w:adjustRightInd w:val="0"/>
        <w:spacing w:before="120" w:after="0" w:line="240" w:lineRule="auto"/>
        <w:ind w:left="357" w:hanging="357"/>
        <w:rPr>
          <w:rFonts w:cs="Arial"/>
          <w:b/>
          <w:color w:val="000000"/>
          <w:lang w:val="en-US"/>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8"/>
        <w:gridCol w:w="6948"/>
        <w:gridCol w:w="916"/>
      </w:tblGrid>
      <w:tr w:rsidR="00427B7B" w:rsidRPr="00FE32F1" w:rsidTr="009C1362">
        <w:tc>
          <w:tcPr>
            <w:tcW w:w="8472" w:type="dxa"/>
            <w:gridSpan w:val="3"/>
            <w:tcBorders>
              <w:bottom w:val="nil"/>
            </w:tcBorders>
            <w:shd w:val="clear" w:color="auto" w:fill="DDD9C3"/>
          </w:tcPr>
          <w:p w:rsidR="00427B7B" w:rsidRPr="00050B81" w:rsidRDefault="00427B7B" w:rsidP="009C1362">
            <w:pPr>
              <w:spacing w:after="0" w:line="240" w:lineRule="auto"/>
              <w:rPr>
                <w:rFonts w:cs="Arial"/>
                <w:i/>
                <w:sz w:val="16"/>
                <w:szCs w:val="16"/>
              </w:rPr>
            </w:pPr>
            <w:r w:rsidRPr="00050B81">
              <w:rPr>
                <w:rFonts w:cs="Arial"/>
                <w:b/>
                <w:sz w:val="20"/>
                <w:szCs w:val="20"/>
              </w:rPr>
              <w:t>Μαθησιακά Αποτελέσματα</w:t>
            </w:r>
          </w:p>
        </w:tc>
      </w:tr>
      <w:tr w:rsidR="00427B7B" w:rsidRPr="00FE32F1" w:rsidTr="009C1362">
        <w:tc>
          <w:tcPr>
            <w:tcW w:w="8472" w:type="dxa"/>
            <w:gridSpan w:val="3"/>
            <w:tcBorders>
              <w:top w:val="nil"/>
            </w:tcBorders>
            <w:shd w:val="clear" w:color="auto" w:fill="DDD9C3"/>
          </w:tcPr>
          <w:p w:rsidR="00427B7B" w:rsidRPr="001A3F9B" w:rsidRDefault="00427B7B" w:rsidP="009C1362">
            <w:pPr>
              <w:widowControl w:val="0"/>
              <w:autoSpaceDE w:val="0"/>
              <w:autoSpaceDN w:val="0"/>
              <w:adjustRightInd w:val="0"/>
              <w:spacing w:after="0" w:line="240" w:lineRule="auto"/>
              <w:ind w:left="313"/>
              <w:contextualSpacing/>
              <w:rPr>
                <w:rFonts w:cs="Arial"/>
                <w:i/>
                <w:sz w:val="16"/>
                <w:szCs w:val="16"/>
              </w:rPr>
            </w:pPr>
          </w:p>
        </w:tc>
      </w:tr>
      <w:tr w:rsidR="00427B7B" w:rsidRPr="00FE32F1" w:rsidTr="009C1362">
        <w:tc>
          <w:tcPr>
            <w:tcW w:w="8472" w:type="dxa"/>
            <w:gridSpan w:val="3"/>
          </w:tcPr>
          <w:p w:rsidR="00427B7B" w:rsidRPr="00334565" w:rsidRDefault="00427B7B" w:rsidP="009C1362">
            <w:pPr>
              <w:spacing w:after="0" w:line="240" w:lineRule="auto"/>
              <w:jc w:val="both"/>
              <w:rPr>
                <w:rFonts w:cs="Arial"/>
                <w:color w:val="000000" w:themeColor="text1"/>
              </w:rPr>
            </w:pPr>
            <w:r w:rsidRPr="00334565">
              <w:rPr>
                <w:rFonts w:cs="Arial"/>
                <w:color w:val="000000" w:themeColor="text1"/>
              </w:rPr>
              <w:t>Το μάθημα αποτελεί το βασικό εισαγωγικό μάθημα στις έννοιες και τις θεμελιώδεις αρχές της επιστήμης της διατροφής και στη σημασία της διατροφής στην προαγωγή της υγείας.</w:t>
            </w:r>
          </w:p>
          <w:p w:rsidR="00427B7B" w:rsidRPr="00334565" w:rsidRDefault="00427B7B" w:rsidP="009C1362">
            <w:pPr>
              <w:spacing w:after="0" w:line="240" w:lineRule="auto"/>
              <w:rPr>
                <w:rFonts w:cs="Arial"/>
                <w:bCs/>
                <w:color w:val="000000" w:themeColor="text1"/>
              </w:rPr>
            </w:pPr>
            <w:r w:rsidRPr="00334565">
              <w:rPr>
                <w:rFonts w:cs="Arial"/>
                <w:color w:val="000000" w:themeColor="text1"/>
              </w:rPr>
              <w:t xml:space="preserve">Η ύλη του μαθήματος στοχεύει στην εισαγωγή των σπουδαστών στις βασικές έννοιες </w:t>
            </w:r>
            <w:r w:rsidRPr="00334565">
              <w:rPr>
                <w:rFonts w:cs="Arial"/>
                <w:bCs/>
                <w:color w:val="000000" w:themeColor="text1"/>
              </w:rPr>
              <w:t xml:space="preserve">της διατροφής, τα θρεπτικά συστατικά, τη φυσιολογία και το μεταβολισμό τους. </w:t>
            </w:r>
          </w:p>
          <w:p w:rsidR="00427B7B" w:rsidRPr="00334565" w:rsidRDefault="00427B7B" w:rsidP="009C1362">
            <w:pPr>
              <w:spacing w:after="0" w:line="240" w:lineRule="auto"/>
              <w:jc w:val="both"/>
              <w:rPr>
                <w:rFonts w:cs="Arial"/>
                <w:bCs/>
                <w:color w:val="000000" w:themeColor="text1"/>
              </w:rPr>
            </w:pPr>
            <w:r w:rsidRPr="00334565">
              <w:rPr>
                <w:rFonts w:cs="Arial"/>
                <w:color w:val="000000" w:themeColor="text1"/>
              </w:rPr>
              <w:t xml:space="preserve">Επίσης παρέχει γνώσεις και δεξιότητες και αναφέρεται σε εισαγωγικές έννοιες </w:t>
            </w:r>
            <w:r w:rsidRPr="00334565">
              <w:rPr>
                <w:rFonts w:cs="Arial"/>
                <w:bCs/>
                <w:color w:val="000000" w:themeColor="text1"/>
              </w:rPr>
              <w:t>για τα διατροφικά πρότυπα, τη Μεσογειακή διατροφή, τις σύγχρονες διατροφικές οδηγίες και συστάσεις, τους ισχυρισμούς διατροφής και υγείας, τις νέες τάσεις διατροφής, τις τεχνικές διατροφικής αξιολόγησης και καταγραφής της διατροφικής πρόσληψης, την εκτίμηση της θρεπτικής κατάστασης, τις διατροφικές απαιτήσεις στον κύκλο ζωής, τις αρχές του διαιτολογίου και της μεθοδολογίας της διατροφικής έρευνας.</w:t>
            </w:r>
          </w:p>
          <w:p w:rsidR="00427B7B" w:rsidRPr="00334565" w:rsidRDefault="00427B7B" w:rsidP="009C1362">
            <w:pPr>
              <w:spacing w:after="0" w:line="240" w:lineRule="auto"/>
              <w:jc w:val="both"/>
              <w:rPr>
                <w:rFonts w:cs="Arial"/>
                <w:color w:val="000000" w:themeColor="text1"/>
              </w:rPr>
            </w:pPr>
            <w:r w:rsidRPr="00334565">
              <w:rPr>
                <w:rFonts w:cs="Arial"/>
                <w:color w:val="000000" w:themeColor="text1"/>
              </w:rPr>
              <w:t xml:space="preserve">Τέλος, στόχο του μαθήματος αποτελεί να κατανοήσουν οι φοιτητές </w:t>
            </w:r>
            <w:r w:rsidRPr="00334565">
              <w:rPr>
                <w:rFonts w:cs="Arial"/>
                <w:bCs/>
                <w:color w:val="000000" w:themeColor="text1"/>
              </w:rPr>
              <w:t>τους σύγχρονους διατροφικούς κινδύνους, τη δυσθρεψία, τις διαταραχές πρόσληψης τροφής, τα διατροφοεξαρτώμενα νοσήματα και την οργάνωση  προγραμμάτων  διατροφικής αγωγής και παρεμβάσης στην κοινότητα</w:t>
            </w:r>
            <w:r w:rsidRPr="00334565">
              <w:rPr>
                <w:rFonts w:cs="Arial"/>
                <w:color w:val="000000" w:themeColor="text1"/>
              </w:rPr>
              <w:t>.</w:t>
            </w:r>
          </w:p>
          <w:p w:rsidR="00427B7B" w:rsidRPr="00334565" w:rsidRDefault="00427B7B" w:rsidP="009C1362">
            <w:pPr>
              <w:spacing w:after="0" w:line="240" w:lineRule="auto"/>
              <w:rPr>
                <w:rFonts w:cs="Arial"/>
                <w:color w:val="000000" w:themeColor="text1"/>
              </w:rPr>
            </w:pPr>
          </w:p>
          <w:p w:rsidR="00427B7B" w:rsidRPr="00334565" w:rsidRDefault="00427B7B" w:rsidP="009C1362">
            <w:pPr>
              <w:spacing w:after="0" w:line="240" w:lineRule="auto"/>
              <w:jc w:val="both"/>
              <w:rPr>
                <w:rFonts w:cs="Arial"/>
                <w:color w:val="000000" w:themeColor="text1"/>
              </w:rPr>
            </w:pPr>
            <w:r w:rsidRPr="00334565">
              <w:rPr>
                <w:rFonts w:cs="Arial"/>
                <w:color w:val="000000" w:themeColor="text1"/>
              </w:rPr>
              <w:t>Με την επιτυχή ολοκλήρωση του μαθήματος ο φοιτητής / τρια θα:</w:t>
            </w:r>
          </w:p>
          <w:p w:rsidR="00427B7B" w:rsidRPr="00334565" w:rsidRDefault="00427B7B" w:rsidP="00133123">
            <w:pPr>
              <w:pStyle w:val="a3"/>
              <w:numPr>
                <w:ilvl w:val="0"/>
                <w:numId w:val="21"/>
              </w:numPr>
              <w:spacing w:after="0" w:line="240" w:lineRule="auto"/>
              <w:ind w:left="284" w:hanging="284"/>
              <w:jc w:val="both"/>
              <w:rPr>
                <w:rFonts w:cs="Arial"/>
                <w:color w:val="000000" w:themeColor="text1"/>
              </w:rPr>
            </w:pPr>
            <w:r w:rsidRPr="00334565">
              <w:rPr>
                <w:rFonts w:cs="Arial"/>
                <w:color w:val="000000" w:themeColor="text1"/>
              </w:rPr>
              <w:t xml:space="preserve">Έχει κατανόηση τα βασικά και κρίσιμα χαρακτηριστικά της επιστήμης της διατροφής και του ρόλου της στην προαγωγή της υγείας. </w:t>
            </w:r>
          </w:p>
          <w:p w:rsidR="00427B7B" w:rsidRPr="00334565" w:rsidRDefault="00427B7B" w:rsidP="00133123">
            <w:pPr>
              <w:pStyle w:val="a3"/>
              <w:numPr>
                <w:ilvl w:val="0"/>
                <w:numId w:val="21"/>
              </w:numPr>
              <w:spacing w:after="0" w:line="240" w:lineRule="auto"/>
              <w:ind w:left="284" w:hanging="284"/>
              <w:jc w:val="both"/>
              <w:rPr>
                <w:rFonts w:cs="Arial"/>
                <w:color w:val="000000" w:themeColor="text1"/>
              </w:rPr>
            </w:pPr>
            <w:r w:rsidRPr="00334565">
              <w:rPr>
                <w:rFonts w:cs="Arial"/>
                <w:color w:val="000000" w:themeColor="text1"/>
              </w:rPr>
              <w:t xml:space="preserve">Έχει γνώση των εργαλείων και των τεχνικών διατροφικής αξιολόγησης, </w:t>
            </w:r>
            <w:r w:rsidRPr="00334565">
              <w:rPr>
                <w:rFonts w:cs="Arial"/>
                <w:bCs/>
                <w:color w:val="000000" w:themeColor="text1"/>
              </w:rPr>
              <w:t xml:space="preserve">καταγραφής της διατροφικής πρόσληψης </w:t>
            </w:r>
            <w:r w:rsidRPr="00334565">
              <w:rPr>
                <w:rFonts w:cs="Arial"/>
                <w:color w:val="000000" w:themeColor="text1"/>
              </w:rPr>
              <w:t xml:space="preserve">και εκτίμησης </w:t>
            </w:r>
            <w:r w:rsidRPr="00334565">
              <w:rPr>
                <w:rFonts w:cs="Arial"/>
                <w:bCs/>
                <w:color w:val="000000" w:themeColor="text1"/>
              </w:rPr>
              <w:t>της θρεπτικής κατάστασης</w:t>
            </w:r>
            <w:r w:rsidRPr="00334565">
              <w:rPr>
                <w:rFonts w:cs="Arial"/>
                <w:color w:val="000000" w:themeColor="text1"/>
              </w:rPr>
              <w:t xml:space="preserve"> και των διατροφικών απαιτήσεων στον κύκλο ζωής.</w:t>
            </w:r>
          </w:p>
          <w:p w:rsidR="00427B7B" w:rsidRPr="00334565" w:rsidRDefault="00427B7B" w:rsidP="00133123">
            <w:pPr>
              <w:pStyle w:val="a3"/>
              <w:numPr>
                <w:ilvl w:val="0"/>
                <w:numId w:val="21"/>
              </w:numPr>
              <w:spacing w:after="0" w:line="240" w:lineRule="auto"/>
              <w:ind w:left="284" w:hanging="284"/>
              <w:jc w:val="both"/>
              <w:rPr>
                <w:rFonts w:cs="Arial"/>
                <w:color w:val="000000" w:themeColor="text1"/>
              </w:rPr>
            </w:pPr>
            <w:r w:rsidRPr="00334565">
              <w:rPr>
                <w:rFonts w:cs="Arial"/>
                <w:color w:val="000000" w:themeColor="text1"/>
              </w:rPr>
              <w:t xml:space="preserve">Είναι σε θέση να ασκεί συμβουλευτική και αγωγή υγείας στην κοινότητα με βάση </w:t>
            </w:r>
            <w:r w:rsidRPr="00334565">
              <w:rPr>
                <w:rFonts w:cs="Arial"/>
                <w:bCs/>
                <w:color w:val="000000" w:themeColor="text1"/>
              </w:rPr>
              <w:t>τις σύγχρονες διατροφικές οδηγίες, συστάσεις και πρότυπα, τους ισχυρισμούς διατροφής και υγείαςκαι τις νέες τάσεις διατροφής</w:t>
            </w:r>
            <w:r w:rsidRPr="00334565">
              <w:rPr>
                <w:rFonts w:cs="Arial"/>
                <w:color w:val="000000" w:themeColor="text1"/>
              </w:rPr>
              <w:t>.</w:t>
            </w:r>
          </w:p>
          <w:p w:rsidR="00427B7B" w:rsidRPr="00334565" w:rsidRDefault="00427B7B" w:rsidP="00133123">
            <w:pPr>
              <w:pStyle w:val="a3"/>
              <w:numPr>
                <w:ilvl w:val="0"/>
                <w:numId w:val="21"/>
              </w:numPr>
              <w:spacing w:after="0" w:line="240" w:lineRule="auto"/>
              <w:ind w:left="284" w:hanging="284"/>
              <w:jc w:val="both"/>
              <w:rPr>
                <w:rFonts w:cs="Arial"/>
                <w:color w:val="000000" w:themeColor="text1"/>
              </w:rPr>
            </w:pPr>
            <w:r w:rsidRPr="00334565">
              <w:rPr>
                <w:rFonts w:cs="Arial"/>
                <w:color w:val="000000" w:themeColor="text1"/>
              </w:rPr>
              <w:lastRenderedPageBreak/>
              <w:t xml:space="preserve">Χρησιμοποιεί τις μεθοδολογίες διαχείρισης στη διερεύνηση και ανίχνευση </w:t>
            </w:r>
            <w:r w:rsidRPr="00334565">
              <w:rPr>
                <w:rFonts w:cs="Arial"/>
                <w:bCs/>
                <w:color w:val="000000" w:themeColor="text1"/>
              </w:rPr>
              <w:t xml:space="preserve">της δυσθρεψίας, τις διαταραχές πρόσληψης τροφής, τα διατροφοεξαρτώμενα νοσήματα και της παχυσαρκίας. </w:t>
            </w:r>
          </w:p>
          <w:p w:rsidR="00427B7B" w:rsidRPr="00334565" w:rsidRDefault="00427B7B" w:rsidP="00133123">
            <w:pPr>
              <w:pStyle w:val="a3"/>
              <w:numPr>
                <w:ilvl w:val="0"/>
                <w:numId w:val="21"/>
              </w:numPr>
              <w:spacing w:after="0" w:line="240" w:lineRule="auto"/>
              <w:ind w:left="284" w:hanging="284"/>
              <w:jc w:val="both"/>
              <w:rPr>
                <w:rFonts w:cs="Arial"/>
                <w:color w:val="000000" w:themeColor="text1"/>
              </w:rPr>
            </w:pPr>
            <w:r w:rsidRPr="00334565">
              <w:rPr>
                <w:rFonts w:cs="Arial"/>
                <w:bCs/>
                <w:color w:val="000000" w:themeColor="text1"/>
              </w:rPr>
              <w:t xml:space="preserve">Σχεδιάζει, οργανώνει, </w:t>
            </w:r>
            <w:r w:rsidRPr="00334565">
              <w:rPr>
                <w:rFonts w:cs="Arial"/>
                <w:color w:val="000000" w:themeColor="text1"/>
              </w:rPr>
              <w:t>πραγματοποιεί και αξιολογεί προγράμματα διατροφικής αγωγής.</w:t>
            </w:r>
          </w:p>
          <w:p w:rsidR="00427B7B" w:rsidRPr="00101B8F" w:rsidRDefault="00427B7B" w:rsidP="00133123">
            <w:pPr>
              <w:pStyle w:val="a3"/>
              <w:numPr>
                <w:ilvl w:val="0"/>
                <w:numId w:val="21"/>
              </w:numPr>
              <w:spacing w:after="0" w:line="240" w:lineRule="auto"/>
              <w:ind w:left="284" w:hanging="284"/>
              <w:jc w:val="both"/>
              <w:rPr>
                <w:rFonts w:cs="Arial"/>
                <w:color w:val="002060"/>
                <w:sz w:val="20"/>
                <w:szCs w:val="20"/>
              </w:rPr>
            </w:pPr>
            <w:r w:rsidRPr="00334565">
              <w:rPr>
                <w:rFonts w:cs="Arial"/>
                <w:color w:val="000000" w:themeColor="text1"/>
              </w:rPr>
              <w:t xml:space="preserve">Επισημαίνει </w:t>
            </w:r>
            <w:r w:rsidRPr="00334565">
              <w:rPr>
                <w:rFonts w:cs="Arial"/>
                <w:bCs/>
                <w:color w:val="000000" w:themeColor="text1"/>
              </w:rPr>
              <w:t>τους σύγχρονους διατροφικούς κινδύνους, θα γνωρίζει τις αρχές του διαιτολογίου και της μεθοδολογίας της διατροφικής έρευνας.</w:t>
            </w:r>
          </w:p>
          <w:p w:rsidR="00427B7B" w:rsidRPr="00101B8F" w:rsidRDefault="00427B7B" w:rsidP="009C1362">
            <w:pPr>
              <w:spacing w:after="0" w:line="240" w:lineRule="auto"/>
              <w:jc w:val="both"/>
              <w:rPr>
                <w:rFonts w:cs="Arial"/>
                <w:i/>
                <w:sz w:val="16"/>
                <w:szCs w:val="16"/>
              </w:rPr>
            </w:pPr>
          </w:p>
        </w:tc>
      </w:tr>
      <w:tr w:rsidR="00427B7B" w:rsidRPr="00FE32F1" w:rsidTr="009C1362">
        <w:tblPrEx>
          <w:tblLook w:val="0000"/>
        </w:tblPrEx>
        <w:trPr>
          <w:gridBefore w:val="1"/>
          <w:wBefore w:w="18" w:type="dxa"/>
        </w:trPr>
        <w:tc>
          <w:tcPr>
            <w:tcW w:w="8454" w:type="dxa"/>
            <w:gridSpan w:val="2"/>
            <w:tcBorders>
              <w:bottom w:val="nil"/>
            </w:tcBorders>
            <w:shd w:val="clear" w:color="auto" w:fill="DDD9C3"/>
          </w:tcPr>
          <w:p w:rsidR="00427B7B" w:rsidRPr="00050B81" w:rsidRDefault="00427B7B" w:rsidP="009C1362">
            <w:pPr>
              <w:spacing w:after="0" w:line="240" w:lineRule="auto"/>
              <w:rPr>
                <w:rFonts w:cs="Arial"/>
                <w:b/>
                <w:sz w:val="20"/>
                <w:szCs w:val="20"/>
              </w:rPr>
            </w:pPr>
            <w:r w:rsidRPr="00050B81">
              <w:rPr>
                <w:rFonts w:cs="Arial"/>
                <w:b/>
                <w:sz w:val="20"/>
                <w:szCs w:val="20"/>
              </w:rPr>
              <w:lastRenderedPageBreak/>
              <w:t>Γενικές Ικανότητες</w:t>
            </w:r>
          </w:p>
        </w:tc>
      </w:tr>
      <w:tr w:rsidR="00427B7B" w:rsidRPr="00FE32F1" w:rsidTr="009C1362">
        <w:tc>
          <w:tcPr>
            <w:tcW w:w="8472" w:type="dxa"/>
            <w:gridSpan w:val="3"/>
            <w:tcBorders>
              <w:top w:val="nil"/>
              <w:bottom w:val="nil"/>
            </w:tcBorders>
            <w:shd w:val="clear" w:color="auto" w:fill="DDD9C3"/>
          </w:tcPr>
          <w:p w:rsidR="00427B7B" w:rsidRPr="00050B81" w:rsidRDefault="00427B7B" w:rsidP="009C1362">
            <w:pPr>
              <w:widowControl w:val="0"/>
              <w:autoSpaceDE w:val="0"/>
              <w:autoSpaceDN w:val="0"/>
              <w:adjustRightInd w:val="0"/>
              <w:spacing w:after="60" w:line="240" w:lineRule="auto"/>
              <w:rPr>
                <w:rFonts w:cs="Arial"/>
                <w:i/>
                <w:sz w:val="16"/>
                <w:szCs w:val="16"/>
              </w:rPr>
            </w:pPr>
            <w:r w:rsidRPr="007075A1">
              <w:rPr>
                <w:rFonts w:eastAsia="Times New Roman" w:cs="Arial"/>
                <w:i/>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427B7B" w:rsidRPr="00FE32F1" w:rsidTr="009C1362">
        <w:tblPrEx>
          <w:tblLook w:val="0000"/>
        </w:tblPrEx>
        <w:tc>
          <w:tcPr>
            <w:tcW w:w="3964" w:type="dxa"/>
            <w:gridSpan w:val="2"/>
            <w:tcBorders>
              <w:top w:val="nil"/>
              <w:right w:val="nil"/>
            </w:tcBorders>
            <w:shd w:val="clear" w:color="auto" w:fill="DDD9C3"/>
          </w:tcPr>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4"/>
              <w:gridCol w:w="4508"/>
            </w:tblGrid>
            <w:tr w:rsidR="00427B7B" w:rsidRPr="007075A1" w:rsidTr="009C1362">
              <w:tc>
                <w:tcPr>
                  <w:tcW w:w="3964" w:type="dxa"/>
                  <w:tcBorders>
                    <w:top w:val="nil"/>
                    <w:bottom w:val="single" w:sz="4" w:space="0" w:color="auto"/>
                    <w:right w:val="nil"/>
                  </w:tcBorders>
                  <w:shd w:val="clear" w:color="auto" w:fill="DDD9C3" w:themeFill="background2" w:themeFillShade="E6"/>
                </w:tcPr>
                <w:p w:rsidR="00427B7B" w:rsidRPr="007075A1" w:rsidRDefault="00427B7B" w:rsidP="009C1362">
                  <w:pPr>
                    <w:widowControl w:val="0"/>
                    <w:autoSpaceDE w:val="0"/>
                    <w:autoSpaceDN w:val="0"/>
                    <w:adjustRightInd w:val="0"/>
                    <w:spacing w:after="0" w:line="240" w:lineRule="auto"/>
                    <w:rPr>
                      <w:rFonts w:eastAsia="Times New Roman" w:cs="Arial"/>
                      <w:i/>
                    </w:rPr>
                  </w:pPr>
                  <w:r w:rsidRPr="007075A1">
                    <w:rPr>
                      <w:rFonts w:eastAsia="Times New Roman" w:cs="Arial"/>
                      <w:i/>
                    </w:rPr>
                    <w:t xml:space="preserve">Αναζήτηση, ανάλυση και σύνθεση δεδομένων και πληροφοριών, με τη χρήση και των απαραίτητων τεχνολογιών </w:t>
                  </w:r>
                </w:p>
                <w:p w:rsidR="00427B7B" w:rsidRPr="007075A1" w:rsidRDefault="00427B7B" w:rsidP="009C1362">
                  <w:pPr>
                    <w:widowControl w:val="0"/>
                    <w:autoSpaceDE w:val="0"/>
                    <w:autoSpaceDN w:val="0"/>
                    <w:adjustRightInd w:val="0"/>
                    <w:spacing w:after="0" w:line="240" w:lineRule="auto"/>
                    <w:rPr>
                      <w:rFonts w:eastAsia="Times New Roman" w:cs="Arial"/>
                      <w:i/>
                    </w:rPr>
                  </w:pPr>
                  <w:r w:rsidRPr="007075A1">
                    <w:rPr>
                      <w:rFonts w:eastAsia="Times New Roman" w:cs="Arial"/>
                      <w:i/>
                    </w:rPr>
                    <w:t xml:space="preserve">Προσαρμογή σε νέες καταστάσεις </w:t>
                  </w:r>
                </w:p>
                <w:p w:rsidR="00427B7B" w:rsidRPr="007075A1" w:rsidRDefault="00427B7B" w:rsidP="009C1362">
                  <w:pPr>
                    <w:widowControl w:val="0"/>
                    <w:autoSpaceDE w:val="0"/>
                    <w:autoSpaceDN w:val="0"/>
                    <w:adjustRightInd w:val="0"/>
                    <w:spacing w:after="0" w:line="240" w:lineRule="auto"/>
                    <w:rPr>
                      <w:rFonts w:eastAsia="Times New Roman" w:cs="Arial"/>
                      <w:i/>
                    </w:rPr>
                  </w:pPr>
                  <w:r w:rsidRPr="007075A1">
                    <w:rPr>
                      <w:rFonts w:eastAsia="Times New Roman" w:cs="Arial"/>
                      <w:i/>
                    </w:rPr>
                    <w:t xml:space="preserve">Λήψη αποφάσεων </w:t>
                  </w:r>
                </w:p>
                <w:p w:rsidR="00427B7B" w:rsidRPr="007075A1" w:rsidRDefault="00427B7B" w:rsidP="009C1362">
                  <w:pPr>
                    <w:widowControl w:val="0"/>
                    <w:autoSpaceDE w:val="0"/>
                    <w:autoSpaceDN w:val="0"/>
                    <w:adjustRightInd w:val="0"/>
                    <w:spacing w:after="0" w:line="240" w:lineRule="auto"/>
                    <w:rPr>
                      <w:rFonts w:eastAsia="Times New Roman" w:cs="Arial"/>
                      <w:i/>
                    </w:rPr>
                  </w:pPr>
                  <w:r w:rsidRPr="007075A1">
                    <w:rPr>
                      <w:rFonts w:eastAsia="Times New Roman" w:cs="Arial"/>
                      <w:i/>
                    </w:rPr>
                    <w:t xml:space="preserve">Αυτόνομη εργασία </w:t>
                  </w:r>
                </w:p>
                <w:p w:rsidR="00427B7B" w:rsidRPr="007075A1" w:rsidRDefault="00427B7B" w:rsidP="009C1362">
                  <w:pPr>
                    <w:widowControl w:val="0"/>
                    <w:autoSpaceDE w:val="0"/>
                    <w:autoSpaceDN w:val="0"/>
                    <w:adjustRightInd w:val="0"/>
                    <w:spacing w:after="0" w:line="240" w:lineRule="auto"/>
                    <w:rPr>
                      <w:rFonts w:eastAsia="Times New Roman" w:cs="Arial"/>
                      <w:i/>
                    </w:rPr>
                  </w:pPr>
                  <w:r w:rsidRPr="007075A1">
                    <w:rPr>
                      <w:rFonts w:eastAsia="Times New Roman" w:cs="Arial"/>
                      <w:i/>
                    </w:rPr>
                    <w:t xml:space="preserve">Ομαδική εργασία </w:t>
                  </w:r>
                </w:p>
                <w:p w:rsidR="00427B7B" w:rsidRPr="007075A1" w:rsidRDefault="00427B7B" w:rsidP="009C1362">
                  <w:pPr>
                    <w:widowControl w:val="0"/>
                    <w:autoSpaceDE w:val="0"/>
                    <w:autoSpaceDN w:val="0"/>
                    <w:adjustRightInd w:val="0"/>
                    <w:spacing w:after="0" w:line="240" w:lineRule="auto"/>
                    <w:rPr>
                      <w:rFonts w:eastAsia="Times New Roman" w:cs="Arial"/>
                      <w:i/>
                    </w:rPr>
                  </w:pPr>
                  <w:r w:rsidRPr="007075A1">
                    <w:rPr>
                      <w:rFonts w:eastAsia="Times New Roman" w:cs="Arial"/>
                      <w:i/>
                    </w:rPr>
                    <w:t xml:space="preserve">Εργασία σε διεθνές περιβάλλον </w:t>
                  </w:r>
                </w:p>
                <w:p w:rsidR="00427B7B" w:rsidRPr="007075A1" w:rsidRDefault="00427B7B" w:rsidP="009C1362">
                  <w:pPr>
                    <w:widowControl w:val="0"/>
                    <w:autoSpaceDE w:val="0"/>
                    <w:autoSpaceDN w:val="0"/>
                    <w:adjustRightInd w:val="0"/>
                    <w:spacing w:after="0" w:line="240" w:lineRule="auto"/>
                    <w:rPr>
                      <w:rFonts w:eastAsia="Times New Roman" w:cs="Arial"/>
                      <w:i/>
                    </w:rPr>
                  </w:pPr>
                  <w:r w:rsidRPr="007075A1">
                    <w:rPr>
                      <w:rFonts w:eastAsia="Times New Roman" w:cs="Arial"/>
                      <w:i/>
                    </w:rPr>
                    <w:t xml:space="preserve">Εργασία σε διεπιστημονικό περιβάλλον </w:t>
                  </w:r>
                </w:p>
                <w:p w:rsidR="00427B7B" w:rsidRPr="007075A1" w:rsidRDefault="00427B7B" w:rsidP="009C1362">
                  <w:pPr>
                    <w:widowControl w:val="0"/>
                    <w:autoSpaceDE w:val="0"/>
                    <w:autoSpaceDN w:val="0"/>
                    <w:adjustRightInd w:val="0"/>
                    <w:spacing w:after="0" w:line="240" w:lineRule="auto"/>
                    <w:rPr>
                      <w:rFonts w:eastAsia="Times New Roman" w:cs="Arial"/>
                      <w:i/>
                    </w:rPr>
                  </w:pPr>
                  <w:r w:rsidRPr="007075A1">
                    <w:rPr>
                      <w:rFonts w:eastAsia="Times New Roman" w:cs="Arial"/>
                      <w:i/>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427B7B" w:rsidRPr="007075A1" w:rsidRDefault="00427B7B" w:rsidP="009C1362">
                  <w:pPr>
                    <w:widowControl w:val="0"/>
                    <w:autoSpaceDE w:val="0"/>
                    <w:autoSpaceDN w:val="0"/>
                    <w:adjustRightInd w:val="0"/>
                    <w:spacing w:after="0" w:line="240" w:lineRule="auto"/>
                    <w:rPr>
                      <w:rFonts w:eastAsia="Times New Roman" w:cs="Arial"/>
                      <w:i/>
                    </w:rPr>
                  </w:pPr>
                  <w:r w:rsidRPr="007075A1">
                    <w:rPr>
                      <w:rFonts w:eastAsia="Times New Roman" w:cs="Arial"/>
                      <w:i/>
                    </w:rPr>
                    <w:t xml:space="preserve">Σχεδιασμός και διαχείριση έργων </w:t>
                  </w:r>
                </w:p>
                <w:p w:rsidR="00427B7B" w:rsidRPr="007075A1" w:rsidRDefault="00427B7B" w:rsidP="009C1362">
                  <w:pPr>
                    <w:widowControl w:val="0"/>
                    <w:autoSpaceDE w:val="0"/>
                    <w:autoSpaceDN w:val="0"/>
                    <w:adjustRightInd w:val="0"/>
                    <w:spacing w:after="0" w:line="240" w:lineRule="auto"/>
                    <w:rPr>
                      <w:rFonts w:eastAsia="Times New Roman" w:cs="Arial"/>
                      <w:i/>
                    </w:rPr>
                  </w:pPr>
                  <w:r w:rsidRPr="007075A1">
                    <w:rPr>
                      <w:rFonts w:eastAsia="Times New Roman" w:cs="Arial"/>
                      <w:i/>
                    </w:rPr>
                    <w:t xml:space="preserve">Σεβασμός στη διαφορετικότητα και στην πολυπολιτισμικότητα </w:t>
                  </w:r>
                </w:p>
                <w:p w:rsidR="00427B7B" w:rsidRPr="007075A1" w:rsidRDefault="00427B7B" w:rsidP="009C1362">
                  <w:pPr>
                    <w:widowControl w:val="0"/>
                    <w:autoSpaceDE w:val="0"/>
                    <w:autoSpaceDN w:val="0"/>
                    <w:adjustRightInd w:val="0"/>
                    <w:spacing w:after="0" w:line="240" w:lineRule="auto"/>
                    <w:rPr>
                      <w:rFonts w:eastAsia="Times New Roman" w:cs="Arial"/>
                      <w:i/>
                    </w:rPr>
                  </w:pPr>
                  <w:r w:rsidRPr="007075A1">
                    <w:rPr>
                      <w:rFonts w:eastAsia="Times New Roman" w:cs="Arial"/>
                      <w:i/>
                    </w:rPr>
                    <w:t xml:space="preserve">Σεβασμός στο φυσικό περιβάλλον </w:t>
                  </w:r>
                </w:p>
                <w:p w:rsidR="00427B7B" w:rsidRPr="007075A1" w:rsidRDefault="00427B7B" w:rsidP="009C1362">
                  <w:pPr>
                    <w:widowControl w:val="0"/>
                    <w:autoSpaceDE w:val="0"/>
                    <w:autoSpaceDN w:val="0"/>
                    <w:adjustRightInd w:val="0"/>
                    <w:spacing w:after="0" w:line="240" w:lineRule="auto"/>
                    <w:rPr>
                      <w:rFonts w:eastAsia="Times New Roman" w:cs="Arial"/>
                      <w:i/>
                    </w:rPr>
                  </w:pPr>
                  <w:r w:rsidRPr="007075A1">
                    <w:rPr>
                      <w:rFonts w:eastAsia="Times New Roman" w:cs="Arial"/>
                      <w:i/>
                    </w:rPr>
                    <w:t xml:space="preserve">Επίδειξη κοινωνικής, επαγγελματικής και ηθικής υπευθυνότητας και ευαισθησίας σε θέματα φύλου </w:t>
                  </w:r>
                </w:p>
                <w:p w:rsidR="00427B7B" w:rsidRPr="007075A1" w:rsidRDefault="00427B7B" w:rsidP="009C1362">
                  <w:pPr>
                    <w:widowControl w:val="0"/>
                    <w:autoSpaceDE w:val="0"/>
                    <w:autoSpaceDN w:val="0"/>
                    <w:adjustRightInd w:val="0"/>
                    <w:spacing w:after="0" w:line="240" w:lineRule="auto"/>
                    <w:rPr>
                      <w:rFonts w:eastAsia="Times New Roman" w:cs="Arial"/>
                      <w:i/>
                    </w:rPr>
                  </w:pPr>
                  <w:r w:rsidRPr="007075A1">
                    <w:rPr>
                      <w:rFonts w:eastAsia="Times New Roman" w:cs="Arial"/>
                      <w:i/>
                    </w:rPr>
                    <w:t xml:space="preserve">Άσκηση κριτικής και αυτοκριτικής </w:t>
                  </w:r>
                </w:p>
                <w:p w:rsidR="00427B7B" w:rsidRPr="007075A1" w:rsidRDefault="00427B7B" w:rsidP="009C1362">
                  <w:pPr>
                    <w:spacing w:after="0" w:line="240" w:lineRule="auto"/>
                    <w:rPr>
                      <w:rFonts w:eastAsia="Times New Roman" w:cs="Arial"/>
                      <w:b/>
                    </w:rPr>
                  </w:pPr>
                  <w:r w:rsidRPr="007075A1">
                    <w:rPr>
                      <w:rFonts w:eastAsia="Times New Roman" w:cs="Arial"/>
                      <w:i/>
                    </w:rPr>
                    <w:t>Προαγωγή της ελεύθερης, δημιουργικής και επαγωγικής σκέψης</w:t>
                  </w:r>
                </w:p>
              </w:tc>
            </w:tr>
          </w:tbl>
          <w:p w:rsidR="00427B7B" w:rsidRPr="00050B81" w:rsidRDefault="00427B7B" w:rsidP="009C1362">
            <w:pPr>
              <w:widowControl w:val="0"/>
              <w:autoSpaceDE w:val="0"/>
              <w:autoSpaceDN w:val="0"/>
              <w:adjustRightInd w:val="0"/>
              <w:spacing w:after="0" w:line="240" w:lineRule="auto"/>
              <w:rPr>
                <w:rFonts w:cs="Arial"/>
                <w:i/>
                <w:sz w:val="16"/>
                <w:szCs w:val="16"/>
              </w:rPr>
            </w:pPr>
          </w:p>
        </w:tc>
        <w:tc>
          <w:tcPr>
            <w:tcW w:w="4508" w:type="dxa"/>
            <w:tcBorders>
              <w:top w:val="nil"/>
              <w:left w:val="nil"/>
            </w:tcBorders>
            <w:shd w:val="clear" w:color="auto" w:fill="DDD9C3"/>
          </w:tcPr>
          <w:p w:rsidR="00427B7B" w:rsidRPr="00050B81" w:rsidRDefault="00427B7B" w:rsidP="009C1362">
            <w:pPr>
              <w:spacing w:after="0" w:line="240" w:lineRule="auto"/>
              <w:rPr>
                <w:rFonts w:cs="Arial"/>
                <w:b/>
                <w:sz w:val="20"/>
                <w:szCs w:val="20"/>
              </w:rPr>
            </w:pPr>
          </w:p>
        </w:tc>
      </w:tr>
      <w:tr w:rsidR="00427B7B" w:rsidRPr="00FE32F1" w:rsidTr="009C1362">
        <w:tc>
          <w:tcPr>
            <w:tcW w:w="8472" w:type="dxa"/>
            <w:gridSpan w:val="3"/>
          </w:tcPr>
          <w:p w:rsidR="00427B7B" w:rsidRPr="001F19D0" w:rsidRDefault="00427B7B" w:rsidP="00133123">
            <w:pPr>
              <w:pStyle w:val="a3"/>
              <w:widowControl w:val="0"/>
              <w:numPr>
                <w:ilvl w:val="0"/>
                <w:numId w:val="28"/>
              </w:numPr>
              <w:autoSpaceDE w:val="0"/>
              <w:autoSpaceDN w:val="0"/>
              <w:adjustRightInd w:val="0"/>
              <w:spacing w:after="0" w:line="240" w:lineRule="auto"/>
              <w:rPr>
                <w:color w:val="000000" w:themeColor="text1"/>
              </w:rPr>
            </w:pPr>
            <w:r w:rsidRPr="001F19D0">
              <w:rPr>
                <w:color w:val="000000" w:themeColor="text1"/>
              </w:rPr>
              <w:t>Αναζήτηση, ανάλυση και σύνθεση δεδομένων και πληροφοριών, με τη χρήση και των απαραίτητων τεχνολογιών</w:t>
            </w:r>
          </w:p>
          <w:p w:rsidR="00427B7B" w:rsidRPr="001F19D0" w:rsidRDefault="00427B7B" w:rsidP="00133123">
            <w:pPr>
              <w:pStyle w:val="a3"/>
              <w:widowControl w:val="0"/>
              <w:numPr>
                <w:ilvl w:val="0"/>
                <w:numId w:val="28"/>
              </w:numPr>
              <w:autoSpaceDE w:val="0"/>
              <w:autoSpaceDN w:val="0"/>
              <w:adjustRightInd w:val="0"/>
              <w:spacing w:after="0" w:line="240" w:lineRule="auto"/>
              <w:rPr>
                <w:color w:val="000000" w:themeColor="text1"/>
              </w:rPr>
            </w:pPr>
            <w:r w:rsidRPr="001F19D0">
              <w:rPr>
                <w:color w:val="000000" w:themeColor="text1"/>
              </w:rPr>
              <w:t xml:space="preserve">Λήψη αποφάσεων </w:t>
            </w:r>
          </w:p>
          <w:p w:rsidR="00427B7B" w:rsidRPr="001F19D0" w:rsidRDefault="00427B7B" w:rsidP="00133123">
            <w:pPr>
              <w:pStyle w:val="a3"/>
              <w:numPr>
                <w:ilvl w:val="0"/>
                <w:numId w:val="28"/>
              </w:numPr>
              <w:rPr>
                <w:color w:val="000000" w:themeColor="text1"/>
              </w:rPr>
            </w:pPr>
            <w:r w:rsidRPr="001F19D0">
              <w:rPr>
                <w:color w:val="000000" w:themeColor="text1"/>
              </w:rPr>
              <w:t xml:space="preserve">Αυτόνομη εργασία </w:t>
            </w:r>
          </w:p>
          <w:p w:rsidR="00427B7B" w:rsidRPr="001F19D0" w:rsidRDefault="00427B7B" w:rsidP="00133123">
            <w:pPr>
              <w:pStyle w:val="a3"/>
              <w:numPr>
                <w:ilvl w:val="0"/>
                <w:numId w:val="28"/>
              </w:numPr>
              <w:rPr>
                <w:color w:val="000000" w:themeColor="text1"/>
              </w:rPr>
            </w:pPr>
            <w:r w:rsidRPr="001F19D0">
              <w:rPr>
                <w:color w:val="000000" w:themeColor="text1"/>
              </w:rPr>
              <w:t xml:space="preserve">Ομαδική εργασία </w:t>
            </w:r>
          </w:p>
          <w:p w:rsidR="00427B7B" w:rsidRPr="001F19D0" w:rsidRDefault="00427B7B" w:rsidP="00133123">
            <w:pPr>
              <w:pStyle w:val="a3"/>
              <w:widowControl w:val="0"/>
              <w:numPr>
                <w:ilvl w:val="0"/>
                <w:numId w:val="28"/>
              </w:numPr>
              <w:autoSpaceDE w:val="0"/>
              <w:autoSpaceDN w:val="0"/>
              <w:adjustRightInd w:val="0"/>
              <w:spacing w:after="0" w:line="240" w:lineRule="auto"/>
              <w:rPr>
                <w:color w:val="000000" w:themeColor="text1"/>
              </w:rPr>
            </w:pPr>
            <w:r w:rsidRPr="001F19D0">
              <w:rPr>
                <w:color w:val="000000" w:themeColor="text1"/>
              </w:rPr>
              <w:t xml:space="preserve">Εργασία σε διεπιστημονικό περιβάλλον </w:t>
            </w:r>
          </w:p>
          <w:p w:rsidR="00427B7B" w:rsidRPr="001F19D0" w:rsidRDefault="00427B7B" w:rsidP="00133123">
            <w:pPr>
              <w:pStyle w:val="a3"/>
              <w:widowControl w:val="0"/>
              <w:numPr>
                <w:ilvl w:val="0"/>
                <w:numId w:val="28"/>
              </w:numPr>
              <w:autoSpaceDE w:val="0"/>
              <w:autoSpaceDN w:val="0"/>
              <w:adjustRightInd w:val="0"/>
              <w:spacing w:after="0" w:line="240" w:lineRule="auto"/>
              <w:rPr>
                <w:color w:val="000000" w:themeColor="text1"/>
              </w:rPr>
            </w:pPr>
            <w:r w:rsidRPr="001F19D0">
              <w:rPr>
                <w:color w:val="000000" w:themeColor="text1"/>
              </w:rPr>
              <w:t>Σχεδιασμός και Διαχείριση Έργων</w:t>
            </w:r>
          </w:p>
          <w:p w:rsidR="00427B7B" w:rsidRPr="00A02E1E" w:rsidRDefault="00427B7B" w:rsidP="00133123">
            <w:pPr>
              <w:pStyle w:val="a3"/>
              <w:widowControl w:val="0"/>
              <w:numPr>
                <w:ilvl w:val="0"/>
                <w:numId w:val="27"/>
              </w:numPr>
              <w:autoSpaceDE w:val="0"/>
              <w:autoSpaceDN w:val="0"/>
              <w:adjustRightInd w:val="0"/>
              <w:spacing w:after="0" w:line="240" w:lineRule="auto"/>
              <w:rPr>
                <w:rFonts w:cs="Arial"/>
                <w:i/>
                <w:sz w:val="16"/>
                <w:szCs w:val="16"/>
              </w:rPr>
            </w:pPr>
            <w:r w:rsidRPr="001F19D0">
              <w:rPr>
                <w:color w:val="000000" w:themeColor="text1"/>
              </w:rPr>
              <w:t>Προαγωγή της ελεύθερης, δημιουργικής και επαγωγικής σκέψης</w:t>
            </w:r>
          </w:p>
        </w:tc>
      </w:tr>
    </w:tbl>
    <w:p w:rsidR="00427B7B" w:rsidRPr="00050B81" w:rsidRDefault="00427B7B" w:rsidP="00133123">
      <w:pPr>
        <w:widowControl w:val="0"/>
        <w:numPr>
          <w:ilvl w:val="0"/>
          <w:numId w:val="183"/>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427B7B" w:rsidRPr="00FE32F1" w:rsidTr="009C1362">
        <w:tc>
          <w:tcPr>
            <w:tcW w:w="8472" w:type="dxa"/>
          </w:tcPr>
          <w:p w:rsidR="00427B7B" w:rsidRPr="00FE32F1" w:rsidRDefault="00427B7B" w:rsidP="009C1362">
            <w:pPr>
              <w:spacing w:after="0" w:line="240" w:lineRule="auto"/>
              <w:rPr>
                <w:iCs/>
                <w:color w:val="002060"/>
                <w:lang w:val="en-US"/>
              </w:rPr>
            </w:pPr>
          </w:p>
          <w:p w:rsidR="00427B7B" w:rsidRPr="006E0BE7" w:rsidRDefault="00427B7B" w:rsidP="00133123">
            <w:pPr>
              <w:pStyle w:val="a3"/>
              <w:numPr>
                <w:ilvl w:val="0"/>
                <w:numId w:val="181"/>
              </w:numPr>
              <w:jc w:val="both"/>
              <w:rPr>
                <w:bCs/>
              </w:rPr>
            </w:pPr>
            <w:r w:rsidRPr="005D1A6D">
              <w:t xml:space="preserve">Φυσιολογία της </w:t>
            </w:r>
            <w:r>
              <w:t xml:space="preserve">διατροφής. </w:t>
            </w:r>
            <w:r w:rsidRPr="005D1A6D">
              <w:t>Θρεπτικά συστατικά</w:t>
            </w:r>
            <w:r>
              <w:t>. Μεταβολισμός</w:t>
            </w:r>
            <w:r w:rsidRPr="005D1A6D">
              <w:t>.</w:t>
            </w:r>
          </w:p>
          <w:p w:rsidR="00427B7B" w:rsidRPr="006E0BE7" w:rsidRDefault="00427B7B" w:rsidP="00133123">
            <w:pPr>
              <w:pStyle w:val="a3"/>
              <w:numPr>
                <w:ilvl w:val="0"/>
                <w:numId w:val="181"/>
              </w:numPr>
              <w:jc w:val="both"/>
              <w:rPr>
                <w:bCs/>
              </w:rPr>
            </w:pPr>
            <w:r>
              <w:rPr>
                <w:bCs/>
              </w:rPr>
              <w:t xml:space="preserve">Διατροφή </w:t>
            </w:r>
            <w:r w:rsidRPr="006E0BE7">
              <w:rPr>
                <w:bCs/>
              </w:rPr>
              <w:t>στον κύκλο της ζωής. Διατροφή στην κοινότητα.</w:t>
            </w:r>
          </w:p>
          <w:p w:rsidR="00427B7B" w:rsidRPr="006E0BE7" w:rsidRDefault="00427B7B" w:rsidP="00133123">
            <w:pPr>
              <w:pStyle w:val="a3"/>
              <w:numPr>
                <w:ilvl w:val="0"/>
                <w:numId w:val="181"/>
              </w:numPr>
              <w:jc w:val="both"/>
              <w:rPr>
                <w:bCs/>
              </w:rPr>
            </w:pPr>
            <w:r w:rsidRPr="006E0BE7">
              <w:rPr>
                <w:bCs/>
              </w:rPr>
              <w:t xml:space="preserve">Διατροφικές οδηγίες και συστάσεις. Ισχυρισμοί διατροφής &amp; υγείας. </w:t>
            </w:r>
          </w:p>
          <w:p w:rsidR="00427B7B" w:rsidRPr="006E0BE7" w:rsidRDefault="00427B7B" w:rsidP="00133123">
            <w:pPr>
              <w:pStyle w:val="a3"/>
              <w:numPr>
                <w:ilvl w:val="0"/>
                <w:numId w:val="181"/>
              </w:numPr>
              <w:jc w:val="both"/>
              <w:rPr>
                <w:bCs/>
              </w:rPr>
            </w:pPr>
            <w:r w:rsidRPr="006E0BE7">
              <w:rPr>
                <w:bCs/>
              </w:rPr>
              <w:t>Διατροφοεξαρτώμενα νοσήματα. Διαταραχές στη λήψη τροφής.</w:t>
            </w:r>
          </w:p>
          <w:p w:rsidR="00427B7B" w:rsidRPr="005D1A6D" w:rsidRDefault="00427B7B" w:rsidP="00133123">
            <w:pPr>
              <w:pStyle w:val="a3"/>
              <w:numPr>
                <w:ilvl w:val="0"/>
                <w:numId w:val="181"/>
              </w:numPr>
              <w:jc w:val="both"/>
            </w:pPr>
            <w:r w:rsidRPr="005D1A6D">
              <w:t>Νέ</w:t>
            </w:r>
            <w:r>
              <w:t>ες τάσεις διατροφής (βιολογικά- γενετικά τροποποιημένα-</w:t>
            </w:r>
            <w:r w:rsidRPr="005D1A6D">
              <w:t xml:space="preserve">λειτουργικά τρόφιμα). </w:t>
            </w:r>
          </w:p>
          <w:p w:rsidR="00427B7B" w:rsidRPr="006E0BE7" w:rsidRDefault="00427B7B" w:rsidP="00133123">
            <w:pPr>
              <w:pStyle w:val="a3"/>
              <w:numPr>
                <w:ilvl w:val="0"/>
                <w:numId w:val="181"/>
              </w:numPr>
              <w:jc w:val="both"/>
              <w:rPr>
                <w:b/>
              </w:rPr>
            </w:pPr>
            <w:r w:rsidRPr="006E0BE7">
              <w:rPr>
                <w:bCs/>
              </w:rPr>
              <w:t>Διατροφική αγωγή</w:t>
            </w:r>
            <w:r w:rsidRPr="005D1A6D">
              <w:t xml:space="preserve"> και καταναλωτής</w:t>
            </w:r>
            <w:r>
              <w:t>.Δ</w:t>
            </w:r>
            <w:r w:rsidRPr="005D1A6D">
              <w:t>ιατροφικοί κίνδυνοι.</w:t>
            </w:r>
          </w:p>
          <w:p w:rsidR="00427B7B" w:rsidRDefault="00427B7B" w:rsidP="00133123">
            <w:pPr>
              <w:pStyle w:val="a3"/>
              <w:numPr>
                <w:ilvl w:val="0"/>
                <w:numId w:val="181"/>
              </w:numPr>
              <w:jc w:val="both"/>
            </w:pPr>
            <w:r w:rsidRPr="005D1A6D">
              <w:t xml:space="preserve">Διατροφική αξιολόγηση. </w:t>
            </w:r>
            <w:r>
              <w:t xml:space="preserve">Εκτίμηση θρεπτικής κατάστασης. </w:t>
            </w:r>
          </w:p>
          <w:p w:rsidR="00427B7B" w:rsidRDefault="00427B7B" w:rsidP="00133123">
            <w:pPr>
              <w:pStyle w:val="a3"/>
              <w:numPr>
                <w:ilvl w:val="0"/>
                <w:numId w:val="181"/>
              </w:numPr>
              <w:jc w:val="both"/>
            </w:pPr>
            <w:r>
              <w:t>Σύσταση τροφίμων. Ομάδες τροφίμων. Ισοδύναματροφίμων και τροφών</w:t>
            </w:r>
          </w:p>
          <w:p w:rsidR="00427B7B" w:rsidRDefault="00427B7B" w:rsidP="00133123">
            <w:pPr>
              <w:pStyle w:val="a3"/>
              <w:numPr>
                <w:ilvl w:val="0"/>
                <w:numId w:val="181"/>
              </w:numPr>
              <w:jc w:val="both"/>
            </w:pPr>
            <w:r>
              <w:t>Διατροφικός σχεδιασμός.</w:t>
            </w:r>
            <w:r w:rsidRPr="006E0BE7">
              <w:rPr>
                <w:bCs/>
              </w:rPr>
              <w:t xml:space="preserve"> Διατροφικά πρότυπα. Μεσογειακή Διατροφή</w:t>
            </w:r>
          </w:p>
          <w:p w:rsidR="00427B7B" w:rsidRPr="006E0BE7" w:rsidRDefault="00427B7B" w:rsidP="00133123">
            <w:pPr>
              <w:pStyle w:val="a3"/>
              <w:numPr>
                <w:ilvl w:val="0"/>
                <w:numId w:val="181"/>
              </w:numPr>
              <w:jc w:val="both"/>
              <w:rPr>
                <w:rFonts w:cs="Arial"/>
                <w:color w:val="002060"/>
                <w:sz w:val="20"/>
                <w:szCs w:val="20"/>
              </w:rPr>
            </w:pPr>
            <w:r w:rsidRPr="00563634">
              <w:t>Διατροφή &amp; φάρμακα.  Συμπληρώματα διατροφής</w:t>
            </w:r>
            <w:r>
              <w:t xml:space="preserve">. </w:t>
            </w:r>
          </w:p>
        </w:tc>
      </w:tr>
    </w:tbl>
    <w:p w:rsidR="00427B7B" w:rsidRPr="00050B81" w:rsidRDefault="00427B7B" w:rsidP="00133123">
      <w:pPr>
        <w:widowControl w:val="0"/>
        <w:numPr>
          <w:ilvl w:val="0"/>
          <w:numId w:val="183"/>
        </w:numPr>
        <w:autoSpaceDE w:val="0"/>
        <w:autoSpaceDN w:val="0"/>
        <w:adjustRightInd w:val="0"/>
        <w:spacing w:before="120" w:after="0" w:line="240" w:lineRule="auto"/>
        <w:ind w:left="357" w:hanging="357"/>
        <w:rPr>
          <w:rFonts w:cs="Arial"/>
          <w:b/>
          <w:color w:val="000000"/>
        </w:rPr>
      </w:pPr>
      <w:r w:rsidRPr="00050B8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427B7B" w:rsidRPr="00FE32F1" w:rsidTr="009C1362">
        <w:tc>
          <w:tcPr>
            <w:tcW w:w="3306" w:type="dxa"/>
            <w:shd w:val="clear" w:color="auto" w:fill="DDD9C3"/>
          </w:tcPr>
          <w:p w:rsidR="00427B7B" w:rsidRPr="00050B81" w:rsidRDefault="00427B7B" w:rsidP="009C1362">
            <w:pPr>
              <w:spacing w:after="0" w:line="240" w:lineRule="auto"/>
              <w:jc w:val="right"/>
              <w:rPr>
                <w:rFonts w:cs="Arial"/>
                <w:b/>
                <w:sz w:val="20"/>
                <w:szCs w:val="20"/>
              </w:rPr>
            </w:pPr>
            <w:r w:rsidRPr="00050B81">
              <w:rPr>
                <w:rFonts w:cs="Arial"/>
                <w:b/>
                <w:sz w:val="20"/>
                <w:szCs w:val="20"/>
              </w:rPr>
              <w:t>ΤΡΟΠΟΣ ΠΑΡΑΔΟΣΗΣ</w:t>
            </w:r>
            <w:r w:rsidRPr="00050B81">
              <w:rPr>
                <w:rFonts w:cs="Arial"/>
                <w:i/>
                <w:sz w:val="16"/>
                <w:szCs w:val="16"/>
              </w:rPr>
              <w:t xml:space="preserve">, Εξ αποστάσεως εκπαίδευση </w:t>
            </w:r>
            <w:r>
              <w:rPr>
                <w:rFonts w:cs="Arial"/>
                <w:i/>
                <w:sz w:val="16"/>
                <w:szCs w:val="16"/>
              </w:rPr>
              <w:t>κ.λπ.</w:t>
            </w:r>
          </w:p>
        </w:tc>
        <w:tc>
          <w:tcPr>
            <w:tcW w:w="5166" w:type="dxa"/>
          </w:tcPr>
          <w:p w:rsidR="00427B7B" w:rsidRPr="001F19D0" w:rsidRDefault="00427B7B" w:rsidP="009C1362">
            <w:pPr>
              <w:rPr>
                <w:iCs/>
                <w:color w:val="000000" w:themeColor="text1"/>
              </w:rPr>
            </w:pPr>
            <w:r w:rsidRPr="001F19D0">
              <w:rPr>
                <w:iCs/>
                <w:color w:val="000000" w:themeColor="text1"/>
              </w:rPr>
              <w:t>Πρόσωπο με πρόσωπο</w:t>
            </w:r>
            <w:r>
              <w:rPr>
                <w:iCs/>
                <w:color w:val="000000" w:themeColor="text1"/>
              </w:rPr>
              <w:t xml:space="preserve"> στην αίθουσα διδασκαλίας</w:t>
            </w:r>
          </w:p>
        </w:tc>
      </w:tr>
      <w:tr w:rsidR="00427B7B" w:rsidRPr="00FE32F1" w:rsidTr="009C1362">
        <w:tc>
          <w:tcPr>
            <w:tcW w:w="3306" w:type="dxa"/>
            <w:shd w:val="clear" w:color="auto" w:fill="DDD9C3"/>
          </w:tcPr>
          <w:p w:rsidR="00427B7B" w:rsidRPr="00B25922" w:rsidRDefault="00427B7B" w:rsidP="009C136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στην Εργαστηριακή Εκπαίδευση, στην Επικοινωνία με τους φοιτητές</w:t>
            </w:r>
          </w:p>
        </w:tc>
        <w:tc>
          <w:tcPr>
            <w:tcW w:w="5166" w:type="dxa"/>
          </w:tcPr>
          <w:p w:rsidR="00427B7B" w:rsidRPr="008B4578" w:rsidRDefault="00427B7B" w:rsidP="00133123">
            <w:pPr>
              <w:pStyle w:val="a3"/>
              <w:numPr>
                <w:ilvl w:val="0"/>
                <w:numId w:val="75"/>
              </w:numPr>
              <w:spacing w:line="240" w:lineRule="auto"/>
              <w:ind w:left="380" w:hanging="284"/>
              <w:rPr>
                <w:rFonts w:eastAsia="Times New Roman"/>
              </w:rPr>
            </w:pPr>
            <w:r w:rsidRPr="008B4578">
              <w:rPr>
                <w:rFonts w:eastAsia="Times New Roman"/>
              </w:rPr>
              <w:t xml:space="preserve">Προβολικό σύστημα και δυνατότητα παρουσίασης με την εφαρμογή του Προγράμματος </w:t>
            </w:r>
            <w:r w:rsidRPr="008B4578">
              <w:rPr>
                <w:rFonts w:eastAsia="Times New Roman"/>
                <w:lang w:val="en-US"/>
              </w:rPr>
              <w:t>Power</w:t>
            </w:r>
            <w:r w:rsidRPr="008B4578">
              <w:rPr>
                <w:rFonts w:eastAsia="Times New Roman"/>
              </w:rPr>
              <w:t xml:space="preserve"> </w:t>
            </w:r>
            <w:r w:rsidRPr="008B4578">
              <w:rPr>
                <w:rFonts w:eastAsia="Times New Roman"/>
                <w:lang w:val="en-US"/>
              </w:rPr>
              <w:t>Point</w:t>
            </w:r>
            <w:r w:rsidRPr="008B4578">
              <w:rPr>
                <w:rFonts w:eastAsia="Times New Roman"/>
              </w:rPr>
              <w:t>.</w:t>
            </w:r>
          </w:p>
          <w:p w:rsidR="00427B7B" w:rsidRPr="008B4578" w:rsidRDefault="00427B7B" w:rsidP="00133123">
            <w:pPr>
              <w:pStyle w:val="a3"/>
              <w:numPr>
                <w:ilvl w:val="0"/>
                <w:numId w:val="74"/>
              </w:numPr>
              <w:spacing w:after="0" w:line="240" w:lineRule="auto"/>
              <w:ind w:left="380" w:hanging="284"/>
              <w:rPr>
                <w:rFonts w:cs="Arial"/>
                <w:iCs/>
              </w:rPr>
            </w:pPr>
            <w:r w:rsidRPr="008B4578">
              <w:rPr>
                <w:rFonts w:eastAsia="Times New Roman"/>
              </w:rPr>
              <w:t xml:space="preserve">Δυνατότητα σύνδεσης με </w:t>
            </w:r>
            <w:r w:rsidRPr="008B4578">
              <w:rPr>
                <w:rFonts w:eastAsia="Times New Roman"/>
                <w:lang w:val="en-US"/>
              </w:rPr>
              <w:t>internet</w:t>
            </w:r>
            <w:r w:rsidRPr="008B4578">
              <w:rPr>
                <w:iCs/>
              </w:rPr>
              <w:t xml:space="preserve"> </w:t>
            </w:r>
          </w:p>
          <w:p w:rsidR="00427B7B" w:rsidRDefault="00427B7B" w:rsidP="00133123">
            <w:pPr>
              <w:pStyle w:val="a3"/>
              <w:numPr>
                <w:ilvl w:val="0"/>
                <w:numId w:val="74"/>
              </w:numPr>
              <w:spacing w:after="0" w:line="240" w:lineRule="auto"/>
              <w:ind w:left="380" w:hanging="284"/>
              <w:rPr>
                <w:rFonts w:cs="Arial"/>
                <w:iCs/>
              </w:rPr>
            </w:pPr>
            <w:r w:rsidRPr="008B4578">
              <w:rPr>
                <w:rFonts w:cs="Arial"/>
                <w:iCs/>
              </w:rPr>
              <w:lastRenderedPageBreak/>
              <w:t xml:space="preserve">Χρήση μηχανών αναζήτησης  βιβλιογραφίας  </w:t>
            </w:r>
            <w:r w:rsidRPr="008B4578">
              <w:rPr>
                <w:rFonts w:cs="Arial"/>
                <w:iCs/>
                <w:lang w:val="en-US"/>
              </w:rPr>
              <w:t>HEAL</w:t>
            </w:r>
            <w:r w:rsidRPr="008B4578">
              <w:rPr>
                <w:rFonts w:cs="Arial"/>
                <w:iCs/>
              </w:rPr>
              <w:t>-</w:t>
            </w:r>
            <w:r w:rsidRPr="008B4578">
              <w:rPr>
                <w:rFonts w:cs="Arial"/>
                <w:iCs/>
                <w:lang w:val="en-US"/>
              </w:rPr>
              <w:t>LINK</w:t>
            </w:r>
            <w:r w:rsidRPr="008B4578">
              <w:rPr>
                <w:rFonts w:cs="Arial"/>
                <w:iCs/>
              </w:rPr>
              <w:t xml:space="preserve">, </w:t>
            </w:r>
            <w:r w:rsidRPr="008B4578">
              <w:rPr>
                <w:rFonts w:cs="Arial"/>
                <w:iCs/>
                <w:lang w:val="en-US"/>
              </w:rPr>
              <w:t>PUBMED</w:t>
            </w:r>
            <w:r w:rsidRPr="008B4578">
              <w:rPr>
                <w:rFonts w:cs="Arial"/>
                <w:iCs/>
              </w:rPr>
              <w:t xml:space="preserve">, </w:t>
            </w:r>
            <w:r w:rsidRPr="008B4578">
              <w:rPr>
                <w:rFonts w:cs="Arial"/>
                <w:iCs/>
                <w:lang w:val="en-US"/>
              </w:rPr>
              <w:t>SCOPUS</w:t>
            </w:r>
            <w:r w:rsidRPr="008B4578">
              <w:rPr>
                <w:rFonts w:cs="Arial"/>
                <w:iCs/>
              </w:rPr>
              <w:t xml:space="preserve">, </w:t>
            </w:r>
            <w:r w:rsidRPr="008B4578">
              <w:rPr>
                <w:rFonts w:cs="Arial"/>
                <w:iCs/>
                <w:lang w:val="en-US"/>
              </w:rPr>
              <w:t>GOOGLE</w:t>
            </w:r>
            <w:r w:rsidRPr="008B4578">
              <w:rPr>
                <w:rFonts w:cs="Arial"/>
                <w:iCs/>
              </w:rPr>
              <w:t xml:space="preserve"> </w:t>
            </w:r>
            <w:r w:rsidRPr="008B4578">
              <w:rPr>
                <w:rFonts w:cs="Arial"/>
                <w:iCs/>
                <w:lang w:val="en-US"/>
              </w:rPr>
              <w:t>SCHOLAR</w:t>
            </w:r>
            <w:r w:rsidRPr="008B4578">
              <w:rPr>
                <w:rFonts w:cs="Arial"/>
                <w:iCs/>
              </w:rPr>
              <w:t xml:space="preserve"> </w:t>
            </w:r>
          </w:p>
          <w:p w:rsidR="00427B7B" w:rsidRPr="001F19D0" w:rsidRDefault="00427B7B" w:rsidP="00133123">
            <w:pPr>
              <w:pStyle w:val="a3"/>
              <w:numPr>
                <w:ilvl w:val="0"/>
                <w:numId w:val="74"/>
              </w:numPr>
              <w:spacing w:after="0" w:line="240" w:lineRule="auto"/>
              <w:ind w:left="380" w:hanging="284"/>
              <w:rPr>
                <w:rFonts w:cs="Arial"/>
                <w:iCs/>
              </w:rPr>
            </w:pPr>
            <w:r w:rsidRPr="001F19D0">
              <w:rPr>
                <w:iCs/>
              </w:rPr>
              <w:t xml:space="preserve">Χρήση ηλεκτρονικού ταχυδρομείου και της ιστοσελίδας του Τμήματος για την επικοινωνία με τους φοιτητές και την ενημέρωσή </w:t>
            </w:r>
            <w:r>
              <w:rPr>
                <w:iCs/>
              </w:rPr>
              <w:t xml:space="preserve">τους </w:t>
            </w:r>
          </w:p>
        </w:tc>
      </w:tr>
      <w:tr w:rsidR="00427B7B" w:rsidRPr="00FE32F1" w:rsidTr="009C1362">
        <w:tc>
          <w:tcPr>
            <w:tcW w:w="3306" w:type="dxa"/>
            <w:shd w:val="clear" w:color="auto" w:fill="DDD9C3"/>
          </w:tcPr>
          <w:p w:rsidR="00427B7B" w:rsidRPr="00050B81" w:rsidRDefault="00427B7B" w:rsidP="009C1362">
            <w:pPr>
              <w:spacing w:after="0" w:line="240" w:lineRule="auto"/>
              <w:jc w:val="right"/>
              <w:rPr>
                <w:rFonts w:cs="Arial"/>
                <w:b/>
                <w:sz w:val="20"/>
                <w:szCs w:val="20"/>
              </w:rPr>
            </w:pPr>
            <w:r w:rsidRPr="00050B81">
              <w:rPr>
                <w:rFonts w:cs="Arial"/>
                <w:b/>
                <w:sz w:val="20"/>
                <w:szCs w:val="20"/>
              </w:rPr>
              <w:lastRenderedPageBreak/>
              <w:t>ΟΡΓΑΝΩΣΗ ΔΙΔΑΣΚΑΛΙΑΣ</w:t>
            </w:r>
          </w:p>
          <w:p w:rsidR="00427B7B" w:rsidRDefault="00427B7B" w:rsidP="009C136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427B7B" w:rsidRDefault="00427B7B" w:rsidP="009C1362">
            <w:pPr>
              <w:spacing w:after="0" w:line="240" w:lineRule="auto"/>
              <w:jc w:val="both"/>
              <w:rPr>
                <w:rFonts w:cs="Arial"/>
                <w:i/>
                <w:sz w:val="16"/>
                <w:szCs w:val="16"/>
              </w:rPr>
            </w:pPr>
            <w:r w:rsidRPr="00050B81">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 Καλλιτεχνική δημιουργία, κ.λπ.</w:t>
            </w:r>
          </w:p>
          <w:p w:rsidR="00427B7B" w:rsidRPr="00050B81" w:rsidRDefault="00427B7B" w:rsidP="009C1362">
            <w:pPr>
              <w:spacing w:after="0" w:line="240" w:lineRule="auto"/>
              <w:jc w:val="both"/>
              <w:rPr>
                <w:rFonts w:cs="Arial"/>
                <w:i/>
                <w:sz w:val="16"/>
                <w:szCs w:val="16"/>
              </w:rPr>
            </w:pPr>
          </w:p>
          <w:p w:rsidR="00427B7B" w:rsidRPr="00050B81" w:rsidRDefault="00427B7B" w:rsidP="009C136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427B7B" w:rsidRPr="00FE32F1" w:rsidTr="009C136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427B7B" w:rsidRPr="00FE32F1" w:rsidRDefault="00427B7B" w:rsidP="009C1362">
                  <w:pPr>
                    <w:spacing w:after="0" w:line="240" w:lineRule="auto"/>
                    <w:jc w:val="center"/>
                    <w:rPr>
                      <w:rFonts w:cs="Arial"/>
                      <w:b/>
                      <w:i/>
                      <w:sz w:val="20"/>
                      <w:szCs w:val="20"/>
                    </w:rPr>
                  </w:pPr>
                  <w:r w:rsidRPr="00FE32F1">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427B7B" w:rsidRPr="00FE32F1" w:rsidRDefault="00427B7B" w:rsidP="009C1362">
                  <w:pPr>
                    <w:spacing w:after="0" w:line="240" w:lineRule="auto"/>
                    <w:jc w:val="center"/>
                    <w:rPr>
                      <w:rFonts w:cs="Arial"/>
                      <w:b/>
                      <w:i/>
                      <w:sz w:val="20"/>
                      <w:szCs w:val="20"/>
                    </w:rPr>
                  </w:pPr>
                  <w:r w:rsidRPr="00FE32F1">
                    <w:rPr>
                      <w:rFonts w:cs="Arial"/>
                      <w:b/>
                      <w:i/>
                      <w:sz w:val="20"/>
                      <w:szCs w:val="20"/>
                    </w:rPr>
                    <w:t>Φόρτος Εργασίας Εξαμήνου</w:t>
                  </w:r>
                </w:p>
              </w:tc>
            </w:tr>
            <w:tr w:rsidR="00427B7B" w:rsidRPr="00FE32F1" w:rsidTr="009C1362">
              <w:tc>
                <w:tcPr>
                  <w:tcW w:w="2467" w:type="dxa"/>
                  <w:tcBorders>
                    <w:top w:val="single" w:sz="4" w:space="0" w:color="auto"/>
                    <w:left w:val="single" w:sz="4" w:space="0" w:color="auto"/>
                    <w:bottom w:val="single" w:sz="4" w:space="0" w:color="auto"/>
                    <w:right w:val="single" w:sz="4" w:space="0" w:color="auto"/>
                  </w:tcBorders>
                </w:tcPr>
                <w:p w:rsidR="00427B7B" w:rsidRPr="00FC6464" w:rsidRDefault="00427B7B" w:rsidP="009C1362">
                  <w:pPr>
                    <w:spacing w:after="0" w:line="240" w:lineRule="auto"/>
                    <w:rPr>
                      <w:rFonts w:cs="Arial"/>
                      <w:color w:val="000000" w:themeColor="text1"/>
                    </w:rPr>
                  </w:pPr>
                  <w:r w:rsidRPr="00FC6464">
                    <w:rPr>
                      <w:rFonts w:cs="Arial"/>
                      <w:color w:val="000000" w:themeColor="text1"/>
                    </w:rPr>
                    <w:t>Διαλέξεις</w:t>
                  </w:r>
                </w:p>
              </w:tc>
              <w:tc>
                <w:tcPr>
                  <w:tcW w:w="2468" w:type="dxa"/>
                  <w:tcBorders>
                    <w:top w:val="single" w:sz="4" w:space="0" w:color="auto"/>
                    <w:left w:val="single" w:sz="4" w:space="0" w:color="auto"/>
                    <w:bottom w:val="single" w:sz="4" w:space="0" w:color="auto"/>
                    <w:right w:val="single" w:sz="4" w:space="0" w:color="auto"/>
                  </w:tcBorders>
                </w:tcPr>
                <w:p w:rsidR="00427B7B" w:rsidRPr="00FC6464" w:rsidRDefault="00427B7B" w:rsidP="009C1362">
                  <w:pPr>
                    <w:spacing w:after="0" w:line="240" w:lineRule="auto"/>
                    <w:jc w:val="center"/>
                    <w:rPr>
                      <w:rFonts w:cs="Arial"/>
                      <w:color w:val="000000" w:themeColor="text1"/>
                    </w:rPr>
                  </w:pPr>
                  <w:r w:rsidRPr="00FC6464">
                    <w:rPr>
                      <w:rFonts w:cs="Arial"/>
                      <w:color w:val="000000" w:themeColor="text1"/>
                    </w:rPr>
                    <w:t>26</w:t>
                  </w:r>
                </w:p>
              </w:tc>
            </w:tr>
            <w:tr w:rsidR="00427B7B" w:rsidRPr="00FE32F1" w:rsidTr="009C1362">
              <w:tc>
                <w:tcPr>
                  <w:tcW w:w="2467" w:type="dxa"/>
                  <w:tcBorders>
                    <w:top w:val="single" w:sz="4" w:space="0" w:color="auto"/>
                    <w:left w:val="single" w:sz="4" w:space="0" w:color="auto"/>
                    <w:bottom w:val="single" w:sz="4" w:space="0" w:color="auto"/>
                    <w:right w:val="single" w:sz="4" w:space="0" w:color="auto"/>
                  </w:tcBorders>
                </w:tcPr>
                <w:p w:rsidR="00427B7B" w:rsidRPr="00FC6464" w:rsidRDefault="00427B7B" w:rsidP="009C1362">
                  <w:pPr>
                    <w:spacing w:after="0" w:line="240" w:lineRule="auto"/>
                    <w:rPr>
                      <w:rFonts w:cs="Arial"/>
                      <w:color w:val="000000" w:themeColor="text1"/>
                    </w:rPr>
                  </w:pPr>
                  <w:r w:rsidRPr="00FC6464">
                    <w:rPr>
                      <w:rFonts w:cs="Arial"/>
                      <w:color w:val="000000" w:themeColor="text1"/>
                    </w:rPr>
                    <w:t>Συγγραφή εργασίας / εργασιών</w:t>
                  </w:r>
                </w:p>
              </w:tc>
              <w:tc>
                <w:tcPr>
                  <w:tcW w:w="2468" w:type="dxa"/>
                  <w:tcBorders>
                    <w:top w:val="single" w:sz="4" w:space="0" w:color="auto"/>
                    <w:left w:val="single" w:sz="4" w:space="0" w:color="auto"/>
                    <w:bottom w:val="single" w:sz="4" w:space="0" w:color="auto"/>
                    <w:right w:val="single" w:sz="4" w:space="0" w:color="auto"/>
                  </w:tcBorders>
                </w:tcPr>
                <w:p w:rsidR="00427B7B" w:rsidRPr="00FC6464" w:rsidRDefault="00427B7B" w:rsidP="009C1362">
                  <w:pPr>
                    <w:spacing w:after="0" w:line="240" w:lineRule="auto"/>
                    <w:jc w:val="center"/>
                    <w:rPr>
                      <w:rFonts w:cs="Arial"/>
                      <w:color w:val="000000" w:themeColor="text1"/>
                    </w:rPr>
                  </w:pPr>
                  <w:r w:rsidRPr="00FC6464">
                    <w:rPr>
                      <w:rFonts w:cs="Arial"/>
                      <w:color w:val="000000" w:themeColor="text1"/>
                    </w:rPr>
                    <w:t>16</w:t>
                  </w:r>
                </w:p>
                <w:p w:rsidR="00427B7B" w:rsidRPr="00FC6464" w:rsidRDefault="00427B7B" w:rsidP="009C1362">
                  <w:pPr>
                    <w:spacing w:after="0" w:line="240" w:lineRule="auto"/>
                    <w:jc w:val="center"/>
                    <w:rPr>
                      <w:rFonts w:cs="Arial"/>
                      <w:color w:val="000000" w:themeColor="text1"/>
                    </w:rPr>
                  </w:pPr>
                </w:p>
              </w:tc>
            </w:tr>
            <w:tr w:rsidR="00427B7B" w:rsidRPr="00FE32F1" w:rsidTr="009C1362">
              <w:tc>
                <w:tcPr>
                  <w:tcW w:w="2467" w:type="dxa"/>
                  <w:tcBorders>
                    <w:top w:val="single" w:sz="4" w:space="0" w:color="auto"/>
                    <w:left w:val="single" w:sz="4" w:space="0" w:color="auto"/>
                    <w:bottom w:val="single" w:sz="4" w:space="0" w:color="auto"/>
                    <w:right w:val="single" w:sz="4" w:space="0" w:color="auto"/>
                  </w:tcBorders>
                </w:tcPr>
                <w:p w:rsidR="00427B7B" w:rsidRPr="00FC6464" w:rsidRDefault="00427B7B" w:rsidP="009C1362">
                  <w:pPr>
                    <w:spacing w:after="0" w:line="240" w:lineRule="auto"/>
                    <w:rPr>
                      <w:rFonts w:cs="Arial"/>
                      <w:color w:val="000000" w:themeColor="text1"/>
                    </w:rPr>
                  </w:pPr>
                  <w:r w:rsidRPr="00FC6464">
                    <w:rPr>
                      <w:rFonts w:cs="Arial"/>
                      <w:color w:val="000000" w:themeColor="text1"/>
                    </w:rPr>
                    <w:t xml:space="preserve">Εκπαιδευτικά σεμινάρια/ Ημερίδες/Συνέδρια  </w:t>
                  </w:r>
                </w:p>
              </w:tc>
              <w:tc>
                <w:tcPr>
                  <w:tcW w:w="2468" w:type="dxa"/>
                  <w:tcBorders>
                    <w:top w:val="single" w:sz="4" w:space="0" w:color="auto"/>
                    <w:left w:val="single" w:sz="4" w:space="0" w:color="auto"/>
                    <w:bottom w:val="single" w:sz="4" w:space="0" w:color="auto"/>
                    <w:right w:val="single" w:sz="4" w:space="0" w:color="auto"/>
                  </w:tcBorders>
                </w:tcPr>
                <w:p w:rsidR="00427B7B" w:rsidRPr="00FC6464" w:rsidRDefault="00427B7B" w:rsidP="009C1362">
                  <w:pPr>
                    <w:spacing w:after="0" w:line="240" w:lineRule="auto"/>
                    <w:jc w:val="center"/>
                    <w:rPr>
                      <w:rFonts w:cs="Arial"/>
                      <w:color w:val="000000" w:themeColor="text1"/>
                    </w:rPr>
                  </w:pPr>
                  <w:r w:rsidRPr="00FC6464">
                    <w:rPr>
                      <w:rFonts w:cs="Arial"/>
                      <w:color w:val="000000" w:themeColor="text1"/>
                    </w:rPr>
                    <w:t>10</w:t>
                  </w:r>
                </w:p>
              </w:tc>
            </w:tr>
            <w:tr w:rsidR="00427B7B" w:rsidRPr="00FE32F1" w:rsidTr="009C1362">
              <w:tc>
                <w:tcPr>
                  <w:tcW w:w="2467" w:type="dxa"/>
                  <w:tcBorders>
                    <w:top w:val="single" w:sz="4" w:space="0" w:color="auto"/>
                    <w:left w:val="single" w:sz="4" w:space="0" w:color="auto"/>
                    <w:bottom w:val="single" w:sz="4" w:space="0" w:color="auto"/>
                    <w:right w:val="single" w:sz="4" w:space="0" w:color="auto"/>
                  </w:tcBorders>
                </w:tcPr>
                <w:p w:rsidR="00427B7B" w:rsidRPr="00FC6464" w:rsidRDefault="00427B7B" w:rsidP="009C1362">
                  <w:pPr>
                    <w:spacing w:after="0" w:line="240" w:lineRule="auto"/>
                    <w:rPr>
                      <w:rFonts w:cs="Arial"/>
                      <w:color w:val="000000" w:themeColor="text1"/>
                    </w:rPr>
                  </w:pPr>
                  <w:r w:rsidRPr="00FC6464">
                    <w:rPr>
                      <w:rFonts w:cs="Arial"/>
                      <w:color w:val="000000" w:themeColor="text1"/>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427B7B" w:rsidRPr="00FC6464" w:rsidRDefault="00427B7B" w:rsidP="009C1362">
                  <w:pPr>
                    <w:spacing w:after="0" w:line="240" w:lineRule="auto"/>
                    <w:jc w:val="center"/>
                    <w:rPr>
                      <w:rFonts w:cs="Arial"/>
                      <w:color w:val="000000" w:themeColor="text1"/>
                    </w:rPr>
                  </w:pPr>
                  <w:r w:rsidRPr="00FC6464">
                    <w:rPr>
                      <w:rFonts w:cs="Arial"/>
                      <w:color w:val="000000" w:themeColor="text1"/>
                    </w:rPr>
                    <w:t>38</w:t>
                  </w:r>
                </w:p>
              </w:tc>
            </w:tr>
            <w:tr w:rsidR="00427B7B" w:rsidRPr="00FE32F1" w:rsidTr="009C1362">
              <w:tc>
                <w:tcPr>
                  <w:tcW w:w="2467" w:type="dxa"/>
                  <w:tcBorders>
                    <w:top w:val="single" w:sz="4" w:space="0" w:color="auto"/>
                    <w:left w:val="single" w:sz="4" w:space="0" w:color="auto"/>
                    <w:bottom w:val="single" w:sz="4" w:space="0" w:color="auto"/>
                    <w:right w:val="single" w:sz="4" w:space="0" w:color="auto"/>
                  </w:tcBorders>
                </w:tcPr>
                <w:p w:rsidR="00427B7B" w:rsidRPr="00FC6464" w:rsidRDefault="00427B7B" w:rsidP="009C1362">
                  <w:pPr>
                    <w:spacing w:after="0" w:line="240" w:lineRule="auto"/>
                    <w:rPr>
                      <w:rFonts w:cs="Arial"/>
                      <w:b/>
                      <w:color w:val="000000" w:themeColor="text1"/>
                    </w:rPr>
                  </w:pPr>
                  <w:r w:rsidRPr="00FC6464">
                    <w:rPr>
                      <w:rFonts w:cs="Arial"/>
                      <w:b/>
                      <w:color w:val="000000" w:themeColor="text1"/>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rsidR="00427B7B" w:rsidRPr="00FC6464" w:rsidRDefault="00427B7B" w:rsidP="009C1362">
                  <w:pPr>
                    <w:spacing w:after="0" w:line="240" w:lineRule="auto"/>
                    <w:jc w:val="center"/>
                    <w:rPr>
                      <w:rFonts w:cs="Arial"/>
                      <w:b/>
                      <w:color w:val="000000" w:themeColor="text1"/>
                    </w:rPr>
                  </w:pPr>
                  <w:r w:rsidRPr="00FC6464">
                    <w:rPr>
                      <w:rFonts w:cs="Arial"/>
                      <w:b/>
                      <w:color w:val="000000" w:themeColor="text1"/>
                    </w:rPr>
                    <w:t>90</w:t>
                  </w:r>
                </w:p>
              </w:tc>
            </w:tr>
          </w:tbl>
          <w:p w:rsidR="00427B7B" w:rsidRPr="00050B81" w:rsidRDefault="00427B7B" w:rsidP="009C1362">
            <w:pPr>
              <w:spacing w:after="0" w:line="240" w:lineRule="auto"/>
              <w:rPr>
                <w:rFonts w:ascii="Tahoma" w:hAnsi="Tahoma" w:cs="Tahoma"/>
                <w:lang w:val="en-US"/>
              </w:rPr>
            </w:pPr>
          </w:p>
        </w:tc>
      </w:tr>
      <w:tr w:rsidR="00427B7B" w:rsidRPr="00FE32F1" w:rsidTr="009C1362">
        <w:tc>
          <w:tcPr>
            <w:tcW w:w="3306" w:type="dxa"/>
          </w:tcPr>
          <w:p w:rsidR="00427B7B" w:rsidRPr="00050B81" w:rsidRDefault="00427B7B" w:rsidP="009C1362">
            <w:pPr>
              <w:spacing w:after="0" w:line="240" w:lineRule="auto"/>
              <w:jc w:val="right"/>
              <w:rPr>
                <w:rFonts w:cs="Arial"/>
                <w:b/>
                <w:sz w:val="20"/>
                <w:szCs w:val="20"/>
              </w:rPr>
            </w:pPr>
            <w:r w:rsidRPr="00050B81">
              <w:rPr>
                <w:rFonts w:cs="Arial"/>
                <w:b/>
                <w:sz w:val="20"/>
                <w:szCs w:val="20"/>
              </w:rPr>
              <w:t xml:space="preserve">ΑΞΙΟΛΟΓΗΣΗ ΦΟΙΤΗΤΩΝ </w:t>
            </w:r>
          </w:p>
          <w:p w:rsidR="00427B7B" w:rsidRPr="00050B81" w:rsidRDefault="00427B7B" w:rsidP="009C136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427B7B" w:rsidRDefault="00427B7B" w:rsidP="009C1362">
            <w:pPr>
              <w:spacing w:after="0" w:line="240" w:lineRule="auto"/>
              <w:jc w:val="both"/>
              <w:rPr>
                <w:rFonts w:cs="Arial"/>
                <w:i/>
                <w:sz w:val="16"/>
                <w:szCs w:val="16"/>
              </w:rPr>
            </w:pPr>
          </w:p>
          <w:p w:rsidR="00427B7B" w:rsidRPr="00050B81" w:rsidRDefault="00427B7B" w:rsidP="009C136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Έκθεση / Αναφορά, Προφορική Εξέταση, Δημόσια Παρουσίαση, Εργαστηριακή Εργασία, Κλινική Εξέταση Ασθενούς, Καλλιτεχνική Ερμηνεία, Άλλη / Άλλες</w:t>
            </w:r>
          </w:p>
          <w:p w:rsidR="00427B7B" w:rsidRPr="00050B81" w:rsidRDefault="00427B7B" w:rsidP="009C1362">
            <w:pPr>
              <w:spacing w:after="0" w:line="240" w:lineRule="auto"/>
              <w:jc w:val="both"/>
              <w:rPr>
                <w:rFonts w:cs="Arial"/>
                <w:i/>
                <w:sz w:val="16"/>
                <w:szCs w:val="16"/>
              </w:rPr>
            </w:pPr>
          </w:p>
          <w:p w:rsidR="00427B7B" w:rsidRPr="00050B81" w:rsidRDefault="00427B7B" w:rsidP="009C1362">
            <w:pPr>
              <w:spacing w:after="0" w:line="240" w:lineRule="auto"/>
              <w:jc w:val="both"/>
              <w:rPr>
                <w:rFonts w:cs="Arial"/>
                <w:i/>
                <w:sz w:val="16"/>
                <w:szCs w:val="16"/>
              </w:rPr>
            </w:pPr>
            <w:r w:rsidRPr="00050B81">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427B7B" w:rsidRPr="00FC6464" w:rsidRDefault="00427B7B" w:rsidP="009C1362">
            <w:pPr>
              <w:spacing w:after="0" w:line="240" w:lineRule="auto"/>
              <w:rPr>
                <w:b/>
                <w:iCs/>
                <w:color w:val="000000" w:themeColor="text1"/>
              </w:rPr>
            </w:pPr>
            <w:r w:rsidRPr="00FC6464">
              <w:rPr>
                <w:b/>
                <w:iCs/>
                <w:color w:val="000000" w:themeColor="text1"/>
              </w:rPr>
              <w:t>Θεωρία:</w:t>
            </w:r>
          </w:p>
          <w:p w:rsidR="00427B7B" w:rsidRPr="00FC6464" w:rsidRDefault="00427B7B" w:rsidP="009C1362">
            <w:pPr>
              <w:spacing w:after="0" w:line="240" w:lineRule="auto"/>
              <w:rPr>
                <w:iCs/>
                <w:color w:val="000000" w:themeColor="text1"/>
              </w:rPr>
            </w:pPr>
            <w:r w:rsidRPr="00FC6464">
              <w:rPr>
                <w:iCs/>
                <w:color w:val="000000" w:themeColor="text1"/>
              </w:rPr>
              <w:t xml:space="preserve"> Γραπτή τελική εξέταση (100%) που περιλαμβάνει:</w:t>
            </w:r>
          </w:p>
          <w:p w:rsidR="00427B7B" w:rsidRPr="00FC6464" w:rsidRDefault="00427B7B" w:rsidP="009C1362">
            <w:pPr>
              <w:spacing w:after="0" w:line="240" w:lineRule="auto"/>
              <w:ind w:left="267" w:hanging="267"/>
              <w:rPr>
                <w:iCs/>
                <w:color w:val="000000" w:themeColor="text1"/>
              </w:rPr>
            </w:pPr>
            <w:r w:rsidRPr="00FC6464">
              <w:rPr>
                <w:iCs/>
                <w:color w:val="000000" w:themeColor="text1"/>
              </w:rPr>
              <w:t>-Ερωτήσεις ανάπτυξης</w:t>
            </w:r>
          </w:p>
          <w:p w:rsidR="00427B7B" w:rsidRPr="00FC6464" w:rsidRDefault="00427B7B" w:rsidP="009C1362">
            <w:pPr>
              <w:spacing w:after="0" w:line="240" w:lineRule="auto"/>
              <w:ind w:left="267" w:hanging="267"/>
              <w:rPr>
                <w:iCs/>
                <w:color w:val="000000" w:themeColor="text1"/>
              </w:rPr>
            </w:pPr>
            <w:r w:rsidRPr="00FC6464">
              <w:rPr>
                <w:iCs/>
                <w:color w:val="000000" w:themeColor="text1"/>
              </w:rPr>
              <w:t xml:space="preserve">- Δοκιμασία Πολλαπλής Επιλογής, </w:t>
            </w:r>
          </w:p>
          <w:p w:rsidR="00427B7B" w:rsidRPr="00FC6464" w:rsidRDefault="00427B7B" w:rsidP="009C1362">
            <w:pPr>
              <w:spacing w:after="0" w:line="240" w:lineRule="auto"/>
              <w:ind w:left="267" w:hanging="267"/>
              <w:rPr>
                <w:iCs/>
                <w:color w:val="000000" w:themeColor="text1"/>
              </w:rPr>
            </w:pPr>
            <w:r w:rsidRPr="00FC6464">
              <w:rPr>
                <w:iCs/>
                <w:color w:val="000000" w:themeColor="text1"/>
              </w:rPr>
              <w:t>-Ερωτήσεις Σύντομης Απάντησης,</w:t>
            </w:r>
          </w:p>
          <w:p w:rsidR="00427B7B" w:rsidRPr="00FE32F1" w:rsidRDefault="00427B7B" w:rsidP="009C1362">
            <w:pPr>
              <w:spacing w:after="0" w:line="240" w:lineRule="auto"/>
              <w:rPr>
                <w:iCs/>
                <w:color w:val="002060"/>
              </w:rPr>
            </w:pPr>
          </w:p>
        </w:tc>
      </w:tr>
    </w:tbl>
    <w:p w:rsidR="00427B7B" w:rsidRPr="005167F8" w:rsidRDefault="00427B7B" w:rsidP="00133123">
      <w:pPr>
        <w:widowControl w:val="0"/>
        <w:numPr>
          <w:ilvl w:val="0"/>
          <w:numId w:val="183"/>
        </w:numPr>
        <w:autoSpaceDE w:val="0"/>
        <w:autoSpaceDN w:val="0"/>
        <w:adjustRightInd w:val="0"/>
        <w:spacing w:before="240" w:after="0" w:line="240" w:lineRule="auto"/>
        <w:ind w:left="357" w:hanging="357"/>
        <w:rPr>
          <w:rFonts w:cs="Arial"/>
          <w:b/>
          <w:color w:val="000000"/>
        </w:rPr>
      </w:pPr>
      <w:r w:rsidRPr="00050B81">
        <w:rPr>
          <w:rFonts w:cs="Arial"/>
          <w:b/>
          <w:color w:val="000000"/>
        </w:rPr>
        <w:t>ΣΥΝΙΣΤΩΜΕΝΗ</w:t>
      </w:r>
      <w:r w:rsidRPr="005167F8">
        <w:rPr>
          <w:rFonts w:cs="Arial"/>
          <w:b/>
          <w:color w:val="00000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427B7B" w:rsidRPr="00427B7B" w:rsidTr="009C1362">
        <w:tc>
          <w:tcPr>
            <w:tcW w:w="8472" w:type="dxa"/>
          </w:tcPr>
          <w:p w:rsidR="00427B7B" w:rsidRPr="00050B81" w:rsidRDefault="00427B7B" w:rsidP="009C1362">
            <w:pPr>
              <w:spacing w:after="0" w:line="240" w:lineRule="auto"/>
              <w:jc w:val="both"/>
              <w:rPr>
                <w:rFonts w:cs="Arial"/>
                <w:i/>
                <w:sz w:val="16"/>
                <w:szCs w:val="16"/>
              </w:rPr>
            </w:pPr>
          </w:p>
          <w:p w:rsidR="00427B7B" w:rsidRPr="00FC6464" w:rsidRDefault="00427B7B" w:rsidP="00133123">
            <w:pPr>
              <w:numPr>
                <w:ilvl w:val="0"/>
                <w:numId w:val="180"/>
              </w:numPr>
              <w:spacing w:after="0" w:line="240" w:lineRule="auto"/>
              <w:jc w:val="both"/>
              <w:rPr>
                <w:rFonts w:cs="Arial"/>
                <w:color w:val="000000" w:themeColor="text1"/>
                <w:lang w:val="en-US"/>
              </w:rPr>
            </w:pPr>
            <w:r w:rsidRPr="00FC6464">
              <w:rPr>
                <w:rFonts w:cs="Arial"/>
                <w:color w:val="000000" w:themeColor="text1"/>
              </w:rPr>
              <w:t>Χανιώτης Δ. (2014). Διατροφή και Υγεία. Ιατρικές Εκδ. Λίτσας.</w:t>
            </w:r>
          </w:p>
          <w:p w:rsidR="00427B7B" w:rsidRPr="00FC6464" w:rsidRDefault="00427B7B" w:rsidP="00133123">
            <w:pPr>
              <w:numPr>
                <w:ilvl w:val="0"/>
                <w:numId w:val="180"/>
              </w:numPr>
              <w:spacing w:after="0" w:line="240" w:lineRule="auto"/>
              <w:jc w:val="both"/>
              <w:rPr>
                <w:rFonts w:cs="Arial"/>
                <w:color w:val="000000" w:themeColor="text1"/>
              </w:rPr>
            </w:pPr>
            <w:r w:rsidRPr="00FC6464">
              <w:rPr>
                <w:rFonts w:cs="Arial"/>
                <w:color w:val="000000" w:themeColor="text1"/>
                <w:lang w:val="en-US"/>
              </w:rPr>
              <w:t>Krause</w:t>
            </w:r>
            <w:r w:rsidRPr="00FC6464">
              <w:rPr>
                <w:rFonts w:cs="Arial"/>
                <w:color w:val="000000" w:themeColor="text1"/>
              </w:rPr>
              <w:t>’</w:t>
            </w:r>
            <w:r w:rsidRPr="00FC6464">
              <w:rPr>
                <w:rFonts w:cs="Arial"/>
                <w:color w:val="000000" w:themeColor="text1"/>
                <w:lang w:val="en-US"/>
              </w:rPr>
              <w:t>s</w:t>
            </w:r>
            <w:r w:rsidRPr="00FC6464">
              <w:rPr>
                <w:rFonts w:cs="Arial"/>
                <w:color w:val="000000" w:themeColor="text1"/>
              </w:rPr>
              <w:t xml:space="preserve">. </w:t>
            </w:r>
            <w:r w:rsidRPr="00FC6464">
              <w:rPr>
                <w:rFonts w:cs="Arial"/>
                <w:i/>
                <w:color w:val="000000" w:themeColor="text1"/>
              </w:rPr>
              <w:t xml:space="preserve">Κλινική Διατροφή </w:t>
            </w:r>
            <w:r w:rsidRPr="00FC6464">
              <w:rPr>
                <w:rFonts w:cs="Arial"/>
                <w:color w:val="000000" w:themeColor="text1"/>
              </w:rPr>
              <w:t>(2012). Ιατρικές Εκδόσεις Λίτσας.</w:t>
            </w:r>
          </w:p>
          <w:p w:rsidR="00427B7B" w:rsidRPr="00FC6464" w:rsidRDefault="00427B7B" w:rsidP="00133123">
            <w:pPr>
              <w:pStyle w:val="a3"/>
              <w:numPr>
                <w:ilvl w:val="0"/>
                <w:numId w:val="180"/>
              </w:numPr>
              <w:spacing w:after="0" w:line="240" w:lineRule="auto"/>
              <w:jc w:val="both"/>
              <w:rPr>
                <w:rFonts w:cs="Arial"/>
                <w:b/>
                <w:color w:val="000000" w:themeColor="text1"/>
              </w:rPr>
            </w:pPr>
            <w:r w:rsidRPr="00FC6464">
              <w:rPr>
                <w:rFonts w:cs="Arial"/>
                <w:color w:val="000000" w:themeColor="text1"/>
              </w:rPr>
              <w:t>Πλέσσας Σ. (2010) Διαιτητική του Ανθρώπου, Εκδ. ΦΑΡΜΑΚΟΝ-ΤΥΠΟΣ, Αθήνα</w:t>
            </w:r>
          </w:p>
          <w:p w:rsidR="00427B7B" w:rsidRPr="00FC6464" w:rsidRDefault="00427B7B" w:rsidP="00133123">
            <w:pPr>
              <w:pStyle w:val="a3"/>
              <w:numPr>
                <w:ilvl w:val="0"/>
                <w:numId w:val="180"/>
              </w:numPr>
              <w:spacing w:after="0" w:line="240" w:lineRule="auto"/>
              <w:jc w:val="both"/>
              <w:rPr>
                <w:rFonts w:cs="Arial"/>
                <w:color w:val="000000" w:themeColor="text1"/>
              </w:rPr>
            </w:pPr>
            <w:r w:rsidRPr="00FC6464">
              <w:rPr>
                <w:rFonts w:cs="Arial"/>
                <w:color w:val="000000" w:themeColor="text1"/>
                <w:lang w:val="en-US"/>
              </w:rPr>
              <w:t>Gibney</w:t>
            </w:r>
            <w:r w:rsidRPr="00A77FC2">
              <w:rPr>
                <w:rFonts w:cs="Arial"/>
                <w:color w:val="000000" w:themeColor="text1"/>
                <w:lang w:val="en-US"/>
              </w:rPr>
              <w:t xml:space="preserve"> </w:t>
            </w:r>
            <w:r w:rsidRPr="00FC6464">
              <w:rPr>
                <w:rFonts w:cs="Arial"/>
                <w:color w:val="000000" w:themeColor="text1"/>
                <w:lang w:val="en-US"/>
              </w:rPr>
              <w:t>MJ</w:t>
            </w:r>
            <w:r w:rsidRPr="00A77FC2">
              <w:rPr>
                <w:rFonts w:cs="Arial"/>
                <w:color w:val="000000" w:themeColor="text1"/>
                <w:lang w:val="en-US"/>
              </w:rPr>
              <w:t xml:space="preserve">, </w:t>
            </w:r>
            <w:r w:rsidRPr="00FC6464">
              <w:rPr>
                <w:rFonts w:cs="Arial"/>
                <w:color w:val="000000" w:themeColor="text1"/>
                <w:lang w:val="en-US"/>
              </w:rPr>
              <w:t>Vorster</w:t>
            </w:r>
            <w:r w:rsidRPr="00A77FC2">
              <w:rPr>
                <w:rFonts w:cs="Arial"/>
                <w:color w:val="000000" w:themeColor="text1"/>
                <w:lang w:val="en-US"/>
              </w:rPr>
              <w:t xml:space="preserve"> </w:t>
            </w:r>
            <w:r w:rsidRPr="00FC6464">
              <w:rPr>
                <w:rFonts w:cs="Arial"/>
                <w:color w:val="000000" w:themeColor="text1"/>
                <w:lang w:val="en-US"/>
              </w:rPr>
              <w:t>HH</w:t>
            </w:r>
            <w:r w:rsidRPr="00A77FC2">
              <w:rPr>
                <w:rFonts w:cs="Arial"/>
                <w:color w:val="000000" w:themeColor="text1"/>
                <w:lang w:val="en-US"/>
              </w:rPr>
              <w:t>.,</w:t>
            </w:r>
            <w:r w:rsidRPr="00FC6464">
              <w:rPr>
                <w:rFonts w:cs="Arial"/>
                <w:color w:val="000000" w:themeColor="text1"/>
                <w:lang w:val="en-US"/>
              </w:rPr>
              <w:t>Kok</w:t>
            </w:r>
            <w:r w:rsidRPr="00A77FC2">
              <w:rPr>
                <w:rFonts w:cs="Arial"/>
                <w:color w:val="000000" w:themeColor="text1"/>
                <w:lang w:val="en-US"/>
              </w:rPr>
              <w:t xml:space="preserve"> </w:t>
            </w:r>
            <w:r w:rsidRPr="00FC6464">
              <w:rPr>
                <w:rFonts w:cs="Arial"/>
                <w:color w:val="000000" w:themeColor="text1"/>
                <w:lang w:val="en-US"/>
              </w:rPr>
              <w:t>FJ</w:t>
            </w:r>
            <w:r w:rsidRPr="00A77FC2">
              <w:rPr>
                <w:rFonts w:cs="Arial"/>
                <w:color w:val="000000" w:themeColor="text1"/>
                <w:lang w:val="en-US"/>
              </w:rPr>
              <w:t xml:space="preserve">. </w:t>
            </w:r>
            <w:r w:rsidRPr="00FC6464">
              <w:rPr>
                <w:rFonts w:cs="Arial"/>
                <w:color w:val="000000" w:themeColor="text1"/>
              </w:rPr>
              <w:t>(2007). Εισαγωγή στη Διατροφή του Ανθρώπου. Επιστ. Εκδόσεις Παρισιάνου</w:t>
            </w:r>
          </w:p>
          <w:p w:rsidR="00427B7B" w:rsidRPr="00FC6464" w:rsidRDefault="00427B7B" w:rsidP="00133123">
            <w:pPr>
              <w:pStyle w:val="a3"/>
              <w:numPr>
                <w:ilvl w:val="0"/>
                <w:numId w:val="180"/>
              </w:numPr>
              <w:spacing w:after="0" w:line="240" w:lineRule="auto"/>
              <w:jc w:val="both"/>
              <w:rPr>
                <w:rFonts w:cs="Arial"/>
                <w:color w:val="000000" w:themeColor="text1"/>
              </w:rPr>
            </w:pPr>
            <w:r w:rsidRPr="00FC6464">
              <w:rPr>
                <w:rFonts w:cs="Arial"/>
                <w:color w:val="000000" w:themeColor="text1"/>
              </w:rPr>
              <w:t>Κατσιλάμπρος Ν. (2010). Κλινική Διατροφή, ΒΗΤΑ Ιατρικές εκδόσεις.</w:t>
            </w:r>
          </w:p>
          <w:p w:rsidR="00427B7B" w:rsidRPr="00FC6464" w:rsidRDefault="00427B7B" w:rsidP="00133123">
            <w:pPr>
              <w:numPr>
                <w:ilvl w:val="0"/>
                <w:numId w:val="180"/>
              </w:numPr>
              <w:spacing w:after="0" w:line="240" w:lineRule="auto"/>
              <w:jc w:val="both"/>
              <w:rPr>
                <w:rFonts w:cs="Arial"/>
                <w:color w:val="000000" w:themeColor="text1"/>
              </w:rPr>
            </w:pPr>
            <w:r w:rsidRPr="00FC6464">
              <w:rPr>
                <w:rFonts w:cs="Arial"/>
                <w:color w:val="000000" w:themeColor="text1"/>
              </w:rPr>
              <w:t>Σφλώμος Κ. (2011) Στοιχεία Διατροφής του Ανθρώπου (Τόμος ΙΙ). Εκδ. Σφλώμος</w:t>
            </w:r>
          </w:p>
          <w:p w:rsidR="00427B7B" w:rsidRPr="00FC6464" w:rsidRDefault="00427B7B" w:rsidP="00133123">
            <w:pPr>
              <w:numPr>
                <w:ilvl w:val="0"/>
                <w:numId w:val="180"/>
              </w:numPr>
              <w:spacing w:after="0" w:line="240" w:lineRule="auto"/>
              <w:jc w:val="both"/>
              <w:rPr>
                <w:rFonts w:cs="Arial"/>
                <w:color w:val="000000" w:themeColor="text1"/>
              </w:rPr>
            </w:pPr>
            <w:r w:rsidRPr="00FC6464">
              <w:rPr>
                <w:rFonts w:cs="Arial"/>
                <w:color w:val="000000" w:themeColor="text1"/>
                <w:lang w:val="en-US"/>
              </w:rPr>
              <w:t>BiesalskiHK</w:t>
            </w:r>
            <w:r w:rsidRPr="00FC6464">
              <w:rPr>
                <w:rFonts w:cs="Arial"/>
                <w:color w:val="000000" w:themeColor="text1"/>
              </w:rPr>
              <w:t>.,</w:t>
            </w:r>
            <w:r w:rsidRPr="00FC6464">
              <w:rPr>
                <w:rFonts w:cs="Arial"/>
                <w:color w:val="000000" w:themeColor="text1"/>
                <w:lang w:val="en-US"/>
              </w:rPr>
              <w:t>GrimmP</w:t>
            </w:r>
            <w:r w:rsidRPr="00FC6464">
              <w:rPr>
                <w:rFonts w:cs="Arial"/>
                <w:color w:val="000000" w:themeColor="text1"/>
              </w:rPr>
              <w:t xml:space="preserve">. (2008).  Εγχειρίδιο Διατροφής. </w:t>
            </w:r>
            <w:r w:rsidRPr="00FC6464">
              <w:rPr>
                <w:rFonts w:cs="Arial"/>
                <w:color w:val="000000" w:themeColor="text1"/>
                <w:lang w:val="en-US"/>
              </w:rPr>
              <w:t>Broken</w:t>
            </w:r>
            <w:r w:rsidRPr="00FC6464">
              <w:rPr>
                <w:rFonts w:cs="Arial"/>
                <w:color w:val="000000" w:themeColor="text1"/>
              </w:rPr>
              <w:t xml:space="preserve"> </w:t>
            </w:r>
            <w:r w:rsidRPr="00FC6464">
              <w:rPr>
                <w:rFonts w:cs="Arial"/>
                <w:color w:val="000000" w:themeColor="text1"/>
                <w:lang w:val="en-US"/>
              </w:rPr>
              <w:t>Hill</w:t>
            </w:r>
            <w:r w:rsidRPr="00FC6464">
              <w:rPr>
                <w:rFonts w:cs="Arial"/>
                <w:color w:val="000000" w:themeColor="text1"/>
              </w:rPr>
              <w:t xml:space="preserve"> </w:t>
            </w:r>
            <w:r w:rsidRPr="00FC6464">
              <w:rPr>
                <w:rFonts w:cs="Arial"/>
                <w:color w:val="000000" w:themeColor="text1"/>
                <w:lang w:val="en-US"/>
              </w:rPr>
              <w:t>Publ</w:t>
            </w:r>
            <w:r w:rsidRPr="00FC6464">
              <w:rPr>
                <w:rFonts w:cs="Arial"/>
                <w:color w:val="000000" w:themeColor="text1"/>
              </w:rPr>
              <w:t xml:space="preserve">. </w:t>
            </w:r>
            <w:r w:rsidRPr="00FC6464">
              <w:rPr>
                <w:rFonts w:cs="Arial"/>
                <w:color w:val="000000" w:themeColor="text1"/>
                <w:lang w:val="en-US"/>
              </w:rPr>
              <w:t xml:space="preserve">Ltd </w:t>
            </w:r>
          </w:p>
          <w:p w:rsidR="00427B7B" w:rsidRPr="00FC6464" w:rsidRDefault="00427B7B" w:rsidP="00133123">
            <w:pPr>
              <w:numPr>
                <w:ilvl w:val="0"/>
                <w:numId w:val="180"/>
              </w:numPr>
              <w:spacing w:after="0" w:line="240" w:lineRule="auto"/>
              <w:jc w:val="both"/>
              <w:rPr>
                <w:rFonts w:cs="Arial"/>
                <w:color w:val="000000" w:themeColor="text1"/>
              </w:rPr>
            </w:pPr>
            <w:r w:rsidRPr="00FC6464">
              <w:rPr>
                <w:rFonts w:cs="Arial"/>
                <w:color w:val="000000" w:themeColor="text1"/>
              </w:rPr>
              <w:t>Τσάκνης Γ. (2008). Διασφάλιση Ποιότητας Τροφίμων. Εκδ</w:t>
            </w:r>
            <w:r w:rsidRPr="00FC6464">
              <w:rPr>
                <w:rFonts w:cs="Arial"/>
                <w:color w:val="000000" w:themeColor="text1"/>
                <w:lang w:val="en-US"/>
              </w:rPr>
              <w:t xml:space="preserve">. </w:t>
            </w:r>
            <w:r w:rsidRPr="00FC6464">
              <w:rPr>
                <w:rFonts w:cs="Arial"/>
                <w:color w:val="000000" w:themeColor="text1"/>
              </w:rPr>
              <w:t>Α</w:t>
            </w:r>
            <w:r w:rsidRPr="00FC6464">
              <w:rPr>
                <w:rFonts w:cs="Arial"/>
                <w:color w:val="000000" w:themeColor="text1"/>
                <w:lang w:val="en-US"/>
              </w:rPr>
              <w:t xml:space="preserve">. </w:t>
            </w:r>
            <w:r w:rsidRPr="00FC6464">
              <w:rPr>
                <w:rFonts w:cs="Arial"/>
                <w:color w:val="000000" w:themeColor="text1"/>
              </w:rPr>
              <w:t>Παπασωτηρίου</w:t>
            </w:r>
          </w:p>
          <w:p w:rsidR="00427B7B" w:rsidRPr="00FC6464" w:rsidRDefault="00427B7B" w:rsidP="00133123">
            <w:pPr>
              <w:numPr>
                <w:ilvl w:val="0"/>
                <w:numId w:val="180"/>
              </w:numPr>
              <w:spacing w:after="0" w:line="240" w:lineRule="auto"/>
              <w:jc w:val="both"/>
              <w:rPr>
                <w:rFonts w:cs="Arial"/>
                <w:color w:val="000000" w:themeColor="text1"/>
              </w:rPr>
            </w:pPr>
            <w:r w:rsidRPr="00FC6464">
              <w:rPr>
                <w:rFonts w:cs="Arial"/>
                <w:color w:val="000000" w:themeColor="text1"/>
                <w:lang w:val="en-US"/>
              </w:rPr>
              <w:t xml:space="preserve"> Harvard University (2008). Healthy Eating: A guide to the New Nutrition. </w:t>
            </w:r>
            <w:r w:rsidRPr="00FC6464">
              <w:rPr>
                <w:rFonts w:cs="Arial"/>
                <w:color w:val="000000" w:themeColor="text1"/>
              </w:rPr>
              <w:t>Harvard Health Publications</w:t>
            </w:r>
          </w:p>
          <w:p w:rsidR="00427B7B" w:rsidRPr="00FC6464" w:rsidRDefault="00427B7B" w:rsidP="00133123">
            <w:pPr>
              <w:numPr>
                <w:ilvl w:val="0"/>
                <w:numId w:val="180"/>
              </w:numPr>
              <w:autoSpaceDE w:val="0"/>
              <w:autoSpaceDN w:val="0"/>
              <w:adjustRightInd w:val="0"/>
              <w:spacing w:after="0" w:line="240" w:lineRule="auto"/>
              <w:jc w:val="both"/>
              <w:rPr>
                <w:rFonts w:cs="Arial"/>
                <w:b/>
                <w:color w:val="000000" w:themeColor="text1"/>
                <w:lang w:val="en-US"/>
              </w:rPr>
            </w:pPr>
            <w:r w:rsidRPr="00FC6464">
              <w:rPr>
                <w:color w:val="000000" w:themeColor="text1"/>
                <w:lang w:val="en-US"/>
              </w:rPr>
              <w:t>C</w:t>
            </w:r>
            <w:r w:rsidRPr="00FC6464">
              <w:rPr>
                <w:rFonts w:cs="Arial"/>
                <w:color w:val="000000" w:themeColor="text1"/>
                <w:lang w:val="en-US"/>
              </w:rPr>
              <w:t>hernoff R. (2006). Geriatric Nutrition. Jones &amp; Bartlet Publ. USA</w:t>
            </w:r>
          </w:p>
          <w:p w:rsidR="00427B7B" w:rsidRPr="00FC6464" w:rsidRDefault="00427B7B" w:rsidP="00133123">
            <w:pPr>
              <w:numPr>
                <w:ilvl w:val="0"/>
                <w:numId w:val="180"/>
              </w:numPr>
              <w:spacing w:after="0" w:line="240" w:lineRule="auto"/>
              <w:jc w:val="both"/>
              <w:rPr>
                <w:rFonts w:cs="Arial"/>
                <w:color w:val="000000" w:themeColor="text1"/>
                <w:lang w:val="en-US"/>
              </w:rPr>
            </w:pPr>
            <w:r w:rsidRPr="00FC6464">
              <w:rPr>
                <w:rFonts w:cs="Arial"/>
                <w:color w:val="000000" w:themeColor="text1"/>
              </w:rPr>
              <w:t xml:space="preserve">Τριχοπούλου Α. (2005). Παραδοσιακή Ελληνική διατροφή και παγκοσμιοποίηση. </w:t>
            </w:r>
            <w:r w:rsidRPr="00FC6464">
              <w:rPr>
                <w:rFonts w:cs="Arial"/>
                <w:color w:val="000000" w:themeColor="text1"/>
                <w:lang w:val="en-US"/>
              </w:rPr>
              <w:t>Διατροφικοί στόχοι. Ιατρική, 87:228-233.</w:t>
            </w:r>
          </w:p>
          <w:p w:rsidR="00427B7B" w:rsidRPr="00FC6464" w:rsidRDefault="00427B7B" w:rsidP="00133123">
            <w:pPr>
              <w:numPr>
                <w:ilvl w:val="0"/>
                <w:numId w:val="180"/>
              </w:numPr>
              <w:spacing w:after="0" w:line="240" w:lineRule="auto"/>
              <w:jc w:val="both"/>
              <w:rPr>
                <w:rFonts w:cs="Arial"/>
                <w:color w:val="000000" w:themeColor="text1"/>
                <w:lang w:val="en-US"/>
              </w:rPr>
            </w:pPr>
            <w:r w:rsidRPr="00FC6464">
              <w:rPr>
                <w:rFonts w:cs="Arial"/>
                <w:color w:val="000000" w:themeColor="text1"/>
                <w:lang w:val="en-US"/>
              </w:rPr>
              <w:t>European Guidelines on cardiovascular disease prevention in clinical practice (version 2012). Nutrition, Physical Avtivity, Body Weight. European Journal of Preventive Cardiology 19(4) 585–667.</w:t>
            </w:r>
          </w:p>
          <w:p w:rsidR="00427B7B" w:rsidRPr="00FC6464" w:rsidRDefault="00427B7B" w:rsidP="00133123">
            <w:pPr>
              <w:numPr>
                <w:ilvl w:val="0"/>
                <w:numId w:val="180"/>
              </w:numPr>
              <w:spacing w:after="0" w:line="240" w:lineRule="auto"/>
              <w:jc w:val="both"/>
              <w:rPr>
                <w:rFonts w:cs="Arial"/>
                <w:color w:val="000000" w:themeColor="text1"/>
              </w:rPr>
            </w:pPr>
            <w:r w:rsidRPr="00FC6464">
              <w:rPr>
                <w:rFonts w:cs="Arial"/>
                <w:color w:val="000000" w:themeColor="text1"/>
                <w:lang w:val="en-US"/>
              </w:rPr>
              <w:t>EFSA</w:t>
            </w:r>
            <w:r w:rsidRPr="00FC6464">
              <w:rPr>
                <w:rFonts w:cs="Arial"/>
                <w:color w:val="000000" w:themeColor="text1"/>
              </w:rPr>
              <w:t xml:space="preserve"> (2013). Ευρωπαϊκή Αρχή για την Ασφάλεια των Τροφίμων (</w:t>
            </w:r>
            <w:r w:rsidRPr="00FC6464">
              <w:rPr>
                <w:rFonts w:cs="Arial"/>
                <w:color w:val="000000" w:themeColor="text1"/>
                <w:lang w:val="en-US"/>
              </w:rPr>
              <w:t>EFSA</w:t>
            </w:r>
            <w:r w:rsidRPr="00FC6464">
              <w:rPr>
                <w:rFonts w:cs="Arial"/>
                <w:color w:val="000000" w:themeColor="text1"/>
              </w:rPr>
              <w:t xml:space="preserve">. </w:t>
            </w:r>
            <w:r w:rsidRPr="00FC6464">
              <w:rPr>
                <w:rFonts w:cs="Arial"/>
                <w:color w:val="000000" w:themeColor="text1"/>
                <w:lang w:val="en-US"/>
              </w:rPr>
              <w:t xml:space="preserve">Διαθέσιμο στο: </w:t>
            </w:r>
            <w:hyperlink r:id="rId96" w:history="1">
              <w:r w:rsidRPr="00FC6464">
                <w:rPr>
                  <w:rFonts w:cs="Arial"/>
                  <w:color w:val="000000" w:themeColor="text1"/>
                </w:rPr>
                <w:t>http://www.efsa.europa.eu</w:t>
              </w:r>
            </w:hyperlink>
          </w:p>
          <w:p w:rsidR="00427B7B" w:rsidRPr="00FC6464" w:rsidRDefault="00427B7B" w:rsidP="00133123">
            <w:pPr>
              <w:numPr>
                <w:ilvl w:val="0"/>
                <w:numId w:val="180"/>
              </w:numPr>
              <w:spacing w:after="0" w:line="240" w:lineRule="auto"/>
              <w:jc w:val="both"/>
              <w:rPr>
                <w:rFonts w:cs="Arial"/>
                <w:color w:val="000000" w:themeColor="text1"/>
                <w:lang w:val="en-US"/>
              </w:rPr>
            </w:pPr>
            <w:r w:rsidRPr="00FC6464">
              <w:rPr>
                <w:rFonts w:cs="Arial"/>
                <w:color w:val="000000" w:themeColor="text1"/>
                <w:lang w:val="en-US"/>
              </w:rPr>
              <w:lastRenderedPageBreak/>
              <w:t xml:space="preserve">Consensus Statement from the American Heart Association (2005). Dietary Recommendations for Children and Adolescents. Circulation 112:2061-2075. </w:t>
            </w:r>
          </w:p>
          <w:p w:rsidR="00427B7B" w:rsidRPr="00FC6464" w:rsidRDefault="00427B7B" w:rsidP="00133123">
            <w:pPr>
              <w:numPr>
                <w:ilvl w:val="0"/>
                <w:numId w:val="180"/>
              </w:numPr>
              <w:spacing w:after="0" w:line="240" w:lineRule="auto"/>
              <w:jc w:val="both"/>
              <w:rPr>
                <w:rFonts w:cs="Arial"/>
                <w:color w:val="000000" w:themeColor="text1"/>
              </w:rPr>
            </w:pPr>
            <w:r w:rsidRPr="00FC6464">
              <w:rPr>
                <w:rFonts w:cs="Arial"/>
                <w:color w:val="000000" w:themeColor="text1"/>
              </w:rPr>
              <w:t>Ανώτατο Ειδικό Επιστημονικό Συμβούλιο Υγείας (1999). Διατροφικές οδηγίες για ενήλικες στην Ελλάδα. Ανώτατο Ειδικό Επιστημονικό Συμβούλιο Υγείας και Πρόνοιας, Αθήνα  (Διαθέσιμο στο:</w:t>
            </w:r>
            <w:r>
              <w:rPr>
                <w:rFonts w:cs="Arial"/>
                <w:color w:val="000000" w:themeColor="text1"/>
              </w:rPr>
              <w:t xml:space="preserve"> </w:t>
            </w:r>
            <w:r w:rsidRPr="00FC6464">
              <w:rPr>
                <w:rFonts w:cs="Arial"/>
                <w:color w:val="000000" w:themeColor="text1"/>
              </w:rPr>
              <w:t>Αρχεία Ελληνικής Ιατρικής 1999, 16(6):</w:t>
            </w:r>
            <w:r>
              <w:rPr>
                <w:rFonts w:cs="Arial"/>
                <w:color w:val="000000" w:themeColor="text1"/>
              </w:rPr>
              <w:t xml:space="preserve"> </w:t>
            </w:r>
            <w:r w:rsidRPr="00FC6464">
              <w:rPr>
                <w:rFonts w:cs="Arial"/>
                <w:color w:val="000000" w:themeColor="text1"/>
              </w:rPr>
              <w:t>615-625)</w:t>
            </w:r>
          </w:p>
          <w:p w:rsidR="00427B7B" w:rsidRDefault="00427B7B" w:rsidP="009C1362">
            <w:pPr>
              <w:spacing w:after="0" w:line="240" w:lineRule="auto"/>
              <w:jc w:val="both"/>
              <w:rPr>
                <w:rFonts w:cs="Arial"/>
                <w:i/>
                <w:sz w:val="16"/>
                <w:szCs w:val="16"/>
              </w:rPr>
            </w:pPr>
          </w:p>
          <w:p w:rsidR="00427B7B" w:rsidRPr="00FC6464" w:rsidRDefault="00427B7B" w:rsidP="009C1362">
            <w:pPr>
              <w:spacing w:after="0" w:line="240" w:lineRule="auto"/>
              <w:jc w:val="both"/>
              <w:rPr>
                <w:rFonts w:cs="Arial"/>
                <w:b/>
                <w:color w:val="000000" w:themeColor="text1"/>
              </w:rPr>
            </w:pPr>
            <w:r w:rsidRPr="00FC6464">
              <w:rPr>
                <w:rFonts w:cs="Arial"/>
                <w:b/>
                <w:color w:val="000000" w:themeColor="text1"/>
              </w:rPr>
              <w:t>Συναφή επιστημονικά περιοδικά</w:t>
            </w:r>
          </w:p>
          <w:p w:rsidR="00427B7B" w:rsidRPr="00FC6464" w:rsidRDefault="00427B7B" w:rsidP="00133123">
            <w:pPr>
              <w:pStyle w:val="a3"/>
              <w:numPr>
                <w:ilvl w:val="0"/>
                <w:numId w:val="182"/>
              </w:numPr>
              <w:spacing w:after="0" w:line="240" w:lineRule="auto"/>
              <w:ind w:left="567" w:hanging="567"/>
              <w:jc w:val="both"/>
              <w:rPr>
                <w:rFonts w:cs="Arial"/>
                <w:color w:val="000000" w:themeColor="text1"/>
              </w:rPr>
            </w:pPr>
            <w:r w:rsidRPr="00FC6464">
              <w:rPr>
                <w:rFonts w:cs="Arial"/>
                <w:color w:val="000000" w:themeColor="text1"/>
              </w:rPr>
              <w:t>Ελληνική Επιθεώρηση Διαιτολογίας – Διατροφής</w:t>
            </w:r>
          </w:p>
          <w:p w:rsidR="00427B7B" w:rsidRPr="00FC6464" w:rsidRDefault="00427B7B" w:rsidP="00133123">
            <w:pPr>
              <w:pStyle w:val="a3"/>
              <w:numPr>
                <w:ilvl w:val="0"/>
                <w:numId w:val="182"/>
              </w:numPr>
              <w:spacing w:after="0" w:line="240" w:lineRule="auto"/>
              <w:ind w:left="567" w:hanging="567"/>
              <w:jc w:val="both"/>
              <w:rPr>
                <w:rFonts w:cs="Arial"/>
                <w:color w:val="000000" w:themeColor="text1"/>
                <w:lang w:val="en-US"/>
              </w:rPr>
            </w:pPr>
            <w:r w:rsidRPr="00FC6464">
              <w:rPr>
                <w:rFonts w:cs="Arial"/>
                <w:color w:val="000000" w:themeColor="text1"/>
              </w:rPr>
              <w:t>ΕλληνικήΕπιθεώρησηΑθηροσκλήρωσης</w:t>
            </w:r>
          </w:p>
          <w:p w:rsidR="00427B7B" w:rsidRPr="00091BBA" w:rsidRDefault="00182EFA" w:rsidP="00133123">
            <w:pPr>
              <w:pStyle w:val="a3"/>
              <w:numPr>
                <w:ilvl w:val="0"/>
                <w:numId w:val="182"/>
              </w:numPr>
              <w:spacing w:after="0" w:line="240" w:lineRule="auto"/>
              <w:ind w:left="567" w:hanging="567"/>
              <w:jc w:val="both"/>
              <w:rPr>
                <w:rFonts w:cs="Arial"/>
                <w:color w:val="000000" w:themeColor="text1"/>
                <w:lang w:val="en-US"/>
              </w:rPr>
            </w:pPr>
            <w:hyperlink r:id="rId97" w:history="1">
              <w:r w:rsidR="00427B7B" w:rsidRPr="00091BBA">
                <w:rPr>
                  <w:rStyle w:val="-"/>
                  <w:color w:val="000000" w:themeColor="text1"/>
                  <w:u w:val="none"/>
                  <w:lang w:val="en-US"/>
                </w:rPr>
                <w:t>Journal of the American Dietetic Association</w:t>
              </w:r>
            </w:hyperlink>
          </w:p>
          <w:p w:rsidR="00427B7B" w:rsidRPr="00091BBA" w:rsidRDefault="00182EFA" w:rsidP="00133123">
            <w:pPr>
              <w:pStyle w:val="a3"/>
              <w:numPr>
                <w:ilvl w:val="0"/>
                <w:numId w:val="182"/>
              </w:numPr>
              <w:spacing w:after="0" w:line="240" w:lineRule="auto"/>
              <w:ind w:left="567" w:hanging="567"/>
              <w:jc w:val="both"/>
              <w:rPr>
                <w:rStyle w:val="-"/>
                <w:color w:val="000000" w:themeColor="text1"/>
                <w:u w:val="none"/>
                <w:lang w:val="en-US"/>
              </w:rPr>
            </w:pPr>
            <w:hyperlink r:id="rId98" w:history="1">
              <w:r w:rsidR="00427B7B" w:rsidRPr="00091BBA">
                <w:rPr>
                  <w:rStyle w:val="-"/>
                  <w:color w:val="000000" w:themeColor="text1"/>
                  <w:u w:val="none"/>
                  <w:lang w:val="en-US"/>
                </w:rPr>
                <w:t xml:space="preserve">e-SPEN, the European e-journal of clinical </w:t>
              </w:r>
              <w:r w:rsidR="00427B7B" w:rsidRPr="00091BBA">
                <w:rPr>
                  <w:rStyle w:val="-"/>
                  <w:bCs/>
                  <w:color w:val="000000" w:themeColor="text1"/>
                  <w:u w:val="none"/>
                  <w:lang w:val="en-US"/>
                </w:rPr>
                <w:t>nutrition</w:t>
              </w:r>
              <w:r w:rsidR="00427B7B" w:rsidRPr="00091BBA">
                <w:rPr>
                  <w:rStyle w:val="-"/>
                  <w:color w:val="000000" w:themeColor="text1"/>
                  <w:u w:val="none"/>
                  <w:lang w:val="en-US"/>
                </w:rPr>
                <w:t xml:space="preserve"> and metabolism</w:t>
              </w:r>
            </w:hyperlink>
          </w:p>
          <w:p w:rsidR="00427B7B" w:rsidRPr="00091BBA" w:rsidRDefault="00427B7B" w:rsidP="00133123">
            <w:pPr>
              <w:pStyle w:val="a3"/>
              <w:numPr>
                <w:ilvl w:val="0"/>
                <w:numId w:val="182"/>
              </w:numPr>
              <w:spacing w:after="0" w:line="240" w:lineRule="auto"/>
              <w:ind w:left="567" w:hanging="567"/>
              <w:jc w:val="both"/>
              <w:rPr>
                <w:rFonts w:cs="Arial"/>
                <w:color w:val="000000" w:themeColor="text1"/>
                <w:lang w:val="en-US"/>
              </w:rPr>
            </w:pPr>
            <w:r w:rsidRPr="00091BBA">
              <w:rPr>
                <w:rFonts w:cs="Arial"/>
                <w:color w:val="000000" w:themeColor="text1"/>
                <w:lang w:val="en-US"/>
              </w:rPr>
              <w:t>ClinicalNutrition</w:t>
            </w:r>
          </w:p>
          <w:p w:rsidR="00427B7B" w:rsidRPr="00091BBA" w:rsidRDefault="00182EFA" w:rsidP="00133123">
            <w:pPr>
              <w:pStyle w:val="a3"/>
              <w:numPr>
                <w:ilvl w:val="0"/>
                <w:numId w:val="182"/>
              </w:numPr>
              <w:spacing w:after="0" w:line="240" w:lineRule="auto"/>
              <w:ind w:left="567" w:hanging="567"/>
              <w:jc w:val="both"/>
              <w:rPr>
                <w:rFonts w:cs="Arial"/>
                <w:color w:val="000000" w:themeColor="text1"/>
                <w:lang w:val="en-US"/>
              </w:rPr>
            </w:pPr>
            <w:hyperlink r:id="rId99" w:history="1">
              <w:r w:rsidR="00427B7B" w:rsidRPr="00091BBA">
                <w:rPr>
                  <w:rStyle w:val="-"/>
                  <w:rFonts w:cs="Arial"/>
                  <w:color w:val="000000" w:themeColor="text1"/>
                  <w:u w:val="none"/>
                  <w:lang w:val="en-US"/>
                </w:rPr>
                <w:t xml:space="preserve">Journal of the Academy of </w:t>
              </w:r>
              <w:r w:rsidR="00427B7B" w:rsidRPr="00091BBA">
                <w:rPr>
                  <w:rStyle w:val="-"/>
                  <w:rFonts w:cs="Arial"/>
                  <w:bCs/>
                  <w:color w:val="000000" w:themeColor="text1"/>
                  <w:u w:val="none"/>
                  <w:lang w:val="en-US"/>
                </w:rPr>
                <w:t>Nutrition</w:t>
              </w:r>
              <w:r w:rsidR="00427B7B" w:rsidRPr="00091BBA">
                <w:rPr>
                  <w:rStyle w:val="-"/>
                  <w:rFonts w:cs="Arial"/>
                  <w:color w:val="000000" w:themeColor="text1"/>
                  <w:u w:val="none"/>
                  <w:lang w:val="en-US"/>
                </w:rPr>
                <w:t xml:space="preserve"> and Dietetics</w:t>
              </w:r>
            </w:hyperlink>
          </w:p>
          <w:p w:rsidR="00427B7B" w:rsidRPr="00091BBA" w:rsidRDefault="00182EFA" w:rsidP="00133123">
            <w:pPr>
              <w:pStyle w:val="a3"/>
              <w:numPr>
                <w:ilvl w:val="0"/>
                <w:numId w:val="182"/>
              </w:numPr>
              <w:spacing w:after="0" w:line="240" w:lineRule="auto"/>
              <w:ind w:left="567" w:hanging="567"/>
              <w:jc w:val="both"/>
              <w:rPr>
                <w:color w:val="000000" w:themeColor="text1"/>
                <w:lang w:val="en-US"/>
              </w:rPr>
            </w:pPr>
            <w:hyperlink r:id="rId100" w:history="1">
              <w:r w:rsidR="00427B7B" w:rsidRPr="00091BBA">
                <w:rPr>
                  <w:rStyle w:val="-"/>
                  <w:color w:val="000000" w:themeColor="text1"/>
                  <w:u w:val="none"/>
                  <w:lang w:val="en-US"/>
                </w:rPr>
                <w:t xml:space="preserve">Preventive </w:t>
              </w:r>
              <w:r w:rsidR="00427B7B" w:rsidRPr="00091BBA">
                <w:rPr>
                  <w:rStyle w:val="-"/>
                  <w:bCs/>
                  <w:color w:val="000000" w:themeColor="text1"/>
                  <w:u w:val="none"/>
                  <w:lang w:val="en-US"/>
                </w:rPr>
                <w:t>nutrition</w:t>
              </w:r>
              <w:r w:rsidR="00427B7B" w:rsidRPr="00091BBA">
                <w:rPr>
                  <w:rStyle w:val="-"/>
                  <w:color w:val="000000" w:themeColor="text1"/>
                  <w:u w:val="none"/>
                  <w:lang w:val="en-US"/>
                </w:rPr>
                <w:t xml:space="preserve"> and food science</w:t>
              </w:r>
            </w:hyperlink>
          </w:p>
          <w:p w:rsidR="00427B7B" w:rsidRPr="00091BBA" w:rsidRDefault="00182EFA" w:rsidP="00133123">
            <w:pPr>
              <w:pStyle w:val="a3"/>
              <w:numPr>
                <w:ilvl w:val="0"/>
                <w:numId w:val="182"/>
              </w:numPr>
              <w:spacing w:after="0" w:line="240" w:lineRule="auto"/>
              <w:ind w:left="567" w:hanging="567"/>
              <w:jc w:val="both"/>
              <w:rPr>
                <w:color w:val="000000" w:themeColor="text1"/>
                <w:lang w:val="en-US"/>
              </w:rPr>
            </w:pPr>
            <w:hyperlink r:id="rId101" w:history="1">
              <w:r w:rsidR="00427B7B" w:rsidRPr="00091BBA">
                <w:rPr>
                  <w:rStyle w:val="-"/>
                  <w:bCs/>
                  <w:color w:val="000000" w:themeColor="text1"/>
                  <w:u w:val="none"/>
                  <w:lang w:val="en-US"/>
                </w:rPr>
                <w:t>Nutrition</w:t>
              </w:r>
              <w:r w:rsidR="00427B7B" w:rsidRPr="00091BBA">
                <w:rPr>
                  <w:rStyle w:val="-"/>
                  <w:color w:val="000000" w:themeColor="text1"/>
                  <w:u w:val="none"/>
                  <w:lang w:val="en-US"/>
                </w:rPr>
                <w:t>&amp; metabolism</w:t>
              </w:r>
            </w:hyperlink>
          </w:p>
          <w:p w:rsidR="00427B7B" w:rsidRPr="00091BBA" w:rsidRDefault="00182EFA" w:rsidP="00133123">
            <w:pPr>
              <w:pStyle w:val="a3"/>
              <w:numPr>
                <w:ilvl w:val="0"/>
                <w:numId w:val="182"/>
              </w:numPr>
              <w:spacing w:after="0" w:line="240" w:lineRule="auto"/>
              <w:ind w:left="567" w:hanging="567"/>
              <w:jc w:val="both"/>
              <w:rPr>
                <w:color w:val="000000" w:themeColor="text1"/>
                <w:lang w:val="en-US"/>
              </w:rPr>
            </w:pPr>
            <w:hyperlink r:id="rId102" w:history="1">
              <w:r w:rsidR="00427B7B" w:rsidRPr="00091BBA">
                <w:rPr>
                  <w:rStyle w:val="-"/>
                  <w:color w:val="000000" w:themeColor="text1"/>
                  <w:u w:val="none"/>
                  <w:lang w:val="en-US"/>
                </w:rPr>
                <w:t xml:space="preserve">European journal of </w:t>
              </w:r>
              <w:r w:rsidR="00427B7B" w:rsidRPr="00091BBA">
                <w:rPr>
                  <w:rStyle w:val="-"/>
                  <w:bCs/>
                  <w:color w:val="000000" w:themeColor="text1"/>
                  <w:u w:val="none"/>
                  <w:lang w:val="en-US"/>
                </w:rPr>
                <w:t>nutrition</w:t>
              </w:r>
            </w:hyperlink>
          </w:p>
          <w:p w:rsidR="00427B7B" w:rsidRPr="00091BBA" w:rsidRDefault="00182EFA" w:rsidP="00133123">
            <w:pPr>
              <w:pStyle w:val="a3"/>
              <w:numPr>
                <w:ilvl w:val="0"/>
                <w:numId w:val="182"/>
              </w:numPr>
              <w:spacing w:after="0" w:line="240" w:lineRule="auto"/>
              <w:ind w:left="567" w:hanging="567"/>
              <w:jc w:val="both"/>
              <w:rPr>
                <w:color w:val="000000" w:themeColor="text1"/>
                <w:lang w:val="en-US"/>
              </w:rPr>
            </w:pPr>
            <w:hyperlink r:id="rId103" w:history="1">
              <w:r w:rsidR="00427B7B" w:rsidRPr="00091BBA">
                <w:rPr>
                  <w:rStyle w:val="-"/>
                  <w:color w:val="000000" w:themeColor="text1"/>
                  <w:u w:val="none"/>
                  <w:lang w:val="en-US"/>
                </w:rPr>
                <w:t xml:space="preserve">European journal of clinical </w:t>
              </w:r>
              <w:r w:rsidR="00427B7B" w:rsidRPr="00091BBA">
                <w:rPr>
                  <w:rStyle w:val="-"/>
                  <w:bCs/>
                  <w:color w:val="000000" w:themeColor="text1"/>
                  <w:u w:val="none"/>
                  <w:lang w:val="en-US"/>
                </w:rPr>
                <w:t>nutrition</w:t>
              </w:r>
            </w:hyperlink>
          </w:p>
          <w:p w:rsidR="00427B7B" w:rsidRPr="00091BBA" w:rsidRDefault="00182EFA" w:rsidP="00133123">
            <w:pPr>
              <w:pStyle w:val="a3"/>
              <w:numPr>
                <w:ilvl w:val="0"/>
                <w:numId w:val="182"/>
              </w:numPr>
              <w:spacing w:after="0" w:line="240" w:lineRule="auto"/>
              <w:ind w:left="567" w:hanging="567"/>
              <w:jc w:val="both"/>
              <w:rPr>
                <w:color w:val="000000" w:themeColor="text1"/>
                <w:lang w:val="en-US"/>
              </w:rPr>
            </w:pPr>
            <w:hyperlink r:id="rId104" w:history="1">
              <w:r w:rsidR="00427B7B" w:rsidRPr="00091BBA">
                <w:rPr>
                  <w:rStyle w:val="-"/>
                  <w:color w:val="000000" w:themeColor="text1"/>
                  <w:u w:val="none"/>
                  <w:lang w:val="en-US"/>
                </w:rPr>
                <w:t xml:space="preserve">Public health </w:t>
              </w:r>
              <w:r w:rsidR="00427B7B" w:rsidRPr="00091BBA">
                <w:rPr>
                  <w:rStyle w:val="-"/>
                  <w:bCs/>
                  <w:color w:val="000000" w:themeColor="text1"/>
                  <w:u w:val="none"/>
                  <w:lang w:val="en-US"/>
                </w:rPr>
                <w:t>nutrition</w:t>
              </w:r>
            </w:hyperlink>
          </w:p>
          <w:p w:rsidR="00427B7B" w:rsidRPr="00091BBA" w:rsidRDefault="00182EFA" w:rsidP="00133123">
            <w:pPr>
              <w:pStyle w:val="a3"/>
              <w:numPr>
                <w:ilvl w:val="0"/>
                <w:numId w:val="182"/>
              </w:numPr>
              <w:spacing w:after="0" w:line="240" w:lineRule="auto"/>
              <w:ind w:left="567" w:hanging="567"/>
              <w:jc w:val="both"/>
              <w:rPr>
                <w:color w:val="000000" w:themeColor="text1"/>
                <w:lang w:val="en-US"/>
              </w:rPr>
            </w:pPr>
            <w:hyperlink r:id="rId105" w:history="1">
              <w:r w:rsidR="00427B7B" w:rsidRPr="00091BBA">
                <w:rPr>
                  <w:rStyle w:val="-"/>
                  <w:color w:val="000000" w:themeColor="text1"/>
                  <w:u w:val="none"/>
                  <w:lang w:val="en-US"/>
                </w:rPr>
                <w:t>Appetite</w:t>
              </w:r>
            </w:hyperlink>
          </w:p>
          <w:p w:rsidR="00427B7B" w:rsidRPr="00091BBA" w:rsidRDefault="00182EFA" w:rsidP="00133123">
            <w:pPr>
              <w:pStyle w:val="a3"/>
              <w:numPr>
                <w:ilvl w:val="0"/>
                <w:numId w:val="182"/>
              </w:numPr>
              <w:spacing w:after="0" w:line="240" w:lineRule="auto"/>
              <w:ind w:left="567" w:hanging="567"/>
              <w:jc w:val="both"/>
              <w:rPr>
                <w:color w:val="000000" w:themeColor="text1"/>
                <w:lang w:val="en-US"/>
              </w:rPr>
            </w:pPr>
            <w:hyperlink r:id="rId106" w:history="1">
              <w:r w:rsidR="00427B7B" w:rsidRPr="00091BBA">
                <w:rPr>
                  <w:rStyle w:val="-"/>
                  <w:u w:val="none"/>
                  <w:lang w:val="en-US"/>
                </w:rPr>
                <w:t xml:space="preserve">The American journal of clinical </w:t>
              </w:r>
              <w:r w:rsidR="00427B7B" w:rsidRPr="00091BBA">
                <w:rPr>
                  <w:rStyle w:val="-"/>
                  <w:bCs/>
                  <w:u w:val="none"/>
                  <w:lang w:val="en-US"/>
                </w:rPr>
                <w:t>nutrition</w:t>
              </w:r>
            </w:hyperlink>
          </w:p>
          <w:p w:rsidR="00427B7B" w:rsidRPr="00FC6464" w:rsidRDefault="00182EFA" w:rsidP="00133123">
            <w:pPr>
              <w:pStyle w:val="a3"/>
              <w:numPr>
                <w:ilvl w:val="0"/>
                <w:numId w:val="182"/>
              </w:numPr>
              <w:spacing w:after="0" w:line="240" w:lineRule="auto"/>
              <w:ind w:left="567" w:hanging="567"/>
              <w:jc w:val="both"/>
              <w:rPr>
                <w:color w:val="000000" w:themeColor="text1"/>
                <w:lang w:val="en-US"/>
              </w:rPr>
            </w:pPr>
            <w:hyperlink r:id="rId107" w:history="1">
              <w:r w:rsidR="00427B7B" w:rsidRPr="00091BBA">
                <w:rPr>
                  <w:rStyle w:val="-"/>
                  <w:u w:val="none"/>
                  <w:lang w:val="en-US"/>
                </w:rPr>
                <w:t xml:space="preserve">The British journal of </w:t>
              </w:r>
              <w:r w:rsidR="00427B7B" w:rsidRPr="00091BBA">
                <w:rPr>
                  <w:rStyle w:val="-"/>
                  <w:bCs/>
                  <w:u w:val="none"/>
                  <w:lang w:val="en-US"/>
                </w:rPr>
                <w:t>nutrition</w:t>
              </w:r>
            </w:hyperlink>
          </w:p>
        </w:tc>
      </w:tr>
    </w:tbl>
    <w:p w:rsidR="00427B7B" w:rsidRPr="000655B8" w:rsidRDefault="00427B7B" w:rsidP="00427B7B">
      <w:pPr>
        <w:rPr>
          <w:lang w:val="en-US"/>
        </w:rPr>
      </w:pPr>
    </w:p>
    <w:p w:rsidR="00427B7B" w:rsidRPr="000655B8" w:rsidRDefault="00427B7B" w:rsidP="00427B7B">
      <w:pPr>
        <w:rPr>
          <w:lang w:val="en-US"/>
        </w:rPr>
      </w:pPr>
    </w:p>
    <w:p w:rsidR="00427B7B" w:rsidRPr="000655B8" w:rsidRDefault="00427B7B" w:rsidP="00427B7B">
      <w:pPr>
        <w:rPr>
          <w:lang w:val="en-US"/>
        </w:rPr>
      </w:pPr>
    </w:p>
    <w:p w:rsidR="00427B7B" w:rsidRPr="000655B8" w:rsidRDefault="00427B7B" w:rsidP="00427B7B">
      <w:pPr>
        <w:rPr>
          <w:lang w:val="en-US"/>
        </w:rPr>
      </w:pPr>
    </w:p>
    <w:p w:rsidR="00427B7B" w:rsidRDefault="00427B7B" w:rsidP="00427B7B"/>
    <w:p w:rsidR="00FB7624" w:rsidRDefault="00FB7624" w:rsidP="00427B7B"/>
    <w:p w:rsidR="00FB7624" w:rsidRDefault="00FB7624" w:rsidP="00427B7B"/>
    <w:p w:rsidR="00FB7624" w:rsidRDefault="00FB7624" w:rsidP="00427B7B"/>
    <w:p w:rsidR="00FB7624" w:rsidRDefault="00FB7624" w:rsidP="00427B7B"/>
    <w:p w:rsidR="00FB7624" w:rsidRDefault="00FB7624" w:rsidP="00427B7B"/>
    <w:p w:rsidR="00FB7624" w:rsidRDefault="00FB7624" w:rsidP="00427B7B"/>
    <w:p w:rsidR="00FB7624" w:rsidRPr="00FB7624" w:rsidRDefault="00FB7624" w:rsidP="00427B7B"/>
    <w:p w:rsidR="00427B7B" w:rsidRPr="000655B8" w:rsidRDefault="00427B7B" w:rsidP="00427B7B">
      <w:pPr>
        <w:rPr>
          <w:lang w:val="en-US"/>
        </w:rPr>
      </w:pPr>
    </w:p>
    <w:p w:rsidR="00427B7B" w:rsidRPr="000655B8" w:rsidRDefault="00427B7B" w:rsidP="00427B7B">
      <w:pPr>
        <w:rPr>
          <w:lang w:val="en-US"/>
        </w:rPr>
      </w:pPr>
    </w:p>
    <w:p w:rsidR="00427B7B" w:rsidRPr="000655B8" w:rsidRDefault="00427B7B" w:rsidP="00427B7B">
      <w:pPr>
        <w:rPr>
          <w:lang w:val="en-US"/>
        </w:rPr>
      </w:pPr>
    </w:p>
    <w:p w:rsidR="00427B7B" w:rsidRPr="000655B8" w:rsidRDefault="00427B7B" w:rsidP="00427B7B">
      <w:pPr>
        <w:rPr>
          <w:lang w:val="en-US"/>
        </w:rPr>
      </w:pPr>
    </w:p>
    <w:p w:rsidR="00427B7B" w:rsidRPr="00050B81" w:rsidRDefault="00427B7B" w:rsidP="00427B7B">
      <w:pPr>
        <w:spacing w:before="120" w:after="0"/>
        <w:jc w:val="center"/>
        <w:rPr>
          <w:sz w:val="24"/>
          <w:szCs w:val="24"/>
        </w:rPr>
      </w:pPr>
      <w:r w:rsidRPr="00050B81">
        <w:rPr>
          <w:b/>
          <w:bCs/>
          <w:sz w:val="24"/>
          <w:szCs w:val="24"/>
        </w:rPr>
        <w:lastRenderedPageBreak/>
        <w:t>ΠΕΡΙΓΡΑΜΜΑ ΜΑΘΗΜΑΤΟΣ</w:t>
      </w:r>
      <w:r>
        <w:rPr>
          <w:b/>
          <w:bCs/>
          <w:sz w:val="24"/>
          <w:szCs w:val="24"/>
        </w:rPr>
        <w:br/>
        <w:t>«</w:t>
      </w:r>
      <w:r w:rsidRPr="0035168B">
        <w:rPr>
          <w:b/>
        </w:rPr>
        <w:t>ΙΑΤΡΙΚΗ ΕΝΤΟΜΟΛΟΓΙΑ</w:t>
      </w:r>
      <w:r>
        <w:rPr>
          <w:b/>
        </w:rPr>
        <w:t>»</w:t>
      </w:r>
    </w:p>
    <w:p w:rsidR="00427B7B" w:rsidRPr="00050B81" w:rsidRDefault="00427B7B" w:rsidP="00133123">
      <w:pPr>
        <w:widowControl w:val="0"/>
        <w:numPr>
          <w:ilvl w:val="0"/>
          <w:numId w:val="187"/>
        </w:numPr>
        <w:autoSpaceDE w:val="0"/>
        <w:autoSpaceDN w:val="0"/>
        <w:adjustRightInd w:val="0"/>
        <w:spacing w:before="120" w:after="0" w:line="240" w:lineRule="auto"/>
        <w:ind w:left="357" w:hanging="357"/>
        <w:rPr>
          <w:b/>
          <w:bCs/>
          <w:color w:val="000000"/>
          <w:lang w:val="en-US"/>
        </w:rPr>
      </w:pPr>
      <w:r w:rsidRPr="00050B81">
        <w:rPr>
          <w:b/>
          <w:bCs/>
          <w:color w:val="000000"/>
          <w:lang w:val="en-US"/>
        </w:rPr>
        <w:t>ΓΕΝΙΚΑ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427B7B" w:rsidRPr="001F7386" w:rsidTr="009C1362">
        <w:tc>
          <w:tcPr>
            <w:tcW w:w="3205" w:type="dxa"/>
            <w:shd w:val="clear" w:color="auto" w:fill="DDD9C3"/>
          </w:tcPr>
          <w:p w:rsidR="00427B7B" w:rsidRPr="00050B81" w:rsidRDefault="00427B7B" w:rsidP="009C1362">
            <w:pPr>
              <w:spacing w:after="0" w:line="240" w:lineRule="auto"/>
              <w:jc w:val="right"/>
              <w:rPr>
                <w:b/>
                <w:bCs/>
                <w:sz w:val="20"/>
                <w:szCs w:val="20"/>
              </w:rPr>
            </w:pPr>
            <w:r w:rsidRPr="00050B81">
              <w:rPr>
                <w:b/>
                <w:bCs/>
                <w:sz w:val="20"/>
                <w:szCs w:val="20"/>
              </w:rPr>
              <w:t>ΣΧΟΛΗ</w:t>
            </w:r>
          </w:p>
        </w:tc>
        <w:tc>
          <w:tcPr>
            <w:tcW w:w="5231" w:type="dxa"/>
            <w:gridSpan w:val="5"/>
          </w:tcPr>
          <w:p w:rsidR="00427B7B" w:rsidRPr="0035168B" w:rsidRDefault="00427B7B" w:rsidP="009C1362">
            <w:pPr>
              <w:pStyle w:val="a4"/>
            </w:pPr>
            <w:r w:rsidRPr="0035168B">
              <w:t xml:space="preserve">ΣΧΟΛΗ ΕΠΑΓΓΕΛΜΑΤΩΝ ΥΓΕΙΑΣ </w:t>
            </w:r>
            <w:r>
              <w:t xml:space="preserve">&amp; </w:t>
            </w:r>
            <w:r w:rsidRPr="0035168B">
              <w:t xml:space="preserve">ΠΡΟΝΟΙΑΣ </w:t>
            </w:r>
          </w:p>
        </w:tc>
      </w:tr>
      <w:tr w:rsidR="00427B7B" w:rsidRPr="001F7386" w:rsidTr="009C1362">
        <w:tc>
          <w:tcPr>
            <w:tcW w:w="3205" w:type="dxa"/>
            <w:shd w:val="clear" w:color="auto" w:fill="DDD9C3"/>
          </w:tcPr>
          <w:p w:rsidR="00427B7B" w:rsidRPr="00050B81" w:rsidRDefault="00427B7B" w:rsidP="009C1362">
            <w:pPr>
              <w:spacing w:after="0" w:line="240" w:lineRule="auto"/>
              <w:jc w:val="right"/>
              <w:rPr>
                <w:b/>
                <w:bCs/>
                <w:sz w:val="20"/>
                <w:szCs w:val="20"/>
              </w:rPr>
            </w:pPr>
            <w:r w:rsidRPr="00050B81">
              <w:rPr>
                <w:b/>
                <w:bCs/>
                <w:sz w:val="20"/>
                <w:szCs w:val="20"/>
              </w:rPr>
              <w:t>ΤΜΗΜΑ</w:t>
            </w:r>
          </w:p>
        </w:tc>
        <w:tc>
          <w:tcPr>
            <w:tcW w:w="5231" w:type="dxa"/>
            <w:gridSpan w:val="5"/>
          </w:tcPr>
          <w:p w:rsidR="00427B7B" w:rsidRPr="0035168B" w:rsidRDefault="00427B7B" w:rsidP="009C1362">
            <w:pPr>
              <w:pStyle w:val="a4"/>
            </w:pPr>
            <w:r w:rsidRPr="0035168B">
              <w:t xml:space="preserve">ΔΗΜΟΣΙΑΣ ΥΓΕΙΑΣ &amp; ΚΟΙΝΟΤΙΚΗΣ ΥΓΕΙΑΣ </w:t>
            </w:r>
          </w:p>
          <w:p w:rsidR="00427B7B" w:rsidRPr="0035168B" w:rsidRDefault="00427B7B" w:rsidP="009C1362">
            <w:pPr>
              <w:pStyle w:val="a4"/>
            </w:pPr>
            <w:r w:rsidRPr="0035168B">
              <w:t>ΚΑΤΕΥΘΥΝΣΗ: ΔΗΜΟΣΙΑΣ ΥΓΕΙΑΣ</w:t>
            </w:r>
          </w:p>
        </w:tc>
      </w:tr>
      <w:tr w:rsidR="00427B7B" w:rsidRPr="001F7386" w:rsidTr="009C1362">
        <w:tc>
          <w:tcPr>
            <w:tcW w:w="3205" w:type="dxa"/>
            <w:shd w:val="clear" w:color="auto" w:fill="DDD9C3"/>
          </w:tcPr>
          <w:p w:rsidR="00427B7B" w:rsidRPr="00050B81" w:rsidRDefault="00427B7B" w:rsidP="009C1362">
            <w:pPr>
              <w:spacing w:after="0" w:line="240" w:lineRule="auto"/>
              <w:jc w:val="right"/>
              <w:rPr>
                <w:b/>
                <w:bCs/>
                <w:sz w:val="20"/>
                <w:szCs w:val="20"/>
              </w:rPr>
            </w:pPr>
            <w:r w:rsidRPr="00050B81">
              <w:rPr>
                <w:b/>
                <w:bCs/>
                <w:sz w:val="20"/>
                <w:szCs w:val="20"/>
              </w:rPr>
              <w:t xml:space="preserve">ΕΠΙΠΕΔΟ ΣΠΟΥΔΩΝ </w:t>
            </w:r>
          </w:p>
        </w:tc>
        <w:tc>
          <w:tcPr>
            <w:tcW w:w="5231" w:type="dxa"/>
            <w:gridSpan w:val="5"/>
          </w:tcPr>
          <w:p w:rsidR="00427B7B" w:rsidRPr="0035168B" w:rsidRDefault="00427B7B" w:rsidP="009C1362">
            <w:pPr>
              <w:pStyle w:val="a4"/>
            </w:pPr>
            <w:r w:rsidRPr="0035168B">
              <w:t>ΠΡΟΠΤΥΧΙΑΚΟ</w:t>
            </w:r>
          </w:p>
        </w:tc>
      </w:tr>
      <w:tr w:rsidR="00427B7B" w:rsidRPr="001F7386" w:rsidTr="009C1362">
        <w:tc>
          <w:tcPr>
            <w:tcW w:w="3205" w:type="dxa"/>
            <w:shd w:val="clear" w:color="auto" w:fill="DDD9C3"/>
          </w:tcPr>
          <w:p w:rsidR="00427B7B" w:rsidRPr="001A3F9B" w:rsidRDefault="00427B7B" w:rsidP="009C1362">
            <w:pPr>
              <w:spacing w:after="0" w:line="240" w:lineRule="auto"/>
              <w:jc w:val="right"/>
              <w:rPr>
                <w:b/>
                <w:bCs/>
                <w:sz w:val="20"/>
                <w:szCs w:val="20"/>
                <w:lang w:val="en-US"/>
              </w:rPr>
            </w:pPr>
            <w:r>
              <w:rPr>
                <w:b/>
                <w:bCs/>
                <w:sz w:val="20"/>
                <w:szCs w:val="20"/>
              </w:rPr>
              <w:t>ΚΩΔΙΚΟΣ ΜΑΘΗΜΑΤΟΣ</w:t>
            </w:r>
          </w:p>
        </w:tc>
        <w:tc>
          <w:tcPr>
            <w:tcW w:w="1135" w:type="dxa"/>
          </w:tcPr>
          <w:p w:rsidR="00427B7B" w:rsidRPr="0035168B" w:rsidRDefault="00427B7B" w:rsidP="009C1362">
            <w:pPr>
              <w:pStyle w:val="a4"/>
            </w:pPr>
            <w:r w:rsidRPr="0035168B">
              <w:t>ΔΥ</w:t>
            </w:r>
            <w:r w:rsidRPr="0035168B">
              <w:rPr>
                <w:lang w:val="en-US"/>
              </w:rPr>
              <w:t>5</w:t>
            </w:r>
            <w:r w:rsidRPr="0035168B">
              <w:t>05</w:t>
            </w:r>
          </w:p>
        </w:tc>
        <w:tc>
          <w:tcPr>
            <w:tcW w:w="2505" w:type="dxa"/>
            <w:gridSpan w:val="2"/>
            <w:shd w:val="clear" w:color="auto" w:fill="DDD9C3"/>
          </w:tcPr>
          <w:p w:rsidR="00427B7B" w:rsidRPr="0035168B" w:rsidRDefault="00427B7B" w:rsidP="009C1362">
            <w:pPr>
              <w:pStyle w:val="a4"/>
              <w:rPr>
                <w:b/>
                <w:bCs/>
                <w:lang w:val="en-US"/>
              </w:rPr>
            </w:pPr>
            <w:r w:rsidRPr="0035168B">
              <w:rPr>
                <w:b/>
                <w:bCs/>
              </w:rPr>
              <w:t>ΕΞΑΜΗΝΟ ΣΠΟΥΔΩΝ</w:t>
            </w:r>
          </w:p>
        </w:tc>
        <w:tc>
          <w:tcPr>
            <w:tcW w:w="1591" w:type="dxa"/>
            <w:gridSpan w:val="2"/>
          </w:tcPr>
          <w:p w:rsidR="00427B7B" w:rsidRPr="0035168B" w:rsidRDefault="00427B7B" w:rsidP="009C1362">
            <w:pPr>
              <w:pStyle w:val="a4"/>
              <w:rPr>
                <w:b/>
                <w:bCs/>
              </w:rPr>
            </w:pPr>
            <w:r w:rsidRPr="0035168B">
              <w:t>5</w:t>
            </w:r>
            <w:r w:rsidRPr="0035168B">
              <w:rPr>
                <w:vertAlign w:val="superscript"/>
              </w:rPr>
              <w:t>Ο</w:t>
            </w:r>
            <w:r w:rsidRPr="0035168B">
              <w:t xml:space="preserve"> </w:t>
            </w:r>
          </w:p>
        </w:tc>
      </w:tr>
      <w:tr w:rsidR="00427B7B" w:rsidRPr="00240C54" w:rsidTr="009C1362">
        <w:trPr>
          <w:trHeight w:val="375"/>
        </w:trPr>
        <w:tc>
          <w:tcPr>
            <w:tcW w:w="3205" w:type="dxa"/>
            <w:shd w:val="clear" w:color="auto" w:fill="DDD9C3"/>
            <w:vAlign w:val="center"/>
          </w:tcPr>
          <w:p w:rsidR="00427B7B" w:rsidRPr="00050B81" w:rsidRDefault="00427B7B" w:rsidP="009C1362">
            <w:pPr>
              <w:spacing w:after="0" w:line="240" w:lineRule="auto"/>
              <w:jc w:val="right"/>
              <w:rPr>
                <w:b/>
                <w:bCs/>
                <w:sz w:val="20"/>
                <w:szCs w:val="20"/>
              </w:rPr>
            </w:pPr>
            <w:r w:rsidRPr="00050B81">
              <w:rPr>
                <w:b/>
                <w:bCs/>
                <w:sz w:val="20"/>
                <w:szCs w:val="20"/>
              </w:rPr>
              <w:t>ΤΙΤΛΟΣ ΜΑΘΗΜΑΤΟΣ</w:t>
            </w:r>
          </w:p>
        </w:tc>
        <w:tc>
          <w:tcPr>
            <w:tcW w:w="5231" w:type="dxa"/>
            <w:gridSpan w:val="5"/>
            <w:vAlign w:val="center"/>
          </w:tcPr>
          <w:p w:rsidR="00427B7B" w:rsidRPr="0035168B" w:rsidRDefault="00427B7B" w:rsidP="009C1362">
            <w:pPr>
              <w:pStyle w:val="a4"/>
              <w:jc w:val="center"/>
              <w:rPr>
                <w:b/>
              </w:rPr>
            </w:pPr>
            <w:r w:rsidRPr="0035168B">
              <w:rPr>
                <w:b/>
              </w:rPr>
              <w:t>ΙΑΤΡΙΚΗ ΕΝΤΟΜΟΛΟΓΙΑ</w:t>
            </w:r>
          </w:p>
        </w:tc>
      </w:tr>
      <w:tr w:rsidR="00427B7B" w:rsidRPr="001F7386" w:rsidTr="009C1362">
        <w:trPr>
          <w:trHeight w:val="196"/>
        </w:trPr>
        <w:tc>
          <w:tcPr>
            <w:tcW w:w="5637" w:type="dxa"/>
            <w:gridSpan w:val="3"/>
            <w:shd w:val="clear" w:color="auto" w:fill="DDD9C3"/>
            <w:vAlign w:val="center"/>
          </w:tcPr>
          <w:p w:rsidR="00427B7B" w:rsidRPr="00050B81" w:rsidRDefault="00427B7B" w:rsidP="009C1362">
            <w:pPr>
              <w:spacing w:after="0" w:line="240" w:lineRule="auto"/>
              <w:jc w:val="center"/>
              <w:rPr>
                <w:b/>
                <w:bCs/>
                <w:sz w:val="20"/>
                <w:szCs w:val="20"/>
              </w:rPr>
            </w:pPr>
            <w:r w:rsidRPr="00050B81">
              <w:rPr>
                <w:b/>
                <w:bCs/>
                <w:sz w:val="20"/>
                <w:szCs w:val="20"/>
              </w:rPr>
              <w:t>ΑΥΤΟΤΕΛΕΙΣ ΔΙΔΑΚΤΙΚΕΣ ΔΡΑ</w:t>
            </w:r>
            <w:r>
              <w:rPr>
                <w:b/>
                <w:bCs/>
                <w:sz w:val="20"/>
                <w:szCs w:val="20"/>
              </w:rPr>
              <w:t>Σ</w:t>
            </w:r>
            <w:r w:rsidRPr="00050B81">
              <w:rPr>
                <w:b/>
                <w:bCs/>
                <w:sz w:val="20"/>
                <w:szCs w:val="20"/>
              </w:rPr>
              <w:t xml:space="preserve">ΤΗΡΙΟΤΗΤΕΣ </w:t>
            </w:r>
            <w:r w:rsidRPr="00050B81">
              <w:rPr>
                <w:b/>
                <w:bCs/>
                <w:sz w:val="20"/>
                <w:szCs w:val="20"/>
              </w:rPr>
              <w:br/>
            </w:r>
            <w:r w:rsidRPr="00050B81">
              <w:rPr>
                <w:i/>
                <w:iCs/>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427B7B" w:rsidRPr="00050B81" w:rsidRDefault="00427B7B" w:rsidP="009C1362">
            <w:pPr>
              <w:spacing w:after="0" w:line="240" w:lineRule="auto"/>
              <w:jc w:val="center"/>
              <w:rPr>
                <w:b/>
                <w:bCs/>
                <w:sz w:val="20"/>
                <w:szCs w:val="20"/>
              </w:rPr>
            </w:pPr>
            <w:r w:rsidRPr="00050B81">
              <w:rPr>
                <w:b/>
                <w:bCs/>
                <w:sz w:val="20"/>
                <w:szCs w:val="20"/>
              </w:rPr>
              <w:t>ΕΒΔΟΜΑΔΙΑΙΕΣ</w:t>
            </w:r>
            <w:r w:rsidRPr="00050B81">
              <w:rPr>
                <w:b/>
                <w:bCs/>
                <w:sz w:val="20"/>
                <w:szCs w:val="20"/>
              </w:rPr>
              <w:br/>
              <w:t>ΩΡΕΣ Δ</w:t>
            </w:r>
            <w:r w:rsidRPr="001A3F9B">
              <w:rPr>
                <w:b/>
                <w:bCs/>
                <w:sz w:val="20"/>
                <w:szCs w:val="20"/>
                <w:shd w:val="clear" w:color="auto" w:fill="DDD9C3"/>
              </w:rPr>
              <w:t>ΙΔ</w:t>
            </w:r>
            <w:r w:rsidRPr="00050B81">
              <w:rPr>
                <w:b/>
                <w:bCs/>
                <w:sz w:val="20"/>
                <w:szCs w:val="20"/>
              </w:rPr>
              <w:t>ΑΣΚΑΛΙΑΣ</w:t>
            </w:r>
          </w:p>
        </w:tc>
        <w:tc>
          <w:tcPr>
            <w:tcW w:w="1240" w:type="dxa"/>
            <w:tcBorders>
              <w:bottom w:val="single" w:sz="4" w:space="0" w:color="auto"/>
            </w:tcBorders>
            <w:shd w:val="clear" w:color="auto" w:fill="DDD9C3"/>
            <w:vAlign w:val="center"/>
          </w:tcPr>
          <w:p w:rsidR="00427B7B" w:rsidRPr="00050B81" w:rsidRDefault="00427B7B" w:rsidP="009C1362">
            <w:pPr>
              <w:spacing w:after="0" w:line="240" w:lineRule="auto"/>
              <w:jc w:val="center"/>
              <w:rPr>
                <w:b/>
                <w:bCs/>
                <w:sz w:val="20"/>
                <w:szCs w:val="20"/>
              </w:rPr>
            </w:pPr>
            <w:r w:rsidRPr="00050B81">
              <w:rPr>
                <w:b/>
                <w:bCs/>
                <w:sz w:val="20"/>
                <w:szCs w:val="20"/>
              </w:rPr>
              <w:t>ΠΙΣΤΩΤΙΚΕΣ ΜΟΝΑΔΕΣ</w:t>
            </w:r>
          </w:p>
        </w:tc>
      </w:tr>
      <w:tr w:rsidR="00427B7B" w:rsidRPr="001F7386" w:rsidTr="009C1362">
        <w:trPr>
          <w:trHeight w:val="194"/>
        </w:trPr>
        <w:tc>
          <w:tcPr>
            <w:tcW w:w="5637" w:type="dxa"/>
            <w:gridSpan w:val="3"/>
          </w:tcPr>
          <w:p w:rsidR="00427B7B" w:rsidRPr="007800F6" w:rsidRDefault="00427B7B" w:rsidP="009C1362">
            <w:pPr>
              <w:spacing w:after="0" w:line="240" w:lineRule="auto"/>
              <w:jc w:val="right"/>
              <w:rPr>
                <w:color w:val="000000"/>
              </w:rPr>
            </w:pPr>
            <w:r>
              <w:rPr>
                <w:color w:val="000000"/>
              </w:rPr>
              <w:t>Θεωρία</w:t>
            </w:r>
            <w:r w:rsidRPr="007800F6">
              <w:rPr>
                <w:color w:val="000000"/>
              </w:rPr>
              <w:t xml:space="preserve"> </w:t>
            </w:r>
          </w:p>
        </w:tc>
        <w:tc>
          <w:tcPr>
            <w:tcW w:w="1559" w:type="dxa"/>
            <w:gridSpan w:val="2"/>
          </w:tcPr>
          <w:p w:rsidR="00427B7B" w:rsidRPr="007800F6" w:rsidRDefault="00427B7B" w:rsidP="009C1362">
            <w:pPr>
              <w:spacing w:after="0" w:line="240" w:lineRule="auto"/>
              <w:jc w:val="center"/>
              <w:rPr>
                <w:color w:val="000000"/>
              </w:rPr>
            </w:pPr>
            <w:r w:rsidRPr="007800F6">
              <w:rPr>
                <w:color w:val="000000"/>
              </w:rPr>
              <w:t>2</w:t>
            </w:r>
          </w:p>
        </w:tc>
        <w:tc>
          <w:tcPr>
            <w:tcW w:w="1240" w:type="dxa"/>
            <w:tcBorders>
              <w:bottom w:val="nil"/>
            </w:tcBorders>
          </w:tcPr>
          <w:p w:rsidR="00427B7B" w:rsidRPr="007800F6" w:rsidRDefault="00427B7B" w:rsidP="009C1362">
            <w:pPr>
              <w:spacing w:after="0" w:line="240" w:lineRule="auto"/>
              <w:jc w:val="center"/>
              <w:rPr>
                <w:color w:val="000000"/>
                <w:lang w:val="en-US"/>
              </w:rPr>
            </w:pPr>
          </w:p>
        </w:tc>
      </w:tr>
      <w:tr w:rsidR="00427B7B" w:rsidRPr="001F7386" w:rsidTr="009C1362">
        <w:trPr>
          <w:trHeight w:val="194"/>
        </w:trPr>
        <w:tc>
          <w:tcPr>
            <w:tcW w:w="5637" w:type="dxa"/>
            <w:gridSpan w:val="3"/>
          </w:tcPr>
          <w:p w:rsidR="00427B7B" w:rsidRPr="007800F6" w:rsidRDefault="00427B7B" w:rsidP="009C1362">
            <w:pPr>
              <w:spacing w:after="0" w:line="240" w:lineRule="auto"/>
              <w:jc w:val="right"/>
              <w:rPr>
                <w:color w:val="000000"/>
              </w:rPr>
            </w:pPr>
            <w:r w:rsidRPr="007800F6">
              <w:rPr>
                <w:color w:val="000000"/>
              </w:rPr>
              <w:t>Εργαστ</w:t>
            </w:r>
            <w:r>
              <w:rPr>
                <w:color w:val="000000"/>
              </w:rPr>
              <w:t>ήριο</w:t>
            </w:r>
          </w:p>
        </w:tc>
        <w:tc>
          <w:tcPr>
            <w:tcW w:w="1559" w:type="dxa"/>
            <w:gridSpan w:val="2"/>
          </w:tcPr>
          <w:p w:rsidR="00427B7B" w:rsidRPr="007800F6" w:rsidRDefault="00427B7B" w:rsidP="009C1362">
            <w:pPr>
              <w:spacing w:after="0" w:line="240" w:lineRule="auto"/>
              <w:jc w:val="center"/>
              <w:rPr>
                <w:color w:val="000000"/>
              </w:rPr>
            </w:pPr>
            <w:r w:rsidRPr="007800F6">
              <w:rPr>
                <w:color w:val="000000"/>
              </w:rPr>
              <w:t>2</w:t>
            </w:r>
          </w:p>
        </w:tc>
        <w:tc>
          <w:tcPr>
            <w:tcW w:w="1240" w:type="dxa"/>
            <w:tcBorders>
              <w:top w:val="nil"/>
            </w:tcBorders>
          </w:tcPr>
          <w:p w:rsidR="00427B7B" w:rsidRPr="007800F6" w:rsidRDefault="00427B7B" w:rsidP="009C1362">
            <w:pPr>
              <w:spacing w:after="0" w:line="240" w:lineRule="auto"/>
              <w:jc w:val="center"/>
              <w:rPr>
                <w:color w:val="000000"/>
              </w:rPr>
            </w:pPr>
            <w:r w:rsidRPr="007800F6">
              <w:rPr>
                <w:color w:val="000000"/>
              </w:rPr>
              <w:t>4,5</w:t>
            </w:r>
          </w:p>
        </w:tc>
      </w:tr>
      <w:tr w:rsidR="00427B7B" w:rsidRPr="001F7386" w:rsidTr="009C1362">
        <w:trPr>
          <w:trHeight w:val="194"/>
        </w:trPr>
        <w:tc>
          <w:tcPr>
            <w:tcW w:w="5637" w:type="dxa"/>
            <w:gridSpan w:val="3"/>
            <w:shd w:val="clear" w:color="auto" w:fill="DDD9C3"/>
          </w:tcPr>
          <w:p w:rsidR="00427B7B" w:rsidRPr="00050B81" w:rsidRDefault="00427B7B" w:rsidP="009C1362">
            <w:pPr>
              <w:spacing w:after="0" w:line="240" w:lineRule="auto"/>
              <w:rPr>
                <w:i/>
                <w:iCs/>
                <w:sz w:val="18"/>
                <w:szCs w:val="18"/>
              </w:rPr>
            </w:pPr>
            <w:r w:rsidRPr="00050B81">
              <w:rPr>
                <w:i/>
                <w:iCs/>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427B7B" w:rsidRPr="00050B81" w:rsidRDefault="00427B7B" w:rsidP="009C1362">
            <w:pPr>
              <w:spacing w:after="0" w:line="240" w:lineRule="auto"/>
              <w:jc w:val="right"/>
              <w:rPr>
                <w:color w:val="002060"/>
                <w:sz w:val="20"/>
                <w:szCs w:val="20"/>
              </w:rPr>
            </w:pPr>
          </w:p>
        </w:tc>
        <w:tc>
          <w:tcPr>
            <w:tcW w:w="1240" w:type="dxa"/>
          </w:tcPr>
          <w:p w:rsidR="00427B7B" w:rsidRPr="00050B81" w:rsidRDefault="00427B7B" w:rsidP="009C1362">
            <w:pPr>
              <w:spacing w:after="0" w:line="240" w:lineRule="auto"/>
              <w:rPr>
                <w:color w:val="002060"/>
                <w:sz w:val="20"/>
                <w:szCs w:val="20"/>
              </w:rPr>
            </w:pPr>
          </w:p>
        </w:tc>
      </w:tr>
      <w:tr w:rsidR="00427B7B" w:rsidRPr="001F7386" w:rsidTr="009C1362">
        <w:trPr>
          <w:trHeight w:val="599"/>
        </w:trPr>
        <w:tc>
          <w:tcPr>
            <w:tcW w:w="3205" w:type="dxa"/>
            <w:shd w:val="clear" w:color="auto" w:fill="DDD9C3"/>
          </w:tcPr>
          <w:p w:rsidR="00427B7B" w:rsidRPr="00050B81" w:rsidRDefault="00427B7B" w:rsidP="009C1362">
            <w:pPr>
              <w:spacing w:after="0" w:line="240" w:lineRule="auto"/>
              <w:jc w:val="right"/>
              <w:rPr>
                <w:i/>
                <w:iCs/>
                <w:sz w:val="16"/>
                <w:szCs w:val="16"/>
              </w:rPr>
            </w:pPr>
            <w:r w:rsidRPr="00050B81">
              <w:rPr>
                <w:b/>
                <w:bCs/>
                <w:sz w:val="20"/>
                <w:szCs w:val="20"/>
              </w:rPr>
              <w:t>ΤΥΠΟΣ ΜΑΘΗΜΑΤΟΣ</w:t>
            </w:r>
            <w:r w:rsidRPr="00050B81">
              <w:rPr>
                <w:i/>
                <w:iCs/>
                <w:sz w:val="16"/>
                <w:szCs w:val="16"/>
              </w:rPr>
              <w:t xml:space="preserve"> </w:t>
            </w:r>
          </w:p>
          <w:p w:rsidR="00427B7B" w:rsidRPr="00050B81" w:rsidRDefault="00427B7B" w:rsidP="009C1362">
            <w:pPr>
              <w:spacing w:after="0" w:line="240" w:lineRule="auto"/>
              <w:jc w:val="right"/>
              <w:rPr>
                <w:b/>
                <w:bCs/>
                <w:sz w:val="20"/>
                <w:szCs w:val="20"/>
              </w:rPr>
            </w:pPr>
            <w:r w:rsidRPr="00050B81">
              <w:rPr>
                <w:i/>
                <w:iCs/>
                <w:sz w:val="16"/>
                <w:szCs w:val="16"/>
              </w:rPr>
              <w:t>Υποβάθρου , Γενικών Γνώσεων, Επιστημονικής Περιοχής, Ανάπτυξης Δεξιοτήτων</w:t>
            </w:r>
          </w:p>
        </w:tc>
        <w:tc>
          <w:tcPr>
            <w:tcW w:w="5231" w:type="dxa"/>
            <w:gridSpan w:val="5"/>
          </w:tcPr>
          <w:p w:rsidR="00427B7B" w:rsidRPr="007D6E9C" w:rsidRDefault="00427B7B" w:rsidP="009C1362">
            <w:pPr>
              <w:pStyle w:val="a4"/>
              <w:rPr>
                <w:color w:val="000000"/>
              </w:rPr>
            </w:pPr>
            <w:r>
              <w:t>ΜΑΘΗΜΑ ΕΙΔΙΚΟΤΗΤΑΣ</w:t>
            </w:r>
            <w:r>
              <w:br/>
            </w:r>
            <w:r w:rsidRPr="007D6E9C">
              <w:rPr>
                <w:color w:val="000000"/>
              </w:rPr>
              <w:t>(ΜΕ)</w:t>
            </w:r>
          </w:p>
          <w:p w:rsidR="00427B7B" w:rsidRPr="00050B81" w:rsidRDefault="00427B7B" w:rsidP="009C1362">
            <w:pPr>
              <w:spacing w:after="0" w:line="240" w:lineRule="auto"/>
              <w:rPr>
                <w:color w:val="002060"/>
                <w:sz w:val="20"/>
                <w:szCs w:val="20"/>
              </w:rPr>
            </w:pPr>
          </w:p>
        </w:tc>
      </w:tr>
      <w:tr w:rsidR="00427B7B" w:rsidRPr="001F7386" w:rsidTr="009C1362">
        <w:tc>
          <w:tcPr>
            <w:tcW w:w="3205" w:type="dxa"/>
            <w:shd w:val="clear" w:color="auto" w:fill="DDD9C3"/>
          </w:tcPr>
          <w:p w:rsidR="00427B7B" w:rsidRPr="00050B81" w:rsidRDefault="00427B7B" w:rsidP="009C1362">
            <w:pPr>
              <w:spacing w:after="0" w:line="240" w:lineRule="auto"/>
              <w:jc w:val="right"/>
              <w:rPr>
                <w:b/>
                <w:bCs/>
                <w:sz w:val="20"/>
                <w:szCs w:val="20"/>
              </w:rPr>
            </w:pPr>
            <w:r w:rsidRPr="00050B81">
              <w:rPr>
                <w:b/>
                <w:bCs/>
                <w:sz w:val="20"/>
                <w:szCs w:val="20"/>
              </w:rPr>
              <w:t>ΠΡΟΑΠΑΙΤΟΥΜΕΝΑ ΜΑΘΗΜΑΤΑ:</w:t>
            </w:r>
          </w:p>
          <w:p w:rsidR="00427B7B" w:rsidRPr="00050B81" w:rsidRDefault="00427B7B" w:rsidP="009C1362">
            <w:pPr>
              <w:spacing w:after="0" w:line="240" w:lineRule="auto"/>
              <w:jc w:val="right"/>
              <w:rPr>
                <w:b/>
                <w:bCs/>
                <w:sz w:val="20"/>
                <w:szCs w:val="20"/>
              </w:rPr>
            </w:pPr>
          </w:p>
        </w:tc>
        <w:tc>
          <w:tcPr>
            <w:tcW w:w="5231" w:type="dxa"/>
            <w:gridSpan w:val="5"/>
          </w:tcPr>
          <w:p w:rsidR="00427B7B" w:rsidRPr="009A1909" w:rsidRDefault="00427B7B" w:rsidP="009C1362">
            <w:pPr>
              <w:spacing w:after="0" w:line="240" w:lineRule="auto"/>
              <w:rPr>
                <w:color w:val="002060"/>
                <w:sz w:val="20"/>
                <w:szCs w:val="20"/>
              </w:rPr>
            </w:pPr>
            <w:r>
              <w:rPr>
                <w:color w:val="002060"/>
                <w:sz w:val="20"/>
                <w:szCs w:val="20"/>
              </w:rPr>
              <w:t>_</w:t>
            </w:r>
          </w:p>
        </w:tc>
      </w:tr>
      <w:tr w:rsidR="00427B7B" w:rsidRPr="001F7386" w:rsidTr="009C1362">
        <w:tc>
          <w:tcPr>
            <w:tcW w:w="3205" w:type="dxa"/>
            <w:shd w:val="clear" w:color="auto" w:fill="DDD9C3"/>
          </w:tcPr>
          <w:p w:rsidR="00427B7B" w:rsidRPr="00050B81" w:rsidRDefault="00427B7B" w:rsidP="009C1362">
            <w:pPr>
              <w:spacing w:after="0" w:line="240" w:lineRule="auto"/>
              <w:jc w:val="right"/>
              <w:rPr>
                <w:b/>
                <w:bCs/>
                <w:sz w:val="20"/>
                <w:szCs w:val="20"/>
                <w:lang w:val="en-US"/>
              </w:rPr>
            </w:pPr>
            <w:r w:rsidRPr="00050B81">
              <w:rPr>
                <w:b/>
                <w:bCs/>
                <w:sz w:val="20"/>
                <w:szCs w:val="20"/>
              </w:rPr>
              <w:t>Γ</w:t>
            </w:r>
            <w:r w:rsidRPr="00050B81">
              <w:rPr>
                <w:b/>
                <w:bCs/>
                <w:sz w:val="20"/>
                <w:szCs w:val="20"/>
                <w:lang w:val="en-US"/>
              </w:rPr>
              <w:t>ΛΩΣΣΑ ΔΙΔΑΣΚΑΛΙΑΣ</w:t>
            </w:r>
            <w:r w:rsidRPr="00050B81">
              <w:rPr>
                <w:b/>
                <w:bCs/>
                <w:sz w:val="20"/>
                <w:szCs w:val="20"/>
              </w:rPr>
              <w:t xml:space="preserve"> και ΕΞΕΤΑΣΕΩΝ</w:t>
            </w:r>
            <w:r w:rsidRPr="00050B81">
              <w:rPr>
                <w:b/>
                <w:bCs/>
                <w:sz w:val="20"/>
                <w:szCs w:val="20"/>
                <w:lang w:val="en-US"/>
              </w:rPr>
              <w:t>:</w:t>
            </w:r>
          </w:p>
        </w:tc>
        <w:tc>
          <w:tcPr>
            <w:tcW w:w="5231" w:type="dxa"/>
            <w:gridSpan w:val="5"/>
          </w:tcPr>
          <w:p w:rsidR="00427B7B" w:rsidRPr="00050B81" w:rsidRDefault="00427B7B" w:rsidP="009C1362">
            <w:pPr>
              <w:spacing w:after="0" w:line="240" w:lineRule="auto"/>
              <w:rPr>
                <w:color w:val="002060"/>
                <w:sz w:val="20"/>
                <w:szCs w:val="20"/>
                <w:lang w:val="en-US"/>
              </w:rPr>
            </w:pPr>
            <w:r>
              <w:rPr>
                <w:rFonts w:cs="Arial"/>
                <w:color w:val="000000"/>
              </w:rPr>
              <w:t>Ελληνική</w:t>
            </w:r>
            <w:r w:rsidRPr="007D6E9C">
              <w:rPr>
                <w:rFonts w:cs="Arial"/>
                <w:color w:val="000000"/>
              </w:rPr>
              <w:t xml:space="preserve"> </w:t>
            </w:r>
          </w:p>
        </w:tc>
      </w:tr>
      <w:tr w:rsidR="00427B7B" w:rsidRPr="001F7386" w:rsidTr="009C1362">
        <w:tc>
          <w:tcPr>
            <w:tcW w:w="3205" w:type="dxa"/>
            <w:shd w:val="clear" w:color="auto" w:fill="DDD9C3"/>
          </w:tcPr>
          <w:p w:rsidR="00427B7B" w:rsidRPr="00050B81" w:rsidRDefault="00427B7B" w:rsidP="009C1362">
            <w:pPr>
              <w:spacing w:after="0" w:line="240" w:lineRule="auto"/>
              <w:jc w:val="right"/>
              <w:rPr>
                <w:b/>
                <w:bCs/>
                <w:sz w:val="20"/>
                <w:szCs w:val="20"/>
              </w:rPr>
            </w:pPr>
            <w:r w:rsidRPr="00050B81">
              <w:rPr>
                <w:b/>
                <w:bCs/>
                <w:sz w:val="20"/>
                <w:szCs w:val="20"/>
              </w:rPr>
              <w:t xml:space="preserve">ΤΟ ΜΑΘΗΜΑ ΠΡΟΣΦΕΡΕΤΑΙ ΣΕ ΦΟΙΤΗΤΕΣ </w:t>
            </w:r>
            <w:r w:rsidRPr="00050B81">
              <w:rPr>
                <w:b/>
                <w:bCs/>
                <w:sz w:val="20"/>
                <w:szCs w:val="20"/>
                <w:lang w:val="en-GB"/>
              </w:rPr>
              <w:t>ERASMUS</w:t>
            </w:r>
            <w:r w:rsidRPr="00050B81">
              <w:rPr>
                <w:b/>
                <w:bCs/>
                <w:sz w:val="20"/>
                <w:szCs w:val="20"/>
              </w:rPr>
              <w:t xml:space="preserve"> </w:t>
            </w:r>
          </w:p>
        </w:tc>
        <w:tc>
          <w:tcPr>
            <w:tcW w:w="5231" w:type="dxa"/>
            <w:gridSpan w:val="5"/>
          </w:tcPr>
          <w:p w:rsidR="00427B7B" w:rsidRPr="00050B81" w:rsidRDefault="00427B7B" w:rsidP="009C1362">
            <w:pPr>
              <w:spacing w:after="0" w:line="240" w:lineRule="auto"/>
              <w:rPr>
                <w:color w:val="002060"/>
                <w:sz w:val="20"/>
                <w:szCs w:val="20"/>
              </w:rPr>
            </w:pPr>
            <w:r>
              <w:rPr>
                <w:color w:val="002060"/>
                <w:sz w:val="20"/>
                <w:szCs w:val="20"/>
              </w:rPr>
              <w:t>_</w:t>
            </w:r>
          </w:p>
        </w:tc>
      </w:tr>
      <w:tr w:rsidR="00427B7B" w:rsidRPr="00427B7B" w:rsidTr="009C1362">
        <w:tc>
          <w:tcPr>
            <w:tcW w:w="3205" w:type="dxa"/>
            <w:shd w:val="clear" w:color="auto" w:fill="DDD9C3"/>
          </w:tcPr>
          <w:p w:rsidR="00427B7B" w:rsidRPr="00050B81" w:rsidRDefault="00427B7B" w:rsidP="009C1362">
            <w:pPr>
              <w:spacing w:after="0" w:line="240" w:lineRule="auto"/>
              <w:jc w:val="right"/>
              <w:rPr>
                <w:b/>
                <w:bCs/>
                <w:sz w:val="20"/>
                <w:szCs w:val="20"/>
                <w:lang w:val="en-GB"/>
              </w:rPr>
            </w:pPr>
            <w:r w:rsidRPr="00050B81">
              <w:rPr>
                <w:b/>
                <w:bCs/>
                <w:sz w:val="20"/>
                <w:szCs w:val="20"/>
              </w:rPr>
              <w:t>ΗΛΕΚΤΡΟΝΙΚΗ ΣΕΛΙΔΑ ΜΑΘΗΜΑΤΟΣ (</w:t>
            </w:r>
            <w:r w:rsidRPr="00050B81">
              <w:rPr>
                <w:b/>
                <w:bCs/>
                <w:sz w:val="20"/>
                <w:szCs w:val="20"/>
                <w:lang w:val="en-GB"/>
              </w:rPr>
              <w:t>URL)</w:t>
            </w:r>
          </w:p>
        </w:tc>
        <w:tc>
          <w:tcPr>
            <w:tcW w:w="5231" w:type="dxa"/>
            <w:gridSpan w:val="5"/>
          </w:tcPr>
          <w:p w:rsidR="00427B7B" w:rsidRPr="001F7386" w:rsidRDefault="00427B7B" w:rsidP="009C1362">
            <w:pPr>
              <w:rPr>
                <w:color w:val="002060"/>
                <w:sz w:val="20"/>
                <w:szCs w:val="20"/>
                <w:lang w:val="en-GB"/>
              </w:rPr>
            </w:pPr>
            <w:r w:rsidRPr="006A72A6">
              <w:rPr>
                <w:rFonts w:eastAsia="Times New Roman" w:cs="Times New Roman"/>
                <w:lang w:val="en-GB"/>
              </w:rPr>
              <w:t>http://www.teiath.gr/seyp/public_health/</w:t>
            </w:r>
          </w:p>
        </w:tc>
      </w:tr>
    </w:tbl>
    <w:p w:rsidR="00427B7B" w:rsidRPr="00050B81" w:rsidRDefault="00427B7B" w:rsidP="00133123">
      <w:pPr>
        <w:widowControl w:val="0"/>
        <w:numPr>
          <w:ilvl w:val="0"/>
          <w:numId w:val="187"/>
        </w:numPr>
        <w:autoSpaceDE w:val="0"/>
        <w:autoSpaceDN w:val="0"/>
        <w:adjustRightInd w:val="0"/>
        <w:spacing w:before="120" w:after="0" w:line="240" w:lineRule="auto"/>
        <w:ind w:left="357" w:hanging="357"/>
        <w:rPr>
          <w:b/>
          <w:bCs/>
          <w:color w:val="000000"/>
          <w:lang w:val="en-US"/>
        </w:rPr>
      </w:pPr>
      <w:r w:rsidRPr="00050B81">
        <w:rPr>
          <w:b/>
          <w:bCs/>
          <w:color w:val="000000"/>
        </w:rPr>
        <w:t>ΜΑΘΗΣΙΑΚΑ ΑΠΟΤΕΛΕΣΜΑΤΑ</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427B7B" w:rsidRPr="001F7386" w:rsidTr="009C1362">
        <w:tc>
          <w:tcPr>
            <w:tcW w:w="8472" w:type="dxa"/>
            <w:gridSpan w:val="3"/>
            <w:tcBorders>
              <w:bottom w:val="nil"/>
            </w:tcBorders>
            <w:shd w:val="clear" w:color="auto" w:fill="DDD9C3"/>
          </w:tcPr>
          <w:p w:rsidR="00427B7B" w:rsidRPr="00050B81" w:rsidRDefault="00427B7B" w:rsidP="009C1362">
            <w:pPr>
              <w:spacing w:after="0" w:line="240" w:lineRule="auto"/>
              <w:rPr>
                <w:i/>
                <w:iCs/>
                <w:sz w:val="16"/>
                <w:szCs w:val="16"/>
              </w:rPr>
            </w:pPr>
            <w:r w:rsidRPr="00050B81">
              <w:rPr>
                <w:b/>
                <w:bCs/>
                <w:sz w:val="20"/>
                <w:szCs w:val="20"/>
              </w:rPr>
              <w:t>Μαθησιακά Αποτελέσματα</w:t>
            </w:r>
          </w:p>
        </w:tc>
      </w:tr>
      <w:tr w:rsidR="00427B7B" w:rsidRPr="001F7386" w:rsidTr="009C1362">
        <w:tc>
          <w:tcPr>
            <w:tcW w:w="8472" w:type="dxa"/>
            <w:gridSpan w:val="3"/>
            <w:tcBorders>
              <w:top w:val="nil"/>
            </w:tcBorders>
            <w:shd w:val="clear" w:color="auto" w:fill="DDD9C3"/>
          </w:tcPr>
          <w:p w:rsidR="00427B7B" w:rsidRPr="00050B81" w:rsidRDefault="00427B7B" w:rsidP="009C1362">
            <w:pPr>
              <w:widowControl w:val="0"/>
              <w:autoSpaceDE w:val="0"/>
              <w:autoSpaceDN w:val="0"/>
              <w:adjustRightInd w:val="0"/>
              <w:spacing w:after="60" w:line="240" w:lineRule="auto"/>
              <w:rPr>
                <w:i/>
                <w:iCs/>
                <w:sz w:val="16"/>
                <w:szCs w:val="16"/>
              </w:rPr>
            </w:pPr>
            <w:r w:rsidRPr="00050B81">
              <w:rPr>
                <w:i/>
                <w:iCs/>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427B7B" w:rsidRPr="00050B81" w:rsidRDefault="00427B7B" w:rsidP="009C1362">
            <w:pPr>
              <w:autoSpaceDE w:val="0"/>
              <w:autoSpaceDN w:val="0"/>
              <w:adjustRightInd w:val="0"/>
              <w:spacing w:after="0" w:line="240" w:lineRule="auto"/>
              <w:rPr>
                <w:i/>
                <w:iCs/>
                <w:sz w:val="16"/>
                <w:szCs w:val="16"/>
              </w:rPr>
            </w:pPr>
            <w:r w:rsidRPr="00050B81">
              <w:rPr>
                <w:i/>
                <w:iCs/>
                <w:sz w:val="16"/>
                <w:szCs w:val="16"/>
              </w:rPr>
              <w:t xml:space="preserve">Συμβουλευτείτε το Παράρτημα Α </w:t>
            </w:r>
          </w:p>
          <w:p w:rsidR="00427B7B" w:rsidRPr="00050B81" w:rsidRDefault="00427B7B" w:rsidP="00133123">
            <w:pPr>
              <w:widowControl w:val="0"/>
              <w:numPr>
                <w:ilvl w:val="0"/>
                <w:numId w:val="21"/>
              </w:numPr>
              <w:autoSpaceDE w:val="0"/>
              <w:autoSpaceDN w:val="0"/>
              <w:adjustRightInd w:val="0"/>
              <w:spacing w:after="0" w:line="240" w:lineRule="auto"/>
              <w:ind w:left="313" w:hanging="219"/>
              <w:rPr>
                <w:i/>
                <w:iCs/>
                <w:sz w:val="16"/>
                <w:szCs w:val="16"/>
              </w:rPr>
            </w:pPr>
            <w:r w:rsidRPr="00050B81">
              <w:rPr>
                <w:i/>
                <w:iCs/>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427B7B" w:rsidRPr="00050B81" w:rsidRDefault="00427B7B" w:rsidP="00133123">
            <w:pPr>
              <w:widowControl w:val="0"/>
              <w:numPr>
                <w:ilvl w:val="0"/>
                <w:numId w:val="21"/>
              </w:numPr>
              <w:autoSpaceDE w:val="0"/>
              <w:autoSpaceDN w:val="0"/>
              <w:adjustRightInd w:val="0"/>
              <w:spacing w:after="60" w:line="240" w:lineRule="auto"/>
              <w:ind w:left="313" w:hanging="219"/>
              <w:rPr>
                <w:i/>
                <w:iCs/>
                <w:sz w:val="16"/>
                <w:szCs w:val="16"/>
              </w:rPr>
            </w:pPr>
            <w:r w:rsidRPr="00050B81">
              <w:rPr>
                <w:i/>
                <w:iCs/>
                <w:sz w:val="16"/>
                <w:szCs w:val="16"/>
              </w:rPr>
              <w:t>Περιγραφικοί Δείκτες Επιπέδων 6, 7 &amp; 8 του Ευρωπαϊκού Πλαισίου Προσόντων Διά Βίου Μάθησης</w:t>
            </w:r>
          </w:p>
          <w:p w:rsidR="00427B7B" w:rsidRPr="00050B81" w:rsidRDefault="00427B7B" w:rsidP="009C1362">
            <w:pPr>
              <w:widowControl w:val="0"/>
              <w:autoSpaceDE w:val="0"/>
              <w:autoSpaceDN w:val="0"/>
              <w:adjustRightInd w:val="0"/>
              <w:spacing w:after="0" w:line="240" w:lineRule="auto"/>
              <w:rPr>
                <w:rFonts w:ascii="Times New Roman" w:hAnsi="Times New Roman" w:cs="Times New Roman"/>
                <w:i/>
                <w:iCs/>
                <w:sz w:val="16"/>
                <w:szCs w:val="16"/>
                <w:lang w:val="en-US"/>
              </w:rPr>
            </w:pPr>
            <w:r w:rsidRPr="00050B81">
              <w:rPr>
                <w:rFonts w:ascii="Times New Roman" w:hAnsi="Times New Roman" w:cs="Times New Roman"/>
                <w:i/>
                <w:iCs/>
                <w:sz w:val="16"/>
                <w:szCs w:val="16"/>
              </w:rPr>
              <w:t xml:space="preserve">και </w:t>
            </w:r>
            <w:r w:rsidRPr="00050B81">
              <w:rPr>
                <w:rFonts w:ascii="Times New Roman" w:hAnsi="Times New Roman" w:cs="Times New Roman"/>
                <w:i/>
                <w:iCs/>
                <w:sz w:val="16"/>
                <w:szCs w:val="16"/>
                <w:lang w:val="en-US"/>
              </w:rPr>
              <w:t>Παράρτημα Β</w:t>
            </w:r>
          </w:p>
          <w:p w:rsidR="00427B7B" w:rsidRPr="001A3F9B" w:rsidRDefault="00427B7B" w:rsidP="00133123">
            <w:pPr>
              <w:widowControl w:val="0"/>
              <w:numPr>
                <w:ilvl w:val="0"/>
                <w:numId w:val="21"/>
              </w:numPr>
              <w:autoSpaceDE w:val="0"/>
              <w:autoSpaceDN w:val="0"/>
              <w:adjustRightInd w:val="0"/>
              <w:spacing w:after="0" w:line="240" w:lineRule="auto"/>
              <w:ind w:left="313" w:hanging="219"/>
              <w:rPr>
                <w:i/>
                <w:iCs/>
                <w:sz w:val="16"/>
                <w:szCs w:val="16"/>
              </w:rPr>
            </w:pPr>
            <w:r w:rsidRPr="00050B81">
              <w:rPr>
                <w:i/>
                <w:iCs/>
                <w:sz w:val="16"/>
                <w:szCs w:val="16"/>
              </w:rPr>
              <w:t>Περιληπτικός Οδηγός συγγραφής Μαθησιακών Αποτελεσμάτων</w:t>
            </w:r>
          </w:p>
        </w:tc>
      </w:tr>
      <w:tr w:rsidR="00427B7B" w:rsidRPr="00240C54" w:rsidTr="009C1362">
        <w:tc>
          <w:tcPr>
            <w:tcW w:w="8472" w:type="dxa"/>
            <w:gridSpan w:val="3"/>
          </w:tcPr>
          <w:p w:rsidR="00427B7B" w:rsidRPr="00112C00" w:rsidRDefault="00427B7B" w:rsidP="009C1362">
            <w:pPr>
              <w:widowControl w:val="0"/>
              <w:autoSpaceDE w:val="0"/>
              <w:autoSpaceDN w:val="0"/>
              <w:adjustRightInd w:val="0"/>
              <w:spacing w:after="0" w:line="240" w:lineRule="auto"/>
              <w:rPr>
                <w:iCs/>
                <w:color w:val="000000"/>
              </w:rPr>
            </w:pPr>
            <w:r w:rsidRPr="00112C00">
              <w:rPr>
                <w:iCs/>
                <w:color w:val="000000"/>
              </w:rPr>
              <w:t>Μετά την επιτυχή ολοκλήρωση του μαθήματος οι φοιτητές :</w:t>
            </w:r>
          </w:p>
          <w:p w:rsidR="00427B7B" w:rsidRPr="00112C00" w:rsidRDefault="00427B7B" w:rsidP="009C1362">
            <w:pPr>
              <w:widowControl w:val="0"/>
              <w:autoSpaceDE w:val="0"/>
              <w:autoSpaceDN w:val="0"/>
              <w:adjustRightInd w:val="0"/>
              <w:spacing w:after="0" w:line="240" w:lineRule="auto"/>
              <w:rPr>
                <w:iCs/>
                <w:color w:val="000000"/>
              </w:rPr>
            </w:pPr>
            <w:r w:rsidRPr="00112C00">
              <w:rPr>
                <w:iCs/>
                <w:color w:val="000000"/>
              </w:rPr>
              <w:sym w:font="Wingdings" w:char="F0E0"/>
            </w:r>
            <w:r w:rsidRPr="00112C00">
              <w:rPr>
                <w:iCs/>
                <w:color w:val="000000"/>
              </w:rPr>
              <w:t xml:space="preserve">  γνωρίζουν τις βασικές αρχές της Ιατρικής Εντομολογίας </w:t>
            </w:r>
          </w:p>
          <w:p w:rsidR="00427B7B" w:rsidRPr="00112C00" w:rsidRDefault="00427B7B" w:rsidP="009C1362">
            <w:pPr>
              <w:widowControl w:val="0"/>
              <w:autoSpaceDE w:val="0"/>
              <w:autoSpaceDN w:val="0"/>
              <w:adjustRightInd w:val="0"/>
              <w:spacing w:after="0" w:line="240" w:lineRule="auto"/>
              <w:rPr>
                <w:iCs/>
                <w:color w:val="000000"/>
              </w:rPr>
            </w:pPr>
            <w:r w:rsidRPr="00112C00">
              <w:rPr>
                <w:iCs/>
                <w:color w:val="000000"/>
              </w:rPr>
              <w:sym w:font="Wingdings" w:char="F0E0"/>
            </w:r>
            <w:r w:rsidRPr="00112C00">
              <w:rPr>
                <w:iCs/>
                <w:color w:val="000000"/>
              </w:rPr>
              <w:t xml:space="preserve"> μπορούν να οργανώνουν διευθύνουν και  εφαρμόζουν ολοκληρωμένα προγράμματα διαχείρισης εντόμων</w:t>
            </w:r>
          </w:p>
          <w:p w:rsidR="00427B7B" w:rsidRPr="00112C00" w:rsidRDefault="00427B7B" w:rsidP="009C1362">
            <w:pPr>
              <w:widowControl w:val="0"/>
              <w:autoSpaceDE w:val="0"/>
              <w:autoSpaceDN w:val="0"/>
              <w:adjustRightInd w:val="0"/>
              <w:spacing w:after="0" w:line="240" w:lineRule="auto"/>
              <w:rPr>
                <w:iCs/>
                <w:color w:val="000000"/>
              </w:rPr>
            </w:pPr>
            <w:r w:rsidRPr="00112C00">
              <w:rPr>
                <w:iCs/>
                <w:color w:val="000000"/>
              </w:rPr>
              <w:sym w:font="Wingdings" w:char="F0E0"/>
            </w:r>
            <w:r w:rsidRPr="00112C00">
              <w:rPr>
                <w:iCs/>
                <w:color w:val="000000"/>
              </w:rPr>
              <w:t xml:space="preserve">  έχουν βασικές γνώσεις ανατομίας και φυσιολογίας των εντόμων Υγειονομικής Σημασίας.</w:t>
            </w:r>
          </w:p>
          <w:p w:rsidR="00427B7B" w:rsidRPr="00112C00" w:rsidRDefault="00427B7B" w:rsidP="009C1362">
            <w:pPr>
              <w:widowControl w:val="0"/>
              <w:autoSpaceDE w:val="0"/>
              <w:autoSpaceDN w:val="0"/>
              <w:adjustRightInd w:val="0"/>
              <w:spacing w:after="0" w:line="240" w:lineRule="auto"/>
              <w:rPr>
                <w:iCs/>
                <w:color w:val="000000"/>
              </w:rPr>
            </w:pPr>
            <w:r w:rsidRPr="00112C00">
              <w:rPr>
                <w:iCs/>
                <w:color w:val="000000"/>
              </w:rPr>
              <w:sym w:font="Wingdings" w:char="F0E0"/>
            </w:r>
            <w:r w:rsidRPr="00112C00">
              <w:rPr>
                <w:iCs/>
                <w:color w:val="000000"/>
              </w:rPr>
              <w:t xml:space="preserve">  είναι σε θέση να αναγνωρίζουν έντομα υγειονομικής σημασίας, έντομα αποθηκευμένων προϊόντων, ξυλοφάγα έντομα και λοιπά έντομα του εντοπίζονται στο φυσικό ανθρώπινο και υγειονομικό περιβάλλον (τάξη, οικογένεια, γένος, είδος)</w:t>
            </w:r>
          </w:p>
          <w:p w:rsidR="00427B7B" w:rsidRPr="00112C00" w:rsidRDefault="00427B7B" w:rsidP="009C1362">
            <w:pPr>
              <w:widowControl w:val="0"/>
              <w:autoSpaceDE w:val="0"/>
              <w:autoSpaceDN w:val="0"/>
              <w:adjustRightInd w:val="0"/>
              <w:spacing w:after="0" w:line="240" w:lineRule="auto"/>
              <w:rPr>
                <w:iCs/>
                <w:color w:val="000000"/>
              </w:rPr>
            </w:pPr>
            <w:r w:rsidRPr="00112C00">
              <w:rPr>
                <w:iCs/>
                <w:color w:val="000000"/>
              </w:rPr>
              <w:sym w:font="Wingdings" w:char="F0E0"/>
            </w:r>
            <w:r w:rsidRPr="00112C00">
              <w:rPr>
                <w:iCs/>
                <w:color w:val="000000"/>
              </w:rPr>
              <w:t xml:space="preserve">  μπορούν να πραγματοποιούν αυτοψίες και να ταυτοποιούν το είδος το εντόμου που εντοπίζεται. </w:t>
            </w:r>
          </w:p>
          <w:p w:rsidR="00427B7B" w:rsidRPr="00112C00" w:rsidRDefault="00427B7B" w:rsidP="009C1362">
            <w:pPr>
              <w:widowControl w:val="0"/>
              <w:autoSpaceDE w:val="0"/>
              <w:autoSpaceDN w:val="0"/>
              <w:adjustRightInd w:val="0"/>
              <w:spacing w:after="0" w:line="240" w:lineRule="auto"/>
              <w:rPr>
                <w:iCs/>
                <w:color w:val="000000"/>
              </w:rPr>
            </w:pPr>
            <w:r w:rsidRPr="00112C00">
              <w:rPr>
                <w:iCs/>
                <w:color w:val="000000"/>
              </w:rPr>
              <w:sym w:font="Wingdings" w:char="F0E0"/>
            </w:r>
            <w:r w:rsidRPr="00112C00">
              <w:rPr>
                <w:iCs/>
                <w:color w:val="000000"/>
              </w:rPr>
              <w:t xml:space="preserve">  είναι σε θέση να επιλέγουν  την κατάλληλη μέθοδο αντιμετώπισης και εξυγίανσης με το </w:t>
            </w:r>
            <w:r w:rsidRPr="00112C00">
              <w:rPr>
                <w:iCs/>
                <w:color w:val="000000"/>
              </w:rPr>
              <w:lastRenderedPageBreak/>
              <w:t>κατάλληλο σκεύασμα -</w:t>
            </w:r>
            <w:r>
              <w:rPr>
                <w:iCs/>
                <w:color w:val="000000"/>
              </w:rPr>
              <w:t xml:space="preserve"> </w:t>
            </w:r>
            <w:r w:rsidRPr="00112C00">
              <w:rPr>
                <w:iCs/>
                <w:color w:val="000000"/>
              </w:rPr>
              <w:t xml:space="preserve"> τεχνική κατά την εφαρμογή απεντόμωσης ανά περίπτωση</w:t>
            </w:r>
          </w:p>
          <w:p w:rsidR="00427B7B" w:rsidRPr="00112C00" w:rsidRDefault="00427B7B" w:rsidP="009C1362">
            <w:pPr>
              <w:widowControl w:val="0"/>
              <w:autoSpaceDE w:val="0"/>
              <w:autoSpaceDN w:val="0"/>
              <w:adjustRightInd w:val="0"/>
              <w:spacing w:after="0" w:line="240" w:lineRule="auto"/>
              <w:rPr>
                <w:iCs/>
                <w:color w:val="000000"/>
              </w:rPr>
            </w:pPr>
            <w:r w:rsidRPr="00112C00">
              <w:rPr>
                <w:iCs/>
                <w:color w:val="000000"/>
              </w:rPr>
              <w:sym w:font="Wingdings" w:char="F0E0"/>
            </w:r>
            <w:r w:rsidRPr="00112C00">
              <w:rPr>
                <w:iCs/>
                <w:color w:val="000000"/>
              </w:rPr>
              <w:t xml:space="preserve"> μπορούν να παρέχουν συμβουλευτική υποστήριξη – συστάσεις που αφορούν μέτρα πρόληψης.</w:t>
            </w:r>
          </w:p>
          <w:p w:rsidR="00427B7B" w:rsidRPr="00112C00" w:rsidRDefault="00427B7B" w:rsidP="009C1362">
            <w:pPr>
              <w:widowControl w:val="0"/>
              <w:autoSpaceDE w:val="0"/>
              <w:autoSpaceDN w:val="0"/>
              <w:adjustRightInd w:val="0"/>
              <w:spacing w:after="0" w:line="240" w:lineRule="auto"/>
              <w:rPr>
                <w:iCs/>
                <w:color w:val="000000"/>
              </w:rPr>
            </w:pPr>
            <w:r w:rsidRPr="00112C00">
              <w:rPr>
                <w:iCs/>
                <w:color w:val="000000"/>
              </w:rPr>
              <w:sym w:font="Wingdings" w:char="F0E0"/>
            </w:r>
            <w:r w:rsidRPr="00112C00">
              <w:rPr>
                <w:iCs/>
                <w:color w:val="000000"/>
              </w:rPr>
              <w:t xml:space="preserve"> γνωρίζουν τις σύγχρονες δραστικές ουσίες που χρησιμοποιούνται καθώς και τον τρόπο χρήσης του εξοπλισμού που σχετίζεται με τις εφαρμογές καταπολέμησης.</w:t>
            </w:r>
          </w:p>
          <w:p w:rsidR="00427B7B" w:rsidRPr="00112C00" w:rsidRDefault="00427B7B" w:rsidP="009C1362">
            <w:pPr>
              <w:widowControl w:val="0"/>
              <w:autoSpaceDE w:val="0"/>
              <w:autoSpaceDN w:val="0"/>
              <w:adjustRightInd w:val="0"/>
              <w:spacing w:after="0" w:line="240" w:lineRule="auto"/>
              <w:rPr>
                <w:iCs/>
                <w:color w:val="000000"/>
              </w:rPr>
            </w:pPr>
            <w:r w:rsidRPr="00112C00">
              <w:rPr>
                <w:iCs/>
                <w:color w:val="000000"/>
              </w:rPr>
              <w:sym w:font="Wingdings" w:char="F0E0"/>
            </w:r>
            <w:r w:rsidRPr="00112C00">
              <w:rPr>
                <w:iCs/>
                <w:color w:val="000000"/>
              </w:rPr>
              <w:t xml:space="preserve"> γνωρίζουν  να μπορούν να εφαρμόζουν όλα τα μέτρα προστασίας και να ακολουθούν όλες τις κατευθυντήριες οδηγίες για την ασφαλή χρήση των βιοκτόνων για την προστασία του ανθρώπου των ζώων και του περιβάλλοντος.</w:t>
            </w:r>
          </w:p>
        </w:tc>
      </w:tr>
      <w:tr w:rsidR="00427B7B" w:rsidRPr="001F7386" w:rsidTr="009C1362">
        <w:tblPrEx>
          <w:tblLook w:val="0000"/>
        </w:tblPrEx>
        <w:trPr>
          <w:gridBefore w:val="1"/>
          <w:wBefore w:w="18" w:type="dxa"/>
        </w:trPr>
        <w:tc>
          <w:tcPr>
            <w:tcW w:w="8454" w:type="dxa"/>
            <w:gridSpan w:val="2"/>
            <w:tcBorders>
              <w:bottom w:val="nil"/>
            </w:tcBorders>
            <w:shd w:val="clear" w:color="auto" w:fill="DDD9C3"/>
          </w:tcPr>
          <w:p w:rsidR="00427B7B" w:rsidRPr="00050B81" w:rsidRDefault="00427B7B" w:rsidP="009C1362">
            <w:pPr>
              <w:spacing w:after="0" w:line="240" w:lineRule="auto"/>
              <w:rPr>
                <w:b/>
                <w:bCs/>
                <w:sz w:val="20"/>
                <w:szCs w:val="20"/>
              </w:rPr>
            </w:pPr>
            <w:r w:rsidRPr="00050B81">
              <w:rPr>
                <w:b/>
                <w:bCs/>
                <w:sz w:val="20"/>
                <w:szCs w:val="20"/>
              </w:rPr>
              <w:lastRenderedPageBreak/>
              <w:t>Γενικές Ικανότητες</w:t>
            </w:r>
          </w:p>
        </w:tc>
      </w:tr>
      <w:tr w:rsidR="00427B7B" w:rsidRPr="001F7386" w:rsidTr="009C1362">
        <w:tc>
          <w:tcPr>
            <w:tcW w:w="8472" w:type="dxa"/>
            <w:gridSpan w:val="3"/>
            <w:tcBorders>
              <w:top w:val="nil"/>
              <w:bottom w:val="nil"/>
            </w:tcBorders>
            <w:shd w:val="clear" w:color="auto" w:fill="DDD9C3"/>
          </w:tcPr>
          <w:p w:rsidR="00427B7B" w:rsidRPr="00050B81" w:rsidRDefault="00427B7B" w:rsidP="009C1362">
            <w:pPr>
              <w:widowControl w:val="0"/>
              <w:autoSpaceDE w:val="0"/>
              <w:autoSpaceDN w:val="0"/>
              <w:adjustRightInd w:val="0"/>
              <w:spacing w:after="60" w:line="240" w:lineRule="auto"/>
              <w:rPr>
                <w:i/>
                <w:iCs/>
                <w:sz w:val="16"/>
                <w:szCs w:val="16"/>
              </w:rPr>
            </w:pPr>
            <w:r w:rsidRPr="00050B81">
              <w:rPr>
                <w:i/>
                <w:iCs/>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427B7B" w:rsidRPr="001F7386" w:rsidTr="009C1362">
        <w:tblPrEx>
          <w:tblLook w:val="0000"/>
        </w:tblPrEx>
        <w:tc>
          <w:tcPr>
            <w:tcW w:w="3964" w:type="dxa"/>
            <w:gridSpan w:val="2"/>
            <w:tcBorders>
              <w:top w:val="nil"/>
              <w:right w:val="nil"/>
            </w:tcBorders>
            <w:shd w:val="clear" w:color="auto" w:fill="DDD9C3"/>
          </w:tcPr>
          <w:p w:rsidR="00427B7B" w:rsidRPr="00050B81" w:rsidRDefault="00427B7B" w:rsidP="009C1362">
            <w:pPr>
              <w:widowControl w:val="0"/>
              <w:autoSpaceDE w:val="0"/>
              <w:autoSpaceDN w:val="0"/>
              <w:adjustRightInd w:val="0"/>
              <w:spacing w:after="0" w:line="240" w:lineRule="auto"/>
              <w:rPr>
                <w:i/>
                <w:iCs/>
                <w:sz w:val="16"/>
                <w:szCs w:val="16"/>
              </w:rPr>
            </w:pPr>
            <w:r w:rsidRPr="00050B81">
              <w:rPr>
                <w:i/>
                <w:iCs/>
                <w:sz w:val="16"/>
                <w:szCs w:val="16"/>
              </w:rPr>
              <w:t xml:space="preserve">Αναζήτηση, ανάλυση και σύνθεση δεδομένων και πληροφοριών, με τη χρήση και των απαραίτητων τεχνολογιών </w:t>
            </w:r>
          </w:p>
          <w:p w:rsidR="00427B7B" w:rsidRPr="00050B81" w:rsidRDefault="00427B7B" w:rsidP="009C1362">
            <w:pPr>
              <w:widowControl w:val="0"/>
              <w:autoSpaceDE w:val="0"/>
              <w:autoSpaceDN w:val="0"/>
              <w:adjustRightInd w:val="0"/>
              <w:spacing w:after="0" w:line="240" w:lineRule="auto"/>
              <w:rPr>
                <w:i/>
                <w:iCs/>
                <w:sz w:val="16"/>
                <w:szCs w:val="16"/>
              </w:rPr>
            </w:pPr>
            <w:r w:rsidRPr="00050B81">
              <w:rPr>
                <w:i/>
                <w:iCs/>
                <w:sz w:val="16"/>
                <w:szCs w:val="16"/>
              </w:rPr>
              <w:t xml:space="preserve">Προσαρμογή σε νέες καταστάσεις </w:t>
            </w:r>
          </w:p>
          <w:p w:rsidR="00427B7B" w:rsidRPr="00050B81" w:rsidRDefault="00427B7B" w:rsidP="009C1362">
            <w:pPr>
              <w:widowControl w:val="0"/>
              <w:autoSpaceDE w:val="0"/>
              <w:autoSpaceDN w:val="0"/>
              <w:adjustRightInd w:val="0"/>
              <w:spacing w:after="0" w:line="240" w:lineRule="auto"/>
              <w:rPr>
                <w:i/>
                <w:iCs/>
                <w:sz w:val="16"/>
                <w:szCs w:val="16"/>
              </w:rPr>
            </w:pPr>
            <w:r w:rsidRPr="00050B81">
              <w:rPr>
                <w:i/>
                <w:iCs/>
                <w:sz w:val="16"/>
                <w:szCs w:val="16"/>
              </w:rPr>
              <w:t xml:space="preserve">Λήψη αποφάσεων </w:t>
            </w:r>
          </w:p>
          <w:p w:rsidR="00427B7B" w:rsidRPr="00050B81" w:rsidRDefault="00427B7B" w:rsidP="009C1362">
            <w:pPr>
              <w:widowControl w:val="0"/>
              <w:autoSpaceDE w:val="0"/>
              <w:autoSpaceDN w:val="0"/>
              <w:adjustRightInd w:val="0"/>
              <w:spacing w:after="0" w:line="240" w:lineRule="auto"/>
              <w:rPr>
                <w:i/>
                <w:iCs/>
                <w:sz w:val="16"/>
                <w:szCs w:val="16"/>
              </w:rPr>
            </w:pPr>
            <w:r w:rsidRPr="00050B81">
              <w:rPr>
                <w:i/>
                <w:iCs/>
                <w:sz w:val="16"/>
                <w:szCs w:val="16"/>
              </w:rPr>
              <w:t xml:space="preserve">Αυτόνομη εργασία </w:t>
            </w:r>
          </w:p>
          <w:p w:rsidR="00427B7B" w:rsidRPr="00050B81" w:rsidRDefault="00427B7B" w:rsidP="009C1362">
            <w:pPr>
              <w:widowControl w:val="0"/>
              <w:autoSpaceDE w:val="0"/>
              <w:autoSpaceDN w:val="0"/>
              <w:adjustRightInd w:val="0"/>
              <w:spacing w:after="0" w:line="240" w:lineRule="auto"/>
              <w:rPr>
                <w:i/>
                <w:iCs/>
                <w:sz w:val="16"/>
                <w:szCs w:val="16"/>
              </w:rPr>
            </w:pPr>
            <w:r w:rsidRPr="00050B81">
              <w:rPr>
                <w:i/>
                <w:iCs/>
                <w:sz w:val="16"/>
                <w:szCs w:val="16"/>
              </w:rPr>
              <w:t xml:space="preserve">Ομαδική εργασία </w:t>
            </w:r>
          </w:p>
          <w:p w:rsidR="00427B7B" w:rsidRPr="00050B81" w:rsidRDefault="00427B7B" w:rsidP="009C1362">
            <w:pPr>
              <w:widowControl w:val="0"/>
              <w:autoSpaceDE w:val="0"/>
              <w:autoSpaceDN w:val="0"/>
              <w:adjustRightInd w:val="0"/>
              <w:spacing w:after="0" w:line="240" w:lineRule="auto"/>
              <w:rPr>
                <w:i/>
                <w:iCs/>
                <w:sz w:val="16"/>
                <w:szCs w:val="16"/>
              </w:rPr>
            </w:pPr>
            <w:r w:rsidRPr="00050B81">
              <w:rPr>
                <w:i/>
                <w:iCs/>
                <w:sz w:val="16"/>
                <w:szCs w:val="16"/>
              </w:rPr>
              <w:t xml:space="preserve">Εργασία σε διεθνές περιβάλλον </w:t>
            </w:r>
          </w:p>
          <w:p w:rsidR="00427B7B" w:rsidRPr="00050B81" w:rsidRDefault="00427B7B" w:rsidP="009C1362">
            <w:pPr>
              <w:widowControl w:val="0"/>
              <w:autoSpaceDE w:val="0"/>
              <w:autoSpaceDN w:val="0"/>
              <w:adjustRightInd w:val="0"/>
              <w:spacing w:after="0" w:line="240" w:lineRule="auto"/>
              <w:rPr>
                <w:i/>
                <w:iCs/>
                <w:sz w:val="16"/>
                <w:szCs w:val="16"/>
              </w:rPr>
            </w:pPr>
            <w:r w:rsidRPr="00050B81">
              <w:rPr>
                <w:i/>
                <w:iCs/>
                <w:sz w:val="16"/>
                <w:szCs w:val="16"/>
              </w:rPr>
              <w:t xml:space="preserve">Εργασία σε διεπιστημονικό περιβάλλον </w:t>
            </w:r>
          </w:p>
          <w:p w:rsidR="00427B7B" w:rsidRPr="00050B81" w:rsidRDefault="00427B7B" w:rsidP="009C1362">
            <w:pPr>
              <w:widowControl w:val="0"/>
              <w:autoSpaceDE w:val="0"/>
              <w:autoSpaceDN w:val="0"/>
              <w:adjustRightInd w:val="0"/>
              <w:spacing w:after="0" w:line="240" w:lineRule="auto"/>
              <w:rPr>
                <w:i/>
                <w:iCs/>
                <w:sz w:val="16"/>
                <w:szCs w:val="16"/>
              </w:rPr>
            </w:pPr>
            <w:r w:rsidRPr="00050B81">
              <w:rPr>
                <w:i/>
                <w:iCs/>
                <w:sz w:val="16"/>
                <w:szCs w:val="16"/>
              </w:rPr>
              <w:t xml:space="preserve">Παράγωγή νέων ερευνητικών ιδεών </w:t>
            </w:r>
          </w:p>
        </w:tc>
        <w:tc>
          <w:tcPr>
            <w:tcW w:w="4508" w:type="dxa"/>
            <w:tcBorders>
              <w:top w:val="nil"/>
              <w:left w:val="nil"/>
            </w:tcBorders>
            <w:shd w:val="clear" w:color="auto" w:fill="DDD9C3"/>
          </w:tcPr>
          <w:p w:rsidR="00427B7B" w:rsidRPr="00050B81" w:rsidRDefault="00427B7B" w:rsidP="009C1362">
            <w:pPr>
              <w:widowControl w:val="0"/>
              <w:autoSpaceDE w:val="0"/>
              <w:autoSpaceDN w:val="0"/>
              <w:adjustRightInd w:val="0"/>
              <w:spacing w:after="0" w:line="240" w:lineRule="auto"/>
              <w:rPr>
                <w:i/>
                <w:iCs/>
                <w:sz w:val="16"/>
                <w:szCs w:val="16"/>
              </w:rPr>
            </w:pPr>
            <w:r w:rsidRPr="00050B81">
              <w:rPr>
                <w:i/>
                <w:iCs/>
                <w:sz w:val="16"/>
                <w:szCs w:val="16"/>
              </w:rPr>
              <w:t xml:space="preserve">Σχεδιασμός και διαχείριση έργων </w:t>
            </w:r>
          </w:p>
          <w:p w:rsidR="00427B7B" w:rsidRPr="00050B81" w:rsidRDefault="00427B7B" w:rsidP="009C1362">
            <w:pPr>
              <w:widowControl w:val="0"/>
              <w:autoSpaceDE w:val="0"/>
              <w:autoSpaceDN w:val="0"/>
              <w:adjustRightInd w:val="0"/>
              <w:spacing w:after="0" w:line="240" w:lineRule="auto"/>
              <w:rPr>
                <w:i/>
                <w:iCs/>
                <w:sz w:val="16"/>
                <w:szCs w:val="16"/>
              </w:rPr>
            </w:pPr>
            <w:r w:rsidRPr="00050B81">
              <w:rPr>
                <w:i/>
                <w:iCs/>
                <w:sz w:val="16"/>
                <w:szCs w:val="16"/>
              </w:rPr>
              <w:t xml:space="preserve">Σεβασμός στη διαφορετικότητα και στην πολυπολιτισμικότητα </w:t>
            </w:r>
          </w:p>
          <w:p w:rsidR="00427B7B" w:rsidRPr="00050B81" w:rsidRDefault="00427B7B" w:rsidP="009C1362">
            <w:pPr>
              <w:widowControl w:val="0"/>
              <w:autoSpaceDE w:val="0"/>
              <w:autoSpaceDN w:val="0"/>
              <w:adjustRightInd w:val="0"/>
              <w:spacing w:after="0" w:line="240" w:lineRule="auto"/>
              <w:rPr>
                <w:i/>
                <w:iCs/>
                <w:sz w:val="16"/>
                <w:szCs w:val="16"/>
              </w:rPr>
            </w:pPr>
            <w:r w:rsidRPr="00050B81">
              <w:rPr>
                <w:i/>
                <w:iCs/>
                <w:sz w:val="16"/>
                <w:szCs w:val="16"/>
              </w:rPr>
              <w:t xml:space="preserve">Σεβασμός στο φυσικό περιβάλλον </w:t>
            </w:r>
          </w:p>
          <w:p w:rsidR="00427B7B" w:rsidRPr="00050B81" w:rsidRDefault="00427B7B" w:rsidP="009C1362">
            <w:pPr>
              <w:widowControl w:val="0"/>
              <w:autoSpaceDE w:val="0"/>
              <w:autoSpaceDN w:val="0"/>
              <w:adjustRightInd w:val="0"/>
              <w:spacing w:after="0" w:line="240" w:lineRule="auto"/>
              <w:rPr>
                <w:i/>
                <w:iCs/>
                <w:sz w:val="16"/>
                <w:szCs w:val="16"/>
              </w:rPr>
            </w:pPr>
            <w:r w:rsidRPr="00050B81">
              <w:rPr>
                <w:i/>
                <w:iCs/>
                <w:sz w:val="16"/>
                <w:szCs w:val="16"/>
              </w:rPr>
              <w:t xml:space="preserve">Επίδειξη κοινωνικής, επαγγελματικής και ηθικής υπευθυνότητας και ευαισθησίας σε θέματα φύλου </w:t>
            </w:r>
          </w:p>
          <w:p w:rsidR="00427B7B" w:rsidRPr="00050B81" w:rsidRDefault="00427B7B" w:rsidP="009C1362">
            <w:pPr>
              <w:widowControl w:val="0"/>
              <w:autoSpaceDE w:val="0"/>
              <w:autoSpaceDN w:val="0"/>
              <w:adjustRightInd w:val="0"/>
              <w:spacing w:after="0" w:line="240" w:lineRule="auto"/>
              <w:rPr>
                <w:i/>
                <w:iCs/>
                <w:sz w:val="16"/>
                <w:szCs w:val="16"/>
              </w:rPr>
            </w:pPr>
            <w:r w:rsidRPr="00050B81">
              <w:rPr>
                <w:i/>
                <w:iCs/>
                <w:sz w:val="16"/>
                <w:szCs w:val="16"/>
              </w:rPr>
              <w:t xml:space="preserve">Άσκηση κριτικής και αυτοκριτικής </w:t>
            </w:r>
          </w:p>
          <w:p w:rsidR="00427B7B" w:rsidRPr="00050B81" w:rsidRDefault="00427B7B" w:rsidP="009C1362">
            <w:pPr>
              <w:spacing w:after="0" w:line="240" w:lineRule="auto"/>
              <w:rPr>
                <w:b/>
                <w:bCs/>
                <w:sz w:val="20"/>
                <w:szCs w:val="20"/>
              </w:rPr>
            </w:pPr>
            <w:r w:rsidRPr="00050B81">
              <w:rPr>
                <w:i/>
                <w:iCs/>
                <w:sz w:val="16"/>
                <w:szCs w:val="16"/>
              </w:rPr>
              <w:t>Προαγωγή της ελεύθερης, δημιουργικής και επαγωγικής σκέψης</w:t>
            </w:r>
          </w:p>
        </w:tc>
      </w:tr>
      <w:tr w:rsidR="00427B7B" w:rsidRPr="001F7386" w:rsidTr="009C1362">
        <w:tc>
          <w:tcPr>
            <w:tcW w:w="8472" w:type="dxa"/>
            <w:gridSpan w:val="3"/>
          </w:tcPr>
          <w:p w:rsidR="00427B7B" w:rsidRPr="005E6CD6" w:rsidRDefault="00427B7B" w:rsidP="009C1362">
            <w:pPr>
              <w:widowControl w:val="0"/>
              <w:autoSpaceDE w:val="0"/>
              <w:autoSpaceDN w:val="0"/>
              <w:adjustRightInd w:val="0"/>
              <w:spacing w:after="0" w:line="240" w:lineRule="auto"/>
              <w:rPr>
                <w:color w:val="000000"/>
              </w:rPr>
            </w:pPr>
            <w:r w:rsidRPr="005E6CD6">
              <w:rPr>
                <w:color w:val="000000"/>
              </w:rPr>
              <w:t>Μετά την επιτυχή ολοκλήρωση του μαθήματος ο φοιτητής καθίσταται ικανός να :</w:t>
            </w:r>
          </w:p>
          <w:p w:rsidR="00427B7B" w:rsidRPr="005E6CD6" w:rsidRDefault="00427B7B" w:rsidP="009C1362">
            <w:pPr>
              <w:widowControl w:val="0"/>
              <w:autoSpaceDE w:val="0"/>
              <w:autoSpaceDN w:val="0"/>
              <w:adjustRightInd w:val="0"/>
              <w:spacing w:after="0" w:line="240" w:lineRule="auto"/>
              <w:rPr>
                <w:i/>
                <w:iCs/>
                <w:color w:val="000000"/>
              </w:rPr>
            </w:pPr>
            <w:r w:rsidRPr="005E6CD6">
              <w:rPr>
                <w:color w:val="000000"/>
              </w:rPr>
              <w:sym w:font="Wingdings" w:char="F0E0"/>
            </w:r>
            <w:r w:rsidRPr="0041770D">
              <w:rPr>
                <w:iCs/>
                <w:color w:val="000000"/>
              </w:rPr>
              <w:t>Οργανώνει , Διευθύνει και να Εκτελεί Απεντομώσεις σε κατοικημένους χώρους, σε επαγγελματικούς χώρους, σε βιομηχανίες , σε πλοία κλπ</w:t>
            </w:r>
          </w:p>
          <w:p w:rsidR="00427B7B" w:rsidRPr="005E6CD6" w:rsidRDefault="00427B7B" w:rsidP="009C1362">
            <w:pPr>
              <w:widowControl w:val="0"/>
              <w:autoSpaceDE w:val="0"/>
              <w:autoSpaceDN w:val="0"/>
              <w:adjustRightInd w:val="0"/>
              <w:spacing w:after="0" w:line="240" w:lineRule="auto"/>
              <w:rPr>
                <w:color w:val="000000"/>
              </w:rPr>
            </w:pPr>
            <w:r w:rsidRPr="005E6CD6">
              <w:rPr>
                <w:color w:val="000000"/>
              </w:rPr>
              <w:sym w:font="Wingdings" w:char="F0E0"/>
            </w:r>
            <w:r w:rsidRPr="005E6CD6">
              <w:rPr>
                <w:color w:val="000000"/>
              </w:rPr>
              <w:t xml:space="preserve"> Αναζητά, αναλύει και να  συνθέτη δεδομένα και πληροφορίες , με τη χρήση  των απαραίτητων σύγχρονων  εργαλείων και τεχνολογιών οι οποίες σχετίζονται με τις τελευταίες εξελίξεις στα προγράμματα ολοκληρωμένης διαχείρισης εντόμων, στις νέες μεθόδους καταπολέμησης στα σύγχρονα σκευάσματα και στον τρόπο που χρησιμοποιούνται.   </w:t>
            </w:r>
          </w:p>
          <w:p w:rsidR="00427B7B" w:rsidRPr="005E6CD6" w:rsidRDefault="00427B7B" w:rsidP="009C1362">
            <w:pPr>
              <w:widowControl w:val="0"/>
              <w:autoSpaceDE w:val="0"/>
              <w:autoSpaceDN w:val="0"/>
              <w:adjustRightInd w:val="0"/>
              <w:spacing w:after="0" w:line="240" w:lineRule="auto"/>
              <w:rPr>
                <w:color w:val="000000"/>
              </w:rPr>
            </w:pPr>
            <w:r w:rsidRPr="005E6CD6">
              <w:rPr>
                <w:color w:val="000000"/>
              </w:rPr>
              <w:sym w:font="Wingdings" w:char="F0E0"/>
            </w:r>
            <w:r w:rsidRPr="005E6CD6">
              <w:rPr>
                <w:color w:val="000000"/>
              </w:rPr>
              <w:t xml:space="preserve"> Προσαρμόζεται  σε νέες καταστάσεις , όπως στην εμφάνιση  εντόμων που δεν έχουν εντοπιστεί  ξανά στο παρελθόν στην Ελληνική επικράτεια , και που μπορεί η παρουσία τους να αποτελεί κίνδυνο για την Δημόσια Υγεία</w:t>
            </w:r>
          </w:p>
          <w:p w:rsidR="00427B7B" w:rsidRPr="005E6CD6" w:rsidRDefault="00427B7B" w:rsidP="009C1362">
            <w:pPr>
              <w:widowControl w:val="0"/>
              <w:autoSpaceDE w:val="0"/>
              <w:autoSpaceDN w:val="0"/>
              <w:adjustRightInd w:val="0"/>
              <w:spacing w:after="0" w:line="240" w:lineRule="auto"/>
              <w:rPr>
                <w:color w:val="000000"/>
              </w:rPr>
            </w:pPr>
            <w:r w:rsidRPr="005E6CD6">
              <w:rPr>
                <w:color w:val="000000"/>
              </w:rPr>
              <w:sym w:font="Wingdings" w:char="F0E0"/>
            </w:r>
            <w:r w:rsidRPr="005E6CD6">
              <w:rPr>
                <w:color w:val="000000"/>
              </w:rPr>
              <w:t xml:space="preserve"> Λαμβάνει αποφάσεις  για την επιλογή της καταλληλότερης μεθόδου καταπολέμησης με φυσικά , χημικά και μηχανικά μέσα ή τον τρόπο εξυγίανσης στοχεύοντας στην μη διαταραχή του περιβάλλοντος και της Υγείας του Πληθυσμού.  </w:t>
            </w:r>
          </w:p>
          <w:p w:rsidR="00427B7B" w:rsidRPr="005E6CD6" w:rsidRDefault="00427B7B" w:rsidP="009C1362">
            <w:pPr>
              <w:widowControl w:val="0"/>
              <w:autoSpaceDE w:val="0"/>
              <w:autoSpaceDN w:val="0"/>
              <w:adjustRightInd w:val="0"/>
              <w:spacing w:after="0" w:line="240" w:lineRule="auto"/>
              <w:rPr>
                <w:color w:val="000000"/>
              </w:rPr>
            </w:pPr>
            <w:r w:rsidRPr="005E6CD6">
              <w:rPr>
                <w:color w:val="000000"/>
              </w:rPr>
              <w:sym w:font="Wingdings" w:char="F0E0"/>
            </w:r>
            <w:r w:rsidRPr="005E6CD6">
              <w:rPr>
                <w:color w:val="000000"/>
              </w:rPr>
              <w:t xml:space="preserve"> Εργάζεται αυτοδύναμα  σε καταστάσεις που σχετίζεται με την πραγματοποίηση αυτοψίας για την αναγνώριση – ταυτοποίηση – καταπολέμηση ανεπιθύμητων εντόμων.  </w:t>
            </w:r>
          </w:p>
          <w:p w:rsidR="00427B7B" w:rsidRPr="005E6CD6" w:rsidRDefault="00427B7B" w:rsidP="009C1362">
            <w:pPr>
              <w:widowControl w:val="0"/>
              <w:autoSpaceDE w:val="0"/>
              <w:autoSpaceDN w:val="0"/>
              <w:adjustRightInd w:val="0"/>
              <w:spacing w:after="0" w:line="240" w:lineRule="auto"/>
              <w:rPr>
                <w:color w:val="000000"/>
              </w:rPr>
            </w:pPr>
            <w:r w:rsidRPr="005E6CD6">
              <w:rPr>
                <w:color w:val="000000"/>
              </w:rPr>
              <w:sym w:font="Wingdings" w:char="F0E0"/>
            </w:r>
            <w:r w:rsidRPr="005E6CD6">
              <w:rPr>
                <w:color w:val="000000"/>
              </w:rPr>
              <w:t xml:space="preserve"> Εργάζεται ομαδικά και διεπιστημονικά  σε προγράμματα ολοκληρωμένης διαχείρισης εντόμων σε Εθνικό ή Περιφερειακό επίπεδο </w:t>
            </w:r>
          </w:p>
          <w:p w:rsidR="00427B7B" w:rsidRPr="005E6CD6" w:rsidRDefault="00427B7B" w:rsidP="009C1362">
            <w:pPr>
              <w:widowControl w:val="0"/>
              <w:autoSpaceDE w:val="0"/>
              <w:autoSpaceDN w:val="0"/>
              <w:adjustRightInd w:val="0"/>
              <w:spacing w:after="0" w:line="240" w:lineRule="auto"/>
              <w:rPr>
                <w:color w:val="000000"/>
              </w:rPr>
            </w:pPr>
            <w:r w:rsidRPr="005E6CD6">
              <w:rPr>
                <w:color w:val="000000"/>
              </w:rPr>
              <w:sym w:font="Wingdings" w:char="F0E0"/>
            </w:r>
            <w:r w:rsidRPr="005E6CD6">
              <w:rPr>
                <w:color w:val="000000"/>
              </w:rPr>
              <w:t xml:space="preserve"> Σχεδιάζει και διαχειρίζεται προγράμματα ολοκληρωμένης διαχείρισης εντόμων. </w:t>
            </w:r>
          </w:p>
          <w:p w:rsidR="00427B7B" w:rsidRPr="005E6CD6" w:rsidRDefault="00427B7B" w:rsidP="009C1362">
            <w:pPr>
              <w:widowControl w:val="0"/>
              <w:autoSpaceDE w:val="0"/>
              <w:autoSpaceDN w:val="0"/>
              <w:adjustRightInd w:val="0"/>
              <w:spacing w:after="0" w:line="240" w:lineRule="auto"/>
              <w:rPr>
                <w:color w:val="000000"/>
              </w:rPr>
            </w:pPr>
            <w:r w:rsidRPr="005E6CD6">
              <w:rPr>
                <w:color w:val="000000"/>
              </w:rPr>
              <w:sym w:font="Wingdings" w:char="F0E0"/>
            </w:r>
            <w:r w:rsidRPr="005E6CD6">
              <w:rPr>
                <w:color w:val="000000"/>
              </w:rPr>
              <w:t xml:space="preserve"> Σέβεται το  φυσικό περιβάλλον διαχειριζόμενοι  ορθά τα βιοκτόνα σκευάσματα (αποθήκευση, χρήση, απόρριψη)  </w:t>
            </w:r>
          </w:p>
        </w:tc>
      </w:tr>
    </w:tbl>
    <w:p w:rsidR="00427B7B" w:rsidRPr="00050B81" w:rsidRDefault="00427B7B" w:rsidP="00133123">
      <w:pPr>
        <w:widowControl w:val="0"/>
        <w:numPr>
          <w:ilvl w:val="0"/>
          <w:numId w:val="187"/>
        </w:numPr>
        <w:autoSpaceDE w:val="0"/>
        <w:autoSpaceDN w:val="0"/>
        <w:adjustRightInd w:val="0"/>
        <w:spacing w:before="120" w:after="0" w:line="240" w:lineRule="auto"/>
        <w:ind w:left="357" w:hanging="357"/>
        <w:rPr>
          <w:b/>
          <w:bCs/>
          <w:color w:val="000000"/>
        </w:rPr>
      </w:pPr>
      <w:r w:rsidRPr="00050B81">
        <w:rPr>
          <w:b/>
          <w:bCs/>
          <w:color w:val="000000"/>
        </w:rPr>
        <w:t>ΠΕΡΙΕΧΟΜΕΝΟ ΜΑΘΗΜΑΤΟΣ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427B7B" w:rsidRPr="001F7386" w:rsidTr="009C1362">
        <w:tc>
          <w:tcPr>
            <w:tcW w:w="8472" w:type="dxa"/>
          </w:tcPr>
          <w:p w:rsidR="00427B7B" w:rsidRPr="009E490D" w:rsidRDefault="00427B7B" w:rsidP="009C1362">
            <w:pPr>
              <w:spacing w:after="0" w:line="240" w:lineRule="auto"/>
              <w:rPr>
                <w:b/>
                <w:bCs/>
              </w:rPr>
            </w:pPr>
            <w:r w:rsidRPr="009E490D">
              <w:rPr>
                <w:b/>
                <w:bCs/>
              </w:rPr>
              <w:t>ΘΕΩΡΗΤΙΚΟ ΜΕΡΟΣ ΜΑΘΗΜΑΤΟΣ</w:t>
            </w:r>
          </w:p>
          <w:p w:rsidR="00427B7B" w:rsidRPr="007800F6" w:rsidRDefault="00427B7B" w:rsidP="009C1362">
            <w:pPr>
              <w:widowControl w:val="0"/>
              <w:autoSpaceDE w:val="0"/>
              <w:autoSpaceDN w:val="0"/>
              <w:adjustRightInd w:val="0"/>
              <w:spacing w:after="0" w:line="240" w:lineRule="auto"/>
              <w:rPr>
                <w:i/>
                <w:iCs/>
              </w:rPr>
            </w:pPr>
            <w:r w:rsidRPr="007800F6">
              <w:rPr>
                <w:bCs/>
              </w:rPr>
              <w:t>Εισαγωγή στη Ιατρική Εντομολογία</w:t>
            </w:r>
            <w:r w:rsidRPr="007800F6">
              <w:rPr>
                <w:i/>
                <w:iCs/>
              </w:rPr>
              <w:t>. Γενικά χαρακτηριστικά για τα ασπόνδυλα. Ταξινόμηση ασπόνδυλων. Οι σημαντικότερες ομάδες αρθροπόδων &amp; εντόμων</w:t>
            </w:r>
          </w:p>
          <w:p w:rsidR="00427B7B" w:rsidRPr="007800F6" w:rsidRDefault="00427B7B" w:rsidP="009C1362">
            <w:pPr>
              <w:widowControl w:val="0"/>
              <w:autoSpaceDE w:val="0"/>
              <w:autoSpaceDN w:val="0"/>
              <w:adjustRightInd w:val="0"/>
              <w:spacing w:after="0" w:line="240" w:lineRule="auto"/>
              <w:rPr>
                <w:i/>
                <w:iCs/>
              </w:rPr>
            </w:pPr>
            <w:r w:rsidRPr="007800F6">
              <w:rPr>
                <w:bCs/>
              </w:rPr>
              <w:t>Ανατομία – Φυσιολογία - Αναπαραγωγή των εντόμων, οικολογία, στρατηγικές ελέγχου του πληθυσμού</w:t>
            </w:r>
            <w:r w:rsidRPr="007800F6">
              <w:rPr>
                <w:i/>
                <w:iCs/>
              </w:rPr>
              <w:t>. Οι σημαντικότερες ομάδες αρθροπόδων &amp; εντόμων υγειονομικής σημασίας</w:t>
            </w:r>
          </w:p>
          <w:p w:rsidR="00427B7B" w:rsidRPr="007800F6" w:rsidRDefault="00427B7B" w:rsidP="009C1362">
            <w:pPr>
              <w:widowControl w:val="0"/>
              <w:autoSpaceDE w:val="0"/>
              <w:autoSpaceDN w:val="0"/>
              <w:adjustRightInd w:val="0"/>
              <w:spacing w:after="0" w:line="240" w:lineRule="auto"/>
              <w:rPr>
                <w:bCs/>
              </w:rPr>
            </w:pPr>
            <w:r w:rsidRPr="007800F6">
              <w:rPr>
                <w:bCs/>
              </w:rPr>
              <w:t>Έντομα Υγειονομικής Σημασίας *</w:t>
            </w:r>
          </w:p>
          <w:p w:rsidR="00427B7B" w:rsidRPr="007800F6" w:rsidRDefault="00427B7B" w:rsidP="009C1362">
            <w:pPr>
              <w:widowControl w:val="0"/>
              <w:autoSpaceDE w:val="0"/>
              <w:autoSpaceDN w:val="0"/>
              <w:adjustRightInd w:val="0"/>
              <w:spacing w:after="0" w:line="240" w:lineRule="auto"/>
              <w:rPr>
                <w:i/>
                <w:iCs/>
              </w:rPr>
            </w:pPr>
            <w:r w:rsidRPr="007800F6">
              <w:rPr>
                <w:i/>
                <w:iCs/>
              </w:rPr>
              <w:t>Κατσαρίδες- Κουνούπια – Φλεβοτόμοι – Κοριοί – Ψύλλοι – Ψείρες – Κρότωνες</w:t>
            </w:r>
          </w:p>
          <w:p w:rsidR="00427B7B" w:rsidRPr="007800F6" w:rsidRDefault="00427B7B" w:rsidP="009C1362">
            <w:pPr>
              <w:widowControl w:val="0"/>
              <w:autoSpaceDE w:val="0"/>
              <w:autoSpaceDN w:val="0"/>
              <w:adjustRightInd w:val="0"/>
              <w:spacing w:after="0" w:line="240" w:lineRule="auto"/>
              <w:rPr>
                <w:i/>
                <w:iCs/>
              </w:rPr>
            </w:pPr>
            <w:r w:rsidRPr="007800F6">
              <w:rPr>
                <w:bCs/>
              </w:rPr>
              <w:t>Υμενόπτερα*</w:t>
            </w:r>
            <w:r w:rsidRPr="007800F6">
              <w:rPr>
                <w:i/>
                <w:iCs/>
              </w:rPr>
              <w:t xml:space="preserve"> :Σφήκες – Μέλισσες ,Μυρμήγκια</w:t>
            </w:r>
          </w:p>
          <w:p w:rsidR="00427B7B" w:rsidRPr="007800F6" w:rsidRDefault="00427B7B" w:rsidP="009C1362">
            <w:pPr>
              <w:widowControl w:val="0"/>
              <w:autoSpaceDE w:val="0"/>
              <w:autoSpaceDN w:val="0"/>
              <w:adjustRightInd w:val="0"/>
              <w:spacing w:after="0" w:line="240" w:lineRule="auto"/>
              <w:rPr>
                <w:i/>
                <w:iCs/>
              </w:rPr>
            </w:pPr>
            <w:r w:rsidRPr="007800F6">
              <w:rPr>
                <w:bCs/>
              </w:rPr>
              <w:t>Ξυλοφάγα Έντομα*</w:t>
            </w:r>
            <w:r w:rsidRPr="007800F6">
              <w:rPr>
                <w:i/>
                <w:iCs/>
              </w:rPr>
              <w:t>: Τερμίτες – Σαράκι</w:t>
            </w:r>
          </w:p>
          <w:p w:rsidR="00427B7B" w:rsidRPr="007800F6" w:rsidRDefault="00427B7B" w:rsidP="009C1362">
            <w:pPr>
              <w:widowControl w:val="0"/>
              <w:autoSpaceDE w:val="0"/>
              <w:autoSpaceDN w:val="0"/>
              <w:adjustRightInd w:val="0"/>
              <w:spacing w:after="0" w:line="240" w:lineRule="auto"/>
              <w:rPr>
                <w:i/>
                <w:iCs/>
              </w:rPr>
            </w:pPr>
            <w:r w:rsidRPr="007800F6">
              <w:rPr>
                <w:bCs/>
              </w:rPr>
              <w:t>Έντομα Αποθηκευμένων Προϊόντων – Aκάρεα</w:t>
            </w:r>
            <w:r w:rsidRPr="007800F6">
              <w:rPr>
                <w:i/>
                <w:iCs/>
              </w:rPr>
              <w:t xml:space="preserve"> *</w:t>
            </w:r>
          </w:p>
          <w:p w:rsidR="00427B7B" w:rsidRPr="007800F6" w:rsidRDefault="00427B7B" w:rsidP="009C1362">
            <w:pPr>
              <w:widowControl w:val="0"/>
              <w:autoSpaceDE w:val="0"/>
              <w:autoSpaceDN w:val="0"/>
              <w:adjustRightInd w:val="0"/>
              <w:spacing w:after="0" w:line="240" w:lineRule="auto"/>
              <w:rPr>
                <w:bCs/>
              </w:rPr>
            </w:pPr>
            <w:r w:rsidRPr="007800F6">
              <w:rPr>
                <w:bCs/>
              </w:rPr>
              <w:t>Έντομα Αστικού Περιβάλλοντος *:</w:t>
            </w:r>
          </w:p>
          <w:p w:rsidR="00427B7B" w:rsidRPr="007800F6" w:rsidRDefault="00427B7B" w:rsidP="009C1362">
            <w:pPr>
              <w:widowControl w:val="0"/>
              <w:autoSpaceDE w:val="0"/>
              <w:autoSpaceDN w:val="0"/>
              <w:adjustRightInd w:val="0"/>
              <w:spacing w:after="0" w:line="240" w:lineRule="auto"/>
              <w:rPr>
                <w:i/>
                <w:iCs/>
              </w:rPr>
            </w:pPr>
            <w:r w:rsidRPr="007800F6">
              <w:rPr>
                <w:i/>
                <w:iCs/>
              </w:rPr>
              <w:lastRenderedPageBreak/>
              <w:t>Διπλόποδα – Χειλόποδα , Κόκκινος Ρυγχωτός Κάνθαρος, Σκόρος ρούχων</w:t>
            </w:r>
          </w:p>
          <w:p w:rsidR="00427B7B" w:rsidRPr="009E490D" w:rsidRDefault="00427B7B" w:rsidP="009C1362">
            <w:pPr>
              <w:widowControl w:val="0"/>
              <w:autoSpaceDE w:val="0"/>
              <w:autoSpaceDN w:val="0"/>
              <w:adjustRightInd w:val="0"/>
              <w:spacing w:after="0" w:line="240" w:lineRule="auto"/>
              <w:rPr>
                <w:rFonts w:ascii="Arial" w:hAnsi="Arial" w:cs="Arial"/>
                <w:i/>
                <w:iCs/>
              </w:rPr>
            </w:pPr>
            <w:r w:rsidRPr="007800F6">
              <w:rPr>
                <w:i/>
                <w:iCs/>
              </w:rPr>
              <w:t>*(Μορφολογία – Βιολογία – Υγειονομική σημασία – Παρακολούθηση – Αντιμετώπιση)</w:t>
            </w:r>
          </w:p>
          <w:p w:rsidR="00427B7B" w:rsidRPr="009E490D" w:rsidRDefault="00427B7B" w:rsidP="009C1362">
            <w:pPr>
              <w:spacing w:after="0" w:line="240" w:lineRule="auto"/>
              <w:rPr>
                <w:b/>
                <w:bCs/>
              </w:rPr>
            </w:pPr>
          </w:p>
          <w:p w:rsidR="00427B7B" w:rsidRPr="009E490D" w:rsidRDefault="00427B7B" w:rsidP="009C1362">
            <w:pPr>
              <w:spacing w:after="0" w:line="240" w:lineRule="auto"/>
              <w:rPr>
                <w:b/>
                <w:bCs/>
              </w:rPr>
            </w:pPr>
            <w:r w:rsidRPr="009E490D">
              <w:rPr>
                <w:b/>
                <w:bCs/>
              </w:rPr>
              <w:t>ΕΡΓΑΣΤΗΡΙΑΚΟ ΜΕΡΟΣ ΜΑΘΗΜΑΤΟΣ</w:t>
            </w:r>
          </w:p>
          <w:p w:rsidR="00427B7B" w:rsidRPr="007800F6" w:rsidRDefault="00427B7B" w:rsidP="009C1362">
            <w:pPr>
              <w:spacing w:after="0" w:line="240" w:lineRule="auto"/>
              <w:rPr>
                <w:i/>
                <w:iCs/>
              </w:rPr>
            </w:pPr>
            <w:r w:rsidRPr="007800F6">
              <w:rPr>
                <w:bCs/>
              </w:rPr>
              <w:t>Εισαγωγή στη Ιατρική Εντομολογία</w:t>
            </w:r>
            <w:r w:rsidRPr="007800F6">
              <w:t xml:space="preserve">. </w:t>
            </w:r>
            <w:r w:rsidRPr="007800F6">
              <w:rPr>
                <w:i/>
                <w:iCs/>
              </w:rPr>
              <w:t>Συστηματική ταξινόμηση εντόμων. Χρήση κλείδας  (ΑΣΚΗΣΗ)</w:t>
            </w:r>
          </w:p>
          <w:p w:rsidR="00427B7B" w:rsidRPr="007800F6" w:rsidRDefault="00427B7B" w:rsidP="009C1362">
            <w:pPr>
              <w:spacing w:after="0" w:line="240" w:lineRule="auto"/>
              <w:rPr>
                <w:i/>
                <w:iCs/>
              </w:rPr>
            </w:pPr>
            <w:r w:rsidRPr="007800F6">
              <w:rPr>
                <w:bCs/>
              </w:rPr>
              <w:t>Ανατομία – Φυσιολογία - Αναπαραγωγή των εντόμων</w:t>
            </w:r>
            <w:r w:rsidRPr="007800F6">
              <w:t xml:space="preserve">. </w:t>
            </w:r>
            <w:r w:rsidRPr="007800F6">
              <w:rPr>
                <w:i/>
                <w:iCs/>
              </w:rPr>
              <w:t>Αναγνώριση των ανατομικών χαρακτηριστικών των εντόμων, των εξωτερικών μελών και των οργάνων τους</w:t>
            </w:r>
            <w:r w:rsidRPr="007800F6">
              <w:rPr>
                <w:i/>
                <w:iCs/>
              </w:rPr>
              <w:br/>
              <w:t>(πόδια, πτέρυγες, κεραίες, οφθαλμοί, στοματικά μόρια). Ταξινόμηση εντόμων με βάση τον κύκλο ανάπτυξής τους. (ΑΣΚΗΣΗ)</w:t>
            </w:r>
          </w:p>
          <w:p w:rsidR="00427B7B" w:rsidRPr="007800F6" w:rsidRDefault="00427B7B" w:rsidP="009C1362">
            <w:pPr>
              <w:spacing w:after="0" w:line="240" w:lineRule="auto"/>
              <w:rPr>
                <w:i/>
                <w:iCs/>
              </w:rPr>
            </w:pPr>
            <w:r w:rsidRPr="007800F6">
              <w:rPr>
                <w:bCs/>
              </w:rPr>
              <w:t>Εισαγωγή στην Καταπολέμηση Εντόμων</w:t>
            </w:r>
            <w:r w:rsidRPr="007800F6">
              <w:t xml:space="preserve"> </w:t>
            </w:r>
            <w:r w:rsidRPr="007800F6">
              <w:rPr>
                <w:i/>
                <w:iCs/>
              </w:rPr>
              <w:t>– Σύγχρονες Δραστικές Ουσίες &amp; Σκευάσματα – Μορφές Σκευασμάτων - Ανάλυση Ετικέτας – Ορθή Επιλογή και Χρήση Εξοπλισμού και Μ.Α.Π – Αναζήτηση άδειας σκευασμάτων και MSDS – Παρασκευή διαλυμάτων – Δοσολογία – Αναμείξεις (ΑΣΚΗΣΗ)</w:t>
            </w:r>
          </w:p>
          <w:p w:rsidR="00427B7B" w:rsidRPr="007800F6" w:rsidRDefault="00427B7B" w:rsidP="009C1362">
            <w:pPr>
              <w:spacing w:after="0" w:line="240" w:lineRule="auto"/>
              <w:rPr>
                <w:bCs/>
              </w:rPr>
            </w:pPr>
            <w:r w:rsidRPr="007800F6">
              <w:rPr>
                <w:bCs/>
              </w:rPr>
              <w:t>Έγγραφη Τεκμηρίωση Εφαρμογών – Φάκελος Απεντόμωσης Μυοκτονίας</w:t>
            </w:r>
          </w:p>
          <w:p w:rsidR="00427B7B" w:rsidRPr="007800F6" w:rsidRDefault="00427B7B" w:rsidP="009C1362">
            <w:pPr>
              <w:spacing w:after="0" w:line="240" w:lineRule="auto"/>
              <w:rPr>
                <w:i/>
                <w:iCs/>
              </w:rPr>
            </w:pPr>
            <w:r w:rsidRPr="007800F6">
              <w:rPr>
                <w:bCs/>
              </w:rPr>
              <w:t xml:space="preserve">Έντομα Υγειονομικής Σημασίας* : </w:t>
            </w:r>
            <w:r w:rsidRPr="007800F6">
              <w:rPr>
                <w:i/>
                <w:iCs/>
              </w:rPr>
              <w:t>Κατσαρίδες- Κουνούπια – Φλεβοτόμοι – Κοριοί – Ψύλλοι – Ψείρες – Κρότωνες (ΑΣΚΗΣΕΙΣ)</w:t>
            </w:r>
          </w:p>
          <w:p w:rsidR="00427B7B" w:rsidRPr="007800F6" w:rsidRDefault="00427B7B" w:rsidP="009C1362">
            <w:pPr>
              <w:spacing w:after="0" w:line="240" w:lineRule="auto"/>
            </w:pPr>
            <w:r w:rsidRPr="007800F6">
              <w:rPr>
                <w:bCs/>
              </w:rPr>
              <w:t xml:space="preserve">Υμενόπτερα* </w:t>
            </w:r>
            <w:r w:rsidRPr="007800F6">
              <w:rPr>
                <w:i/>
                <w:iCs/>
              </w:rPr>
              <w:t>: Σφήκες – Μέλισσες ,Μυρμήγκια (ΑΣΚΗΣΕΙΣ)</w:t>
            </w:r>
          </w:p>
          <w:p w:rsidR="00427B7B" w:rsidRPr="007800F6" w:rsidRDefault="00427B7B" w:rsidP="009C1362">
            <w:pPr>
              <w:spacing w:after="0" w:line="240" w:lineRule="auto"/>
              <w:rPr>
                <w:i/>
                <w:iCs/>
              </w:rPr>
            </w:pPr>
            <w:r w:rsidRPr="007800F6">
              <w:rPr>
                <w:bCs/>
              </w:rPr>
              <w:t xml:space="preserve">Ξυλοφάγα Έντομα*: </w:t>
            </w:r>
            <w:r w:rsidRPr="007800F6">
              <w:rPr>
                <w:i/>
                <w:iCs/>
              </w:rPr>
              <w:t>Τερμίτες – Σαράκι (ΑΣΚΗΣΕΙΣ)</w:t>
            </w:r>
          </w:p>
          <w:p w:rsidR="00427B7B" w:rsidRPr="007800F6" w:rsidRDefault="00427B7B" w:rsidP="009C1362">
            <w:pPr>
              <w:spacing w:after="0" w:line="240" w:lineRule="auto"/>
              <w:rPr>
                <w:i/>
                <w:iCs/>
              </w:rPr>
            </w:pPr>
            <w:r w:rsidRPr="007800F6">
              <w:rPr>
                <w:bCs/>
              </w:rPr>
              <w:t xml:space="preserve">Έντομα Αποθηκευμένων Προϊόντων*- Ακάρεα </w:t>
            </w:r>
            <w:r w:rsidRPr="007800F6">
              <w:rPr>
                <w:i/>
                <w:iCs/>
              </w:rPr>
              <w:t>(ΑΣΚΗΣΕΙΣ)</w:t>
            </w:r>
          </w:p>
          <w:p w:rsidR="00427B7B" w:rsidRPr="007800F6" w:rsidRDefault="00427B7B" w:rsidP="009C1362">
            <w:pPr>
              <w:spacing w:after="0" w:line="240" w:lineRule="auto"/>
              <w:rPr>
                <w:bCs/>
              </w:rPr>
            </w:pPr>
            <w:r w:rsidRPr="007800F6">
              <w:rPr>
                <w:bCs/>
              </w:rPr>
              <w:t xml:space="preserve">Έντομα Αστικού Περιβάλλοντος*: </w:t>
            </w:r>
            <w:r w:rsidRPr="007800F6">
              <w:rPr>
                <w:i/>
                <w:iCs/>
              </w:rPr>
              <w:t>Διπλόποδα – Χειλόποδα , κόκκινος ρυγχωτός κάνθαρος</w:t>
            </w:r>
          </w:p>
          <w:p w:rsidR="00427B7B" w:rsidRPr="007800F6" w:rsidRDefault="00427B7B" w:rsidP="009C1362">
            <w:pPr>
              <w:spacing w:after="0" w:line="240" w:lineRule="auto"/>
              <w:rPr>
                <w:bCs/>
              </w:rPr>
            </w:pPr>
            <w:r w:rsidRPr="007800F6">
              <w:rPr>
                <w:bCs/>
              </w:rPr>
              <w:t>Συνήθη Λάθη και Παραλήψεις κατά τις εφαρμογές Απεντόμωσης</w:t>
            </w:r>
          </w:p>
          <w:p w:rsidR="00427B7B" w:rsidRPr="007800F6" w:rsidRDefault="00427B7B" w:rsidP="009C1362">
            <w:pPr>
              <w:spacing w:after="0" w:line="240" w:lineRule="auto"/>
              <w:rPr>
                <w:bCs/>
              </w:rPr>
            </w:pPr>
            <w:r w:rsidRPr="007800F6">
              <w:rPr>
                <w:bCs/>
              </w:rPr>
              <w:t>Πρακτική Εφαρμογή Απεντόμωσης στο Χώρο του ΤΕΙ</w:t>
            </w:r>
          </w:p>
          <w:p w:rsidR="00427B7B" w:rsidRPr="007800F6" w:rsidRDefault="00427B7B" w:rsidP="009C1362">
            <w:pPr>
              <w:spacing w:after="0" w:line="240" w:lineRule="auto"/>
              <w:rPr>
                <w:i/>
                <w:iCs/>
              </w:rPr>
            </w:pPr>
            <w:r w:rsidRPr="007800F6">
              <w:rPr>
                <w:i/>
                <w:iCs/>
              </w:rPr>
              <w:t>*( Αναγνώριση – Ανατομία – Φυσιολογία – Μορφολογία-  Ταυτοποίηση Δειγμάτων  – Εντοπισμός Εστιών  – Καταπολέμηση Εξυγίανση – Επιλογή Κατάλληλης Μεθόδου  – Καταπολέμηση (Φυσική, Μηχανική, Χημική)</w:t>
            </w:r>
          </w:p>
        </w:tc>
      </w:tr>
    </w:tbl>
    <w:p w:rsidR="00427B7B" w:rsidRPr="00050B81" w:rsidRDefault="00427B7B" w:rsidP="00133123">
      <w:pPr>
        <w:widowControl w:val="0"/>
        <w:numPr>
          <w:ilvl w:val="0"/>
          <w:numId w:val="187"/>
        </w:numPr>
        <w:autoSpaceDE w:val="0"/>
        <w:autoSpaceDN w:val="0"/>
        <w:adjustRightInd w:val="0"/>
        <w:spacing w:before="120" w:after="0" w:line="240" w:lineRule="auto"/>
        <w:ind w:left="357" w:hanging="357"/>
        <w:rPr>
          <w:b/>
          <w:bCs/>
          <w:color w:val="000000"/>
        </w:rPr>
      </w:pPr>
      <w:r w:rsidRPr="00050B81">
        <w:rPr>
          <w:b/>
          <w:bCs/>
          <w:color w:val="000000"/>
        </w:rPr>
        <w:lastRenderedPageBreak/>
        <w:t>ΔΙΔΑΚΤΙΚΕΣ και ΜΑΘΗΣΙΑΚΕΣ ΜΕΘΟΔΟΙ - ΑΞΙΟΛΟΓΗΣΗ</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427B7B" w:rsidRPr="001F7386" w:rsidTr="009C1362">
        <w:tc>
          <w:tcPr>
            <w:tcW w:w="3306" w:type="dxa"/>
            <w:shd w:val="clear" w:color="auto" w:fill="DDD9C3"/>
          </w:tcPr>
          <w:p w:rsidR="00427B7B" w:rsidRPr="00050B81" w:rsidRDefault="00427B7B" w:rsidP="009C1362">
            <w:pPr>
              <w:spacing w:after="0" w:line="240" w:lineRule="auto"/>
              <w:jc w:val="right"/>
              <w:rPr>
                <w:b/>
                <w:bCs/>
                <w:sz w:val="20"/>
                <w:szCs w:val="20"/>
              </w:rPr>
            </w:pPr>
            <w:r w:rsidRPr="00050B81">
              <w:rPr>
                <w:b/>
                <w:bCs/>
                <w:sz w:val="20"/>
                <w:szCs w:val="20"/>
              </w:rPr>
              <w:t>ΤΡΟΠΟΣ ΠΑΡΑΔΟΣΗΣ</w:t>
            </w:r>
            <w:r>
              <w:rPr>
                <w:b/>
                <w:bCs/>
                <w:sz w:val="20"/>
                <w:szCs w:val="20"/>
              </w:rPr>
              <w:br/>
            </w:r>
            <w:r w:rsidRPr="00050B81">
              <w:rPr>
                <w:i/>
                <w:iCs/>
                <w:sz w:val="16"/>
                <w:szCs w:val="16"/>
              </w:rPr>
              <w:t xml:space="preserve">Πρόσωπο με πρόσωπο, Εξ αποστάσεως εκπαίδευση </w:t>
            </w:r>
            <w:r>
              <w:rPr>
                <w:i/>
                <w:iCs/>
                <w:sz w:val="16"/>
                <w:szCs w:val="16"/>
              </w:rPr>
              <w:t>κ.λπ.</w:t>
            </w:r>
          </w:p>
        </w:tc>
        <w:tc>
          <w:tcPr>
            <w:tcW w:w="5166" w:type="dxa"/>
          </w:tcPr>
          <w:p w:rsidR="00427B7B" w:rsidRPr="009E490D" w:rsidRDefault="00427B7B" w:rsidP="009C1362">
            <w:pPr>
              <w:rPr>
                <w:color w:val="000000"/>
              </w:rPr>
            </w:pPr>
            <w:r w:rsidRPr="009E490D">
              <w:rPr>
                <w:color w:val="000000"/>
              </w:rPr>
              <w:t xml:space="preserve">Πρόσωπο με πρόσωπο </w:t>
            </w:r>
          </w:p>
        </w:tc>
      </w:tr>
      <w:tr w:rsidR="00427B7B" w:rsidRPr="00427B7B" w:rsidTr="009C1362">
        <w:tc>
          <w:tcPr>
            <w:tcW w:w="3306" w:type="dxa"/>
            <w:shd w:val="clear" w:color="auto" w:fill="DDD9C3"/>
          </w:tcPr>
          <w:p w:rsidR="00427B7B" w:rsidRPr="00B25922" w:rsidRDefault="00427B7B" w:rsidP="009C1362">
            <w:pPr>
              <w:spacing w:after="0" w:line="240" w:lineRule="auto"/>
              <w:jc w:val="right"/>
              <w:rPr>
                <w:i/>
                <w:iCs/>
                <w:sz w:val="16"/>
                <w:szCs w:val="16"/>
              </w:rPr>
            </w:pPr>
            <w:r w:rsidRPr="00050B81">
              <w:rPr>
                <w:b/>
                <w:bCs/>
                <w:sz w:val="20"/>
                <w:szCs w:val="20"/>
              </w:rPr>
              <w:t>ΧΡΗΣΗ ΤΕΧΝΟΛΟΓΙΩΝ ΠΛΗΡΟΦΟΡΙΑΣ ΚΑΙ ΕΠΙΚΟΙΝΩΝΙΩΝ</w:t>
            </w:r>
            <w:r>
              <w:rPr>
                <w:b/>
                <w:bCs/>
                <w:sz w:val="20"/>
                <w:szCs w:val="20"/>
              </w:rPr>
              <w:br/>
            </w:r>
            <w:r w:rsidRPr="00050B81">
              <w:rPr>
                <w:i/>
                <w:iCs/>
                <w:sz w:val="16"/>
                <w:szCs w:val="16"/>
              </w:rPr>
              <w:t>Χρήση Τ.Π.Ε. στη Διδασκαλία, στην Εργαστηριακή Εκπαίδευση, στην Επικοινωνία με τους φοιτητές</w:t>
            </w:r>
          </w:p>
        </w:tc>
        <w:tc>
          <w:tcPr>
            <w:tcW w:w="5166" w:type="dxa"/>
          </w:tcPr>
          <w:p w:rsidR="00427B7B" w:rsidRPr="009E490D" w:rsidRDefault="00427B7B" w:rsidP="009C1362">
            <w:pPr>
              <w:spacing w:after="0" w:line="240" w:lineRule="auto"/>
              <w:rPr>
                <w:color w:val="000000"/>
              </w:rPr>
            </w:pPr>
            <w:r w:rsidRPr="009E490D">
              <w:rPr>
                <w:color w:val="000000"/>
                <w:lang w:val="en-US"/>
              </w:rPr>
              <w:t>Power</w:t>
            </w:r>
            <w:r w:rsidRPr="009E490D">
              <w:rPr>
                <w:color w:val="000000"/>
              </w:rPr>
              <w:t xml:space="preserve"> </w:t>
            </w:r>
            <w:r w:rsidRPr="009E490D">
              <w:rPr>
                <w:color w:val="000000"/>
                <w:lang w:val="en-US"/>
              </w:rPr>
              <w:t>point</w:t>
            </w:r>
            <w:r w:rsidRPr="009E490D">
              <w:rPr>
                <w:color w:val="000000"/>
              </w:rPr>
              <w:t xml:space="preserve"> για την παρουσίαση των μαθημάτων</w:t>
            </w:r>
          </w:p>
          <w:p w:rsidR="00427B7B" w:rsidRPr="009E490D" w:rsidRDefault="00427B7B" w:rsidP="009C1362">
            <w:pPr>
              <w:spacing w:after="0" w:line="240" w:lineRule="auto"/>
              <w:rPr>
                <w:color w:val="000000"/>
              </w:rPr>
            </w:pPr>
            <w:r w:rsidRPr="009E490D">
              <w:rPr>
                <w:color w:val="000000"/>
                <w:lang w:val="en-US"/>
              </w:rPr>
              <w:t>Microsoft</w:t>
            </w:r>
            <w:r w:rsidRPr="009E490D">
              <w:rPr>
                <w:color w:val="000000"/>
              </w:rPr>
              <w:t xml:space="preserve"> </w:t>
            </w:r>
            <w:r w:rsidRPr="009E490D">
              <w:rPr>
                <w:color w:val="000000"/>
                <w:lang w:val="en-US"/>
              </w:rPr>
              <w:t>Outlook</w:t>
            </w:r>
            <w:r w:rsidRPr="009E490D">
              <w:rPr>
                <w:color w:val="000000"/>
              </w:rPr>
              <w:t xml:space="preserve"> για την επικοινωνία με φοιτητές </w:t>
            </w:r>
          </w:p>
          <w:p w:rsidR="00427B7B" w:rsidRPr="009E490D" w:rsidRDefault="00427B7B" w:rsidP="009C1362">
            <w:pPr>
              <w:spacing w:after="0" w:line="240" w:lineRule="auto"/>
              <w:rPr>
                <w:b/>
                <w:bCs/>
                <w:color w:val="000000"/>
                <w:sz w:val="20"/>
                <w:szCs w:val="20"/>
                <w:lang w:val="en-US"/>
              </w:rPr>
            </w:pPr>
            <w:r w:rsidRPr="009E490D">
              <w:rPr>
                <w:color w:val="000000"/>
              </w:rPr>
              <w:t>Μηχανές</w:t>
            </w:r>
            <w:r w:rsidRPr="009E490D">
              <w:rPr>
                <w:color w:val="000000"/>
                <w:lang w:val="en-US"/>
              </w:rPr>
              <w:t xml:space="preserve"> </w:t>
            </w:r>
            <w:r w:rsidRPr="009E490D">
              <w:rPr>
                <w:color w:val="000000"/>
              </w:rPr>
              <w:t>Αναζήτησης</w:t>
            </w:r>
            <w:r w:rsidRPr="009E490D">
              <w:rPr>
                <w:color w:val="000000"/>
                <w:lang w:val="en-US"/>
              </w:rPr>
              <w:t xml:space="preserve"> : Google, Scopus, </w:t>
            </w:r>
            <w:hyperlink r:id="rId108" w:tgtFrame="_blank" w:history="1">
              <w:r w:rsidRPr="009E490D">
                <w:rPr>
                  <w:color w:val="000000"/>
                  <w:lang w:val="en-US"/>
                </w:rPr>
                <w:t>Pub Med / Medline</w:t>
              </w:r>
            </w:hyperlink>
            <w:r w:rsidRPr="009E490D">
              <w:rPr>
                <w:color w:val="000000"/>
                <w:lang w:val="en-US"/>
              </w:rPr>
              <w:t xml:space="preserve">, </w:t>
            </w:r>
          </w:p>
        </w:tc>
      </w:tr>
      <w:tr w:rsidR="00427B7B" w:rsidRPr="001F7386" w:rsidTr="009C1362">
        <w:tc>
          <w:tcPr>
            <w:tcW w:w="3306" w:type="dxa"/>
            <w:shd w:val="clear" w:color="auto" w:fill="DDD9C3"/>
          </w:tcPr>
          <w:p w:rsidR="00427B7B" w:rsidRPr="00050B81" w:rsidRDefault="00427B7B" w:rsidP="009C1362">
            <w:pPr>
              <w:spacing w:after="0" w:line="240" w:lineRule="auto"/>
              <w:jc w:val="right"/>
              <w:rPr>
                <w:b/>
                <w:bCs/>
                <w:sz w:val="20"/>
                <w:szCs w:val="20"/>
              </w:rPr>
            </w:pPr>
            <w:r w:rsidRPr="00050B81">
              <w:rPr>
                <w:b/>
                <w:bCs/>
                <w:sz w:val="20"/>
                <w:szCs w:val="20"/>
              </w:rPr>
              <w:t>ΟΡΓΑΝΩΣΗ ΔΙΔΑΣΚΑΛΙΑΣ</w:t>
            </w:r>
          </w:p>
          <w:p w:rsidR="00427B7B" w:rsidRDefault="00427B7B" w:rsidP="009C1362">
            <w:pPr>
              <w:spacing w:after="0" w:line="240" w:lineRule="auto"/>
              <w:jc w:val="both"/>
              <w:rPr>
                <w:i/>
                <w:iCs/>
                <w:sz w:val="16"/>
                <w:szCs w:val="16"/>
              </w:rPr>
            </w:pPr>
            <w:r w:rsidRPr="00050B81">
              <w:rPr>
                <w:i/>
                <w:iCs/>
                <w:sz w:val="16"/>
                <w:szCs w:val="16"/>
              </w:rPr>
              <w:t>Περιγράφονται αναλυτικά ο τρόπος και μέθοδοι διδασκαλίας.</w:t>
            </w:r>
          </w:p>
          <w:p w:rsidR="00427B7B" w:rsidRDefault="00427B7B" w:rsidP="009C1362">
            <w:pPr>
              <w:spacing w:after="0" w:line="240" w:lineRule="auto"/>
              <w:jc w:val="both"/>
              <w:rPr>
                <w:i/>
                <w:iCs/>
                <w:sz w:val="16"/>
                <w:szCs w:val="16"/>
              </w:rPr>
            </w:pPr>
            <w:r w:rsidRPr="00050B81">
              <w:rPr>
                <w:i/>
                <w:iCs/>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427B7B" w:rsidRPr="00050B81" w:rsidRDefault="00427B7B" w:rsidP="009C1362">
            <w:pPr>
              <w:spacing w:after="0" w:line="240" w:lineRule="auto"/>
              <w:jc w:val="both"/>
              <w:rPr>
                <w:i/>
                <w:iCs/>
                <w:sz w:val="16"/>
                <w:szCs w:val="16"/>
              </w:rPr>
            </w:pPr>
          </w:p>
          <w:p w:rsidR="00427B7B" w:rsidRPr="00050B81" w:rsidRDefault="00427B7B" w:rsidP="009C1362">
            <w:pPr>
              <w:spacing w:after="0" w:line="240" w:lineRule="auto"/>
              <w:jc w:val="both"/>
              <w:rPr>
                <w:i/>
                <w:iCs/>
                <w:sz w:val="16"/>
                <w:szCs w:val="16"/>
              </w:rPr>
            </w:pPr>
            <w:r w:rsidRPr="00050B81">
              <w:rPr>
                <w:i/>
                <w:iCs/>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i/>
                <w:iCs/>
                <w:sz w:val="16"/>
                <w:szCs w:val="16"/>
                <w:lang w:val="en-US"/>
              </w:rPr>
              <w:t>standards</w:t>
            </w:r>
            <w:r w:rsidRPr="00050B81">
              <w:rPr>
                <w:i/>
                <w:iCs/>
                <w:sz w:val="16"/>
                <w:szCs w:val="16"/>
              </w:rPr>
              <w:t xml:space="preserve"> του </w:t>
            </w:r>
            <w:r w:rsidRPr="00050B81">
              <w:rPr>
                <w:i/>
                <w:iCs/>
                <w:sz w:val="16"/>
                <w:szCs w:val="16"/>
                <w:lang w:val="en-US"/>
              </w:rPr>
              <w:t>ECTS</w:t>
            </w:r>
          </w:p>
        </w:tc>
        <w:tc>
          <w:tcPr>
            <w:tcW w:w="5166"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427B7B" w:rsidRPr="001F7386" w:rsidTr="009C136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427B7B" w:rsidRPr="001F7386" w:rsidRDefault="00427B7B" w:rsidP="009C1362">
                  <w:pPr>
                    <w:spacing w:after="0" w:line="240" w:lineRule="auto"/>
                    <w:jc w:val="center"/>
                    <w:rPr>
                      <w:b/>
                      <w:bCs/>
                      <w:i/>
                      <w:iCs/>
                      <w:sz w:val="20"/>
                      <w:szCs w:val="20"/>
                      <w:lang w:val="en-US"/>
                    </w:rPr>
                  </w:pPr>
                  <w:r w:rsidRPr="001F7386">
                    <w:rPr>
                      <w:b/>
                      <w:bCs/>
                      <w:i/>
                      <w:iCs/>
                      <w:sz w:val="20"/>
                      <w:szCs w:val="20"/>
                      <w:lang w:val="en-US"/>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427B7B" w:rsidRPr="001F7386" w:rsidRDefault="00427B7B" w:rsidP="009C1362">
                  <w:pPr>
                    <w:spacing w:after="0" w:line="240" w:lineRule="auto"/>
                    <w:jc w:val="center"/>
                    <w:rPr>
                      <w:b/>
                      <w:bCs/>
                      <w:i/>
                      <w:iCs/>
                      <w:sz w:val="20"/>
                      <w:szCs w:val="20"/>
                      <w:lang w:val="en-US"/>
                    </w:rPr>
                  </w:pPr>
                  <w:r w:rsidRPr="001F7386">
                    <w:rPr>
                      <w:b/>
                      <w:bCs/>
                      <w:i/>
                      <w:iCs/>
                      <w:sz w:val="20"/>
                      <w:szCs w:val="20"/>
                      <w:lang w:val="en-US"/>
                    </w:rPr>
                    <w:t>Φόρτος Εργασίας Εξαμήνου</w:t>
                  </w:r>
                </w:p>
              </w:tc>
            </w:tr>
            <w:tr w:rsidR="00427B7B" w:rsidRPr="001F7386" w:rsidTr="009C1362">
              <w:tc>
                <w:tcPr>
                  <w:tcW w:w="2467" w:type="dxa"/>
                  <w:tcBorders>
                    <w:top w:val="single" w:sz="4" w:space="0" w:color="auto"/>
                    <w:left w:val="single" w:sz="4" w:space="0" w:color="auto"/>
                    <w:bottom w:val="single" w:sz="4" w:space="0" w:color="auto"/>
                    <w:right w:val="single" w:sz="4" w:space="0" w:color="auto"/>
                  </w:tcBorders>
                </w:tcPr>
                <w:p w:rsidR="00427B7B" w:rsidRPr="00B770F3" w:rsidRDefault="00427B7B" w:rsidP="009C1362">
                  <w:pPr>
                    <w:spacing w:after="0" w:line="240" w:lineRule="auto"/>
                    <w:rPr>
                      <w:color w:val="000000"/>
                    </w:rPr>
                  </w:pPr>
                  <w:r w:rsidRPr="00B770F3">
                    <w:rPr>
                      <w:color w:val="000000"/>
                    </w:rPr>
                    <w:t>Διαλέξεις</w:t>
                  </w:r>
                </w:p>
                <w:p w:rsidR="00427B7B" w:rsidRPr="00B770F3" w:rsidRDefault="00427B7B" w:rsidP="009C1362">
                  <w:pPr>
                    <w:spacing w:after="0" w:line="240" w:lineRule="auto"/>
                    <w:rPr>
                      <w:color w:val="000000"/>
                    </w:rPr>
                  </w:pPr>
                  <w:r w:rsidRPr="00B770F3">
                    <w:rPr>
                      <w:color w:val="000000"/>
                    </w:rPr>
                    <w:t>Αυτοτελής</w:t>
                  </w:r>
                  <w:r w:rsidRPr="005658B3">
                    <w:rPr>
                      <w:color w:val="000000"/>
                    </w:rPr>
                    <w:t xml:space="preserve"> </w:t>
                  </w:r>
                  <w:r w:rsidRPr="00B770F3">
                    <w:rPr>
                      <w:color w:val="000000"/>
                    </w:rPr>
                    <w:t>Μελέτη</w:t>
                  </w:r>
                  <w:r w:rsidRPr="005658B3">
                    <w:rPr>
                      <w:color w:val="000000"/>
                    </w:rPr>
                    <w:t xml:space="preserve"> </w:t>
                  </w:r>
                  <w:r w:rsidRPr="00B770F3">
                    <w:rPr>
                      <w:color w:val="000000"/>
                    </w:rPr>
                    <w:t>(</w:t>
                  </w:r>
                  <w:r w:rsidRPr="00B770F3">
                    <w:rPr>
                      <w:color w:val="000000"/>
                      <w:lang w:val="en-US"/>
                    </w:rPr>
                    <w:t>Autonomous</w:t>
                  </w:r>
                  <w:r w:rsidRPr="005658B3">
                    <w:rPr>
                      <w:color w:val="000000"/>
                    </w:rPr>
                    <w:t xml:space="preserve"> </w:t>
                  </w:r>
                  <w:r w:rsidRPr="00B770F3">
                    <w:rPr>
                      <w:color w:val="000000"/>
                      <w:lang w:val="en-US"/>
                    </w:rPr>
                    <w:t>study</w:t>
                  </w:r>
                  <w:r w:rsidRPr="00B770F3">
                    <w:rPr>
                      <w:color w:val="000000"/>
                    </w:rPr>
                    <w:t>)</w:t>
                  </w:r>
                </w:p>
              </w:tc>
              <w:tc>
                <w:tcPr>
                  <w:tcW w:w="2468" w:type="dxa"/>
                  <w:tcBorders>
                    <w:top w:val="single" w:sz="4" w:space="0" w:color="auto"/>
                    <w:left w:val="single" w:sz="4" w:space="0" w:color="auto"/>
                    <w:bottom w:val="single" w:sz="4" w:space="0" w:color="auto"/>
                    <w:right w:val="single" w:sz="4" w:space="0" w:color="auto"/>
                  </w:tcBorders>
                </w:tcPr>
                <w:p w:rsidR="00427B7B" w:rsidRPr="00B770F3" w:rsidRDefault="00427B7B" w:rsidP="009C1362">
                  <w:pPr>
                    <w:spacing w:after="0" w:line="240" w:lineRule="auto"/>
                    <w:jc w:val="center"/>
                    <w:rPr>
                      <w:color w:val="000000"/>
                    </w:rPr>
                  </w:pPr>
                  <w:r w:rsidRPr="00B770F3">
                    <w:rPr>
                      <w:color w:val="000000"/>
                    </w:rPr>
                    <w:t>90</w:t>
                  </w:r>
                </w:p>
              </w:tc>
            </w:tr>
            <w:tr w:rsidR="00427B7B" w:rsidRPr="001F7386" w:rsidTr="009C1362">
              <w:tc>
                <w:tcPr>
                  <w:tcW w:w="2467" w:type="dxa"/>
                  <w:tcBorders>
                    <w:top w:val="single" w:sz="4" w:space="0" w:color="auto"/>
                    <w:left w:val="single" w:sz="4" w:space="0" w:color="auto"/>
                    <w:bottom w:val="single" w:sz="4" w:space="0" w:color="auto"/>
                    <w:right w:val="single" w:sz="4" w:space="0" w:color="auto"/>
                  </w:tcBorders>
                  <w:vAlign w:val="center"/>
                </w:tcPr>
                <w:p w:rsidR="00427B7B" w:rsidRPr="00B770F3" w:rsidRDefault="00427B7B" w:rsidP="009C1362">
                  <w:pPr>
                    <w:spacing w:after="0" w:line="240" w:lineRule="auto"/>
                    <w:rPr>
                      <w:color w:val="000000"/>
                    </w:rPr>
                  </w:pPr>
                  <w:r>
                    <w:rPr>
                      <w:color w:val="000000"/>
                    </w:rPr>
                    <w:t>Εργαστηριακή Άσκηση</w:t>
                  </w:r>
                </w:p>
                <w:p w:rsidR="00427B7B" w:rsidRPr="00B770F3" w:rsidRDefault="00427B7B" w:rsidP="009C1362">
                  <w:pPr>
                    <w:spacing w:after="0" w:line="240" w:lineRule="auto"/>
                    <w:rPr>
                      <w:color w:val="000000"/>
                    </w:rPr>
                  </w:pPr>
                  <w:r w:rsidRPr="00B770F3">
                    <w:rPr>
                      <w:color w:val="000000"/>
                    </w:rPr>
                    <w:t>Πρακτική Εφαρμογή</w:t>
                  </w:r>
                </w:p>
                <w:p w:rsidR="00427B7B" w:rsidRPr="00B770F3" w:rsidRDefault="00427B7B" w:rsidP="009C1362">
                  <w:pPr>
                    <w:spacing w:after="0" w:line="240" w:lineRule="auto"/>
                    <w:rPr>
                      <w:color w:val="000000"/>
                    </w:rPr>
                  </w:pPr>
                  <w:r w:rsidRPr="00B770F3">
                    <w:rPr>
                      <w:color w:val="000000"/>
                    </w:rPr>
                    <w:t>Εκπόνηση Μελέτης</w:t>
                  </w:r>
                </w:p>
              </w:tc>
              <w:tc>
                <w:tcPr>
                  <w:tcW w:w="2468" w:type="dxa"/>
                  <w:tcBorders>
                    <w:top w:val="single" w:sz="4" w:space="0" w:color="auto"/>
                    <w:left w:val="single" w:sz="4" w:space="0" w:color="auto"/>
                    <w:bottom w:val="single" w:sz="4" w:space="0" w:color="auto"/>
                    <w:right w:val="single" w:sz="4" w:space="0" w:color="auto"/>
                  </w:tcBorders>
                </w:tcPr>
                <w:p w:rsidR="00427B7B" w:rsidRPr="00B770F3" w:rsidRDefault="00427B7B" w:rsidP="009C1362">
                  <w:pPr>
                    <w:spacing w:after="0" w:line="240" w:lineRule="auto"/>
                    <w:rPr>
                      <w:color w:val="000000"/>
                    </w:rPr>
                  </w:pPr>
                  <w:r w:rsidRPr="00B770F3">
                    <w:rPr>
                      <w:color w:val="000000"/>
                    </w:rPr>
                    <w:t xml:space="preserve">                       30</w:t>
                  </w:r>
                </w:p>
              </w:tc>
            </w:tr>
            <w:tr w:rsidR="00427B7B" w:rsidRPr="001F7386" w:rsidTr="009C1362">
              <w:tc>
                <w:tcPr>
                  <w:tcW w:w="2467" w:type="dxa"/>
                  <w:tcBorders>
                    <w:top w:val="single" w:sz="4" w:space="0" w:color="auto"/>
                    <w:left w:val="single" w:sz="4" w:space="0" w:color="auto"/>
                    <w:bottom w:val="single" w:sz="4" w:space="0" w:color="auto"/>
                    <w:right w:val="single" w:sz="4" w:space="0" w:color="auto"/>
                  </w:tcBorders>
                </w:tcPr>
                <w:p w:rsidR="00427B7B" w:rsidRPr="00B770F3" w:rsidRDefault="00427B7B" w:rsidP="009C1362">
                  <w:pPr>
                    <w:spacing w:after="0" w:line="240" w:lineRule="auto"/>
                    <w:rPr>
                      <w:b/>
                      <w:color w:val="000000"/>
                    </w:rPr>
                  </w:pPr>
                  <w:r w:rsidRPr="00B770F3">
                    <w:rPr>
                      <w:b/>
                      <w:color w:val="000000"/>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rsidR="00427B7B" w:rsidRPr="00B770F3" w:rsidRDefault="00427B7B" w:rsidP="009C1362">
                  <w:pPr>
                    <w:spacing w:after="0" w:line="240" w:lineRule="auto"/>
                    <w:jc w:val="center"/>
                    <w:rPr>
                      <w:b/>
                      <w:bCs/>
                      <w:i/>
                      <w:iCs/>
                      <w:color w:val="000000"/>
                    </w:rPr>
                  </w:pPr>
                  <w:r w:rsidRPr="00B770F3">
                    <w:rPr>
                      <w:b/>
                      <w:bCs/>
                      <w:i/>
                      <w:iCs/>
                      <w:color w:val="000000"/>
                    </w:rPr>
                    <w:t>120</w:t>
                  </w:r>
                </w:p>
              </w:tc>
            </w:tr>
          </w:tbl>
          <w:p w:rsidR="00427B7B" w:rsidRPr="00050B81" w:rsidRDefault="00427B7B" w:rsidP="009C1362">
            <w:pPr>
              <w:spacing w:after="0" w:line="240" w:lineRule="auto"/>
              <w:rPr>
                <w:rFonts w:ascii="Tahoma" w:hAnsi="Tahoma" w:cs="Tahoma"/>
                <w:lang w:val="en-US"/>
              </w:rPr>
            </w:pPr>
          </w:p>
        </w:tc>
      </w:tr>
      <w:tr w:rsidR="00427B7B" w:rsidRPr="00A52FA6" w:rsidTr="009C1362">
        <w:tc>
          <w:tcPr>
            <w:tcW w:w="3306" w:type="dxa"/>
          </w:tcPr>
          <w:p w:rsidR="00427B7B" w:rsidRPr="00050B81" w:rsidRDefault="00427B7B" w:rsidP="009C1362">
            <w:pPr>
              <w:spacing w:after="0" w:line="240" w:lineRule="auto"/>
              <w:jc w:val="right"/>
              <w:rPr>
                <w:b/>
                <w:bCs/>
                <w:sz w:val="20"/>
                <w:szCs w:val="20"/>
              </w:rPr>
            </w:pPr>
            <w:r w:rsidRPr="00050B81">
              <w:rPr>
                <w:b/>
                <w:bCs/>
                <w:sz w:val="20"/>
                <w:szCs w:val="20"/>
              </w:rPr>
              <w:t xml:space="preserve">ΑΞΙΟΛΟΓΗΣΗ ΦΟΙΤΗΤΩΝ </w:t>
            </w:r>
          </w:p>
          <w:p w:rsidR="00427B7B" w:rsidRPr="00050B81" w:rsidRDefault="00427B7B" w:rsidP="009C1362">
            <w:pPr>
              <w:spacing w:after="0" w:line="240" w:lineRule="auto"/>
              <w:jc w:val="both"/>
              <w:rPr>
                <w:i/>
                <w:iCs/>
                <w:sz w:val="16"/>
                <w:szCs w:val="16"/>
              </w:rPr>
            </w:pPr>
            <w:r w:rsidRPr="00050B81">
              <w:rPr>
                <w:i/>
                <w:iCs/>
                <w:sz w:val="16"/>
                <w:szCs w:val="16"/>
              </w:rPr>
              <w:t>Περιγραφή της διαδικασίας αξιολόγησης</w:t>
            </w:r>
          </w:p>
          <w:p w:rsidR="00427B7B" w:rsidRDefault="00427B7B" w:rsidP="009C1362">
            <w:pPr>
              <w:spacing w:after="0" w:line="240" w:lineRule="auto"/>
              <w:jc w:val="both"/>
              <w:rPr>
                <w:i/>
                <w:iCs/>
                <w:sz w:val="16"/>
                <w:szCs w:val="16"/>
              </w:rPr>
            </w:pPr>
          </w:p>
          <w:p w:rsidR="00427B7B" w:rsidRPr="00050B81" w:rsidRDefault="00427B7B" w:rsidP="009C1362">
            <w:pPr>
              <w:spacing w:after="0" w:line="240" w:lineRule="auto"/>
              <w:jc w:val="both"/>
              <w:rPr>
                <w:i/>
                <w:iCs/>
                <w:sz w:val="16"/>
                <w:szCs w:val="16"/>
              </w:rPr>
            </w:pPr>
            <w:r w:rsidRPr="00050B81">
              <w:rPr>
                <w:i/>
                <w:iCs/>
                <w:sz w:val="16"/>
                <w:szCs w:val="16"/>
              </w:rPr>
              <w:t xml:space="preserve">Γλώσσα Αξιολόγησης, Μέθοδοι αξιολόγησης, Διαμορφωτική  ή Συμπερασματική, Δοκιμασία Πολλαπλής Επιλογής, Ερωτήσεις Σύντομης </w:t>
            </w:r>
            <w:r w:rsidRPr="00050B81">
              <w:rPr>
                <w:i/>
                <w:iCs/>
                <w:sz w:val="16"/>
                <w:szCs w:val="16"/>
              </w:rPr>
              <w:lastRenderedPageBreak/>
              <w:t>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427B7B" w:rsidRPr="00050B81" w:rsidRDefault="00427B7B" w:rsidP="009C1362">
            <w:pPr>
              <w:spacing w:after="0" w:line="240" w:lineRule="auto"/>
              <w:jc w:val="both"/>
              <w:rPr>
                <w:i/>
                <w:iCs/>
                <w:sz w:val="16"/>
                <w:szCs w:val="16"/>
              </w:rPr>
            </w:pPr>
          </w:p>
          <w:p w:rsidR="00427B7B" w:rsidRPr="00050B81" w:rsidRDefault="00427B7B" w:rsidP="009C1362">
            <w:pPr>
              <w:spacing w:after="0" w:line="240" w:lineRule="auto"/>
              <w:jc w:val="both"/>
              <w:rPr>
                <w:i/>
                <w:iCs/>
                <w:sz w:val="16"/>
                <w:szCs w:val="16"/>
              </w:rPr>
            </w:pPr>
            <w:r w:rsidRPr="00050B81">
              <w:rPr>
                <w:i/>
                <w:iCs/>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427B7B" w:rsidRPr="00B770F3" w:rsidRDefault="00427B7B" w:rsidP="009C1362">
            <w:pPr>
              <w:spacing w:before="60" w:after="0" w:line="240" w:lineRule="auto"/>
              <w:rPr>
                <w:color w:val="000000"/>
              </w:rPr>
            </w:pPr>
            <w:r w:rsidRPr="00B770F3">
              <w:rPr>
                <w:color w:val="000000"/>
              </w:rPr>
              <w:lastRenderedPageBreak/>
              <w:t>Η Αξιολόγηση πραγματοποιείται στην Ελληνική γλώσσα.</w:t>
            </w:r>
          </w:p>
          <w:p w:rsidR="00427B7B" w:rsidRPr="00B770F3" w:rsidRDefault="00427B7B" w:rsidP="009C1362">
            <w:pPr>
              <w:spacing w:before="60" w:after="0" w:line="240" w:lineRule="auto"/>
              <w:rPr>
                <w:color w:val="000000"/>
              </w:rPr>
            </w:pPr>
            <w:r w:rsidRPr="00B770F3">
              <w:rPr>
                <w:color w:val="000000"/>
              </w:rPr>
              <w:t xml:space="preserve">Η τελική βαθμολογία προέρχεται από την βαθμολογία στο θεωρητικό μέρος 50% και του εργαστηριακού </w:t>
            </w:r>
            <w:r w:rsidRPr="00B770F3">
              <w:rPr>
                <w:color w:val="000000"/>
              </w:rPr>
              <w:lastRenderedPageBreak/>
              <w:t xml:space="preserve">μέρους 50%.Το θεωρητικό μέρος αποτελείται από εργασία που εκπονεί ο Φοιτητής και παρουσιάζει ενώπιον των συμφοιτητών του και από την τελική εξέταση που διενεργεί το Τμήμα. </w:t>
            </w:r>
          </w:p>
          <w:p w:rsidR="00427B7B" w:rsidRPr="00B770F3" w:rsidRDefault="00427B7B" w:rsidP="009C1362">
            <w:pPr>
              <w:spacing w:before="60" w:after="0" w:line="240" w:lineRule="auto"/>
              <w:rPr>
                <w:color w:val="000000"/>
              </w:rPr>
            </w:pPr>
            <w:r w:rsidRPr="00B770F3">
              <w:rPr>
                <w:color w:val="000000"/>
              </w:rPr>
              <w:t xml:space="preserve">Ο Εργαστηριακός  βαθμός προέρχεται από την εργαστηριακή  άσκηση 30% την πρακτική άσκηση 30% και την ενδιάμεση αξιολόγηση 40% . </w:t>
            </w:r>
          </w:p>
          <w:p w:rsidR="00427B7B" w:rsidRPr="00B770F3" w:rsidRDefault="00427B7B" w:rsidP="009C1362">
            <w:pPr>
              <w:spacing w:before="60" w:after="0" w:line="240" w:lineRule="auto"/>
              <w:rPr>
                <w:color w:val="000000"/>
              </w:rPr>
            </w:pPr>
            <w:r w:rsidRPr="00B770F3">
              <w:rPr>
                <w:color w:val="000000"/>
              </w:rPr>
              <w:t xml:space="preserve">Ο Τελικός βαθμός του μαθήματος είναι ο Μ.Ο. του θεωρητικού και εργαστηριακού μέρους με την προϋπόθεση ότι και οι  δύο βαθμοί πρέπει να είναι προβιβάσιμοι (5)  άλλως ο φοιτητής οφείλει το μέρος εκείνου του μαθήματος που δεν είχε επιτύχει. </w:t>
            </w:r>
          </w:p>
          <w:p w:rsidR="00427B7B" w:rsidRPr="00B770F3" w:rsidRDefault="00427B7B" w:rsidP="009C1362">
            <w:pPr>
              <w:spacing w:before="60" w:after="0" w:line="240" w:lineRule="auto"/>
              <w:rPr>
                <w:color w:val="000000"/>
              </w:rPr>
            </w:pPr>
            <w:r w:rsidRPr="00B770F3">
              <w:rPr>
                <w:color w:val="000000"/>
              </w:rPr>
              <w:t>Όλοι οι φοιτητές έχουν πρόσβαση στα γραπτά και στις διορθωμένες εργαστηριακές ασκήσεις καθώς και στα γραπτά της Ενδιάμεσης και Τελικής Αξιολόγησης.</w:t>
            </w:r>
          </w:p>
          <w:p w:rsidR="00427B7B" w:rsidRPr="00B770F3" w:rsidRDefault="00427B7B" w:rsidP="009C1362">
            <w:pPr>
              <w:spacing w:before="60" w:after="0" w:line="240" w:lineRule="auto"/>
              <w:rPr>
                <w:color w:val="002060"/>
                <w:sz w:val="20"/>
                <w:szCs w:val="20"/>
              </w:rPr>
            </w:pPr>
            <w:r w:rsidRPr="00B770F3">
              <w:rPr>
                <w:color w:val="000000"/>
              </w:rPr>
              <w:t>Στο πρώτο μάθημα οι φοιτητές ενημερώνονται γραπτώς για το πρόγραμμα του Θεωρητικού και εργαστηριακού μέρους του μαθήματος που θα ακολουθείται ανά εβδομάδα. Επίσης ενημερώνονται προφορικά και γραπτά για τον τρόπο αξιολόγησης τους καθώς και για τον μέγιστο αριθμό απουσιών που μπορούν να κάνουν.</w:t>
            </w:r>
          </w:p>
        </w:tc>
      </w:tr>
    </w:tbl>
    <w:p w:rsidR="00427B7B" w:rsidRPr="00050B81" w:rsidRDefault="00427B7B" w:rsidP="00133123">
      <w:pPr>
        <w:widowControl w:val="0"/>
        <w:numPr>
          <w:ilvl w:val="0"/>
          <w:numId w:val="187"/>
        </w:numPr>
        <w:autoSpaceDE w:val="0"/>
        <w:autoSpaceDN w:val="0"/>
        <w:adjustRightInd w:val="0"/>
        <w:spacing w:before="240" w:after="0" w:line="240" w:lineRule="auto"/>
        <w:ind w:left="357" w:hanging="357"/>
        <w:rPr>
          <w:b/>
          <w:bCs/>
          <w:color w:val="000000"/>
          <w:lang w:val="en-US"/>
        </w:rPr>
      </w:pPr>
      <w:r w:rsidRPr="00050B81">
        <w:rPr>
          <w:b/>
          <w:bCs/>
          <w:color w:val="000000"/>
        </w:rPr>
        <w:lastRenderedPageBreak/>
        <w:t>ΣΥΝΙΣΤΩΜΕΝΗ</w:t>
      </w:r>
      <w:r w:rsidRPr="00050B81">
        <w:rPr>
          <w:b/>
          <w:bCs/>
          <w:color w:val="000000"/>
          <w:lang w:val="en-US"/>
        </w:rPr>
        <w:t>-ΒΙΒΛΙΟΓΡΑΦΙΑ</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427B7B" w:rsidRPr="00427B7B" w:rsidTr="009C1362">
        <w:tc>
          <w:tcPr>
            <w:tcW w:w="8472" w:type="dxa"/>
          </w:tcPr>
          <w:p w:rsidR="00427B7B" w:rsidRPr="00081741" w:rsidRDefault="00427B7B" w:rsidP="009C1362">
            <w:pPr>
              <w:spacing w:after="0" w:line="240" w:lineRule="auto"/>
              <w:jc w:val="both"/>
              <w:rPr>
                <w:i/>
                <w:iCs/>
                <w:color w:val="000000"/>
              </w:rPr>
            </w:pPr>
            <w:r w:rsidRPr="0011659D">
              <w:rPr>
                <w:b/>
                <w:iCs/>
                <w:color w:val="000000"/>
              </w:rPr>
              <w:t xml:space="preserve">Προτεινόμενη Βιβλιογραφία </w:t>
            </w:r>
          </w:p>
          <w:p w:rsidR="00427B7B" w:rsidRPr="0011659D" w:rsidRDefault="00427B7B" w:rsidP="00133123">
            <w:pPr>
              <w:pStyle w:val="a4"/>
              <w:numPr>
                <w:ilvl w:val="0"/>
                <w:numId w:val="184"/>
              </w:numPr>
            </w:pPr>
            <w:r w:rsidRPr="0011659D">
              <w:rPr>
                <w:lang w:val="en-US"/>
              </w:rPr>
              <w:t>Mike</w:t>
            </w:r>
            <w:r w:rsidRPr="0011659D">
              <w:t xml:space="preserve"> </w:t>
            </w:r>
            <w:r w:rsidRPr="0011659D">
              <w:rPr>
                <w:lang w:val="en-US"/>
              </w:rPr>
              <w:t>Service</w:t>
            </w:r>
            <w:r w:rsidRPr="0011659D">
              <w:t>,</w:t>
            </w:r>
            <w:r>
              <w:t xml:space="preserve"> </w:t>
            </w:r>
            <w:r w:rsidRPr="0011659D">
              <w:t>Ι</w:t>
            </w:r>
            <w:r>
              <w:t>ατρική Εντομολογία για Φοιτητές</w:t>
            </w:r>
            <w:r w:rsidRPr="0011659D">
              <w:t>, Επιστημονικές Εκδόσεις Παρισιάνου, Επιμέλεια Χ. Κουτής 2014.</w:t>
            </w:r>
          </w:p>
          <w:p w:rsidR="00427B7B" w:rsidRPr="0011659D" w:rsidRDefault="00427B7B" w:rsidP="00133123">
            <w:pPr>
              <w:pStyle w:val="a4"/>
              <w:numPr>
                <w:ilvl w:val="0"/>
                <w:numId w:val="184"/>
              </w:numPr>
            </w:pPr>
            <w:r w:rsidRPr="0011659D">
              <w:t>Κουτής Χαρίλαος Εντομολογία Διδακτικές σημειώσεις εκδ.ΤΕΙ 2000</w:t>
            </w:r>
          </w:p>
          <w:p w:rsidR="00427B7B" w:rsidRPr="0011659D" w:rsidRDefault="00427B7B" w:rsidP="00133123">
            <w:pPr>
              <w:pStyle w:val="a4"/>
              <w:numPr>
                <w:ilvl w:val="0"/>
                <w:numId w:val="184"/>
              </w:numPr>
            </w:pPr>
            <w:r w:rsidRPr="0011659D">
              <w:t>Σταμόπουλος Δ.</w:t>
            </w:r>
            <w:r>
              <w:t xml:space="preserve"> Εχθροί Αποθηκευμένων Προϊόντων</w:t>
            </w:r>
            <w:r w:rsidRPr="0011659D">
              <w:t>, Μουσείων και Κατοικιών, Παν</w:t>
            </w:r>
            <w:r>
              <w:t>επιστημιακές Εκδόσεις Θεσσαλίας</w:t>
            </w:r>
            <w:r w:rsidRPr="0011659D">
              <w:t>, Βόλος 2008</w:t>
            </w:r>
          </w:p>
          <w:p w:rsidR="00427B7B" w:rsidRPr="0011659D" w:rsidRDefault="00427B7B" w:rsidP="00133123">
            <w:pPr>
              <w:pStyle w:val="a4"/>
              <w:numPr>
                <w:ilvl w:val="0"/>
                <w:numId w:val="184"/>
              </w:numPr>
            </w:pPr>
            <w:r>
              <w:t xml:space="preserve">Τζανακάκης Μ. </w:t>
            </w:r>
            <w:r w:rsidRPr="0011659D">
              <w:t>Εντομολογία. University Studio Press, Θεσσαλονίκη, 1995</w:t>
            </w:r>
          </w:p>
          <w:p w:rsidR="00427B7B" w:rsidRPr="0011659D" w:rsidRDefault="00427B7B" w:rsidP="00133123">
            <w:pPr>
              <w:pStyle w:val="a4"/>
              <w:numPr>
                <w:ilvl w:val="0"/>
                <w:numId w:val="184"/>
              </w:numPr>
            </w:pPr>
            <w:r w:rsidRPr="0011659D">
              <w:t xml:space="preserve">Τσελέντης Ι., Χανιώτης Β. Λοιμώξεις, παρασιτώσεις, αλλεργίες από αρθρόποδα. Εκδόσεις Zymel, 1999 </w:t>
            </w:r>
          </w:p>
          <w:p w:rsidR="00427B7B" w:rsidRPr="0011659D" w:rsidRDefault="00427B7B" w:rsidP="00133123">
            <w:pPr>
              <w:pStyle w:val="a4"/>
              <w:numPr>
                <w:ilvl w:val="0"/>
                <w:numId w:val="184"/>
              </w:numPr>
            </w:pPr>
            <w:r w:rsidRPr="0011659D">
              <w:t>Χανιώτης Β. Αρθόποδα και δημόσια υγεία. Εκδόσεις Zymel, 2002</w:t>
            </w:r>
          </w:p>
          <w:p w:rsidR="00427B7B" w:rsidRPr="0011659D" w:rsidRDefault="00427B7B" w:rsidP="00133123">
            <w:pPr>
              <w:pStyle w:val="a4"/>
              <w:numPr>
                <w:ilvl w:val="0"/>
                <w:numId w:val="184"/>
              </w:numPr>
            </w:pPr>
            <w:r w:rsidRPr="0011659D">
              <w:t xml:space="preserve">Βακάλης Ν. Ιατρική Παρασιτολογία. Εκδόσεις Ζήτα, 2004 </w:t>
            </w:r>
          </w:p>
          <w:p w:rsidR="00427B7B" w:rsidRPr="0011659D" w:rsidRDefault="00427B7B" w:rsidP="00133123">
            <w:pPr>
              <w:pStyle w:val="a4"/>
              <w:numPr>
                <w:ilvl w:val="0"/>
                <w:numId w:val="184"/>
              </w:numPr>
              <w:rPr>
                <w:lang w:val="en-GB"/>
              </w:rPr>
            </w:pPr>
            <w:r>
              <w:t xml:space="preserve">Κουρέα-Κρεμαστινού T, </w:t>
            </w:r>
            <w:r w:rsidRPr="0011659D">
              <w:t>Χατζηχριστοδούλου</w:t>
            </w:r>
            <w:r>
              <w:t xml:space="preserve"> </w:t>
            </w:r>
            <w:r w:rsidRPr="0011659D">
              <w:t xml:space="preserve">X, Σαμανίδου Α. Εγχειρίδιο διαχείρισης επιβλαβών οργανισμών στα πλοία. Αθήνα: Υπουργείο Υγείας και Κοινωνικής Αλληλεγγύης. Εθνική Σχολή Δημόσιας Υγείας. Έργο Επιστημονικής Υποστήριξης ΥΥΚΑ για την υλοποίηση του Επιχειρησιακού Προγράμματος «Ολυμπιακοί Αγώνες Αθήνα 2004 Δημόσια Υγεία-Υγιεινή». </w:t>
            </w:r>
            <w:r w:rsidRPr="0011659D">
              <w:rPr>
                <w:lang w:val="en-GB"/>
              </w:rPr>
              <w:t>2004</w:t>
            </w:r>
          </w:p>
          <w:p w:rsidR="00427B7B" w:rsidRPr="00CD232C" w:rsidRDefault="00427B7B" w:rsidP="00133123">
            <w:pPr>
              <w:pStyle w:val="a4"/>
              <w:numPr>
                <w:ilvl w:val="0"/>
                <w:numId w:val="184"/>
              </w:numPr>
              <w:rPr>
                <w:lang w:val="en-GB"/>
              </w:rPr>
            </w:pPr>
            <w:r w:rsidRPr="0011659D">
              <w:rPr>
                <w:lang w:val="en-GB"/>
              </w:rPr>
              <w:t xml:space="preserve">Xavier Bonnefoy, H. Kampen, Kieran Sweeney.Public Health Significance of Urban Pests. </w:t>
            </w:r>
            <w:r w:rsidRPr="0011659D">
              <w:t>Εκδόσεις</w:t>
            </w:r>
            <w:r w:rsidRPr="0011659D">
              <w:rPr>
                <w:lang w:val="en-US"/>
              </w:rPr>
              <w:t>: WHO Regional Office for Europe (6 May 2008)</w:t>
            </w:r>
          </w:p>
          <w:p w:rsidR="00427B7B" w:rsidRPr="00081741" w:rsidRDefault="00427B7B" w:rsidP="009C1362">
            <w:pPr>
              <w:pStyle w:val="a4"/>
              <w:rPr>
                <w:b/>
                <w:szCs w:val="16"/>
                <w:lang w:val="en-US"/>
              </w:rPr>
            </w:pPr>
            <w:r w:rsidRPr="00081741">
              <w:rPr>
                <w:b/>
                <w:szCs w:val="16"/>
              </w:rPr>
              <w:t>Συναφή</w:t>
            </w:r>
            <w:r w:rsidRPr="00081741">
              <w:rPr>
                <w:b/>
                <w:szCs w:val="16"/>
                <w:lang w:val="en-US"/>
              </w:rPr>
              <w:t xml:space="preserve"> </w:t>
            </w:r>
            <w:r w:rsidRPr="00081741">
              <w:rPr>
                <w:b/>
                <w:szCs w:val="16"/>
              </w:rPr>
              <w:t>επιστημονικά</w:t>
            </w:r>
            <w:r w:rsidRPr="00081741">
              <w:rPr>
                <w:b/>
                <w:szCs w:val="16"/>
                <w:lang w:val="en-US"/>
              </w:rPr>
              <w:t xml:space="preserve"> </w:t>
            </w:r>
            <w:r w:rsidRPr="00081741">
              <w:rPr>
                <w:b/>
                <w:szCs w:val="16"/>
              </w:rPr>
              <w:t>περιοδικά</w:t>
            </w:r>
          </w:p>
          <w:p w:rsidR="00427B7B" w:rsidRPr="00081741" w:rsidRDefault="00427B7B" w:rsidP="00133123">
            <w:pPr>
              <w:pStyle w:val="a4"/>
              <w:numPr>
                <w:ilvl w:val="0"/>
                <w:numId w:val="185"/>
              </w:numPr>
              <w:ind w:hanging="784"/>
              <w:rPr>
                <w:lang w:val="en-US"/>
              </w:rPr>
            </w:pPr>
            <w:r w:rsidRPr="00081741">
              <w:rPr>
                <w:lang w:val="en-US"/>
              </w:rPr>
              <w:t>Journal of Medical Entomology vol.1-36 (1964 – 1999) (ISSN 0022-2585)</w:t>
            </w:r>
          </w:p>
          <w:p w:rsidR="00427B7B" w:rsidRPr="00CD232C" w:rsidRDefault="00427B7B" w:rsidP="00133123">
            <w:pPr>
              <w:pStyle w:val="a4"/>
              <w:numPr>
                <w:ilvl w:val="0"/>
                <w:numId w:val="185"/>
              </w:numPr>
              <w:ind w:hanging="784"/>
              <w:rPr>
                <w:lang w:val="en-US"/>
              </w:rPr>
            </w:pPr>
            <w:r w:rsidRPr="00081741">
              <w:rPr>
                <w:lang w:val="en-US"/>
              </w:rPr>
              <w:t>Journal Entomologia Hellinica (ISSN:0254-5381)</w:t>
            </w:r>
          </w:p>
          <w:p w:rsidR="00427B7B" w:rsidRPr="00081741" w:rsidRDefault="00427B7B" w:rsidP="009C1362">
            <w:pPr>
              <w:pStyle w:val="a4"/>
              <w:rPr>
                <w:b/>
                <w:lang w:val="en-US"/>
              </w:rPr>
            </w:pPr>
            <w:r w:rsidRPr="00081741">
              <w:rPr>
                <w:b/>
              </w:rPr>
              <w:t>Διαδίκτυο</w:t>
            </w:r>
            <w:r w:rsidRPr="00081741">
              <w:rPr>
                <w:b/>
                <w:lang w:val="en-GB"/>
              </w:rPr>
              <w:t xml:space="preserve"> </w:t>
            </w:r>
          </w:p>
          <w:p w:rsidR="00427B7B" w:rsidRPr="00081741" w:rsidRDefault="00427B7B" w:rsidP="00133123">
            <w:pPr>
              <w:pStyle w:val="a4"/>
              <w:numPr>
                <w:ilvl w:val="0"/>
                <w:numId w:val="186"/>
              </w:numPr>
              <w:rPr>
                <w:lang w:val="en-GB"/>
              </w:rPr>
            </w:pPr>
            <w:r w:rsidRPr="00081741">
              <w:rPr>
                <w:lang w:val="en-GB"/>
              </w:rPr>
              <w:t>European Centre for Disease Prevention and Control – ECDC (http://www.ecdc.europa.eu)</w:t>
            </w:r>
          </w:p>
          <w:p w:rsidR="00427B7B" w:rsidRPr="00081741" w:rsidRDefault="00427B7B" w:rsidP="00133123">
            <w:pPr>
              <w:pStyle w:val="a4"/>
              <w:numPr>
                <w:ilvl w:val="0"/>
                <w:numId w:val="186"/>
              </w:numPr>
              <w:rPr>
                <w:lang w:val="en-GB"/>
              </w:rPr>
            </w:pPr>
            <w:r w:rsidRPr="00081741">
              <w:rPr>
                <w:lang w:val="en-US"/>
              </w:rPr>
              <w:t xml:space="preserve">CDC - </w:t>
            </w:r>
            <w:r w:rsidRPr="00081741">
              <w:rPr>
                <w:lang w:val="en-GB"/>
              </w:rPr>
              <w:t>Centers for Disease Control and Prevention (</w:t>
            </w:r>
            <w:hyperlink r:id="rId109" w:history="1">
              <w:r w:rsidRPr="00081741">
                <w:rPr>
                  <w:rStyle w:val="-"/>
                  <w:rFonts w:cs="Calibri"/>
                  <w:lang w:val="en-GB"/>
                </w:rPr>
                <w:t>http://www.cdc.gov</w:t>
              </w:r>
            </w:hyperlink>
            <w:r w:rsidRPr="00081741">
              <w:rPr>
                <w:lang w:val="en-GB"/>
              </w:rPr>
              <w:t>)</w:t>
            </w:r>
          </w:p>
          <w:p w:rsidR="00427B7B" w:rsidRPr="00081741" w:rsidRDefault="00427B7B" w:rsidP="00133123">
            <w:pPr>
              <w:pStyle w:val="a4"/>
              <w:numPr>
                <w:ilvl w:val="0"/>
                <w:numId w:val="186"/>
              </w:numPr>
              <w:rPr>
                <w:lang w:val="en-GB"/>
              </w:rPr>
            </w:pPr>
            <w:r w:rsidRPr="00081741">
              <w:rPr>
                <w:lang w:val="en-GB"/>
              </w:rPr>
              <w:t>WHO – World Health Organization (http://www.who.int/en)</w:t>
            </w:r>
          </w:p>
          <w:p w:rsidR="00427B7B" w:rsidRPr="0011659D" w:rsidRDefault="00427B7B" w:rsidP="00133123">
            <w:pPr>
              <w:pStyle w:val="a4"/>
              <w:numPr>
                <w:ilvl w:val="0"/>
                <w:numId w:val="186"/>
              </w:numPr>
              <w:rPr>
                <w:lang w:val="en-GB"/>
              </w:rPr>
            </w:pPr>
            <w:r w:rsidRPr="00081741">
              <w:rPr>
                <w:lang w:val="en-GB"/>
              </w:rPr>
              <w:t xml:space="preserve">Entomology </w:t>
            </w:r>
            <w:hyperlink r:id="rId110" w:history="1">
              <w:r w:rsidRPr="00081741">
                <w:rPr>
                  <w:lang w:val="en-GB"/>
                </w:rPr>
                <w:t xml:space="preserve">Department of </w:t>
              </w:r>
            </w:hyperlink>
            <w:r w:rsidRPr="00081741">
              <w:rPr>
                <w:lang w:val="en-GB"/>
              </w:rPr>
              <w:t xml:space="preserve"> Iowa </w:t>
            </w:r>
            <w:r w:rsidRPr="00081741">
              <w:rPr>
                <w:lang w:val="en-US"/>
              </w:rPr>
              <w:t xml:space="preserve">University </w:t>
            </w:r>
            <w:r w:rsidRPr="00081741">
              <w:rPr>
                <w:lang w:val="en-GB"/>
              </w:rPr>
              <w:t>(</w:t>
            </w:r>
            <w:hyperlink r:id="rId111" w:history="1">
              <w:r w:rsidRPr="00081741">
                <w:rPr>
                  <w:rStyle w:val="-"/>
                  <w:rFonts w:cs="Calibri"/>
                  <w:lang w:val="en-GB"/>
                </w:rPr>
                <w:t>http://www.ent.iastate.edu</w:t>
              </w:r>
            </w:hyperlink>
            <w:r w:rsidRPr="00081741">
              <w:rPr>
                <w:lang w:val="en-GB"/>
              </w:rPr>
              <w:t>)</w:t>
            </w:r>
          </w:p>
        </w:tc>
      </w:tr>
    </w:tbl>
    <w:p w:rsidR="00427B7B" w:rsidRDefault="00427B7B" w:rsidP="00427B7B">
      <w:pPr>
        <w:spacing w:before="120"/>
        <w:jc w:val="center"/>
        <w:rPr>
          <w:rFonts w:ascii="Calibri" w:hAnsi="Calibri" w:cs="Arial"/>
        </w:rPr>
      </w:pPr>
      <w:r>
        <w:rPr>
          <w:rFonts w:ascii="Calibri" w:hAnsi="Calibri" w:cs="Arial"/>
          <w:b/>
        </w:rPr>
        <w:lastRenderedPageBreak/>
        <w:t>ΠΕΡΙΓΡΑΜΜΑ</w:t>
      </w:r>
      <w:r w:rsidRPr="00F563E5">
        <w:rPr>
          <w:rFonts w:ascii="Calibri" w:hAnsi="Calibri" w:cs="Arial"/>
          <w:b/>
        </w:rPr>
        <w:t xml:space="preserve"> ΜΑΘΗΜΑΤΟΣ</w:t>
      </w:r>
      <w:r>
        <w:rPr>
          <w:rFonts w:ascii="Calibri" w:hAnsi="Calibri" w:cs="Arial"/>
          <w:b/>
        </w:rPr>
        <w:br/>
      </w:r>
      <w:r>
        <w:rPr>
          <w:rFonts w:ascii="Calibri" w:hAnsi="Calibri" w:cs="Arial"/>
        </w:rPr>
        <w:t>«</w:t>
      </w:r>
      <w:r w:rsidRPr="00947656">
        <w:rPr>
          <w:rFonts w:cs="Arial"/>
          <w:b/>
          <w:color w:val="000000" w:themeColor="text1"/>
        </w:rPr>
        <w:t>ΕΙΔΙΚΗ ΦΑΡΜΑΚΟΛΟΓΙΑ</w:t>
      </w:r>
      <w:r>
        <w:rPr>
          <w:rFonts w:cs="Arial"/>
          <w:b/>
          <w:color w:val="000000" w:themeColor="text1"/>
        </w:rPr>
        <w:t>»</w:t>
      </w:r>
    </w:p>
    <w:p w:rsidR="00427B7B" w:rsidRPr="00705AAD" w:rsidRDefault="00427B7B" w:rsidP="00133123">
      <w:pPr>
        <w:widowControl w:val="0"/>
        <w:numPr>
          <w:ilvl w:val="0"/>
          <w:numId w:val="192"/>
        </w:numPr>
        <w:autoSpaceDE w:val="0"/>
        <w:autoSpaceDN w:val="0"/>
        <w:adjustRightInd w:val="0"/>
        <w:spacing w:before="120"/>
        <w:ind w:left="357" w:hanging="357"/>
        <w:rPr>
          <w:rFonts w:ascii="Calibri" w:hAnsi="Calibri" w:cs="Arial"/>
          <w:b/>
          <w:color w:val="000000"/>
        </w:rPr>
      </w:pPr>
      <w:r w:rsidRPr="00705AAD">
        <w:rPr>
          <w:rFonts w:ascii="Calibri" w:hAnsi="Calibri"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427B7B" w:rsidRPr="00705AAD" w:rsidTr="009C1362">
        <w:tc>
          <w:tcPr>
            <w:tcW w:w="3205" w:type="dxa"/>
            <w:shd w:val="clear" w:color="auto" w:fill="DDD9C3" w:themeFill="background2" w:themeFillShade="E6"/>
          </w:tcPr>
          <w:p w:rsidR="00427B7B" w:rsidRPr="00705AAD" w:rsidRDefault="00427B7B" w:rsidP="009C1362">
            <w:pPr>
              <w:jc w:val="right"/>
              <w:rPr>
                <w:rFonts w:ascii="Calibri" w:hAnsi="Calibri" w:cs="Arial"/>
                <w:b/>
                <w:sz w:val="20"/>
                <w:szCs w:val="20"/>
              </w:rPr>
            </w:pPr>
            <w:r w:rsidRPr="00705AAD">
              <w:rPr>
                <w:rFonts w:ascii="Calibri" w:hAnsi="Calibri" w:cs="Arial"/>
                <w:b/>
                <w:sz w:val="20"/>
                <w:szCs w:val="20"/>
              </w:rPr>
              <w:t>ΣΧΟΛΗ</w:t>
            </w:r>
          </w:p>
        </w:tc>
        <w:tc>
          <w:tcPr>
            <w:tcW w:w="5231" w:type="dxa"/>
            <w:gridSpan w:val="5"/>
          </w:tcPr>
          <w:p w:rsidR="00427B7B" w:rsidRPr="00BB5FD1" w:rsidRDefault="00427B7B" w:rsidP="009C1362">
            <w:pPr>
              <w:spacing w:after="0" w:line="240" w:lineRule="auto"/>
              <w:rPr>
                <w:rFonts w:eastAsia="Times New Roman" w:cs="Arial"/>
                <w:color w:val="000000" w:themeColor="text1"/>
              </w:rPr>
            </w:pPr>
            <w:r w:rsidRPr="00BB5FD1">
              <w:rPr>
                <w:rFonts w:eastAsia="Times New Roman" w:cs="Arial"/>
                <w:color w:val="000000" w:themeColor="text1"/>
              </w:rPr>
              <w:t>ΕΠΑΓΓΕΛΜΑΤΩΝ ΥΓΕΙΑΣ ΚΑΙ ΠΡΟΝΟΙΑΣ</w:t>
            </w:r>
          </w:p>
        </w:tc>
      </w:tr>
      <w:tr w:rsidR="00427B7B" w:rsidRPr="00705AAD" w:rsidTr="009C1362">
        <w:tc>
          <w:tcPr>
            <w:tcW w:w="3205" w:type="dxa"/>
            <w:shd w:val="clear" w:color="auto" w:fill="DDD9C3" w:themeFill="background2" w:themeFillShade="E6"/>
          </w:tcPr>
          <w:p w:rsidR="00427B7B" w:rsidRPr="00705AAD" w:rsidRDefault="00427B7B" w:rsidP="009C1362">
            <w:pPr>
              <w:jc w:val="right"/>
              <w:rPr>
                <w:rFonts w:ascii="Calibri" w:hAnsi="Calibri" w:cs="Arial"/>
                <w:b/>
                <w:sz w:val="20"/>
                <w:szCs w:val="20"/>
              </w:rPr>
            </w:pPr>
            <w:r w:rsidRPr="00705AAD">
              <w:rPr>
                <w:rFonts w:ascii="Calibri" w:hAnsi="Calibri" w:cs="Arial"/>
                <w:b/>
                <w:sz w:val="20"/>
                <w:szCs w:val="20"/>
              </w:rPr>
              <w:t>ΤΜΗΜΑ</w:t>
            </w:r>
          </w:p>
        </w:tc>
        <w:tc>
          <w:tcPr>
            <w:tcW w:w="5231" w:type="dxa"/>
            <w:gridSpan w:val="5"/>
          </w:tcPr>
          <w:p w:rsidR="00427B7B" w:rsidRPr="00BB5FD1" w:rsidRDefault="00427B7B" w:rsidP="009C1362">
            <w:pPr>
              <w:spacing w:after="0" w:line="240" w:lineRule="auto"/>
              <w:rPr>
                <w:rFonts w:eastAsia="Times New Roman" w:cs="Arial"/>
                <w:color w:val="000000" w:themeColor="text1"/>
              </w:rPr>
            </w:pPr>
            <w:r w:rsidRPr="00BB5FD1">
              <w:rPr>
                <w:rFonts w:eastAsia="Times New Roman" w:cs="Arial"/>
                <w:color w:val="000000" w:themeColor="text1"/>
              </w:rPr>
              <w:t>ΔΗΜΟΣΙΑΣ ΥΓΕΙΑΣ ΚΑΙ ΚΟΙΝΟΤΙΚΗΣ ΥΓΕΙΑΣ</w:t>
            </w:r>
          </w:p>
          <w:p w:rsidR="00427B7B" w:rsidRPr="00BB5FD1" w:rsidRDefault="00427B7B" w:rsidP="009C1362">
            <w:pPr>
              <w:spacing w:after="0" w:line="240" w:lineRule="auto"/>
              <w:rPr>
                <w:rFonts w:eastAsia="Times New Roman" w:cs="Arial"/>
                <w:color w:val="000000" w:themeColor="text1"/>
              </w:rPr>
            </w:pPr>
            <w:r>
              <w:rPr>
                <w:rFonts w:ascii="Calibri" w:hAnsi="Calibri" w:cs="Arial"/>
                <w:b/>
                <w:color w:val="000000" w:themeColor="text1"/>
                <w:u w:val="single"/>
              </w:rPr>
              <w:t>ΚΑΤΕΥ</w:t>
            </w:r>
            <w:r w:rsidRPr="00BB5FD1">
              <w:rPr>
                <w:rFonts w:ascii="Calibri" w:hAnsi="Calibri" w:cs="Arial"/>
                <w:b/>
                <w:color w:val="000000" w:themeColor="text1"/>
                <w:u w:val="single"/>
              </w:rPr>
              <w:t>ΘΥΝΣΗ</w:t>
            </w:r>
            <w:r w:rsidRPr="00BB5FD1">
              <w:rPr>
                <w:rFonts w:ascii="Calibri" w:hAnsi="Calibri" w:cs="Arial"/>
                <w:color w:val="000000" w:themeColor="text1"/>
              </w:rPr>
              <w:t>: ΔΗΜΟΣΙΑΣ  ΥΓΕΙΑΣ</w:t>
            </w:r>
          </w:p>
        </w:tc>
      </w:tr>
      <w:tr w:rsidR="00427B7B" w:rsidRPr="00705AAD" w:rsidTr="009C1362">
        <w:tc>
          <w:tcPr>
            <w:tcW w:w="3205" w:type="dxa"/>
            <w:shd w:val="clear" w:color="auto" w:fill="DDD9C3" w:themeFill="background2" w:themeFillShade="E6"/>
          </w:tcPr>
          <w:p w:rsidR="00427B7B" w:rsidRPr="00705AAD" w:rsidRDefault="00427B7B" w:rsidP="009C1362">
            <w:pPr>
              <w:jc w:val="right"/>
              <w:rPr>
                <w:rFonts w:ascii="Calibri" w:hAnsi="Calibri" w:cs="Arial"/>
                <w:b/>
                <w:sz w:val="20"/>
                <w:szCs w:val="20"/>
              </w:rPr>
            </w:pPr>
            <w:r w:rsidRPr="00705AAD">
              <w:rPr>
                <w:rFonts w:ascii="Calibri" w:hAnsi="Calibri" w:cs="Arial"/>
                <w:b/>
                <w:sz w:val="20"/>
                <w:szCs w:val="20"/>
              </w:rPr>
              <w:t xml:space="preserve">ΕΠΙΠΕΔΟ ΣΠΟΥΔΩΝ </w:t>
            </w:r>
          </w:p>
        </w:tc>
        <w:tc>
          <w:tcPr>
            <w:tcW w:w="5231" w:type="dxa"/>
            <w:gridSpan w:val="5"/>
          </w:tcPr>
          <w:p w:rsidR="00427B7B" w:rsidRPr="00BB5FD1" w:rsidRDefault="00427B7B" w:rsidP="009C1362">
            <w:pPr>
              <w:spacing w:after="0" w:line="240" w:lineRule="auto"/>
              <w:rPr>
                <w:rFonts w:eastAsia="Times New Roman" w:cs="Arial"/>
                <w:color w:val="000000" w:themeColor="text1"/>
              </w:rPr>
            </w:pPr>
            <w:r w:rsidRPr="00BB5FD1">
              <w:rPr>
                <w:rFonts w:eastAsia="Times New Roman" w:cs="Arial"/>
                <w:color w:val="000000" w:themeColor="text1"/>
              </w:rPr>
              <w:t>Προπτυχιακό</w:t>
            </w:r>
          </w:p>
        </w:tc>
      </w:tr>
      <w:tr w:rsidR="00427B7B" w:rsidRPr="00705AAD" w:rsidTr="009C1362">
        <w:tc>
          <w:tcPr>
            <w:tcW w:w="3205" w:type="dxa"/>
            <w:shd w:val="clear" w:color="auto" w:fill="DDD9C3" w:themeFill="background2" w:themeFillShade="E6"/>
          </w:tcPr>
          <w:p w:rsidR="00427B7B" w:rsidRPr="00705AAD" w:rsidRDefault="00427B7B" w:rsidP="009C1362">
            <w:pPr>
              <w:jc w:val="right"/>
              <w:rPr>
                <w:rFonts w:ascii="Calibri" w:hAnsi="Calibri" w:cs="Arial"/>
                <w:b/>
                <w:sz w:val="20"/>
                <w:szCs w:val="20"/>
              </w:rPr>
            </w:pPr>
            <w:r w:rsidRPr="00705AAD">
              <w:rPr>
                <w:rFonts w:ascii="Calibri" w:hAnsi="Calibri" w:cs="Arial"/>
                <w:b/>
                <w:sz w:val="20"/>
                <w:szCs w:val="20"/>
              </w:rPr>
              <w:t>ΚΩΔΙΚΟΣ ΜΑΘΗΜΑΤΟΣ</w:t>
            </w:r>
          </w:p>
        </w:tc>
        <w:tc>
          <w:tcPr>
            <w:tcW w:w="1135" w:type="dxa"/>
          </w:tcPr>
          <w:p w:rsidR="00427B7B" w:rsidRPr="000A7466" w:rsidRDefault="00427B7B" w:rsidP="009C1362">
            <w:pPr>
              <w:spacing w:line="240" w:lineRule="auto"/>
              <w:rPr>
                <w:rFonts w:ascii="Calibri" w:hAnsi="Calibri" w:cs="Arial"/>
                <w:color w:val="000000" w:themeColor="text1"/>
              </w:rPr>
            </w:pPr>
            <w:r w:rsidRPr="000A7466">
              <w:rPr>
                <w:rFonts w:ascii="Calibri" w:hAnsi="Calibri" w:cs="Arial"/>
                <w:color w:val="000000" w:themeColor="text1"/>
              </w:rPr>
              <w:t>ΔΥ506</w:t>
            </w:r>
          </w:p>
        </w:tc>
        <w:tc>
          <w:tcPr>
            <w:tcW w:w="2505" w:type="dxa"/>
            <w:gridSpan w:val="2"/>
            <w:shd w:val="clear" w:color="auto" w:fill="DDD9C3" w:themeFill="background2" w:themeFillShade="E6"/>
          </w:tcPr>
          <w:p w:rsidR="00427B7B" w:rsidRPr="00BB5FD1" w:rsidRDefault="00427B7B" w:rsidP="009C1362">
            <w:pPr>
              <w:spacing w:line="240" w:lineRule="auto"/>
              <w:jc w:val="right"/>
              <w:rPr>
                <w:rFonts w:ascii="Calibri" w:hAnsi="Calibri" w:cs="Arial"/>
                <w:b/>
                <w:color w:val="000000" w:themeColor="text1"/>
              </w:rPr>
            </w:pPr>
            <w:r w:rsidRPr="00BB5FD1">
              <w:rPr>
                <w:rFonts w:ascii="Calibri" w:hAnsi="Calibri" w:cs="Arial"/>
                <w:b/>
                <w:color w:val="000000" w:themeColor="text1"/>
              </w:rPr>
              <w:t>ΕΞΑΜΗΝΟ ΣΠΟΥΔΩΝ</w:t>
            </w:r>
          </w:p>
        </w:tc>
        <w:tc>
          <w:tcPr>
            <w:tcW w:w="1591" w:type="dxa"/>
            <w:gridSpan w:val="2"/>
          </w:tcPr>
          <w:p w:rsidR="00427B7B" w:rsidRPr="00BB5FD1" w:rsidRDefault="00427B7B" w:rsidP="009C1362">
            <w:pPr>
              <w:spacing w:line="240" w:lineRule="auto"/>
              <w:rPr>
                <w:rFonts w:ascii="Calibri" w:hAnsi="Calibri" w:cs="Arial"/>
                <w:b/>
                <w:color w:val="000000" w:themeColor="text1"/>
              </w:rPr>
            </w:pPr>
            <w:r w:rsidRPr="00BB5FD1">
              <w:rPr>
                <w:rFonts w:ascii="Calibri" w:hAnsi="Calibri" w:cs="Arial"/>
                <w:b/>
                <w:color w:val="000000" w:themeColor="text1"/>
              </w:rPr>
              <w:t>5</w:t>
            </w:r>
            <w:r w:rsidRPr="00BB5FD1">
              <w:rPr>
                <w:rFonts w:ascii="Calibri" w:hAnsi="Calibri" w:cs="Arial"/>
                <w:b/>
                <w:color w:val="000000" w:themeColor="text1"/>
                <w:vertAlign w:val="superscript"/>
              </w:rPr>
              <w:t>Ο</w:t>
            </w:r>
            <w:r w:rsidRPr="00BB5FD1">
              <w:rPr>
                <w:rFonts w:ascii="Calibri" w:hAnsi="Calibri" w:cs="Arial"/>
                <w:b/>
                <w:color w:val="000000" w:themeColor="text1"/>
              </w:rPr>
              <w:t xml:space="preserve"> </w:t>
            </w:r>
          </w:p>
        </w:tc>
      </w:tr>
      <w:tr w:rsidR="00427B7B" w:rsidRPr="00705AAD" w:rsidTr="009C1362">
        <w:trPr>
          <w:trHeight w:val="375"/>
        </w:trPr>
        <w:tc>
          <w:tcPr>
            <w:tcW w:w="3205" w:type="dxa"/>
            <w:shd w:val="clear" w:color="auto" w:fill="DDD9C3" w:themeFill="background2" w:themeFillShade="E6"/>
            <w:vAlign w:val="center"/>
          </w:tcPr>
          <w:p w:rsidR="00427B7B" w:rsidRPr="00705AAD" w:rsidRDefault="00427B7B" w:rsidP="009C1362">
            <w:pPr>
              <w:jc w:val="right"/>
              <w:rPr>
                <w:rFonts w:ascii="Calibri" w:hAnsi="Calibri" w:cs="Arial"/>
                <w:b/>
                <w:sz w:val="20"/>
                <w:szCs w:val="20"/>
              </w:rPr>
            </w:pPr>
            <w:r w:rsidRPr="00705AAD">
              <w:rPr>
                <w:rFonts w:ascii="Calibri" w:hAnsi="Calibri" w:cs="Arial"/>
                <w:b/>
                <w:sz w:val="20"/>
                <w:szCs w:val="20"/>
              </w:rPr>
              <w:t>ΤΙΤΛΟΣ ΜΑΘΗΜΑΤΟΣ</w:t>
            </w:r>
          </w:p>
        </w:tc>
        <w:tc>
          <w:tcPr>
            <w:tcW w:w="5231" w:type="dxa"/>
            <w:gridSpan w:val="5"/>
            <w:vAlign w:val="center"/>
          </w:tcPr>
          <w:p w:rsidR="00427B7B" w:rsidRPr="00947656" w:rsidRDefault="00427B7B" w:rsidP="009C1362">
            <w:pPr>
              <w:spacing w:line="240" w:lineRule="auto"/>
              <w:jc w:val="center"/>
              <w:rPr>
                <w:rFonts w:cs="Arial"/>
                <w:b/>
                <w:color w:val="000000" w:themeColor="text1"/>
                <w:lang w:val="en-US"/>
              </w:rPr>
            </w:pPr>
            <w:r w:rsidRPr="00947656">
              <w:rPr>
                <w:rFonts w:cs="Arial"/>
                <w:b/>
                <w:color w:val="000000" w:themeColor="text1"/>
              </w:rPr>
              <w:t>ΕΙΔΙΚΗ ΦΑΡΜΑΚΟΛΟΓΙΑ</w:t>
            </w:r>
          </w:p>
        </w:tc>
      </w:tr>
      <w:tr w:rsidR="00427B7B" w:rsidRPr="00705AAD" w:rsidTr="009C1362">
        <w:trPr>
          <w:trHeight w:val="196"/>
        </w:trPr>
        <w:tc>
          <w:tcPr>
            <w:tcW w:w="5637" w:type="dxa"/>
            <w:gridSpan w:val="3"/>
            <w:shd w:val="clear" w:color="auto" w:fill="DDD9C3" w:themeFill="background2" w:themeFillShade="E6"/>
            <w:vAlign w:val="center"/>
          </w:tcPr>
          <w:p w:rsidR="00427B7B" w:rsidRPr="00705AAD" w:rsidRDefault="00427B7B" w:rsidP="009C1362">
            <w:pPr>
              <w:jc w:val="center"/>
              <w:rPr>
                <w:rFonts w:ascii="Calibri" w:hAnsi="Calibri" w:cs="Arial"/>
                <w:b/>
                <w:sz w:val="20"/>
                <w:szCs w:val="20"/>
              </w:rPr>
            </w:pPr>
            <w:r w:rsidRPr="00705AAD">
              <w:rPr>
                <w:rFonts w:ascii="Calibri" w:hAnsi="Calibri" w:cs="Arial"/>
                <w:b/>
                <w:sz w:val="20"/>
                <w:szCs w:val="20"/>
              </w:rPr>
              <w:t xml:space="preserve">ΑΥΤΟΤΕΛΕΙΣ ΔΙΔΑΚΤΙΚΕΣ ΔΡΑΣΤΗΡΙΟΤΗΤΕΣ </w:t>
            </w:r>
            <w:r w:rsidRPr="00705AAD">
              <w:rPr>
                <w:rFonts w:ascii="Calibri" w:hAnsi="Calibri" w:cs="Arial"/>
                <w:b/>
                <w:sz w:val="20"/>
                <w:szCs w:val="20"/>
              </w:rPr>
              <w:br/>
            </w:r>
            <w:r w:rsidRPr="00705AAD">
              <w:rPr>
                <w:rFonts w:ascii="Calibri"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427B7B" w:rsidRPr="00705AAD" w:rsidRDefault="00427B7B" w:rsidP="009C1362">
            <w:pPr>
              <w:jc w:val="center"/>
              <w:rPr>
                <w:rFonts w:ascii="Calibri" w:hAnsi="Calibri" w:cs="Arial"/>
                <w:b/>
                <w:sz w:val="20"/>
                <w:szCs w:val="20"/>
              </w:rPr>
            </w:pPr>
            <w:r w:rsidRPr="00705AAD">
              <w:rPr>
                <w:rFonts w:ascii="Calibri" w:hAnsi="Calibri" w:cs="Arial"/>
                <w:b/>
                <w:sz w:val="20"/>
                <w:szCs w:val="20"/>
              </w:rPr>
              <w:t>ΕΒΔΟΜΑΔΙΑΙΕΣ</w:t>
            </w:r>
            <w:r w:rsidRPr="00705AAD">
              <w:rPr>
                <w:rFonts w:ascii="Calibri" w:hAnsi="Calibri" w:cs="Arial"/>
                <w:b/>
                <w:sz w:val="20"/>
                <w:szCs w:val="20"/>
              </w:rPr>
              <w:br/>
              <w:t>ΩΡΕΣ Δ</w:t>
            </w:r>
            <w:r w:rsidRPr="00705AAD">
              <w:rPr>
                <w:rFonts w:ascii="Calibri" w:hAnsi="Calibri" w:cs="Arial"/>
                <w:b/>
                <w:sz w:val="20"/>
                <w:szCs w:val="20"/>
                <w:shd w:val="clear" w:color="auto" w:fill="DDD9C3"/>
              </w:rPr>
              <w:t>ΙΔ</w:t>
            </w:r>
            <w:r w:rsidRPr="00705AAD">
              <w:rPr>
                <w:rFonts w:ascii="Calibri" w:hAnsi="Calibri" w:cs="Arial"/>
                <w:b/>
                <w:sz w:val="20"/>
                <w:szCs w:val="20"/>
              </w:rPr>
              <w:t>ΑΣΚΑΛΙΑΣ</w:t>
            </w:r>
          </w:p>
        </w:tc>
        <w:tc>
          <w:tcPr>
            <w:tcW w:w="1240" w:type="dxa"/>
            <w:shd w:val="clear" w:color="auto" w:fill="DDD9C3" w:themeFill="background2" w:themeFillShade="E6"/>
            <w:vAlign w:val="center"/>
          </w:tcPr>
          <w:p w:rsidR="00427B7B" w:rsidRPr="00705AAD" w:rsidRDefault="00427B7B" w:rsidP="009C1362">
            <w:pPr>
              <w:jc w:val="center"/>
              <w:rPr>
                <w:rFonts w:ascii="Calibri" w:hAnsi="Calibri" w:cs="Arial"/>
                <w:b/>
                <w:sz w:val="20"/>
                <w:szCs w:val="20"/>
              </w:rPr>
            </w:pPr>
            <w:r w:rsidRPr="00705AAD">
              <w:rPr>
                <w:rFonts w:ascii="Calibri" w:hAnsi="Calibri" w:cs="Arial"/>
                <w:b/>
                <w:sz w:val="20"/>
                <w:szCs w:val="20"/>
              </w:rPr>
              <w:t>ΠΙΣΤΩΤΙΚΕΣ ΜΟΝΑΔΕΣ</w:t>
            </w:r>
          </w:p>
        </w:tc>
      </w:tr>
      <w:tr w:rsidR="00427B7B" w:rsidRPr="00705AAD" w:rsidTr="009C1362">
        <w:trPr>
          <w:trHeight w:val="194"/>
        </w:trPr>
        <w:tc>
          <w:tcPr>
            <w:tcW w:w="5637" w:type="dxa"/>
            <w:gridSpan w:val="3"/>
          </w:tcPr>
          <w:p w:rsidR="00427B7B" w:rsidRPr="00BB5FD1" w:rsidRDefault="00427B7B" w:rsidP="009C1362">
            <w:pPr>
              <w:jc w:val="right"/>
              <w:rPr>
                <w:rFonts w:ascii="Calibri" w:hAnsi="Calibri" w:cs="Arial"/>
                <w:color w:val="000000" w:themeColor="text1"/>
              </w:rPr>
            </w:pPr>
            <w:r>
              <w:rPr>
                <w:rFonts w:eastAsia="Times New Roman" w:cs="Arial"/>
                <w:color w:val="000000" w:themeColor="text1"/>
              </w:rPr>
              <w:t>Θεωρία</w:t>
            </w:r>
          </w:p>
        </w:tc>
        <w:tc>
          <w:tcPr>
            <w:tcW w:w="1559" w:type="dxa"/>
            <w:gridSpan w:val="2"/>
          </w:tcPr>
          <w:p w:rsidR="00427B7B" w:rsidRPr="00BB5FD1" w:rsidRDefault="00427B7B" w:rsidP="009C1362">
            <w:pPr>
              <w:jc w:val="center"/>
              <w:rPr>
                <w:rFonts w:ascii="Calibri" w:hAnsi="Calibri" w:cs="Arial"/>
                <w:color w:val="000000" w:themeColor="text1"/>
              </w:rPr>
            </w:pPr>
            <w:r w:rsidRPr="00BB5FD1">
              <w:rPr>
                <w:rFonts w:ascii="Calibri" w:hAnsi="Calibri" w:cs="Arial"/>
                <w:color w:val="000000" w:themeColor="text1"/>
              </w:rPr>
              <w:t>2</w:t>
            </w:r>
          </w:p>
        </w:tc>
        <w:tc>
          <w:tcPr>
            <w:tcW w:w="1240" w:type="dxa"/>
          </w:tcPr>
          <w:p w:rsidR="00427B7B" w:rsidRPr="00947656" w:rsidRDefault="00427B7B" w:rsidP="009C1362">
            <w:pPr>
              <w:jc w:val="center"/>
              <w:rPr>
                <w:rFonts w:ascii="Calibri" w:hAnsi="Calibri" w:cs="Arial"/>
                <w:color w:val="002060"/>
                <w:sz w:val="20"/>
                <w:szCs w:val="20"/>
                <w:lang w:val="en-US"/>
              </w:rPr>
            </w:pPr>
            <w:r>
              <w:rPr>
                <w:rFonts w:ascii="Calibri" w:hAnsi="Calibri" w:cs="Arial"/>
                <w:color w:val="002060"/>
                <w:sz w:val="20"/>
                <w:szCs w:val="20"/>
                <w:lang w:val="en-US"/>
              </w:rPr>
              <w:t>3</w:t>
            </w:r>
          </w:p>
        </w:tc>
      </w:tr>
      <w:tr w:rsidR="00427B7B" w:rsidRPr="00F8272B" w:rsidTr="009C1362">
        <w:trPr>
          <w:trHeight w:val="194"/>
        </w:trPr>
        <w:tc>
          <w:tcPr>
            <w:tcW w:w="5637" w:type="dxa"/>
            <w:gridSpan w:val="3"/>
            <w:shd w:val="clear" w:color="auto" w:fill="DDD9C3" w:themeFill="background2" w:themeFillShade="E6"/>
          </w:tcPr>
          <w:p w:rsidR="00427B7B" w:rsidRPr="00705AAD" w:rsidRDefault="00427B7B" w:rsidP="009C1362">
            <w:pPr>
              <w:rPr>
                <w:rFonts w:ascii="Calibri" w:hAnsi="Calibri" w:cs="Arial"/>
                <w:i/>
                <w:sz w:val="18"/>
                <w:szCs w:val="18"/>
              </w:rPr>
            </w:pPr>
            <w:r w:rsidRPr="00705AAD">
              <w:rPr>
                <w:rFonts w:ascii="Calibri"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427B7B" w:rsidRPr="00705AAD" w:rsidRDefault="00427B7B" w:rsidP="009C1362">
            <w:pPr>
              <w:jc w:val="right"/>
              <w:rPr>
                <w:rFonts w:ascii="Calibri" w:hAnsi="Calibri" w:cs="Arial"/>
                <w:color w:val="002060"/>
                <w:sz w:val="20"/>
                <w:szCs w:val="20"/>
              </w:rPr>
            </w:pPr>
          </w:p>
        </w:tc>
        <w:tc>
          <w:tcPr>
            <w:tcW w:w="1240" w:type="dxa"/>
          </w:tcPr>
          <w:p w:rsidR="00427B7B" w:rsidRPr="00705AAD" w:rsidRDefault="00427B7B" w:rsidP="009C1362">
            <w:pPr>
              <w:rPr>
                <w:rFonts w:ascii="Calibri" w:hAnsi="Calibri" w:cs="Arial"/>
                <w:color w:val="002060"/>
                <w:sz w:val="20"/>
                <w:szCs w:val="20"/>
              </w:rPr>
            </w:pPr>
          </w:p>
        </w:tc>
      </w:tr>
      <w:tr w:rsidR="00427B7B" w:rsidRPr="00F8272B" w:rsidTr="009C1362">
        <w:trPr>
          <w:trHeight w:val="599"/>
        </w:trPr>
        <w:tc>
          <w:tcPr>
            <w:tcW w:w="3205" w:type="dxa"/>
            <w:shd w:val="clear" w:color="auto" w:fill="DDD9C3" w:themeFill="background2" w:themeFillShade="E6"/>
          </w:tcPr>
          <w:p w:rsidR="00427B7B" w:rsidRPr="00705AAD" w:rsidRDefault="00427B7B" w:rsidP="009C1362">
            <w:pPr>
              <w:jc w:val="right"/>
              <w:rPr>
                <w:rFonts w:ascii="Calibri" w:hAnsi="Calibri" w:cs="Arial"/>
                <w:i/>
                <w:sz w:val="16"/>
                <w:szCs w:val="16"/>
              </w:rPr>
            </w:pPr>
            <w:r w:rsidRPr="00705AAD">
              <w:rPr>
                <w:rFonts w:ascii="Calibri" w:hAnsi="Calibri" w:cs="Arial"/>
                <w:b/>
                <w:sz w:val="20"/>
                <w:szCs w:val="20"/>
              </w:rPr>
              <w:t>ΤΥΠΟΣ ΜΑΘΗΜΑΤΟΣ</w:t>
            </w:r>
          </w:p>
          <w:p w:rsidR="00427B7B" w:rsidRPr="00705AAD" w:rsidRDefault="00427B7B" w:rsidP="009C1362">
            <w:pPr>
              <w:jc w:val="right"/>
              <w:rPr>
                <w:rFonts w:ascii="Calibri" w:hAnsi="Calibri" w:cs="Arial"/>
                <w:b/>
                <w:sz w:val="20"/>
                <w:szCs w:val="20"/>
              </w:rPr>
            </w:pPr>
            <w:r w:rsidRPr="00705AAD">
              <w:rPr>
                <w:rFonts w:ascii="Calibri" w:hAnsi="Calibri" w:cs="Arial"/>
                <w:i/>
                <w:sz w:val="16"/>
                <w:szCs w:val="16"/>
              </w:rPr>
              <w:t>Υποβάθρου , Γενικών Γνώσεων, Επιστημονικής Περιοχής, Ανάπτυξης Δεξιοτήτων</w:t>
            </w:r>
          </w:p>
        </w:tc>
        <w:tc>
          <w:tcPr>
            <w:tcW w:w="5231" w:type="dxa"/>
            <w:gridSpan w:val="5"/>
          </w:tcPr>
          <w:p w:rsidR="00427B7B" w:rsidRPr="00BB5FD1" w:rsidRDefault="00427B7B" w:rsidP="009C1362">
            <w:pPr>
              <w:spacing w:line="240" w:lineRule="auto"/>
              <w:rPr>
                <w:rFonts w:cs="Arial"/>
                <w:color w:val="000000" w:themeColor="text1"/>
              </w:rPr>
            </w:pPr>
            <w:r>
              <w:rPr>
                <w:rFonts w:cs="Arial"/>
                <w:color w:val="000000" w:themeColor="text1"/>
              </w:rPr>
              <w:t>ΜΑΘΗΜΑ ΕΙΔΙΚΗΣ ΥΠΟΔΟΜΗΣ</w:t>
            </w:r>
            <w:r>
              <w:rPr>
                <w:rFonts w:cs="Arial"/>
                <w:color w:val="000000" w:themeColor="text1"/>
              </w:rPr>
              <w:br/>
              <w:t>(</w:t>
            </w:r>
            <w:r w:rsidRPr="00BB5FD1">
              <w:rPr>
                <w:rFonts w:cs="Arial"/>
                <w:color w:val="000000" w:themeColor="text1"/>
              </w:rPr>
              <w:t>ΜΕΥ</w:t>
            </w:r>
            <w:r>
              <w:rPr>
                <w:rFonts w:cs="Arial"/>
                <w:color w:val="000000" w:themeColor="text1"/>
              </w:rPr>
              <w:t>)</w:t>
            </w:r>
          </w:p>
          <w:p w:rsidR="00427B7B" w:rsidRPr="00BB5FD1" w:rsidRDefault="00427B7B" w:rsidP="009C1362">
            <w:pPr>
              <w:spacing w:line="240" w:lineRule="auto"/>
              <w:rPr>
                <w:rFonts w:ascii="Calibri" w:hAnsi="Calibri" w:cs="Arial"/>
                <w:color w:val="000000" w:themeColor="text1"/>
              </w:rPr>
            </w:pPr>
          </w:p>
        </w:tc>
      </w:tr>
      <w:tr w:rsidR="00427B7B" w:rsidRPr="00705AAD" w:rsidTr="009C1362">
        <w:tc>
          <w:tcPr>
            <w:tcW w:w="3205" w:type="dxa"/>
            <w:shd w:val="clear" w:color="auto" w:fill="DDD9C3" w:themeFill="background2" w:themeFillShade="E6"/>
          </w:tcPr>
          <w:p w:rsidR="00427B7B" w:rsidRPr="00705AAD" w:rsidRDefault="00427B7B" w:rsidP="009C1362">
            <w:pPr>
              <w:jc w:val="right"/>
              <w:rPr>
                <w:rFonts w:ascii="Calibri" w:hAnsi="Calibri" w:cs="Arial"/>
                <w:b/>
                <w:sz w:val="20"/>
                <w:szCs w:val="20"/>
              </w:rPr>
            </w:pPr>
            <w:r w:rsidRPr="00705AAD">
              <w:rPr>
                <w:rFonts w:ascii="Calibri" w:hAnsi="Calibri" w:cs="Arial"/>
                <w:b/>
                <w:sz w:val="20"/>
                <w:szCs w:val="20"/>
              </w:rPr>
              <w:t>ΠΡΟΑΠΑΙΤΟΥΜΕΝΑ ΜΑΘΗΜΑΤΑ:</w:t>
            </w:r>
          </w:p>
          <w:p w:rsidR="00427B7B" w:rsidRPr="00705AAD" w:rsidRDefault="00427B7B" w:rsidP="009C1362">
            <w:pPr>
              <w:jc w:val="right"/>
              <w:rPr>
                <w:rFonts w:ascii="Calibri" w:hAnsi="Calibri" w:cs="Arial"/>
                <w:b/>
                <w:sz w:val="20"/>
                <w:szCs w:val="20"/>
              </w:rPr>
            </w:pPr>
          </w:p>
        </w:tc>
        <w:tc>
          <w:tcPr>
            <w:tcW w:w="5231" w:type="dxa"/>
            <w:gridSpan w:val="5"/>
          </w:tcPr>
          <w:p w:rsidR="00427B7B" w:rsidRPr="00BB5FD1" w:rsidRDefault="00427B7B" w:rsidP="009C1362">
            <w:pPr>
              <w:spacing w:line="240" w:lineRule="auto"/>
              <w:rPr>
                <w:rFonts w:ascii="Calibri" w:hAnsi="Calibri" w:cs="Arial"/>
                <w:color w:val="000000" w:themeColor="text1"/>
              </w:rPr>
            </w:pPr>
            <w:r>
              <w:rPr>
                <w:rFonts w:ascii="Calibri" w:hAnsi="Calibri" w:cs="Arial"/>
                <w:color w:val="000000" w:themeColor="text1"/>
              </w:rPr>
              <w:t>_</w:t>
            </w:r>
          </w:p>
          <w:p w:rsidR="00427B7B" w:rsidRPr="00BB5FD1" w:rsidRDefault="00427B7B" w:rsidP="009C1362">
            <w:pPr>
              <w:pStyle w:val="a3"/>
              <w:spacing w:line="240" w:lineRule="auto"/>
              <w:rPr>
                <w:rFonts w:cs="Arial"/>
                <w:color w:val="000000" w:themeColor="text1"/>
              </w:rPr>
            </w:pPr>
          </w:p>
        </w:tc>
      </w:tr>
      <w:tr w:rsidR="00427B7B" w:rsidRPr="00705AAD" w:rsidTr="009C1362">
        <w:tc>
          <w:tcPr>
            <w:tcW w:w="3205" w:type="dxa"/>
            <w:shd w:val="clear" w:color="auto" w:fill="DDD9C3" w:themeFill="background2" w:themeFillShade="E6"/>
          </w:tcPr>
          <w:p w:rsidR="00427B7B" w:rsidRPr="00705AAD" w:rsidRDefault="00427B7B" w:rsidP="009C1362">
            <w:pPr>
              <w:jc w:val="right"/>
              <w:rPr>
                <w:rFonts w:ascii="Calibri" w:hAnsi="Calibri" w:cs="Arial"/>
                <w:b/>
                <w:sz w:val="20"/>
                <w:szCs w:val="20"/>
              </w:rPr>
            </w:pPr>
            <w:r w:rsidRPr="00705AAD">
              <w:rPr>
                <w:rFonts w:ascii="Calibri" w:hAnsi="Calibri" w:cs="Arial"/>
                <w:b/>
                <w:sz w:val="20"/>
                <w:szCs w:val="20"/>
              </w:rPr>
              <w:t>ΓΛΩΣΣΑ ΔΙΔΑΣΚΑΛΙΑΣ και ΕΞΕΤΑΣΕΩΝ:</w:t>
            </w:r>
          </w:p>
        </w:tc>
        <w:tc>
          <w:tcPr>
            <w:tcW w:w="5231" w:type="dxa"/>
            <w:gridSpan w:val="5"/>
          </w:tcPr>
          <w:p w:rsidR="00427B7B" w:rsidRPr="00BB5FD1" w:rsidRDefault="00427B7B" w:rsidP="009C1362">
            <w:pPr>
              <w:spacing w:line="240" w:lineRule="auto"/>
              <w:rPr>
                <w:rFonts w:ascii="Calibri" w:hAnsi="Calibri" w:cs="Arial"/>
                <w:color w:val="000000" w:themeColor="text1"/>
              </w:rPr>
            </w:pPr>
            <w:r>
              <w:rPr>
                <w:rFonts w:cs="Arial"/>
                <w:color w:val="000000"/>
              </w:rPr>
              <w:t>Ελληνική</w:t>
            </w:r>
            <w:r w:rsidRPr="00BB5FD1">
              <w:rPr>
                <w:rFonts w:ascii="Calibri" w:hAnsi="Calibri" w:cs="Arial"/>
                <w:color w:val="000000" w:themeColor="text1"/>
              </w:rPr>
              <w:t xml:space="preserve"> </w:t>
            </w:r>
          </w:p>
        </w:tc>
      </w:tr>
      <w:tr w:rsidR="00427B7B" w:rsidRPr="00F8272B" w:rsidTr="009C1362">
        <w:tc>
          <w:tcPr>
            <w:tcW w:w="3205" w:type="dxa"/>
            <w:shd w:val="clear" w:color="auto" w:fill="DDD9C3" w:themeFill="background2" w:themeFillShade="E6"/>
          </w:tcPr>
          <w:p w:rsidR="00427B7B" w:rsidRPr="00705AAD" w:rsidRDefault="00427B7B" w:rsidP="009C1362">
            <w:pPr>
              <w:jc w:val="right"/>
              <w:rPr>
                <w:rFonts w:ascii="Calibri" w:hAnsi="Calibri" w:cs="Arial"/>
                <w:b/>
                <w:sz w:val="20"/>
                <w:szCs w:val="20"/>
              </w:rPr>
            </w:pPr>
            <w:r w:rsidRPr="00705AAD">
              <w:rPr>
                <w:rFonts w:ascii="Calibri" w:hAnsi="Calibri" w:cs="Arial"/>
                <w:b/>
                <w:sz w:val="20"/>
                <w:szCs w:val="20"/>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rsidR="00427B7B" w:rsidRPr="00BB5FD1" w:rsidRDefault="00427B7B" w:rsidP="009C1362">
            <w:pPr>
              <w:spacing w:line="240" w:lineRule="auto"/>
              <w:rPr>
                <w:rFonts w:ascii="Calibri" w:hAnsi="Calibri" w:cs="Arial"/>
                <w:color w:val="000000" w:themeColor="text1"/>
              </w:rPr>
            </w:pPr>
            <w:r w:rsidRPr="00BB5FD1">
              <w:rPr>
                <w:rFonts w:ascii="Calibri" w:hAnsi="Calibri" w:cs="Arial"/>
                <w:color w:val="000000" w:themeColor="text1"/>
              </w:rPr>
              <w:t>ΟΧΙ</w:t>
            </w:r>
          </w:p>
        </w:tc>
      </w:tr>
      <w:tr w:rsidR="00427B7B" w:rsidRPr="00427B7B" w:rsidTr="009C1362">
        <w:tc>
          <w:tcPr>
            <w:tcW w:w="3205" w:type="dxa"/>
            <w:shd w:val="clear" w:color="auto" w:fill="DDD9C3" w:themeFill="background2" w:themeFillShade="E6"/>
          </w:tcPr>
          <w:p w:rsidR="00427B7B" w:rsidRPr="00705AAD" w:rsidRDefault="00427B7B" w:rsidP="009C1362">
            <w:pPr>
              <w:jc w:val="right"/>
              <w:rPr>
                <w:rFonts w:ascii="Calibri" w:hAnsi="Calibri" w:cs="Arial"/>
                <w:b/>
                <w:sz w:val="20"/>
                <w:szCs w:val="20"/>
                <w:lang w:val="en-GB"/>
              </w:rPr>
            </w:pPr>
            <w:r w:rsidRPr="00705AAD">
              <w:rPr>
                <w:rFonts w:ascii="Calibri" w:hAnsi="Calibri" w:cs="Arial"/>
                <w:b/>
                <w:sz w:val="20"/>
                <w:szCs w:val="20"/>
              </w:rPr>
              <w:t>ΗΛΕΚΤΡΟΝΙΚΗ ΣΕΛΙΔΑ ΜΑΘΗΜΑΤΟΣ (</w:t>
            </w:r>
            <w:r w:rsidRPr="00705AAD">
              <w:rPr>
                <w:rFonts w:ascii="Calibri" w:hAnsi="Calibri" w:cs="Arial"/>
                <w:b/>
                <w:sz w:val="20"/>
                <w:szCs w:val="20"/>
                <w:lang w:val="en-GB"/>
              </w:rPr>
              <w:t>URL)</w:t>
            </w:r>
          </w:p>
        </w:tc>
        <w:tc>
          <w:tcPr>
            <w:tcW w:w="5231" w:type="dxa"/>
            <w:gridSpan w:val="5"/>
          </w:tcPr>
          <w:p w:rsidR="00427B7B" w:rsidRPr="00BB5FD1" w:rsidRDefault="00427B7B" w:rsidP="009C1362">
            <w:pPr>
              <w:spacing w:line="240" w:lineRule="auto"/>
              <w:rPr>
                <w:rFonts w:ascii="Calibri" w:eastAsia="Calibri" w:hAnsi="Calibri" w:cs="Arial"/>
                <w:color w:val="000000" w:themeColor="text1"/>
                <w:lang w:val="en-GB"/>
              </w:rPr>
            </w:pPr>
            <w:r w:rsidRPr="00BB5FD1">
              <w:rPr>
                <w:rFonts w:ascii="Calibri" w:eastAsia="Times New Roman" w:hAnsi="Calibri" w:cs="Times New Roman"/>
                <w:color w:val="000000" w:themeColor="text1"/>
                <w:lang w:val="en-GB"/>
              </w:rPr>
              <w:t>http://www.teiath.gr/seyp/public_health/</w:t>
            </w:r>
          </w:p>
        </w:tc>
      </w:tr>
    </w:tbl>
    <w:p w:rsidR="00427B7B" w:rsidRPr="001540BF" w:rsidRDefault="00427B7B" w:rsidP="00427B7B">
      <w:pPr>
        <w:rPr>
          <w:lang w:val="en-GB"/>
        </w:rPr>
      </w:pPr>
      <w:r w:rsidRPr="001540BF">
        <w:rPr>
          <w:lang w:val="en-GB"/>
        </w:rPr>
        <w:br w:type="page"/>
      </w:r>
    </w:p>
    <w:p w:rsidR="00427B7B" w:rsidRPr="00705AAD" w:rsidRDefault="00427B7B" w:rsidP="00133123">
      <w:pPr>
        <w:widowControl w:val="0"/>
        <w:numPr>
          <w:ilvl w:val="0"/>
          <w:numId w:val="192"/>
        </w:numPr>
        <w:autoSpaceDE w:val="0"/>
        <w:autoSpaceDN w:val="0"/>
        <w:adjustRightInd w:val="0"/>
        <w:spacing w:before="120"/>
        <w:ind w:left="357" w:hanging="357"/>
        <w:rPr>
          <w:rFonts w:ascii="Calibri" w:hAnsi="Calibri" w:cs="Arial"/>
          <w:b/>
          <w:color w:val="000000"/>
        </w:rPr>
      </w:pPr>
      <w:r w:rsidRPr="00705AAD">
        <w:rPr>
          <w:rFonts w:ascii="Calibri" w:hAnsi="Calibri" w:cs="Arial"/>
          <w:b/>
          <w:color w:val="000000"/>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427B7B" w:rsidRPr="00705AAD" w:rsidTr="009C1362">
        <w:tc>
          <w:tcPr>
            <w:tcW w:w="8472" w:type="dxa"/>
            <w:gridSpan w:val="2"/>
            <w:tcBorders>
              <w:bottom w:val="nil"/>
            </w:tcBorders>
            <w:shd w:val="clear" w:color="auto" w:fill="DDD9C3" w:themeFill="background2" w:themeFillShade="E6"/>
          </w:tcPr>
          <w:p w:rsidR="00427B7B" w:rsidRPr="00705AAD" w:rsidRDefault="00427B7B" w:rsidP="009C1362">
            <w:pPr>
              <w:rPr>
                <w:rFonts w:ascii="Calibri" w:hAnsi="Calibri" w:cs="Arial"/>
                <w:i/>
                <w:sz w:val="16"/>
                <w:szCs w:val="16"/>
              </w:rPr>
            </w:pPr>
            <w:r w:rsidRPr="00705AAD">
              <w:rPr>
                <w:rFonts w:ascii="Calibri" w:hAnsi="Calibri" w:cs="Arial"/>
                <w:b/>
                <w:sz w:val="20"/>
                <w:szCs w:val="20"/>
              </w:rPr>
              <w:t>Μαθησιακά Αποτελέσματα</w:t>
            </w:r>
          </w:p>
        </w:tc>
      </w:tr>
      <w:tr w:rsidR="00427B7B" w:rsidRPr="00F8272B" w:rsidTr="009C1362">
        <w:tc>
          <w:tcPr>
            <w:tcW w:w="8472" w:type="dxa"/>
            <w:gridSpan w:val="2"/>
            <w:tcBorders>
              <w:top w:val="nil"/>
            </w:tcBorders>
            <w:shd w:val="clear" w:color="auto" w:fill="DDD9C3" w:themeFill="background2" w:themeFillShade="E6"/>
          </w:tcPr>
          <w:p w:rsidR="00427B7B" w:rsidRPr="00705AAD" w:rsidRDefault="00427B7B" w:rsidP="009C1362">
            <w:pPr>
              <w:widowControl w:val="0"/>
              <w:autoSpaceDE w:val="0"/>
              <w:autoSpaceDN w:val="0"/>
              <w:adjustRightInd w:val="0"/>
              <w:spacing w:after="60"/>
              <w:rPr>
                <w:rFonts w:ascii="Calibri" w:hAnsi="Calibri" w:cs="Arial"/>
                <w:i/>
                <w:sz w:val="16"/>
                <w:szCs w:val="16"/>
              </w:rPr>
            </w:pPr>
            <w:r w:rsidRPr="00705AAD">
              <w:rPr>
                <w:rFonts w:ascii="Calibri"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427B7B" w:rsidRPr="00705AAD" w:rsidRDefault="00427B7B" w:rsidP="009C1362">
            <w:pPr>
              <w:autoSpaceDE w:val="0"/>
              <w:autoSpaceDN w:val="0"/>
              <w:adjustRightInd w:val="0"/>
              <w:rPr>
                <w:rFonts w:ascii="Calibri" w:hAnsi="Calibri" w:cs="Arial"/>
                <w:i/>
                <w:sz w:val="16"/>
                <w:szCs w:val="16"/>
              </w:rPr>
            </w:pPr>
            <w:r w:rsidRPr="00705AAD">
              <w:rPr>
                <w:rFonts w:ascii="Calibri" w:hAnsi="Calibri" w:cs="Arial"/>
                <w:i/>
                <w:sz w:val="16"/>
                <w:szCs w:val="16"/>
              </w:rPr>
              <w:t xml:space="preserve">Συμβουλευτείτε το Παράρτημα Α </w:t>
            </w:r>
          </w:p>
          <w:p w:rsidR="00427B7B" w:rsidRPr="00705AAD" w:rsidRDefault="00427B7B" w:rsidP="00133123">
            <w:pPr>
              <w:widowControl w:val="0"/>
              <w:numPr>
                <w:ilvl w:val="0"/>
                <w:numId w:val="21"/>
              </w:numPr>
              <w:autoSpaceDE w:val="0"/>
              <w:autoSpaceDN w:val="0"/>
              <w:adjustRightInd w:val="0"/>
              <w:ind w:left="313" w:hanging="219"/>
              <w:contextualSpacing/>
              <w:rPr>
                <w:rFonts w:ascii="Calibri" w:hAnsi="Calibri" w:cs="Arial"/>
                <w:i/>
                <w:sz w:val="16"/>
                <w:szCs w:val="16"/>
              </w:rPr>
            </w:pPr>
            <w:r w:rsidRPr="00705AAD">
              <w:rPr>
                <w:rFonts w:ascii="Calibri"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427B7B" w:rsidRPr="00705AAD" w:rsidRDefault="00427B7B" w:rsidP="00133123">
            <w:pPr>
              <w:widowControl w:val="0"/>
              <w:numPr>
                <w:ilvl w:val="0"/>
                <w:numId w:val="21"/>
              </w:numPr>
              <w:autoSpaceDE w:val="0"/>
              <w:autoSpaceDN w:val="0"/>
              <w:adjustRightInd w:val="0"/>
              <w:spacing w:after="60"/>
              <w:ind w:left="313" w:hanging="219"/>
              <w:contextualSpacing/>
              <w:rPr>
                <w:rFonts w:ascii="Calibri" w:hAnsi="Calibri" w:cs="Arial"/>
                <w:i/>
                <w:sz w:val="16"/>
                <w:szCs w:val="16"/>
              </w:rPr>
            </w:pPr>
            <w:r w:rsidRPr="00705AAD">
              <w:rPr>
                <w:rFonts w:ascii="Calibri" w:hAnsi="Calibri" w:cs="Arial"/>
                <w:i/>
                <w:sz w:val="16"/>
                <w:szCs w:val="16"/>
              </w:rPr>
              <w:t>Περιγραφικοί Δείκτες Επιπέδων 6, 7 &amp; 8 του Ευρωπαϊκού Πλαισίου Προσόντων Διά Βίου Μάθησης</w:t>
            </w:r>
          </w:p>
          <w:p w:rsidR="00427B7B" w:rsidRPr="00705AAD" w:rsidRDefault="00427B7B" w:rsidP="009C1362">
            <w:pPr>
              <w:widowControl w:val="0"/>
              <w:autoSpaceDE w:val="0"/>
              <w:autoSpaceDN w:val="0"/>
              <w:adjustRightInd w:val="0"/>
              <w:rPr>
                <w:rFonts w:cs="Arial"/>
                <w:i/>
                <w:sz w:val="16"/>
                <w:szCs w:val="16"/>
              </w:rPr>
            </w:pPr>
            <w:r w:rsidRPr="00705AAD">
              <w:rPr>
                <w:rFonts w:ascii="Calibri" w:hAnsi="Calibri" w:cs="Arial"/>
                <w:i/>
                <w:sz w:val="16"/>
                <w:szCs w:val="16"/>
              </w:rPr>
              <w:t>και Παράρτημα</w:t>
            </w:r>
            <w:r w:rsidRPr="00705AAD">
              <w:rPr>
                <w:rFonts w:cs="Arial"/>
                <w:i/>
                <w:sz w:val="16"/>
                <w:szCs w:val="16"/>
              </w:rPr>
              <w:t xml:space="preserve"> Β</w:t>
            </w:r>
          </w:p>
          <w:p w:rsidR="00427B7B" w:rsidRPr="00705AAD" w:rsidRDefault="00427B7B" w:rsidP="00133123">
            <w:pPr>
              <w:widowControl w:val="0"/>
              <w:numPr>
                <w:ilvl w:val="0"/>
                <w:numId w:val="21"/>
              </w:numPr>
              <w:autoSpaceDE w:val="0"/>
              <w:autoSpaceDN w:val="0"/>
              <w:adjustRightInd w:val="0"/>
              <w:ind w:left="313" w:hanging="219"/>
              <w:contextualSpacing/>
              <w:rPr>
                <w:rFonts w:ascii="Calibri" w:hAnsi="Calibri" w:cs="Arial"/>
                <w:i/>
                <w:sz w:val="16"/>
                <w:szCs w:val="16"/>
              </w:rPr>
            </w:pPr>
            <w:r w:rsidRPr="00705AAD">
              <w:rPr>
                <w:rFonts w:ascii="Calibri" w:hAnsi="Calibri" w:cs="Arial"/>
                <w:i/>
                <w:sz w:val="16"/>
                <w:szCs w:val="16"/>
              </w:rPr>
              <w:t>Περιληπτικός Οδηγός συγγραφής Μαθησιακών Αποτελεσμάτων</w:t>
            </w:r>
          </w:p>
        </w:tc>
      </w:tr>
      <w:tr w:rsidR="00427B7B" w:rsidRPr="00F8272B" w:rsidTr="009C1362">
        <w:tc>
          <w:tcPr>
            <w:tcW w:w="8472" w:type="dxa"/>
            <w:gridSpan w:val="2"/>
          </w:tcPr>
          <w:p w:rsidR="00427B7B" w:rsidRPr="0080789E" w:rsidRDefault="00427B7B" w:rsidP="009C1362">
            <w:pPr>
              <w:widowControl w:val="0"/>
              <w:autoSpaceDE w:val="0"/>
              <w:autoSpaceDN w:val="0"/>
              <w:adjustRightInd w:val="0"/>
              <w:spacing w:line="240" w:lineRule="auto"/>
              <w:jc w:val="both"/>
              <w:rPr>
                <w:rFonts w:cs="Arial"/>
                <w:color w:val="000000" w:themeColor="text1"/>
              </w:rPr>
            </w:pPr>
            <w:r w:rsidRPr="0080789E">
              <w:rPr>
                <w:rFonts w:eastAsia="Calibri"/>
                <w:color w:val="000000" w:themeColor="text1"/>
              </w:rPr>
              <w:t xml:space="preserve">Η Ειδική Φαρμακολογία είναι μάθημα Ειδικής Υποδομής και αποβλέπει στο να κατανοήσουν </w:t>
            </w:r>
            <w:r w:rsidRPr="0080789E">
              <w:rPr>
                <w:rFonts w:cs="Arial"/>
                <w:color w:val="000000" w:themeColor="text1"/>
              </w:rPr>
              <w:t xml:space="preserve">οι φοιτητές τις βασικές αρχές της δράσης των φαρμάκων στον ανθρώπινο οργανισμό, αλλά και την επίδραση του οργανισμού σε αυτά. </w:t>
            </w:r>
          </w:p>
          <w:p w:rsidR="00427B7B" w:rsidRDefault="00427B7B" w:rsidP="009C1362">
            <w:pPr>
              <w:widowControl w:val="0"/>
              <w:autoSpaceDE w:val="0"/>
              <w:autoSpaceDN w:val="0"/>
              <w:adjustRightInd w:val="0"/>
              <w:spacing w:line="240" w:lineRule="auto"/>
              <w:jc w:val="both"/>
              <w:rPr>
                <w:rFonts w:cs="Arial"/>
                <w:color w:val="000000" w:themeColor="text1"/>
              </w:rPr>
            </w:pPr>
            <w:r w:rsidRPr="0080789E">
              <w:rPr>
                <w:rFonts w:cs="Arial"/>
                <w:color w:val="000000" w:themeColor="text1"/>
              </w:rPr>
              <w:t>Η ύλη του μαθήματος στοχεύει στο να αποκτήσουν οι φοιτητές τη γνώση των μεθοδολογιών που χρησιμοποιεί η σύγχρονη φαρμακολογία.</w:t>
            </w:r>
          </w:p>
          <w:p w:rsidR="00427B7B" w:rsidRPr="0080789E" w:rsidRDefault="00427B7B" w:rsidP="009C1362">
            <w:pPr>
              <w:widowControl w:val="0"/>
              <w:autoSpaceDE w:val="0"/>
              <w:autoSpaceDN w:val="0"/>
              <w:adjustRightInd w:val="0"/>
              <w:spacing w:line="240" w:lineRule="auto"/>
              <w:jc w:val="both"/>
              <w:rPr>
                <w:rFonts w:cs="Arial"/>
                <w:color w:val="000000" w:themeColor="text1"/>
              </w:rPr>
            </w:pPr>
            <w:r w:rsidRPr="0080789E">
              <w:rPr>
                <w:rFonts w:cs="Arial"/>
                <w:color w:val="000000" w:themeColor="text1"/>
              </w:rPr>
              <w:t>Επίσης, στο ειδικό μέρος γίνεται συνοπτική περιγραφή των τοξικών ενώσεων (ξενοβιοτικά), με τις οποίες έρχεται σε επαφή ο άνθρωπος, σε συνδυασμό με τα μέτρα προστασίας της δημόσιας υγείας και του περιβάλλοντος.</w:t>
            </w:r>
          </w:p>
          <w:p w:rsidR="00427B7B" w:rsidRPr="0080789E" w:rsidRDefault="00427B7B" w:rsidP="009C1362">
            <w:pPr>
              <w:widowControl w:val="0"/>
              <w:autoSpaceDE w:val="0"/>
              <w:autoSpaceDN w:val="0"/>
              <w:adjustRightInd w:val="0"/>
              <w:spacing w:line="240" w:lineRule="auto"/>
              <w:jc w:val="both"/>
              <w:rPr>
                <w:rFonts w:cs="Arial"/>
                <w:color w:val="000000" w:themeColor="text1"/>
              </w:rPr>
            </w:pPr>
            <w:r w:rsidRPr="0080789E">
              <w:rPr>
                <w:rFonts w:cs="Arial"/>
                <w:color w:val="000000" w:themeColor="text1"/>
              </w:rPr>
              <w:t>Στόχος του μαθήματος είναι οι φοιτητές να καταστούν ικανοί να ανταποκριθούν στις ανάγκες τόσο για ασφαλή χρήση των εντομοκτόνων, μυοκτόνων και απολυμαντικών, όσο και στις ανάγκες συνταγογράφησης των προαναφερομένων, στα πλαίσια των επαγγελματικών τους δικαιωμάτων.</w:t>
            </w:r>
          </w:p>
          <w:p w:rsidR="00427B7B" w:rsidRPr="0080789E" w:rsidRDefault="00427B7B" w:rsidP="009C1362">
            <w:pPr>
              <w:widowControl w:val="0"/>
              <w:autoSpaceDE w:val="0"/>
              <w:autoSpaceDN w:val="0"/>
              <w:adjustRightInd w:val="0"/>
              <w:spacing w:line="240" w:lineRule="auto"/>
              <w:jc w:val="both"/>
              <w:rPr>
                <w:rFonts w:cs="Arial"/>
                <w:color w:val="000000" w:themeColor="text1"/>
              </w:rPr>
            </w:pPr>
            <w:r w:rsidRPr="0080789E">
              <w:rPr>
                <w:rFonts w:eastAsia="Times New Roman" w:cs="Arial"/>
                <w:color w:val="000000" w:themeColor="text1"/>
              </w:rPr>
              <w:t>Με την επιτυχή ολοκλήρωση του μαθήματος ο φοιτητής / τρια θα είναι σε θέση να:</w:t>
            </w:r>
            <w:r w:rsidRPr="0080789E">
              <w:rPr>
                <w:rFonts w:cs="Arial"/>
                <w:color w:val="000000" w:themeColor="text1"/>
              </w:rPr>
              <w:t xml:space="preserve"> </w:t>
            </w:r>
          </w:p>
          <w:p w:rsidR="00427B7B" w:rsidRPr="0080789E" w:rsidRDefault="00427B7B" w:rsidP="00133123">
            <w:pPr>
              <w:pStyle w:val="a3"/>
              <w:widowControl w:val="0"/>
              <w:numPr>
                <w:ilvl w:val="0"/>
                <w:numId w:val="21"/>
              </w:numPr>
              <w:autoSpaceDE w:val="0"/>
              <w:autoSpaceDN w:val="0"/>
              <w:adjustRightInd w:val="0"/>
              <w:spacing w:line="240" w:lineRule="auto"/>
              <w:ind w:left="567" w:hanging="283"/>
              <w:jc w:val="both"/>
              <w:rPr>
                <w:rFonts w:cs="Arial"/>
                <w:color w:val="000000" w:themeColor="text1"/>
              </w:rPr>
            </w:pPr>
            <w:r w:rsidRPr="0080789E">
              <w:rPr>
                <w:rFonts w:cs="Arial"/>
                <w:color w:val="000000" w:themeColor="text1"/>
              </w:rPr>
              <w:t xml:space="preserve">Εκτιμά και να αναγνωρίζει τις </w:t>
            </w:r>
            <w:r>
              <w:rPr>
                <w:rFonts w:cs="Arial"/>
                <w:color w:val="000000" w:themeColor="text1"/>
              </w:rPr>
              <w:t>φαρμακοκινητικές</w:t>
            </w:r>
            <w:r w:rsidRPr="0080789E">
              <w:rPr>
                <w:rFonts w:cs="Arial"/>
                <w:color w:val="000000" w:themeColor="text1"/>
              </w:rPr>
              <w:t xml:space="preserve"> παρ</w:t>
            </w:r>
            <w:r>
              <w:rPr>
                <w:rFonts w:cs="Arial"/>
                <w:color w:val="000000" w:themeColor="text1"/>
              </w:rPr>
              <w:t>αμέτρους</w:t>
            </w:r>
            <w:r w:rsidRPr="0080789E">
              <w:rPr>
                <w:rFonts w:cs="Arial"/>
                <w:color w:val="000000" w:themeColor="text1"/>
              </w:rPr>
              <w:t xml:space="preserve"> της διαδρομής του φαρμάκου στον οργανισμό, μέσω  της απορρόφησης, της κατανομής, του μεταβολισμού και της απέκκρισης του (</w:t>
            </w:r>
            <w:r w:rsidRPr="0080789E">
              <w:rPr>
                <w:rFonts w:cs="Arial"/>
                <w:color w:val="000000" w:themeColor="text1"/>
                <w:lang w:val="en-US"/>
              </w:rPr>
              <w:t>ADME</w:t>
            </w:r>
            <w:r w:rsidRPr="0080789E">
              <w:rPr>
                <w:rFonts w:cs="Arial"/>
                <w:color w:val="000000" w:themeColor="text1"/>
              </w:rPr>
              <w:t xml:space="preserve">) </w:t>
            </w:r>
          </w:p>
          <w:p w:rsidR="00427B7B" w:rsidRPr="0080789E" w:rsidRDefault="00427B7B" w:rsidP="00133123">
            <w:pPr>
              <w:pStyle w:val="a3"/>
              <w:widowControl w:val="0"/>
              <w:numPr>
                <w:ilvl w:val="0"/>
                <w:numId w:val="21"/>
              </w:numPr>
              <w:autoSpaceDE w:val="0"/>
              <w:autoSpaceDN w:val="0"/>
              <w:adjustRightInd w:val="0"/>
              <w:spacing w:line="240" w:lineRule="auto"/>
              <w:ind w:left="567" w:hanging="283"/>
              <w:jc w:val="both"/>
              <w:rPr>
                <w:rFonts w:cs="Arial"/>
                <w:color w:val="000000" w:themeColor="text1"/>
              </w:rPr>
            </w:pPr>
            <w:r w:rsidRPr="0080789E">
              <w:rPr>
                <w:rFonts w:cs="Arial"/>
                <w:color w:val="000000" w:themeColor="text1"/>
              </w:rPr>
              <w:t>Κατανοήσει τις επιπτώσεις της εν δυνάμει τοξικότητας των φαρμάκων στον άνθρωπο</w:t>
            </w:r>
          </w:p>
          <w:p w:rsidR="00427B7B" w:rsidRPr="0080789E" w:rsidRDefault="00427B7B" w:rsidP="00133123">
            <w:pPr>
              <w:pStyle w:val="a3"/>
              <w:widowControl w:val="0"/>
              <w:numPr>
                <w:ilvl w:val="0"/>
                <w:numId w:val="21"/>
              </w:numPr>
              <w:autoSpaceDE w:val="0"/>
              <w:autoSpaceDN w:val="0"/>
              <w:adjustRightInd w:val="0"/>
              <w:spacing w:line="240" w:lineRule="auto"/>
              <w:ind w:left="567" w:hanging="283"/>
              <w:jc w:val="both"/>
              <w:rPr>
                <w:color w:val="000000" w:themeColor="text1"/>
              </w:rPr>
            </w:pPr>
            <w:r w:rsidRPr="0080789E">
              <w:rPr>
                <w:color w:val="000000" w:themeColor="text1"/>
              </w:rPr>
              <w:t>Επιλέγει και να συνταγογραφεί το κατάλληλο εντομοκτόνο, μυοκτόνο και απολυμαντικό και κάνει ασφαλή χρήση αυτών</w:t>
            </w:r>
            <w:r>
              <w:rPr>
                <w:color w:val="000000" w:themeColor="text1"/>
              </w:rPr>
              <w:t>.</w:t>
            </w:r>
            <w:r w:rsidRPr="0080789E">
              <w:rPr>
                <w:color w:val="000000" w:themeColor="text1"/>
              </w:rPr>
              <w:t xml:space="preserve"> </w:t>
            </w:r>
          </w:p>
        </w:tc>
      </w:tr>
      <w:tr w:rsidR="00427B7B" w:rsidRPr="00705AAD" w:rsidTr="009C1362">
        <w:tblPrEx>
          <w:tblLook w:val="0000"/>
        </w:tblPrEx>
        <w:tc>
          <w:tcPr>
            <w:tcW w:w="8472" w:type="dxa"/>
            <w:gridSpan w:val="2"/>
            <w:tcBorders>
              <w:bottom w:val="nil"/>
            </w:tcBorders>
            <w:shd w:val="clear" w:color="auto" w:fill="DDD9C3" w:themeFill="background2" w:themeFillShade="E6"/>
          </w:tcPr>
          <w:p w:rsidR="00427B7B" w:rsidRPr="00705AAD" w:rsidRDefault="00427B7B" w:rsidP="009C1362">
            <w:pPr>
              <w:rPr>
                <w:rFonts w:ascii="Calibri" w:hAnsi="Calibri" w:cs="Arial"/>
                <w:b/>
                <w:sz w:val="20"/>
                <w:szCs w:val="20"/>
              </w:rPr>
            </w:pPr>
            <w:r w:rsidRPr="00705AAD">
              <w:rPr>
                <w:rFonts w:ascii="Calibri" w:hAnsi="Calibri" w:cs="Arial"/>
                <w:b/>
                <w:sz w:val="20"/>
                <w:szCs w:val="20"/>
              </w:rPr>
              <w:t>Γενικές Ικανότητες</w:t>
            </w:r>
          </w:p>
        </w:tc>
      </w:tr>
      <w:tr w:rsidR="00427B7B" w:rsidRPr="00F8272B" w:rsidTr="009C1362">
        <w:tc>
          <w:tcPr>
            <w:tcW w:w="8472" w:type="dxa"/>
            <w:gridSpan w:val="2"/>
            <w:tcBorders>
              <w:top w:val="nil"/>
              <w:bottom w:val="nil"/>
            </w:tcBorders>
            <w:shd w:val="clear" w:color="auto" w:fill="DDD9C3" w:themeFill="background2" w:themeFillShade="E6"/>
          </w:tcPr>
          <w:p w:rsidR="00427B7B" w:rsidRPr="00705AAD" w:rsidRDefault="00427B7B" w:rsidP="009C1362">
            <w:pPr>
              <w:widowControl w:val="0"/>
              <w:autoSpaceDE w:val="0"/>
              <w:autoSpaceDN w:val="0"/>
              <w:adjustRightInd w:val="0"/>
              <w:spacing w:after="60"/>
              <w:rPr>
                <w:rFonts w:ascii="Calibri" w:hAnsi="Calibri" w:cs="Arial"/>
                <w:i/>
                <w:sz w:val="16"/>
                <w:szCs w:val="16"/>
              </w:rPr>
            </w:pPr>
            <w:r w:rsidRPr="00705AAD">
              <w:rPr>
                <w:rFonts w:ascii="Calibri"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427B7B" w:rsidRPr="00F8272B" w:rsidTr="009C1362">
        <w:tblPrEx>
          <w:tblLook w:val="0000"/>
        </w:tblPrEx>
        <w:tc>
          <w:tcPr>
            <w:tcW w:w="3964" w:type="dxa"/>
            <w:tcBorders>
              <w:top w:val="nil"/>
              <w:bottom w:val="single" w:sz="4" w:space="0" w:color="auto"/>
              <w:right w:val="nil"/>
            </w:tcBorders>
            <w:shd w:val="clear" w:color="auto" w:fill="DDD9C3" w:themeFill="background2" w:themeFillShade="E6"/>
          </w:tcPr>
          <w:p w:rsidR="00427B7B" w:rsidRPr="00705AAD" w:rsidRDefault="00427B7B"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427B7B" w:rsidRPr="00705AAD" w:rsidRDefault="00427B7B"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Προσαρμογή σε νέες καταστάσεις </w:t>
            </w:r>
          </w:p>
          <w:p w:rsidR="00427B7B" w:rsidRPr="00705AAD" w:rsidRDefault="00427B7B"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Λήψη αποφάσεων </w:t>
            </w:r>
          </w:p>
          <w:p w:rsidR="00427B7B" w:rsidRPr="00705AAD" w:rsidRDefault="00427B7B"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Αυτόνομη εργασία </w:t>
            </w:r>
          </w:p>
          <w:p w:rsidR="00427B7B" w:rsidRPr="00705AAD" w:rsidRDefault="00427B7B"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Ομαδική εργασία </w:t>
            </w:r>
          </w:p>
          <w:p w:rsidR="00427B7B" w:rsidRPr="00705AAD" w:rsidRDefault="00427B7B"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Εργασία σε διεθνές περιβάλλον </w:t>
            </w:r>
          </w:p>
          <w:p w:rsidR="00427B7B" w:rsidRPr="00705AAD" w:rsidRDefault="00427B7B"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lastRenderedPageBreak/>
              <w:t xml:space="preserve">Εργασία σε διεπιστημονικό περιβάλλον </w:t>
            </w:r>
          </w:p>
          <w:p w:rsidR="00427B7B" w:rsidRPr="00705AAD" w:rsidRDefault="00427B7B"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427B7B" w:rsidRPr="00705AAD" w:rsidRDefault="00427B7B"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lastRenderedPageBreak/>
              <w:t xml:space="preserve">Σχεδιασμός και διαχείριση έργων </w:t>
            </w:r>
          </w:p>
          <w:p w:rsidR="00427B7B" w:rsidRPr="00705AAD" w:rsidRDefault="00427B7B"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Σεβασμός στη διαφορετικότητα και στην πολυπολιτισμικότητα </w:t>
            </w:r>
          </w:p>
          <w:p w:rsidR="00427B7B" w:rsidRPr="00705AAD" w:rsidRDefault="00427B7B"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Σεβασμός στο φυσικό περιβάλλον </w:t>
            </w:r>
          </w:p>
          <w:p w:rsidR="00427B7B" w:rsidRPr="00705AAD" w:rsidRDefault="00427B7B"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Επίδειξη κοινωνικής, επαγγελματικής και ηθικής υπευθυνότητας και ευαισθησίας σε θέματα φύλου </w:t>
            </w:r>
          </w:p>
          <w:p w:rsidR="00427B7B" w:rsidRPr="00705AAD" w:rsidRDefault="00427B7B"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Άσκηση κριτικής και αυτοκριτικής </w:t>
            </w:r>
          </w:p>
          <w:p w:rsidR="00427B7B" w:rsidRPr="00705AAD" w:rsidRDefault="00427B7B" w:rsidP="009C1362">
            <w:pPr>
              <w:rPr>
                <w:rFonts w:ascii="Calibri" w:hAnsi="Calibri" w:cs="Arial"/>
                <w:b/>
                <w:sz w:val="20"/>
                <w:szCs w:val="20"/>
              </w:rPr>
            </w:pPr>
            <w:r w:rsidRPr="00705AAD">
              <w:rPr>
                <w:rFonts w:ascii="Calibri" w:hAnsi="Calibri" w:cs="Arial"/>
                <w:i/>
                <w:sz w:val="16"/>
                <w:szCs w:val="16"/>
              </w:rPr>
              <w:t>Προαγωγή της ελεύθερης, δημιουργικής και επαγωγικής σκέψης</w:t>
            </w:r>
          </w:p>
        </w:tc>
      </w:tr>
      <w:tr w:rsidR="00427B7B" w:rsidRPr="00F8272B" w:rsidTr="009C1362">
        <w:tc>
          <w:tcPr>
            <w:tcW w:w="8472" w:type="dxa"/>
            <w:gridSpan w:val="2"/>
            <w:tcBorders>
              <w:bottom w:val="single" w:sz="4" w:space="0" w:color="auto"/>
            </w:tcBorders>
          </w:tcPr>
          <w:p w:rsidR="00427B7B" w:rsidRPr="00606904" w:rsidRDefault="00427B7B" w:rsidP="00133123">
            <w:pPr>
              <w:pStyle w:val="a3"/>
              <w:widowControl w:val="0"/>
              <w:numPr>
                <w:ilvl w:val="0"/>
                <w:numId w:val="190"/>
              </w:numPr>
              <w:autoSpaceDE w:val="0"/>
              <w:autoSpaceDN w:val="0"/>
              <w:adjustRightInd w:val="0"/>
              <w:rPr>
                <w:rFonts w:cs="Arial"/>
                <w:color w:val="000000" w:themeColor="text1"/>
              </w:rPr>
            </w:pPr>
            <w:r w:rsidRPr="00606904">
              <w:rPr>
                <w:rFonts w:cs="Arial"/>
                <w:color w:val="000000" w:themeColor="text1"/>
              </w:rPr>
              <w:lastRenderedPageBreak/>
              <w:t xml:space="preserve">Αναζήτηση, ανάλυση και σύνθεση δεδομένων και πληροφοριών </w:t>
            </w:r>
          </w:p>
          <w:p w:rsidR="00427B7B" w:rsidRPr="00606904" w:rsidRDefault="00427B7B" w:rsidP="00133123">
            <w:pPr>
              <w:pStyle w:val="a3"/>
              <w:numPr>
                <w:ilvl w:val="0"/>
                <w:numId w:val="190"/>
              </w:numPr>
              <w:rPr>
                <w:rFonts w:cs="Arial"/>
                <w:color w:val="000000" w:themeColor="text1"/>
              </w:rPr>
            </w:pPr>
            <w:r w:rsidRPr="00606904">
              <w:rPr>
                <w:rFonts w:cs="Arial"/>
                <w:color w:val="000000" w:themeColor="text1"/>
              </w:rPr>
              <w:t xml:space="preserve">Λήψη αποφάσεων και επιλογή των καταλληλότερων εντομοκτόνων, μυοκτόνων και απολυμαντικών, όπως και των αποτελεσματικότερων μεθόδων εφαρμογής αυτών, αξιοποιώντας τα βιβλιογραφικά δεδομένα </w:t>
            </w:r>
          </w:p>
          <w:p w:rsidR="00427B7B" w:rsidRPr="00606904" w:rsidRDefault="00427B7B" w:rsidP="00133123">
            <w:pPr>
              <w:pStyle w:val="a3"/>
              <w:widowControl w:val="0"/>
              <w:numPr>
                <w:ilvl w:val="0"/>
                <w:numId w:val="190"/>
              </w:numPr>
              <w:autoSpaceDE w:val="0"/>
              <w:autoSpaceDN w:val="0"/>
              <w:adjustRightInd w:val="0"/>
              <w:rPr>
                <w:rFonts w:cs="Arial"/>
                <w:color w:val="000000" w:themeColor="text1"/>
              </w:rPr>
            </w:pPr>
            <w:r w:rsidRPr="00606904">
              <w:rPr>
                <w:rFonts w:cs="Arial"/>
                <w:color w:val="000000" w:themeColor="text1"/>
              </w:rPr>
              <w:t xml:space="preserve">Αυτόνομη εργασία και ομαδική εργασία </w:t>
            </w:r>
          </w:p>
          <w:p w:rsidR="00427B7B" w:rsidRPr="00606904" w:rsidRDefault="00427B7B" w:rsidP="00133123">
            <w:pPr>
              <w:pStyle w:val="a3"/>
              <w:widowControl w:val="0"/>
              <w:numPr>
                <w:ilvl w:val="0"/>
                <w:numId w:val="190"/>
              </w:numPr>
              <w:autoSpaceDE w:val="0"/>
              <w:autoSpaceDN w:val="0"/>
              <w:adjustRightInd w:val="0"/>
              <w:rPr>
                <w:rFonts w:cs="Arial"/>
                <w:color w:val="000000" w:themeColor="text1"/>
              </w:rPr>
            </w:pPr>
            <w:r w:rsidRPr="00606904">
              <w:rPr>
                <w:rFonts w:cs="Arial"/>
                <w:color w:val="000000" w:themeColor="text1"/>
              </w:rPr>
              <w:t xml:space="preserve">Σχεδιασμός και διαχείριση έργων </w:t>
            </w:r>
          </w:p>
          <w:p w:rsidR="00427B7B" w:rsidRPr="00606904" w:rsidRDefault="00427B7B" w:rsidP="00133123">
            <w:pPr>
              <w:pStyle w:val="a3"/>
              <w:widowControl w:val="0"/>
              <w:numPr>
                <w:ilvl w:val="0"/>
                <w:numId w:val="190"/>
              </w:numPr>
              <w:autoSpaceDE w:val="0"/>
              <w:autoSpaceDN w:val="0"/>
              <w:adjustRightInd w:val="0"/>
              <w:rPr>
                <w:rFonts w:cs="Arial"/>
                <w:i/>
                <w:sz w:val="16"/>
                <w:szCs w:val="16"/>
              </w:rPr>
            </w:pPr>
            <w:r w:rsidRPr="00606904">
              <w:rPr>
                <w:rFonts w:cs="Arial"/>
                <w:color w:val="000000" w:themeColor="text1"/>
              </w:rPr>
              <w:t>Σεβασμός στο φυσικό περιβάλλον</w:t>
            </w:r>
            <w:r w:rsidRPr="00606904">
              <w:rPr>
                <w:rFonts w:cs="Arial"/>
                <w:i/>
                <w:sz w:val="16"/>
                <w:szCs w:val="16"/>
              </w:rPr>
              <w:t xml:space="preserve"> </w:t>
            </w:r>
          </w:p>
        </w:tc>
      </w:tr>
    </w:tbl>
    <w:p w:rsidR="00427B7B" w:rsidRPr="00705AAD" w:rsidRDefault="00427B7B" w:rsidP="00133123">
      <w:pPr>
        <w:widowControl w:val="0"/>
        <w:numPr>
          <w:ilvl w:val="0"/>
          <w:numId w:val="192"/>
        </w:numPr>
        <w:autoSpaceDE w:val="0"/>
        <w:autoSpaceDN w:val="0"/>
        <w:adjustRightInd w:val="0"/>
        <w:spacing w:before="120"/>
        <w:ind w:left="357" w:hanging="357"/>
        <w:rPr>
          <w:rFonts w:ascii="Calibri" w:hAnsi="Calibri" w:cs="Arial"/>
          <w:b/>
          <w:color w:val="000000"/>
        </w:rPr>
      </w:pPr>
      <w:r w:rsidRPr="00705AAD">
        <w:rPr>
          <w:rFonts w:ascii="Calibri"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427B7B" w:rsidRPr="00705AAD" w:rsidTr="009C1362">
        <w:tc>
          <w:tcPr>
            <w:tcW w:w="8472" w:type="dxa"/>
          </w:tcPr>
          <w:p w:rsidR="00427B7B" w:rsidRPr="000D06F8" w:rsidRDefault="00427B7B" w:rsidP="00133123">
            <w:pPr>
              <w:pStyle w:val="a3"/>
              <w:numPr>
                <w:ilvl w:val="0"/>
                <w:numId w:val="188"/>
              </w:numPr>
              <w:spacing w:after="0" w:line="240" w:lineRule="auto"/>
              <w:jc w:val="both"/>
              <w:rPr>
                <w:rFonts w:cs="Arial"/>
                <w:color w:val="000000" w:themeColor="text1"/>
              </w:rPr>
            </w:pPr>
            <w:r w:rsidRPr="000D06F8">
              <w:rPr>
                <w:rFonts w:cs="Arial"/>
                <w:color w:val="000000" w:themeColor="text1"/>
              </w:rPr>
              <w:t>Εισαγωγικές έννοιες Φαρμακολογίας (φαρμακοδυναμική, φαρμακογενετική, φαρμακοκινητική), κλινικές μελέτες, έγκριση φαρμάκων.</w:t>
            </w:r>
          </w:p>
          <w:p w:rsidR="00427B7B" w:rsidRPr="000D06F8" w:rsidRDefault="00427B7B" w:rsidP="00133123">
            <w:pPr>
              <w:pStyle w:val="a3"/>
              <w:numPr>
                <w:ilvl w:val="0"/>
                <w:numId w:val="188"/>
              </w:numPr>
              <w:spacing w:after="0" w:line="240" w:lineRule="auto"/>
              <w:jc w:val="both"/>
              <w:rPr>
                <w:rFonts w:cs="Arial"/>
                <w:color w:val="000000" w:themeColor="text1"/>
              </w:rPr>
            </w:pPr>
            <w:r w:rsidRPr="000D06F8">
              <w:rPr>
                <w:rFonts w:cs="Arial"/>
                <w:color w:val="000000" w:themeColor="text1"/>
              </w:rPr>
              <w:t>Μορφές, συνταγογράφηση, οδοί χορήγησης φαρμάκων-δοσολογία, θεραπευτικός δείκτης</w:t>
            </w:r>
          </w:p>
          <w:p w:rsidR="00427B7B" w:rsidRPr="000D06F8" w:rsidRDefault="00427B7B" w:rsidP="00133123">
            <w:pPr>
              <w:pStyle w:val="a3"/>
              <w:numPr>
                <w:ilvl w:val="0"/>
                <w:numId w:val="188"/>
              </w:numPr>
              <w:spacing w:after="0" w:line="240" w:lineRule="auto"/>
              <w:jc w:val="both"/>
              <w:rPr>
                <w:rFonts w:cs="Arial"/>
                <w:color w:val="000000" w:themeColor="text1"/>
              </w:rPr>
            </w:pPr>
            <w:r w:rsidRPr="000D06F8">
              <w:rPr>
                <w:rFonts w:cs="Arial"/>
                <w:color w:val="000000" w:themeColor="text1"/>
              </w:rPr>
              <w:t>Φαρμακοκινητικές παράμετροι: βιοδιαθεσιμότητα, βιοισοδυναμία, όγκος κατανομής, χρόνος ημιζωής, κάθαρση)</w:t>
            </w:r>
          </w:p>
          <w:p w:rsidR="00427B7B" w:rsidRPr="000D06F8" w:rsidRDefault="00427B7B" w:rsidP="00133123">
            <w:pPr>
              <w:pStyle w:val="a3"/>
              <w:numPr>
                <w:ilvl w:val="0"/>
                <w:numId w:val="188"/>
              </w:numPr>
              <w:spacing w:after="0" w:line="240" w:lineRule="auto"/>
              <w:jc w:val="both"/>
              <w:rPr>
                <w:rFonts w:cs="Arial"/>
                <w:color w:val="000000" w:themeColor="text1"/>
              </w:rPr>
            </w:pPr>
            <w:r w:rsidRPr="000D06F8">
              <w:rPr>
                <w:rFonts w:cs="Arial"/>
                <w:color w:val="000000" w:themeColor="text1"/>
              </w:rPr>
              <w:t xml:space="preserve">Φαρμακοκινητική  μεθοδολογία (ADME) </w:t>
            </w:r>
          </w:p>
          <w:p w:rsidR="00427B7B" w:rsidRPr="000D06F8" w:rsidRDefault="00427B7B" w:rsidP="00133123">
            <w:pPr>
              <w:pStyle w:val="a3"/>
              <w:numPr>
                <w:ilvl w:val="0"/>
                <w:numId w:val="188"/>
              </w:numPr>
              <w:spacing w:after="0" w:line="240" w:lineRule="auto"/>
              <w:jc w:val="both"/>
              <w:rPr>
                <w:rFonts w:cs="Arial"/>
                <w:color w:val="000000" w:themeColor="text1"/>
              </w:rPr>
            </w:pPr>
            <w:r w:rsidRPr="000D06F8">
              <w:rPr>
                <w:rFonts w:cs="Arial"/>
                <w:color w:val="000000" w:themeColor="text1"/>
              </w:rPr>
              <w:t xml:space="preserve">Απορρόφηση και κατανομή των φαρμάκων </w:t>
            </w:r>
          </w:p>
          <w:p w:rsidR="00427B7B" w:rsidRPr="000D06F8" w:rsidRDefault="00427B7B" w:rsidP="00133123">
            <w:pPr>
              <w:pStyle w:val="a3"/>
              <w:numPr>
                <w:ilvl w:val="0"/>
                <w:numId w:val="188"/>
              </w:numPr>
              <w:spacing w:after="0" w:line="240" w:lineRule="auto"/>
              <w:jc w:val="both"/>
              <w:rPr>
                <w:rFonts w:cs="Arial"/>
                <w:color w:val="000000" w:themeColor="text1"/>
              </w:rPr>
            </w:pPr>
            <w:r w:rsidRPr="000D06F8">
              <w:rPr>
                <w:rFonts w:cs="Arial"/>
                <w:color w:val="000000" w:themeColor="text1"/>
              </w:rPr>
              <w:t>Μεταβολισμός και απέκκριση των φαρμάκων</w:t>
            </w:r>
          </w:p>
          <w:p w:rsidR="00427B7B" w:rsidRPr="000D06F8" w:rsidRDefault="00427B7B" w:rsidP="00133123">
            <w:pPr>
              <w:pStyle w:val="a3"/>
              <w:numPr>
                <w:ilvl w:val="0"/>
                <w:numId w:val="188"/>
              </w:numPr>
              <w:spacing w:after="0" w:line="240" w:lineRule="auto"/>
              <w:jc w:val="both"/>
              <w:rPr>
                <w:rFonts w:cs="Arial"/>
                <w:color w:val="000000" w:themeColor="text1"/>
              </w:rPr>
            </w:pPr>
            <w:r w:rsidRPr="000D06F8">
              <w:rPr>
                <w:rFonts w:cs="Arial"/>
                <w:color w:val="000000" w:themeColor="text1"/>
              </w:rPr>
              <w:t>Αλληλεπιδράσεις φαρμάκων και ανάπτυξη ανθεκτικών στελεχών, από αντιβιοτικά.</w:t>
            </w:r>
          </w:p>
          <w:p w:rsidR="00427B7B" w:rsidRPr="000D06F8" w:rsidRDefault="00427B7B" w:rsidP="00133123">
            <w:pPr>
              <w:pStyle w:val="a3"/>
              <w:numPr>
                <w:ilvl w:val="0"/>
                <w:numId w:val="188"/>
              </w:numPr>
              <w:spacing w:after="0" w:line="240" w:lineRule="auto"/>
              <w:jc w:val="both"/>
              <w:rPr>
                <w:rFonts w:cs="Arial"/>
                <w:color w:val="000000" w:themeColor="text1"/>
              </w:rPr>
            </w:pPr>
            <w:r w:rsidRPr="000D06F8">
              <w:rPr>
                <w:rFonts w:cs="Arial"/>
                <w:color w:val="000000" w:themeColor="text1"/>
              </w:rPr>
              <w:t xml:space="preserve">Αρχές, μεθοδολογία  και τομείς τοξικολογίας </w:t>
            </w:r>
          </w:p>
          <w:p w:rsidR="00427B7B" w:rsidRPr="000D06F8" w:rsidRDefault="00427B7B" w:rsidP="00133123">
            <w:pPr>
              <w:pStyle w:val="a3"/>
              <w:numPr>
                <w:ilvl w:val="0"/>
                <w:numId w:val="188"/>
              </w:numPr>
              <w:spacing w:after="0" w:line="240" w:lineRule="auto"/>
              <w:jc w:val="both"/>
              <w:rPr>
                <w:rFonts w:cs="Arial"/>
                <w:color w:val="000000" w:themeColor="text1"/>
              </w:rPr>
            </w:pPr>
            <w:r w:rsidRPr="000D06F8">
              <w:rPr>
                <w:rFonts w:cs="Arial"/>
                <w:color w:val="000000" w:themeColor="text1"/>
              </w:rPr>
              <w:t xml:space="preserve">Τοξικές ενώσεις στο περιβάλλον: Αιθανόλη, ναρκωτικά, φάρμακα, </w:t>
            </w:r>
          </w:p>
          <w:p w:rsidR="00427B7B" w:rsidRPr="000D06F8" w:rsidRDefault="00427B7B" w:rsidP="00133123">
            <w:pPr>
              <w:pStyle w:val="a3"/>
              <w:numPr>
                <w:ilvl w:val="0"/>
                <w:numId w:val="188"/>
              </w:numPr>
              <w:spacing w:after="0" w:line="240" w:lineRule="auto"/>
              <w:jc w:val="both"/>
              <w:rPr>
                <w:rFonts w:cs="Arial"/>
                <w:color w:val="000000" w:themeColor="text1"/>
              </w:rPr>
            </w:pPr>
            <w:r w:rsidRPr="000D06F8">
              <w:rPr>
                <w:rFonts w:cs="Arial"/>
                <w:color w:val="000000" w:themeColor="text1"/>
              </w:rPr>
              <w:t>Μέταλλα, αέρια  και ρύποι περιβάλλοντος εν γένει</w:t>
            </w:r>
          </w:p>
          <w:p w:rsidR="00427B7B" w:rsidRPr="000D06F8" w:rsidRDefault="00427B7B" w:rsidP="00133123">
            <w:pPr>
              <w:pStyle w:val="a3"/>
              <w:numPr>
                <w:ilvl w:val="0"/>
                <w:numId w:val="188"/>
              </w:numPr>
              <w:spacing w:after="0" w:line="240" w:lineRule="auto"/>
              <w:jc w:val="both"/>
              <w:rPr>
                <w:rFonts w:cs="Arial"/>
                <w:color w:val="000000" w:themeColor="text1"/>
              </w:rPr>
            </w:pPr>
            <w:r w:rsidRPr="000D06F8">
              <w:rPr>
                <w:rFonts w:cs="Arial"/>
                <w:color w:val="000000" w:themeColor="text1"/>
              </w:rPr>
              <w:t>Φυτοφάρμακα-Παρασιτοκτόνα</w:t>
            </w:r>
          </w:p>
          <w:p w:rsidR="00427B7B" w:rsidRPr="000D06F8" w:rsidRDefault="00427B7B" w:rsidP="00133123">
            <w:pPr>
              <w:pStyle w:val="a3"/>
              <w:numPr>
                <w:ilvl w:val="0"/>
                <w:numId w:val="188"/>
              </w:numPr>
              <w:spacing w:after="0" w:line="240" w:lineRule="auto"/>
              <w:jc w:val="both"/>
              <w:rPr>
                <w:rFonts w:cs="Arial"/>
                <w:color w:val="000000" w:themeColor="text1"/>
              </w:rPr>
            </w:pPr>
            <w:r w:rsidRPr="000D06F8">
              <w:rPr>
                <w:rFonts w:cs="Arial"/>
                <w:color w:val="000000" w:themeColor="text1"/>
              </w:rPr>
              <w:t>Εντομοκτόνα, μυκητοκτόνα, ζιζανιοκτόνα, τρωκτικοκτόνα, απολυμαντικά.</w:t>
            </w:r>
          </w:p>
          <w:p w:rsidR="00427B7B" w:rsidRPr="000B0D0E" w:rsidRDefault="00427B7B" w:rsidP="00133123">
            <w:pPr>
              <w:pStyle w:val="a3"/>
              <w:numPr>
                <w:ilvl w:val="0"/>
                <w:numId w:val="188"/>
              </w:numPr>
              <w:spacing w:after="0" w:line="240" w:lineRule="auto"/>
              <w:jc w:val="both"/>
              <w:rPr>
                <w:rFonts w:ascii="Arial" w:hAnsi="Arial" w:cs="Arial"/>
              </w:rPr>
            </w:pPr>
            <w:r w:rsidRPr="000D06F8">
              <w:rPr>
                <w:rFonts w:cs="Arial"/>
                <w:color w:val="000000" w:themeColor="text1"/>
              </w:rPr>
              <w:t>Διαχείριση κινδύνων, αντιμετώπιση-αντίδοτα.</w:t>
            </w:r>
          </w:p>
        </w:tc>
      </w:tr>
    </w:tbl>
    <w:p w:rsidR="00427B7B" w:rsidRPr="00705AAD" w:rsidRDefault="00427B7B" w:rsidP="00133123">
      <w:pPr>
        <w:widowControl w:val="0"/>
        <w:numPr>
          <w:ilvl w:val="0"/>
          <w:numId w:val="192"/>
        </w:numPr>
        <w:autoSpaceDE w:val="0"/>
        <w:autoSpaceDN w:val="0"/>
        <w:adjustRightInd w:val="0"/>
        <w:spacing w:before="120"/>
        <w:ind w:left="357" w:hanging="357"/>
        <w:rPr>
          <w:rFonts w:ascii="Calibri" w:hAnsi="Calibri" w:cs="Arial"/>
          <w:b/>
          <w:color w:val="000000"/>
        </w:rPr>
      </w:pPr>
      <w:r w:rsidRPr="00705AAD">
        <w:rPr>
          <w:rFonts w:ascii="Calibri"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427B7B" w:rsidRPr="00F8272B" w:rsidTr="009C1362">
        <w:tc>
          <w:tcPr>
            <w:tcW w:w="3306" w:type="dxa"/>
            <w:shd w:val="clear" w:color="auto" w:fill="DDD9C3" w:themeFill="background2" w:themeFillShade="E6"/>
          </w:tcPr>
          <w:p w:rsidR="00427B7B" w:rsidRPr="00705AAD" w:rsidRDefault="00427B7B" w:rsidP="009C1362">
            <w:pPr>
              <w:jc w:val="right"/>
              <w:rPr>
                <w:rFonts w:ascii="Calibri" w:hAnsi="Calibri" w:cs="Arial"/>
                <w:b/>
                <w:sz w:val="20"/>
                <w:szCs w:val="20"/>
              </w:rPr>
            </w:pPr>
            <w:r w:rsidRPr="00705AAD">
              <w:rPr>
                <w:rFonts w:ascii="Calibri" w:hAnsi="Calibri" w:cs="Arial"/>
                <w:b/>
                <w:sz w:val="20"/>
                <w:szCs w:val="20"/>
              </w:rPr>
              <w:t>ΤΡΟΠΟΣ ΠΑΡΑΔΟΣΗΣ</w:t>
            </w:r>
            <w:r w:rsidRPr="00705AAD">
              <w:rPr>
                <w:rFonts w:ascii="Calibri" w:hAnsi="Calibri" w:cs="Arial"/>
                <w:b/>
                <w:sz w:val="20"/>
                <w:szCs w:val="20"/>
              </w:rPr>
              <w:br/>
            </w:r>
            <w:r w:rsidRPr="00705AAD">
              <w:rPr>
                <w:rFonts w:ascii="Calibri" w:hAnsi="Calibri" w:cs="Arial"/>
                <w:i/>
                <w:sz w:val="16"/>
                <w:szCs w:val="16"/>
              </w:rPr>
              <w:t>Πρόσωπο με πρόσωπο, Εξ αποστάσεως εκπαίδευση κ.λπ.</w:t>
            </w:r>
          </w:p>
        </w:tc>
        <w:tc>
          <w:tcPr>
            <w:tcW w:w="5166" w:type="dxa"/>
          </w:tcPr>
          <w:p w:rsidR="00427B7B" w:rsidRPr="00705AAD" w:rsidRDefault="00427B7B" w:rsidP="009C1362">
            <w:pPr>
              <w:spacing w:line="240" w:lineRule="auto"/>
              <w:rPr>
                <w:rFonts w:ascii="Calibri" w:eastAsia="Calibri" w:hAnsi="Calibri"/>
                <w:iCs/>
                <w:color w:val="002060"/>
              </w:rPr>
            </w:pPr>
            <w:r w:rsidRPr="003441BB">
              <w:rPr>
                <w:rFonts w:eastAsia="Times New Roman" w:cs="Arial"/>
              </w:rPr>
              <w:t>Πρόσωπο με πρόσωπο</w:t>
            </w:r>
            <w:r w:rsidRPr="00CE0F1D">
              <w:rPr>
                <w:rFonts w:eastAsia="Times New Roman" w:cs="Arial"/>
              </w:rPr>
              <w:t xml:space="preserve"> στην</w:t>
            </w:r>
            <w:r>
              <w:rPr>
                <w:rFonts w:eastAsia="Times New Roman" w:cs="Arial"/>
              </w:rPr>
              <w:t xml:space="preserve"> αίθουσα διδασκαλίας</w:t>
            </w:r>
          </w:p>
        </w:tc>
      </w:tr>
      <w:tr w:rsidR="00427B7B" w:rsidRPr="00F8272B" w:rsidTr="009C1362">
        <w:tc>
          <w:tcPr>
            <w:tcW w:w="3306" w:type="dxa"/>
            <w:shd w:val="clear" w:color="auto" w:fill="DDD9C3" w:themeFill="background2" w:themeFillShade="E6"/>
          </w:tcPr>
          <w:p w:rsidR="00427B7B" w:rsidRPr="00705AAD" w:rsidRDefault="00427B7B" w:rsidP="009C1362">
            <w:pPr>
              <w:jc w:val="right"/>
              <w:rPr>
                <w:rFonts w:ascii="Calibri" w:hAnsi="Calibri" w:cs="Arial"/>
                <w:i/>
                <w:sz w:val="16"/>
                <w:szCs w:val="16"/>
              </w:rPr>
            </w:pPr>
            <w:r w:rsidRPr="00705AAD">
              <w:rPr>
                <w:rFonts w:ascii="Calibri" w:hAnsi="Calibri" w:cs="Arial"/>
                <w:b/>
                <w:sz w:val="20"/>
                <w:szCs w:val="20"/>
              </w:rPr>
              <w:t>ΧΡΗΣΗ ΤΕΧΝΟΛΟΓΙΩΝ ΠΛΗΡΟΦΟΡΙΑΣ ΚΑΙ ΕΠΙΚΟΙΝΩΝΙΩΝ</w:t>
            </w:r>
            <w:r w:rsidRPr="00705AAD">
              <w:rPr>
                <w:rFonts w:ascii="Calibri" w:hAnsi="Calibri" w:cs="Arial"/>
                <w:b/>
                <w:sz w:val="20"/>
                <w:szCs w:val="20"/>
              </w:rPr>
              <w:br/>
            </w:r>
            <w:r w:rsidRPr="00705AAD">
              <w:rPr>
                <w:rFonts w:ascii="Calibri"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427B7B" w:rsidRPr="0003524D" w:rsidRDefault="00427B7B" w:rsidP="00133123">
            <w:pPr>
              <w:pStyle w:val="a3"/>
              <w:numPr>
                <w:ilvl w:val="0"/>
                <w:numId w:val="75"/>
              </w:numPr>
              <w:spacing w:line="240" w:lineRule="auto"/>
              <w:rPr>
                <w:rFonts w:eastAsia="Times New Roman"/>
              </w:rPr>
            </w:pPr>
            <w:r w:rsidRPr="0003524D">
              <w:rPr>
                <w:rFonts w:eastAsia="Times New Roman"/>
              </w:rPr>
              <w:t xml:space="preserve">Προβολικό σύστημα και δυνατότητα παρουσίασης με την εφαρμογή του Προγράμματος </w:t>
            </w:r>
            <w:r w:rsidRPr="0003524D">
              <w:rPr>
                <w:rFonts w:eastAsia="Times New Roman"/>
                <w:lang w:val="en-US"/>
              </w:rPr>
              <w:t>Power</w:t>
            </w:r>
            <w:r w:rsidRPr="0003524D">
              <w:rPr>
                <w:rFonts w:eastAsia="Times New Roman"/>
              </w:rPr>
              <w:t xml:space="preserve"> </w:t>
            </w:r>
            <w:r w:rsidRPr="0003524D">
              <w:rPr>
                <w:rFonts w:eastAsia="Times New Roman"/>
                <w:lang w:val="en-US"/>
              </w:rPr>
              <w:t>Point</w:t>
            </w:r>
            <w:r w:rsidRPr="0003524D">
              <w:rPr>
                <w:rFonts w:eastAsia="Times New Roman"/>
              </w:rPr>
              <w:t>.</w:t>
            </w:r>
          </w:p>
          <w:p w:rsidR="00427B7B" w:rsidRPr="0003524D" w:rsidRDefault="00427B7B" w:rsidP="00133123">
            <w:pPr>
              <w:pStyle w:val="a3"/>
              <w:numPr>
                <w:ilvl w:val="0"/>
                <w:numId w:val="74"/>
              </w:numPr>
              <w:spacing w:after="0" w:line="240" w:lineRule="auto"/>
              <w:rPr>
                <w:rFonts w:cs="Arial"/>
                <w:iCs/>
              </w:rPr>
            </w:pPr>
            <w:r w:rsidRPr="0003524D">
              <w:rPr>
                <w:rFonts w:eastAsia="Times New Roman"/>
              </w:rPr>
              <w:t xml:space="preserve">Δυνατότητα σύνδεσης με </w:t>
            </w:r>
            <w:r w:rsidRPr="0003524D">
              <w:rPr>
                <w:rFonts w:eastAsia="Times New Roman"/>
                <w:lang w:val="en-US"/>
              </w:rPr>
              <w:t>internet</w:t>
            </w:r>
            <w:r w:rsidRPr="0003524D">
              <w:rPr>
                <w:iCs/>
                <w:color w:val="000000"/>
              </w:rPr>
              <w:t xml:space="preserve"> </w:t>
            </w:r>
          </w:p>
          <w:p w:rsidR="00427B7B" w:rsidRDefault="00427B7B" w:rsidP="00133123">
            <w:pPr>
              <w:pStyle w:val="a3"/>
              <w:numPr>
                <w:ilvl w:val="0"/>
                <w:numId w:val="74"/>
              </w:numPr>
              <w:spacing w:after="0" w:line="240" w:lineRule="auto"/>
              <w:rPr>
                <w:rFonts w:cs="Arial"/>
                <w:iCs/>
              </w:rPr>
            </w:pPr>
            <w:r w:rsidRPr="003441BB">
              <w:rPr>
                <w:rFonts w:cs="Arial"/>
                <w:iCs/>
              </w:rPr>
              <w:t xml:space="preserve">Χρήση μηχανών αναζήτησης  βιβλιογραφίας  </w:t>
            </w:r>
            <w:r w:rsidRPr="003441BB">
              <w:rPr>
                <w:rFonts w:cs="Arial"/>
                <w:iCs/>
                <w:lang w:val="en-US"/>
              </w:rPr>
              <w:t>HEAL</w:t>
            </w:r>
            <w:r w:rsidRPr="003441BB">
              <w:rPr>
                <w:rFonts w:cs="Arial"/>
                <w:iCs/>
              </w:rPr>
              <w:t>-</w:t>
            </w:r>
            <w:r w:rsidRPr="003441BB">
              <w:rPr>
                <w:rFonts w:cs="Arial"/>
                <w:iCs/>
                <w:lang w:val="en-US"/>
              </w:rPr>
              <w:t>LINK</w:t>
            </w:r>
            <w:r w:rsidRPr="003441BB">
              <w:rPr>
                <w:rFonts w:cs="Arial"/>
                <w:iCs/>
              </w:rPr>
              <w:t xml:space="preserve">, </w:t>
            </w:r>
            <w:r w:rsidRPr="003441BB">
              <w:rPr>
                <w:rFonts w:cs="Arial"/>
                <w:iCs/>
                <w:lang w:val="en-US"/>
              </w:rPr>
              <w:t>PUBMED</w:t>
            </w:r>
            <w:r w:rsidRPr="003441BB">
              <w:rPr>
                <w:rFonts w:cs="Arial"/>
                <w:iCs/>
              </w:rPr>
              <w:t xml:space="preserve">, </w:t>
            </w:r>
            <w:r w:rsidRPr="003441BB">
              <w:rPr>
                <w:rFonts w:cs="Arial"/>
                <w:iCs/>
                <w:lang w:val="en-US"/>
              </w:rPr>
              <w:t>SCOPUS</w:t>
            </w:r>
            <w:r w:rsidRPr="003441BB">
              <w:rPr>
                <w:rFonts w:cs="Arial"/>
                <w:iCs/>
              </w:rPr>
              <w:t xml:space="preserve">, </w:t>
            </w:r>
            <w:r w:rsidRPr="003441BB">
              <w:rPr>
                <w:rFonts w:cs="Arial"/>
                <w:iCs/>
                <w:lang w:val="en-US"/>
              </w:rPr>
              <w:t>GOOGLE</w:t>
            </w:r>
            <w:r w:rsidRPr="003441BB">
              <w:rPr>
                <w:rFonts w:cs="Arial"/>
                <w:iCs/>
              </w:rPr>
              <w:t xml:space="preserve"> </w:t>
            </w:r>
            <w:r w:rsidRPr="003441BB">
              <w:rPr>
                <w:rFonts w:cs="Arial"/>
                <w:iCs/>
                <w:lang w:val="en-US"/>
              </w:rPr>
              <w:t>SCHOLAR</w:t>
            </w:r>
            <w:r w:rsidRPr="003441BB">
              <w:rPr>
                <w:rFonts w:cs="Arial"/>
                <w:iCs/>
              </w:rPr>
              <w:t xml:space="preserve"> </w:t>
            </w:r>
          </w:p>
          <w:p w:rsidR="00427B7B" w:rsidRPr="000F0C27" w:rsidRDefault="00427B7B" w:rsidP="00133123">
            <w:pPr>
              <w:pStyle w:val="a3"/>
              <w:numPr>
                <w:ilvl w:val="0"/>
                <w:numId w:val="74"/>
              </w:numPr>
              <w:spacing w:after="0" w:line="240" w:lineRule="auto"/>
              <w:rPr>
                <w:rFonts w:cs="Arial"/>
                <w:iCs/>
              </w:rPr>
            </w:pPr>
            <w:r w:rsidRPr="003441BB">
              <w:rPr>
                <w:iCs/>
                <w:color w:val="000000"/>
              </w:rPr>
              <w:t>Χρήση ηλεκτρονικού ταχυδρομείου και της ιστοσελίδας του Τμήματος για την επικοινωνία με τους φοιτητές και την ενημέρωσή τους</w:t>
            </w:r>
          </w:p>
        </w:tc>
      </w:tr>
      <w:tr w:rsidR="00427B7B" w:rsidRPr="00705AAD" w:rsidTr="009C1362">
        <w:tc>
          <w:tcPr>
            <w:tcW w:w="3306" w:type="dxa"/>
            <w:shd w:val="clear" w:color="auto" w:fill="DDD9C3" w:themeFill="background2" w:themeFillShade="E6"/>
          </w:tcPr>
          <w:p w:rsidR="00427B7B" w:rsidRPr="00705AAD" w:rsidRDefault="00427B7B" w:rsidP="009C1362">
            <w:pPr>
              <w:jc w:val="right"/>
              <w:rPr>
                <w:rFonts w:ascii="Calibri" w:hAnsi="Calibri" w:cs="Arial"/>
                <w:b/>
                <w:sz w:val="20"/>
                <w:szCs w:val="20"/>
              </w:rPr>
            </w:pPr>
            <w:r w:rsidRPr="00705AAD">
              <w:rPr>
                <w:rFonts w:ascii="Calibri" w:hAnsi="Calibri" w:cs="Arial"/>
                <w:b/>
                <w:sz w:val="20"/>
                <w:szCs w:val="20"/>
              </w:rPr>
              <w:t>ΟΡΓΑΝΩΣΗ ΔΙΔΑΣΚΑΛΙΑΣ</w:t>
            </w:r>
          </w:p>
          <w:p w:rsidR="00427B7B" w:rsidRPr="00705AAD" w:rsidRDefault="00427B7B" w:rsidP="009C1362">
            <w:pPr>
              <w:jc w:val="both"/>
              <w:rPr>
                <w:rFonts w:ascii="Calibri" w:hAnsi="Calibri" w:cs="Arial"/>
                <w:i/>
                <w:sz w:val="16"/>
                <w:szCs w:val="16"/>
              </w:rPr>
            </w:pPr>
            <w:r w:rsidRPr="00705AAD">
              <w:rPr>
                <w:rFonts w:ascii="Calibri" w:hAnsi="Calibri" w:cs="Arial"/>
                <w:i/>
                <w:sz w:val="16"/>
                <w:szCs w:val="16"/>
              </w:rPr>
              <w:t xml:space="preserve">Περιγράφονται αναλυτικά ο τρόπος και </w:t>
            </w:r>
            <w:r w:rsidRPr="00705AAD">
              <w:rPr>
                <w:rFonts w:ascii="Calibri" w:hAnsi="Calibri" w:cs="Arial"/>
                <w:i/>
                <w:sz w:val="16"/>
                <w:szCs w:val="16"/>
              </w:rPr>
              <w:lastRenderedPageBreak/>
              <w:t>μέθοδοι διδασκαλίας.</w:t>
            </w:r>
          </w:p>
          <w:p w:rsidR="00427B7B" w:rsidRPr="00705AAD" w:rsidRDefault="00427B7B" w:rsidP="009C1362">
            <w:pPr>
              <w:jc w:val="both"/>
              <w:rPr>
                <w:rFonts w:ascii="Calibri" w:hAnsi="Calibri" w:cs="Arial"/>
                <w:i/>
                <w:sz w:val="16"/>
                <w:szCs w:val="16"/>
              </w:rPr>
            </w:pPr>
            <w:r w:rsidRPr="00705AAD">
              <w:rPr>
                <w:rFonts w:ascii="Calibri"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427B7B" w:rsidRPr="00705AAD" w:rsidRDefault="00427B7B" w:rsidP="009C1362">
            <w:pPr>
              <w:jc w:val="both"/>
              <w:rPr>
                <w:rFonts w:ascii="Calibri" w:hAnsi="Calibri" w:cs="Arial"/>
                <w:i/>
                <w:sz w:val="16"/>
                <w:szCs w:val="16"/>
              </w:rPr>
            </w:pPr>
          </w:p>
          <w:p w:rsidR="00427B7B" w:rsidRPr="00705AAD" w:rsidRDefault="00427B7B" w:rsidP="009C1362">
            <w:pPr>
              <w:jc w:val="both"/>
              <w:rPr>
                <w:rFonts w:ascii="Calibri" w:hAnsi="Calibri" w:cs="Arial"/>
                <w:i/>
                <w:sz w:val="16"/>
                <w:szCs w:val="16"/>
              </w:rPr>
            </w:pPr>
            <w:r w:rsidRPr="00705AAD">
              <w:rPr>
                <w:rFonts w:ascii="Calibri" w:hAnsi="Calibri"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Borders>
              <w:bottom w:val="single" w:sz="4" w:space="0" w:color="auto"/>
            </w:tcBorders>
          </w:tcPr>
          <w:tbl>
            <w:tblPr>
              <w:tblStyle w:val="TableGrid3"/>
              <w:tblW w:w="0" w:type="auto"/>
              <w:tblLook w:val="04A0"/>
            </w:tblPr>
            <w:tblGrid>
              <w:gridCol w:w="2467"/>
              <w:gridCol w:w="2468"/>
            </w:tblGrid>
            <w:tr w:rsidR="00427B7B" w:rsidRPr="00705AAD" w:rsidTr="009C1362">
              <w:tc>
                <w:tcPr>
                  <w:tcW w:w="2467" w:type="dxa"/>
                  <w:shd w:val="clear" w:color="auto" w:fill="DDD9C3" w:themeFill="background2" w:themeFillShade="E6"/>
                  <w:vAlign w:val="center"/>
                </w:tcPr>
                <w:p w:rsidR="00427B7B" w:rsidRPr="00705AAD" w:rsidRDefault="00427B7B" w:rsidP="009C1362">
                  <w:pPr>
                    <w:jc w:val="center"/>
                    <w:rPr>
                      <w:rFonts w:ascii="Calibri" w:hAnsi="Calibri" w:cs="Arial"/>
                      <w:b/>
                      <w:i/>
                    </w:rPr>
                  </w:pPr>
                  <w:r w:rsidRPr="00705AAD">
                    <w:rPr>
                      <w:rFonts w:ascii="Calibri" w:hAnsi="Calibri" w:cs="Arial"/>
                      <w:b/>
                      <w:i/>
                    </w:rPr>
                    <w:lastRenderedPageBreak/>
                    <w:t>Δραστηριότητα</w:t>
                  </w:r>
                </w:p>
              </w:tc>
              <w:tc>
                <w:tcPr>
                  <w:tcW w:w="2468" w:type="dxa"/>
                  <w:shd w:val="clear" w:color="auto" w:fill="DDD9C3" w:themeFill="background2" w:themeFillShade="E6"/>
                  <w:vAlign w:val="center"/>
                </w:tcPr>
                <w:p w:rsidR="00427B7B" w:rsidRPr="00705AAD" w:rsidRDefault="00427B7B" w:rsidP="009C1362">
                  <w:pPr>
                    <w:jc w:val="center"/>
                    <w:rPr>
                      <w:rFonts w:ascii="Calibri" w:hAnsi="Calibri" w:cs="Arial"/>
                      <w:b/>
                      <w:i/>
                    </w:rPr>
                  </w:pPr>
                  <w:r w:rsidRPr="00705AAD">
                    <w:rPr>
                      <w:rFonts w:ascii="Calibri" w:hAnsi="Calibri" w:cs="Arial"/>
                      <w:b/>
                      <w:i/>
                    </w:rPr>
                    <w:t>Φόρτος Εργασίας Εξαμήνου</w:t>
                  </w:r>
                </w:p>
              </w:tc>
            </w:tr>
            <w:tr w:rsidR="00427B7B" w:rsidRPr="00705AAD" w:rsidTr="009C1362">
              <w:tc>
                <w:tcPr>
                  <w:tcW w:w="2467" w:type="dxa"/>
                </w:tcPr>
                <w:p w:rsidR="00427B7B" w:rsidRPr="00705AAD" w:rsidRDefault="00427B7B" w:rsidP="009C1362">
                  <w:pPr>
                    <w:rPr>
                      <w:rFonts w:ascii="Calibri" w:hAnsi="Calibri"/>
                      <w:iCs/>
                      <w:color w:val="002060"/>
                      <w:sz w:val="22"/>
                      <w:szCs w:val="22"/>
                      <w:lang w:val="el-GR"/>
                    </w:rPr>
                  </w:pPr>
                  <w:r w:rsidRPr="006050F8">
                    <w:rPr>
                      <w:rFonts w:asciiTheme="minorHAnsi" w:hAnsiTheme="minorHAnsi" w:cs="Arial"/>
                      <w:sz w:val="22"/>
                      <w:szCs w:val="22"/>
                      <w:lang w:val="el-GR"/>
                    </w:rPr>
                    <w:t>Διαλέξεις</w:t>
                  </w:r>
                  <w:r>
                    <w:rPr>
                      <w:rFonts w:asciiTheme="minorHAnsi" w:hAnsiTheme="minorHAnsi" w:cs="Arial"/>
                      <w:sz w:val="22"/>
                      <w:szCs w:val="22"/>
                      <w:lang w:val="el-GR"/>
                    </w:rPr>
                    <w:t xml:space="preserve"> </w:t>
                  </w:r>
                </w:p>
              </w:tc>
              <w:tc>
                <w:tcPr>
                  <w:tcW w:w="2468" w:type="dxa"/>
                </w:tcPr>
                <w:p w:rsidR="00427B7B" w:rsidRPr="00705AAD" w:rsidRDefault="00427B7B" w:rsidP="009C1362">
                  <w:pPr>
                    <w:jc w:val="center"/>
                    <w:rPr>
                      <w:rFonts w:ascii="Calibri" w:hAnsi="Calibri" w:cs="Arial"/>
                      <w:color w:val="002060"/>
                      <w:lang w:val="el-GR"/>
                    </w:rPr>
                  </w:pPr>
                  <w:r>
                    <w:rPr>
                      <w:rFonts w:ascii="Calibri" w:hAnsi="Calibri" w:cs="Arial"/>
                      <w:color w:val="002060"/>
                      <w:lang w:val="el-GR"/>
                    </w:rPr>
                    <w:t>90</w:t>
                  </w:r>
                </w:p>
              </w:tc>
            </w:tr>
            <w:tr w:rsidR="00427B7B" w:rsidRPr="00705AAD" w:rsidTr="009C1362">
              <w:tc>
                <w:tcPr>
                  <w:tcW w:w="2467" w:type="dxa"/>
                  <w:shd w:val="clear" w:color="auto" w:fill="auto"/>
                </w:tcPr>
                <w:p w:rsidR="00427B7B" w:rsidRPr="00705AAD" w:rsidRDefault="00427B7B" w:rsidP="009C1362">
                  <w:pPr>
                    <w:rPr>
                      <w:rFonts w:ascii="Calibri" w:hAnsi="Calibri"/>
                      <w:iCs/>
                      <w:color w:val="002060"/>
                      <w:sz w:val="22"/>
                      <w:szCs w:val="22"/>
                      <w:lang w:val="el-GR"/>
                    </w:rPr>
                  </w:pPr>
                </w:p>
              </w:tc>
              <w:tc>
                <w:tcPr>
                  <w:tcW w:w="2468" w:type="dxa"/>
                </w:tcPr>
                <w:p w:rsidR="00427B7B" w:rsidRPr="00705AAD" w:rsidRDefault="00427B7B" w:rsidP="009C1362">
                  <w:pPr>
                    <w:jc w:val="center"/>
                    <w:rPr>
                      <w:rFonts w:ascii="Calibri" w:hAnsi="Calibri" w:cs="Arial"/>
                      <w:color w:val="002060"/>
                      <w:lang w:val="el-GR"/>
                    </w:rPr>
                  </w:pPr>
                </w:p>
              </w:tc>
            </w:tr>
            <w:tr w:rsidR="00427B7B" w:rsidRPr="00705AAD" w:rsidTr="009C1362">
              <w:tc>
                <w:tcPr>
                  <w:tcW w:w="2467" w:type="dxa"/>
                  <w:shd w:val="clear" w:color="auto" w:fill="auto"/>
                </w:tcPr>
                <w:p w:rsidR="00427B7B" w:rsidRPr="00705AAD" w:rsidRDefault="00427B7B" w:rsidP="009C1362">
                  <w:pPr>
                    <w:rPr>
                      <w:rFonts w:ascii="Calibri" w:hAnsi="Calibri"/>
                      <w:iCs/>
                      <w:color w:val="002060"/>
                      <w:sz w:val="22"/>
                      <w:szCs w:val="22"/>
                      <w:lang w:val="el-GR"/>
                    </w:rPr>
                  </w:pPr>
                </w:p>
              </w:tc>
              <w:tc>
                <w:tcPr>
                  <w:tcW w:w="2468" w:type="dxa"/>
                </w:tcPr>
                <w:p w:rsidR="00427B7B" w:rsidRPr="00705AAD" w:rsidRDefault="00427B7B" w:rsidP="009C1362">
                  <w:pPr>
                    <w:jc w:val="center"/>
                    <w:rPr>
                      <w:rFonts w:ascii="Calibri" w:hAnsi="Calibri" w:cs="Arial"/>
                      <w:color w:val="002060"/>
                      <w:lang w:val="el-GR"/>
                    </w:rPr>
                  </w:pPr>
                </w:p>
              </w:tc>
            </w:tr>
            <w:tr w:rsidR="00427B7B" w:rsidRPr="00705AAD" w:rsidTr="009C1362">
              <w:tc>
                <w:tcPr>
                  <w:tcW w:w="2467" w:type="dxa"/>
                </w:tcPr>
                <w:p w:rsidR="00427B7B" w:rsidRPr="009F54AF" w:rsidRDefault="00427B7B" w:rsidP="009C1362">
                  <w:pPr>
                    <w:rPr>
                      <w:rFonts w:ascii="Calibri" w:hAnsi="Calibri"/>
                      <w:b/>
                      <w:iCs/>
                      <w:color w:val="000000" w:themeColor="text1"/>
                      <w:sz w:val="22"/>
                      <w:szCs w:val="22"/>
                      <w:lang w:val="el-GR"/>
                    </w:rPr>
                  </w:pPr>
                  <w:r w:rsidRPr="009F54AF">
                    <w:rPr>
                      <w:rFonts w:ascii="Calibri" w:hAnsi="Calibri"/>
                      <w:b/>
                      <w:iCs/>
                      <w:color w:val="000000" w:themeColor="text1"/>
                      <w:sz w:val="22"/>
                      <w:szCs w:val="22"/>
                      <w:lang w:val="el-GR"/>
                    </w:rPr>
                    <w:t>Σύνολο Μαθήματος</w:t>
                  </w:r>
                </w:p>
              </w:tc>
              <w:tc>
                <w:tcPr>
                  <w:tcW w:w="2468" w:type="dxa"/>
                  <w:vAlign w:val="center"/>
                </w:tcPr>
                <w:p w:rsidR="00427B7B" w:rsidRPr="00705AAD" w:rsidRDefault="00427B7B" w:rsidP="009C1362">
                  <w:pPr>
                    <w:jc w:val="center"/>
                    <w:rPr>
                      <w:rFonts w:ascii="Calibri" w:hAnsi="Calibri" w:cs="Arial"/>
                      <w:b/>
                      <w:i/>
                      <w:color w:val="002060"/>
                      <w:lang w:val="el-GR"/>
                    </w:rPr>
                  </w:pPr>
                  <w:r>
                    <w:rPr>
                      <w:rFonts w:ascii="Calibri" w:hAnsi="Calibri" w:cs="Arial"/>
                      <w:b/>
                      <w:i/>
                      <w:color w:val="002060"/>
                      <w:lang w:val="el-GR"/>
                    </w:rPr>
                    <w:t>90</w:t>
                  </w:r>
                </w:p>
              </w:tc>
            </w:tr>
          </w:tbl>
          <w:p w:rsidR="00427B7B" w:rsidRPr="00705AAD" w:rsidRDefault="00427B7B" w:rsidP="009C1362">
            <w:pPr>
              <w:rPr>
                <w:rFonts w:ascii="Tahoma" w:hAnsi="Tahoma" w:cs="Tahoma"/>
              </w:rPr>
            </w:pPr>
          </w:p>
        </w:tc>
      </w:tr>
      <w:tr w:rsidR="00427B7B" w:rsidRPr="00F8272B" w:rsidTr="009C1362">
        <w:tc>
          <w:tcPr>
            <w:tcW w:w="3306" w:type="dxa"/>
          </w:tcPr>
          <w:p w:rsidR="00427B7B" w:rsidRPr="00705AAD" w:rsidRDefault="00427B7B" w:rsidP="009C1362">
            <w:pPr>
              <w:jc w:val="right"/>
              <w:rPr>
                <w:rFonts w:ascii="Calibri" w:hAnsi="Calibri" w:cs="Arial"/>
                <w:b/>
                <w:sz w:val="20"/>
                <w:szCs w:val="20"/>
              </w:rPr>
            </w:pPr>
            <w:r w:rsidRPr="00705AAD">
              <w:rPr>
                <w:rFonts w:ascii="Calibri" w:hAnsi="Calibri" w:cs="Arial"/>
                <w:b/>
                <w:sz w:val="20"/>
                <w:szCs w:val="20"/>
              </w:rPr>
              <w:lastRenderedPageBreak/>
              <w:t xml:space="preserve">ΑΞΙΟΛΟΓΗΣΗ ΦΟΙΤΗΤΩΝ </w:t>
            </w:r>
          </w:p>
          <w:p w:rsidR="00427B7B" w:rsidRPr="00705AAD" w:rsidRDefault="00427B7B" w:rsidP="009C1362">
            <w:pPr>
              <w:jc w:val="both"/>
              <w:rPr>
                <w:rFonts w:ascii="Calibri" w:hAnsi="Calibri" w:cs="Arial"/>
                <w:i/>
                <w:sz w:val="16"/>
                <w:szCs w:val="16"/>
              </w:rPr>
            </w:pPr>
            <w:r w:rsidRPr="00705AAD">
              <w:rPr>
                <w:rFonts w:ascii="Calibri" w:hAnsi="Calibri" w:cs="Arial"/>
                <w:i/>
                <w:sz w:val="16"/>
                <w:szCs w:val="16"/>
              </w:rPr>
              <w:t>Περιγραφή της διαδικασίας αξιολόγησης</w:t>
            </w:r>
          </w:p>
          <w:p w:rsidR="00427B7B" w:rsidRPr="00705AAD" w:rsidRDefault="00427B7B" w:rsidP="009C1362">
            <w:pPr>
              <w:jc w:val="both"/>
              <w:rPr>
                <w:rFonts w:ascii="Calibri" w:hAnsi="Calibri" w:cs="Arial"/>
                <w:i/>
                <w:sz w:val="16"/>
                <w:szCs w:val="16"/>
              </w:rPr>
            </w:pPr>
          </w:p>
          <w:p w:rsidR="00427B7B" w:rsidRPr="00705AAD" w:rsidRDefault="00427B7B" w:rsidP="009C1362">
            <w:pPr>
              <w:jc w:val="both"/>
              <w:rPr>
                <w:rFonts w:ascii="Calibri" w:hAnsi="Calibri" w:cs="Arial"/>
                <w:i/>
                <w:sz w:val="16"/>
                <w:szCs w:val="16"/>
              </w:rPr>
            </w:pPr>
            <w:r w:rsidRPr="00705AAD">
              <w:rPr>
                <w:rFonts w:ascii="Calibri"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427B7B" w:rsidRPr="00705AAD" w:rsidRDefault="00427B7B" w:rsidP="009C1362">
            <w:pPr>
              <w:jc w:val="both"/>
              <w:rPr>
                <w:rFonts w:ascii="Calibri" w:hAnsi="Calibri" w:cs="Arial"/>
                <w:i/>
                <w:sz w:val="16"/>
                <w:szCs w:val="16"/>
              </w:rPr>
            </w:pPr>
            <w:r w:rsidRPr="00705AAD">
              <w:rPr>
                <w:rFonts w:ascii="Calibri"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427B7B" w:rsidRPr="00B9596C" w:rsidRDefault="00427B7B" w:rsidP="009C1362">
            <w:pPr>
              <w:rPr>
                <w:rFonts w:ascii="Calibri" w:hAnsi="Calibri" w:cs="Arial"/>
              </w:rPr>
            </w:pPr>
            <w:r w:rsidRPr="00B9596C">
              <w:rPr>
                <w:rFonts w:ascii="Calibri" w:hAnsi="Calibri" w:cs="Arial"/>
              </w:rPr>
              <w:t>Αξιολόγηση στην Ελληνική Γλώσσα.</w:t>
            </w:r>
          </w:p>
          <w:p w:rsidR="00427B7B" w:rsidRDefault="00427B7B" w:rsidP="00133123">
            <w:pPr>
              <w:numPr>
                <w:ilvl w:val="0"/>
                <w:numId w:val="78"/>
              </w:numPr>
              <w:tabs>
                <w:tab w:val="clear" w:pos="720"/>
                <w:tab w:val="num" w:pos="252"/>
              </w:tabs>
              <w:spacing w:before="60" w:after="60" w:line="240" w:lineRule="auto"/>
              <w:ind w:left="252" w:hanging="180"/>
              <w:jc w:val="both"/>
              <w:rPr>
                <w:rFonts w:ascii="Times New Roman" w:hAnsi="Times New Roman"/>
                <w:lang w:eastAsia="en-US"/>
              </w:rPr>
            </w:pPr>
            <w:r w:rsidRPr="00EA70B7">
              <w:rPr>
                <w:rFonts w:cs="Arial"/>
                <w:iCs/>
              </w:rPr>
              <w:t xml:space="preserve">Γραπτή τελική εξέταση </w:t>
            </w:r>
            <w:r>
              <w:rPr>
                <w:rFonts w:cs="Arial"/>
                <w:iCs/>
              </w:rPr>
              <w:t xml:space="preserve">που περιλαμβάνει </w:t>
            </w:r>
            <w:r w:rsidRPr="00EA70B7">
              <w:rPr>
                <w:rFonts w:eastAsia="Times New Roman" w:cs="Arial"/>
              </w:rPr>
              <w:t>Δοκιμασία Πολλαπλής Επιλογής, Ερωτήσεις Σύντομης Απάντησης,</w:t>
            </w:r>
            <w:r>
              <w:rPr>
                <w:rFonts w:eastAsia="Times New Roman" w:cs="Arial"/>
              </w:rPr>
              <w:t xml:space="preserve"> Ερωτήσεις κρίσης. </w:t>
            </w:r>
            <w:r>
              <w:rPr>
                <w:rFonts w:eastAsia="Times New Roman" w:cs="Arial"/>
              </w:rPr>
              <w:br/>
              <w:t>Οι φοιτητές,</w:t>
            </w:r>
            <w:r w:rsidRPr="00700460">
              <w:rPr>
                <w:rFonts w:eastAsia="Times New Roman" w:cs="Arial"/>
              </w:rPr>
              <w:t xml:space="preserve"> όταν τους δίδονται τα θέματα</w:t>
            </w:r>
            <w:r>
              <w:rPr>
                <w:rFonts w:eastAsia="Times New Roman" w:cs="Arial"/>
              </w:rPr>
              <w:t xml:space="preserve">, ενημερώνονται για τον τρόπο αξιολόγησης κάθε ομάδας θεμάτων, </w:t>
            </w:r>
            <w:r w:rsidRPr="007F68BC">
              <w:rPr>
                <w:rFonts w:ascii="Times New Roman" w:hAnsi="Times New Roman"/>
                <w:lang w:eastAsia="en-US"/>
              </w:rPr>
              <w:t>ανάλογα με το βαθμό δυσκολίας τους και λαμβάνονται υπόψη η πληρότητα της απάντησης, η σαφήνεια, ο βαθμός κριτικής σκέψης του σπουδαστή και η γλωσσική επάρκεια</w:t>
            </w:r>
            <w:r>
              <w:rPr>
                <w:rFonts w:ascii="Times New Roman" w:hAnsi="Times New Roman"/>
                <w:lang w:eastAsia="en-US"/>
              </w:rPr>
              <w:t xml:space="preserve"> </w:t>
            </w:r>
          </w:p>
          <w:p w:rsidR="00427B7B" w:rsidRPr="00705AAD" w:rsidRDefault="00427B7B" w:rsidP="009C1362">
            <w:pPr>
              <w:rPr>
                <w:rFonts w:ascii="Calibri" w:hAnsi="Calibri" w:cs="Arial"/>
                <w:color w:val="002060"/>
              </w:rPr>
            </w:pPr>
          </w:p>
        </w:tc>
      </w:tr>
    </w:tbl>
    <w:p w:rsidR="00427B7B" w:rsidRPr="00705AAD" w:rsidRDefault="00427B7B" w:rsidP="00133123">
      <w:pPr>
        <w:widowControl w:val="0"/>
        <w:numPr>
          <w:ilvl w:val="0"/>
          <w:numId w:val="192"/>
        </w:numPr>
        <w:autoSpaceDE w:val="0"/>
        <w:autoSpaceDN w:val="0"/>
        <w:adjustRightInd w:val="0"/>
        <w:spacing w:before="240"/>
        <w:ind w:left="357" w:hanging="357"/>
        <w:rPr>
          <w:rFonts w:ascii="Calibri" w:hAnsi="Calibri" w:cs="Arial"/>
          <w:b/>
          <w:color w:val="000000"/>
        </w:rPr>
      </w:pPr>
      <w:r w:rsidRPr="00705AAD">
        <w:rPr>
          <w:rFonts w:ascii="Calibri" w:hAnsi="Calibri"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427B7B" w:rsidRPr="000D06F8" w:rsidTr="009C1362">
        <w:tc>
          <w:tcPr>
            <w:tcW w:w="8472" w:type="dxa"/>
          </w:tcPr>
          <w:p w:rsidR="00427B7B" w:rsidRPr="00672628" w:rsidRDefault="00427B7B" w:rsidP="00133123">
            <w:pPr>
              <w:numPr>
                <w:ilvl w:val="0"/>
                <w:numId w:val="189"/>
              </w:numPr>
              <w:spacing w:after="0" w:line="240" w:lineRule="auto"/>
              <w:jc w:val="both"/>
              <w:rPr>
                <w:rFonts w:cs="Arial"/>
                <w:color w:val="000000" w:themeColor="text1"/>
                <w:lang w:val="en-US"/>
              </w:rPr>
            </w:pPr>
            <w:r w:rsidRPr="001350FB">
              <w:rPr>
                <w:rFonts w:eastAsia="Arial Unicode MS" w:cs="Arial Unicode MS"/>
                <w:color w:val="000000" w:themeColor="text1"/>
              </w:rPr>
              <w:t>Bertram K. Βασική και κλινική φαρμακολογία. Εκδότης</w:t>
            </w:r>
            <w:r w:rsidRPr="00672628">
              <w:rPr>
                <w:rFonts w:eastAsia="Arial Unicode MS" w:cs="Arial Unicode MS"/>
                <w:color w:val="000000" w:themeColor="text1"/>
                <w:lang w:val="en-US"/>
              </w:rPr>
              <w:t xml:space="preserve">  </w:t>
            </w:r>
            <w:r w:rsidRPr="001350FB">
              <w:rPr>
                <w:rFonts w:eastAsia="Arial Unicode MS" w:cs="Arial Unicode MS"/>
                <w:color w:val="000000" w:themeColor="text1"/>
                <w:lang w:val="en-US"/>
              </w:rPr>
              <w:t>BROKEN</w:t>
            </w:r>
            <w:r w:rsidRPr="00672628">
              <w:rPr>
                <w:rFonts w:eastAsia="Arial Unicode MS" w:cs="Arial Unicode MS"/>
                <w:color w:val="000000" w:themeColor="text1"/>
                <w:lang w:val="en-US"/>
              </w:rPr>
              <w:t xml:space="preserve"> </w:t>
            </w:r>
            <w:r w:rsidRPr="001350FB">
              <w:rPr>
                <w:rFonts w:eastAsia="Arial Unicode MS" w:cs="Arial Unicode MS"/>
                <w:color w:val="000000" w:themeColor="text1"/>
                <w:lang w:val="en-US"/>
              </w:rPr>
              <w:t>HILL</w:t>
            </w:r>
            <w:r w:rsidRPr="00672628">
              <w:rPr>
                <w:rFonts w:eastAsia="Arial Unicode MS" w:cs="Arial Unicode MS"/>
                <w:color w:val="000000" w:themeColor="text1"/>
                <w:lang w:val="en-US"/>
              </w:rPr>
              <w:t xml:space="preserve"> </w:t>
            </w:r>
            <w:r w:rsidRPr="001350FB">
              <w:rPr>
                <w:rFonts w:eastAsia="Arial Unicode MS" w:cs="Arial Unicode MS"/>
                <w:color w:val="000000" w:themeColor="text1"/>
                <w:lang w:val="en-US"/>
              </w:rPr>
              <w:t>PUBLISHERS</w:t>
            </w:r>
            <w:r w:rsidRPr="00672628">
              <w:rPr>
                <w:rFonts w:eastAsia="Arial Unicode MS" w:cs="Arial Unicode MS"/>
                <w:color w:val="000000" w:themeColor="text1"/>
                <w:lang w:val="en-US"/>
              </w:rPr>
              <w:t xml:space="preserve"> </w:t>
            </w:r>
            <w:r w:rsidRPr="001350FB">
              <w:rPr>
                <w:rFonts w:eastAsia="Arial Unicode MS" w:cs="Arial Unicode MS"/>
                <w:color w:val="000000" w:themeColor="text1"/>
                <w:lang w:val="en-US"/>
              </w:rPr>
              <w:t>LTD</w:t>
            </w:r>
            <w:r w:rsidRPr="00672628">
              <w:rPr>
                <w:rFonts w:eastAsia="Arial Unicode MS" w:cs="Arial Unicode MS"/>
                <w:color w:val="000000" w:themeColor="text1"/>
                <w:lang w:val="en-US"/>
              </w:rPr>
              <w:t>, 2009</w:t>
            </w:r>
          </w:p>
          <w:p w:rsidR="00427B7B" w:rsidRPr="001350FB" w:rsidRDefault="00427B7B" w:rsidP="00133123">
            <w:pPr>
              <w:numPr>
                <w:ilvl w:val="0"/>
                <w:numId w:val="189"/>
              </w:numPr>
              <w:spacing w:after="0" w:line="240" w:lineRule="auto"/>
              <w:jc w:val="both"/>
              <w:rPr>
                <w:rFonts w:cs="Arial"/>
                <w:color w:val="000000" w:themeColor="text1"/>
              </w:rPr>
            </w:pPr>
            <w:r w:rsidRPr="001350FB">
              <w:rPr>
                <w:rFonts w:cs="Arial"/>
                <w:color w:val="000000" w:themeColor="text1"/>
                <w:lang w:val="en-US"/>
              </w:rPr>
              <w:t>Lullmann</w:t>
            </w:r>
            <w:r w:rsidRPr="00672628">
              <w:rPr>
                <w:rFonts w:cs="Arial"/>
                <w:color w:val="000000" w:themeColor="text1"/>
                <w:lang w:val="en-US"/>
              </w:rPr>
              <w:t xml:space="preserve"> </w:t>
            </w:r>
            <w:r w:rsidRPr="001350FB">
              <w:rPr>
                <w:rFonts w:cs="Arial"/>
                <w:color w:val="000000" w:themeColor="text1"/>
                <w:lang w:val="en-US"/>
              </w:rPr>
              <w:t>H</w:t>
            </w:r>
            <w:r w:rsidRPr="00672628">
              <w:rPr>
                <w:rFonts w:cs="Arial"/>
                <w:color w:val="000000" w:themeColor="text1"/>
                <w:lang w:val="en-US"/>
              </w:rPr>
              <w:t xml:space="preserve">., </w:t>
            </w:r>
            <w:r w:rsidRPr="001350FB">
              <w:rPr>
                <w:rFonts w:cs="Arial"/>
                <w:color w:val="000000" w:themeColor="text1"/>
                <w:lang w:val="en-US"/>
              </w:rPr>
              <w:t>Mohr</w:t>
            </w:r>
            <w:r w:rsidRPr="00672628">
              <w:rPr>
                <w:rFonts w:cs="Arial"/>
                <w:color w:val="000000" w:themeColor="text1"/>
                <w:lang w:val="en-US"/>
              </w:rPr>
              <w:t xml:space="preserve"> </w:t>
            </w:r>
            <w:r w:rsidRPr="001350FB">
              <w:rPr>
                <w:rFonts w:cs="Arial"/>
                <w:color w:val="000000" w:themeColor="text1"/>
                <w:lang w:val="en-US"/>
              </w:rPr>
              <w:t>K</w:t>
            </w:r>
            <w:r w:rsidRPr="00672628">
              <w:rPr>
                <w:rFonts w:cs="Arial"/>
                <w:color w:val="000000" w:themeColor="text1"/>
                <w:lang w:val="en-US"/>
              </w:rPr>
              <w:t xml:space="preserve">., </w:t>
            </w:r>
            <w:r w:rsidRPr="001350FB">
              <w:rPr>
                <w:rFonts w:cs="Arial"/>
                <w:color w:val="000000" w:themeColor="text1"/>
                <w:lang w:val="en-US"/>
              </w:rPr>
              <w:t>Ziegler</w:t>
            </w:r>
            <w:r w:rsidRPr="00672628">
              <w:rPr>
                <w:rFonts w:cs="Arial"/>
                <w:color w:val="000000" w:themeColor="text1"/>
                <w:lang w:val="en-US"/>
              </w:rPr>
              <w:t xml:space="preserve"> </w:t>
            </w:r>
            <w:r w:rsidRPr="001350FB">
              <w:rPr>
                <w:rFonts w:cs="Arial"/>
                <w:color w:val="000000" w:themeColor="text1"/>
                <w:lang w:val="en-US"/>
              </w:rPr>
              <w:t>A</w:t>
            </w:r>
            <w:r w:rsidRPr="00672628">
              <w:rPr>
                <w:rFonts w:cs="Arial"/>
                <w:color w:val="000000" w:themeColor="text1"/>
                <w:lang w:val="en-US"/>
              </w:rPr>
              <w:t xml:space="preserve">., </w:t>
            </w:r>
            <w:r w:rsidRPr="001350FB">
              <w:rPr>
                <w:rFonts w:cs="Arial"/>
                <w:color w:val="000000" w:themeColor="text1"/>
                <w:lang w:val="en-US"/>
              </w:rPr>
              <w:t>Bieger</w:t>
            </w:r>
            <w:r w:rsidRPr="00672628">
              <w:rPr>
                <w:rFonts w:cs="Arial"/>
                <w:color w:val="000000" w:themeColor="text1"/>
                <w:lang w:val="en-US"/>
              </w:rPr>
              <w:t xml:space="preserve"> </w:t>
            </w:r>
            <w:r w:rsidRPr="001350FB">
              <w:rPr>
                <w:rFonts w:cs="Arial"/>
                <w:color w:val="000000" w:themeColor="text1"/>
                <w:lang w:val="en-US"/>
              </w:rPr>
              <w:t>D</w:t>
            </w:r>
            <w:r w:rsidRPr="00672628">
              <w:rPr>
                <w:rFonts w:cs="Arial"/>
                <w:color w:val="000000" w:themeColor="text1"/>
                <w:lang w:val="en-US"/>
              </w:rPr>
              <w:t xml:space="preserve">. </w:t>
            </w:r>
            <w:r w:rsidRPr="001350FB">
              <w:rPr>
                <w:rFonts w:cs="Arial"/>
                <w:color w:val="000000" w:themeColor="text1"/>
              </w:rPr>
              <w:t>Εγχειρίδιο</w:t>
            </w:r>
            <w:r w:rsidRPr="00672628">
              <w:rPr>
                <w:rFonts w:cs="Arial"/>
                <w:color w:val="000000" w:themeColor="text1"/>
                <w:lang w:val="en-US"/>
              </w:rPr>
              <w:t xml:space="preserve"> </w:t>
            </w:r>
            <w:r w:rsidRPr="001350FB">
              <w:rPr>
                <w:rFonts w:cs="Arial"/>
                <w:color w:val="000000" w:themeColor="text1"/>
              </w:rPr>
              <w:t>Φαρμακολογίας</w:t>
            </w:r>
            <w:r w:rsidRPr="00672628">
              <w:rPr>
                <w:rFonts w:cs="Arial"/>
                <w:color w:val="000000" w:themeColor="text1"/>
                <w:lang w:val="en-US"/>
              </w:rPr>
              <w:t xml:space="preserve">. </w:t>
            </w:r>
            <w:r w:rsidRPr="001350FB">
              <w:rPr>
                <w:rFonts w:cs="Arial"/>
                <w:color w:val="000000" w:themeColor="text1"/>
              </w:rPr>
              <w:t xml:space="preserve">Ιατρικές Εκδόσεις Λίτσας, Αθήνα, 2005 </w:t>
            </w:r>
          </w:p>
          <w:p w:rsidR="00427B7B" w:rsidRPr="001350FB" w:rsidRDefault="00427B7B" w:rsidP="00133123">
            <w:pPr>
              <w:numPr>
                <w:ilvl w:val="0"/>
                <w:numId w:val="189"/>
              </w:numPr>
              <w:spacing w:after="0" w:line="240" w:lineRule="auto"/>
              <w:jc w:val="both"/>
              <w:rPr>
                <w:rFonts w:cs="Arial"/>
                <w:color w:val="000000" w:themeColor="text1"/>
              </w:rPr>
            </w:pPr>
            <w:r w:rsidRPr="001350FB">
              <w:rPr>
                <w:rFonts w:cs="Arial"/>
                <w:color w:val="000000" w:themeColor="text1"/>
                <w:lang w:val="en-US"/>
              </w:rPr>
              <w:t>Neal</w:t>
            </w:r>
            <w:r w:rsidRPr="001350FB">
              <w:rPr>
                <w:rFonts w:cs="Arial"/>
                <w:color w:val="000000" w:themeColor="text1"/>
              </w:rPr>
              <w:t xml:space="preserve"> </w:t>
            </w:r>
            <w:r w:rsidRPr="001350FB">
              <w:rPr>
                <w:rFonts w:cs="Arial"/>
                <w:color w:val="000000" w:themeColor="text1"/>
                <w:lang w:val="en-US"/>
              </w:rPr>
              <w:t>M</w:t>
            </w:r>
            <w:r w:rsidRPr="001350FB">
              <w:rPr>
                <w:rFonts w:cs="Arial"/>
                <w:color w:val="000000" w:themeColor="text1"/>
              </w:rPr>
              <w:t>.</w:t>
            </w:r>
            <w:r w:rsidRPr="001350FB">
              <w:rPr>
                <w:rFonts w:cs="Arial"/>
                <w:color w:val="000000" w:themeColor="text1"/>
                <w:lang w:val="en-US"/>
              </w:rPr>
              <w:t>J</w:t>
            </w:r>
            <w:r w:rsidRPr="001350FB">
              <w:rPr>
                <w:rFonts w:cs="Arial"/>
                <w:color w:val="000000" w:themeColor="text1"/>
              </w:rPr>
              <w:t>. Ιατρική Φαρμακολογία με μια ματιά.  Εκδόσεις, Παρισιάνος, 2008</w:t>
            </w:r>
          </w:p>
          <w:p w:rsidR="00427B7B" w:rsidRPr="001350FB" w:rsidRDefault="00427B7B" w:rsidP="00133123">
            <w:pPr>
              <w:numPr>
                <w:ilvl w:val="0"/>
                <w:numId w:val="189"/>
              </w:numPr>
              <w:spacing w:after="0" w:line="240" w:lineRule="auto"/>
              <w:jc w:val="both"/>
              <w:rPr>
                <w:rFonts w:cs="Arial"/>
                <w:color w:val="000000" w:themeColor="text1"/>
              </w:rPr>
            </w:pPr>
            <w:r w:rsidRPr="001350FB">
              <w:rPr>
                <w:rFonts w:cs="Arial"/>
                <w:color w:val="000000" w:themeColor="text1"/>
                <w:lang w:val="en-US"/>
              </w:rPr>
              <w:t>Reichl</w:t>
            </w:r>
            <w:r w:rsidRPr="001350FB">
              <w:rPr>
                <w:rFonts w:cs="Arial"/>
                <w:color w:val="000000" w:themeColor="text1"/>
              </w:rPr>
              <w:t xml:space="preserve">  </w:t>
            </w:r>
            <w:r w:rsidRPr="001350FB">
              <w:rPr>
                <w:rFonts w:cs="Arial"/>
                <w:color w:val="000000" w:themeColor="text1"/>
                <w:lang w:val="en-US"/>
              </w:rPr>
              <w:t>F</w:t>
            </w:r>
            <w:r w:rsidRPr="001350FB">
              <w:rPr>
                <w:rFonts w:cs="Arial"/>
                <w:color w:val="000000" w:themeColor="text1"/>
              </w:rPr>
              <w:t>-</w:t>
            </w:r>
            <w:r w:rsidRPr="001350FB">
              <w:rPr>
                <w:rFonts w:cs="Arial"/>
                <w:color w:val="000000" w:themeColor="text1"/>
                <w:lang w:val="en-US"/>
              </w:rPr>
              <w:t>X</w:t>
            </w:r>
            <w:r w:rsidRPr="001350FB">
              <w:rPr>
                <w:rFonts w:cs="Arial"/>
                <w:color w:val="000000" w:themeColor="text1"/>
              </w:rPr>
              <w:t>. Γενική Τοξικολογία.  Ιατρικές Εκδόσεις Πασχαλίδης, 2004</w:t>
            </w:r>
          </w:p>
          <w:p w:rsidR="00427B7B" w:rsidRPr="001350FB" w:rsidRDefault="00427B7B" w:rsidP="00133123">
            <w:pPr>
              <w:numPr>
                <w:ilvl w:val="0"/>
                <w:numId w:val="189"/>
              </w:numPr>
              <w:spacing w:after="0" w:line="240" w:lineRule="auto"/>
              <w:jc w:val="both"/>
              <w:rPr>
                <w:rFonts w:cs="Arial"/>
                <w:color w:val="000000" w:themeColor="text1"/>
              </w:rPr>
            </w:pPr>
            <w:r w:rsidRPr="001350FB">
              <w:rPr>
                <w:rFonts w:cs="Arial"/>
                <w:color w:val="000000" w:themeColor="text1"/>
              </w:rPr>
              <w:t>Τσόχας Κ., Χατζηχρήστου Ε. Κλινική Φαρμακολογία. Εκδότης Δ. Α. Σιώτης &amp; ΣΙΑ ΕΕ, 2012</w:t>
            </w:r>
          </w:p>
          <w:p w:rsidR="00427B7B" w:rsidRPr="001350FB" w:rsidRDefault="00427B7B" w:rsidP="00133123">
            <w:pPr>
              <w:numPr>
                <w:ilvl w:val="0"/>
                <w:numId w:val="189"/>
              </w:numPr>
              <w:spacing w:after="0" w:line="240" w:lineRule="auto"/>
              <w:jc w:val="both"/>
              <w:rPr>
                <w:rFonts w:cs="Arial"/>
                <w:color w:val="000000" w:themeColor="text1"/>
              </w:rPr>
            </w:pPr>
            <w:r w:rsidRPr="001350FB">
              <w:rPr>
                <w:rFonts w:cs="Arial"/>
                <w:color w:val="000000" w:themeColor="text1"/>
              </w:rPr>
              <w:t>Τσούκαλη-Παπαδοπούλου Ε. Επιλεγμένα Σύγχρονα Θέματα Τοξικολογίας. Εκδόσεις Παρισιάνος, 2008</w:t>
            </w:r>
          </w:p>
          <w:p w:rsidR="00427B7B" w:rsidRPr="001350FB" w:rsidRDefault="00427B7B" w:rsidP="009C1362">
            <w:pPr>
              <w:spacing w:after="0" w:line="240" w:lineRule="auto"/>
              <w:jc w:val="both"/>
              <w:rPr>
                <w:rFonts w:eastAsia="Times New Roman" w:cs="Arial"/>
                <w:b/>
              </w:rPr>
            </w:pPr>
          </w:p>
          <w:p w:rsidR="00427B7B" w:rsidRPr="001350FB" w:rsidRDefault="00427B7B" w:rsidP="009C1362">
            <w:pPr>
              <w:spacing w:after="0" w:line="240" w:lineRule="auto"/>
              <w:jc w:val="both"/>
              <w:rPr>
                <w:rFonts w:cs="Arial"/>
                <w:b/>
              </w:rPr>
            </w:pPr>
            <w:r w:rsidRPr="001350FB">
              <w:rPr>
                <w:rFonts w:eastAsia="Times New Roman" w:cs="Arial"/>
                <w:b/>
              </w:rPr>
              <w:t>Συναφή</w:t>
            </w:r>
            <w:r w:rsidRPr="001350FB">
              <w:rPr>
                <w:rFonts w:eastAsia="Times New Roman" w:cs="Arial"/>
                <w:b/>
                <w:lang w:val="en-US"/>
              </w:rPr>
              <w:t xml:space="preserve"> </w:t>
            </w:r>
            <w:r w:rsidRPr="001350FB">
              <w:rPr>
                <w:rFonts w:eastAsia="Times New Roman" w:cs="Arial"/>
                <w:b/>
              </w:rPr>
              <w:t>επιστημονικά</w:t>
            </w:r>
            <w:r w:rsidRPr="001350FB">
              <w:rPr>
                <w:rFonts w:eastAsia="Times New Roman" w:cs="Arial"/>
                <w:b/>
                <w:lang w:val="en-US"/>
              </w:rPr>
              <w:t xml:space="preserve"> </w:t>
            </w:r>
            <w:r w:rsidRPr="001350FB">
              <w:rPr>
                <w:rFonts w:eastAsia="Times New Roman" w:cs="Arial"/>
                <w:b/>
              </w:rPr>
              <w:t>περιοδικά</w:t>
            </w:r>
          </w:p>
          <w:p w:rsidR="00427B7B" w:rsidRPr="001350FB" w:rsidRDefault="00427B7B" w:rsidP="00133123">
            <w:pPr>
              <w:pStyle w:val="a3"/>
              <w:numPr>
                <w:ilvl w:val="0"/>
                <w:numId w:val="191"/>
              </w:numPr>
              <w:spacing w:after="0" w:line="240" w:lineRule="auto"/>
              <w:rPr>
                <w:rFonts w:cs="Arial"/>
                <w:lang w:val="en-US"/>
              </w:rPr>
            </w:pPr>
            <w:r w:rsidRPr="001350FB">
              <w:rPr>
                <w:rFonts w:cs="Arial"/>
                <w:lang w:val="en-US"/>
              </w:rPr>
              <w:t>Pharmacological reviews</w:t>
            </w:r>
          </w:p>
          <w:p w:rsidR="00427B7B" w:rsidRPr="001350FB" w:rsidRDefault="00427B7B" w:rsidP="00133123">
            <w:pPr>
              <w:pStyle w:val="a3"/>
              <w:numPr>
                <w:ilvl w:val="0"/>
                <w:numId w:val="191"/>
              </w:numPr>
              <w:spacing w:after="0" w:line="240" w:lineRule="auto"/>
              <w:rPr>
                <w:rFonts w:cs="Arial"/>
                <w:lang w:val="en-US"/>
              </w:rPr>
            </w:pPr>
            <w:r w:rsidRPr="001350FB">
              <w:rPr>
                <w:rFonts w:cs="Arial"/>
                <w:lang w:val="en-US"/>
              </w:rPr>
              <w:t>Annual Review of Pharmacology and Toxicology</w:t>
            </w:r>
          </w:p>
          <w:p w:rsidR="00427B7B" w:rsidRPr="00E16637" w:rsidRDefault="00427B7B" w:rsidP="00133123">
            <w:pPr>
              <w:pStyle w:val="a3"/>
              <w:numPr>
                <w:ilvl w:val="0"/>
                <w:numId w:val="191"/>
              </w:numPr>
              <w:spacing w:after="0" w:line="240" w:lineRule="auto"/>
              <w:jc w:val="both"/>
              <w:rPr>
                <w:rFonts w:cs="Arial"/>
                <w:color w:val="000000" w:themeColor="text1"/>
              </w:rPr>
            </w:pPr>
            <w:r w:rsidRPr="001350FB">
              <w:rPr>
                <w:rFonts w:eastAsia="Times New Roman" w:cs="Arial"/>
                <w:bCs/>
              </w:rPr>
              <w:t>British Journal of Pharmacology</w:t>
            </w:r>
          </w:p>
        </w:tc>
      </w:tr>
    </w:tbl>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427B7B" w:rsidRDefault="00427B7B" w:rsidP="00427B7B"/>
    <w:p w:rsidR="00FC21CE" w:rsidRDefault="00FC21CE" w:rsidP="00427B7B"/>
    <w:p w:rsidR="00427B7B" w:rsidRDefault="00427B7B" w:rsidP="00427B7B"/>
    <w:p w:rsidR="00427B7B" w:rsidRDefault="00427B7B" w:rsidP="00427B7B"/>
    <w:p w:rsidR="00427B7B" w:rsidRDefault="00427B7B" w:rsidP="00427B7B"/>
    <w:p w:rsidR="00427B7B" w:rsidRPr="004C2815" w:rsidRDefault="00427B7B" w:rsidP="00427B7B">
      <w:pPr>
        <w:tabs>
          <w:tab w:val="left" w:pos="540"/>
        </w:tabs>
        <w:spacing w:after="0" w:line="360" w:lineRule="auto"/>
        <w:ind w:left="284" w:hanging="284"/>
        <w:jc w:val="center"/>
        <w:rPr>
          <w:rFonts w:ascii="Calibri" w:eastAsia="Times New Roman" w:hAnsi="Calibri" w:cs="Times New Roman"/>
          <w:b/>
          <w:sz w:val="32"/>
          <w:szCs w:val="32"/>
        </w:rPr>
      </w:pPr>
      <w:r w:rsidRPr="004C2815">
        <w:rPr>
          <w:rFonts w:ascii="Calibri" w:eastAsia="Times New Roman" w:hAnsi="Calibri" w:cs="Times New Roman"/>
          <w:b/>
          <w:sz w:val="32"/>
          <w:szCs w:val="32"/>
        </w:rPr>
        <w:t xml:space="preserve">ΠΕΡΙΓΡΑΜΜΑΤΑ  ΜΑΘΗΜΑΤΩΝ  </w:t>
      </w:r>
    </w:p>
    <w:p w:rsidR="00427B7B" w:rsidRPr="004C2815" w:rsidRDefault="00427B7B" w:rsidP="00427B7B">
      <w:pPr>
        <w:tabs>
          <w:tab w:val="left" w:pos="540"/>
        </w:tabs>
        <w:spacing w:after="0" w:line="360" w:lineRule="auto"/>
        <w:ind w:left="284" w:hanging="284"/>
        <w:jc w:val="center"/>
        <w:rPr>
          <w:rFonts w:ascii="Calibri" w:eastAsia="Times New Roman" w:hAnsi="Calibri" w:cs="Times New Roman"/>
          <w:b/>
          <w:sz w:val="32"/>
          <w:szCs w:val="32"/>
        </w:rPr>
      </w:pPr>
      <w:r>
        <w:rPr>
          <w:rFonts w:ascii="Calibri" w:eastAsia="Times New Roman" w:hAnsi="Calibri" w:cs="Times New Roman"/>
          <w:b/>
          <w:sz w:val="32"/>
          <w:szCs w:val="32"/>
        </w:rPr>
        <w:t>ΣΤ</w:t>
      </w:r>
      <w:r w:rsidRPr="004C2815">
        <w:rPr>
          <w:rFonts w:ascii="Calibri" w:eastAsia="Times New Roman" w:hAnsi="Calibri" w:cs="Times New Roman"/>
          <w:b/>
          <w:sz w:val="32"/>
          <w:szCs w:val="32"/>
        </w:rPr>
        <w:t xml:space="preserve">’  ΕΞΑΜΗΝΟΥ </w:t>
      </w:r>
    </w:p>
    <w:p w:rsidR="00427B7B" w:rsidRDefault="00427B7B" w:rsidP="00427B7B">
      <w:pPr>
        <w:tabs>
          <w:tab w:val="left" w:pos="540"/>
        </w:tabs>
        <w:spacing w:after="0" w:line="240" w:lineRule="auto"/>
        <w:ind w:left="284" w:hanging="284"/>
        <w:jc w:val="center"/>
        <w:rPr>
          <w:rFonts w:ascii="Calibri" w:eastAsia="Times New Roman" w:hAnsi="Calibri" w:cs="Times New Roman"/>
          <w:b/>
          <w:sz w:val="24"/>
          <w:szCs w:val="24"/>
        </w:rPr>
      </w:pPr>
    </w:p>
    <w:p w:rsidR="00427B7B" w:rsidRDefault="00427B7B" w:rsidP="00427B7B"/>
    <w:p w:rsidR="00427B7B" w:rsidRDefault="00427B7B" w:rsidP="00427B7B"/>
    <w:p w:rsidR="00427B7B" w:rsidRPr="002678F9" w:rsidRDefault="00427B7B" w:rsidP="00427B7B"/>
    <w:p w:rsidR="00427B7B" w:rsidRPr="002678F9" w:rsidRDefault="00427B7B" w:rsidP="00427B7B"/>
    <w:p w:rsidR="00427B7B" w:rsidRPr="002678F9" w:rsidRDefault="00427B7B" w:rsidP="00427B7B"/>
    <w:p w:rsidR="00427B7B" w:rsidRPr="002678F9" w:rsidRDefault="00427B7B" w:rsidP="00427B7B"/>
    <w:p w:rsidR="00427B7B" w:rsidRPr="002678F9" w:rsidRDefault="00427B7B" w:rsidP="00427B7B"/>
    <w:p w:rsidR="00427B7B" w:rsidRPr="002678F9" w:rsidRDefault="00427B7B" w:rsidP="00427B7B"/>
    <w:p w:rsidR="00427B7B" w:rsidRPr="002678F9" w:rsidRDefault="00427B7B" w:rsidP="00427B7B"/>
    <w:p w:rsidR="00427B7B" w:rsidRPr="002678F9" w:rsidRDefault="00427B7B" w:rsidP="00427B7B"/>
    <w:p w:rsidR="00427B7B" w:rsidRPr="002678F9" w:rsidRDefault="00427B7B" w:rsidP="00427B7B"/>
    <w:p w:rsidR="00427B7B" w:rsidRPr="002678F9" w:rsidRDefault="00427B7B" w:rsidP="00427B7B"/>
    <w:p w:rsidR="00427B7B" w:rsidRPr="002678F9" w:rsidRDefault="00427B7B" w:rsidP="00427B7B"/>
    <w:p w:rsidR="00427B7B" w:rsidRPr="002678F9" w:rsidRDefault="00427B7B" w:rsidP="00427B7B"/>
    <w:p w:rsidR="00427B7B" w:rsidRPr="002678F9" w:rsidRDefault="00427B7B" w:rsidP="00427B7B"/>
    <w:p w:rsidR="002678F9" w:rsidRPr="000655B8" w:rsidRDefault="002678F9" w:rsidP="002678F9">
      <w:pPr>
        <w:spacing w:before="120" w:after="0"/>
        <w:jc w:val="center"/>
        <w:rPr>
          <w:rFonts w:eastAsia="Times New Roman" w:cs="Arial"/>
          <w:sz w:val="24"/>
          <w:szCs w:val="24"/>
        </w:rPr>
      </w:pPr>
      <w:r w:rsidRPr="003572FC">
        <w:rPr>
          <w:rFonts w:eastAsia="Times New Roman" w:cs="Arial"/>
          <w:b/>
          <w:sz w:val="24"/>
          <w:szCs w:val="24"/>
        </w:rPr>
        <w:lastRenderedPageBreak/>
        <w:t>ΠΕΡΙΓΡΑΜΜΑ ΜΑΘΗΜΑΤΟΣ</w:t>
      </w:r>
      <w:r w:rsidRPr="002678F9">
        <w:rPr>
          <w:rFonts w:eastAsia="Times New Roman" w:cs="Arial"/>
          <w:b/>
          <w:sz w:val="24"/>
          <w:szCs w:val="24"/>
        </w:rPr>
        <w:br/>
      </w:r>
      <w:r>
        <w:rPr>
          <w:rFonts w:eastAsia="Times New Roman" w:cs="Arial"/>
          <w:b/>
          <w:sz w:val="24"/>
          <w:szCs w:val="24"/>
        </w:rPr>
        <w:t>«</w:t>
      </w:r>
      <w:r w:rsidRPr="000158E6">
        <w:rPr>
          <w:rFonts w:eastAsia="Times New Roman" w:cs="Arial"/>
          <w:b/>
          <w:color w:val="000000"/>
        </w:rPr>
        <w:t>ΥΓΙΕΙΝΗ ΚΑΤΑΣΤΡΟΦΩΝ</w:t>
      </w:r>
      <w:r>
        <w:rPr>
          <w:rFonts w:eastAsia="Times New Roman" w:cs="Arial"/>
          <w:b/>
          <w:color w:val="000000"/>
        </w:rPr>
        <w:t>»</w:t>
      </w:r>
    </w:p>
    <w:p w:rsidR="002678F9" w:rsidRPr="003572FC" w:rsidRDefault="002678F9" w:rsidP="00133123">
      <w:pPr>
        <w:widowControl w:val="0"/>
        <w:numPr>
          <w:ilvl w:val="0"/>
          <w:numId w:val="194"/>
        </w:numPr>
        <w:autoSpaceDE w:val="0"/>
        <w:autoSpaceDN w:val="0"/>
        <w:adjustRightInd w:val="0"/>
        <w:spacing w:before="120" w:after="0" w:line="240" w:lineRule="auto"/>
        <w:ind w:left="357" w:hanging="357"/>
        <w:rPr>
          <w:rFonts w:eastAsia="Times New Roman" w:cs="Arial"/>
          <w:b/>
          <w:color w:val="000000"/>
          <w:lang w:val="en-US"/>
        </w:rPr>
      </w:pPr>
      <w:r w:rsidRPr="003572FC">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2678F9" w:rsidRPr="003572FC" w:rsidTr="009C1362">
        <w:tc>
          <w:tcPr>
            <w:tcW w:w="3205" w:type="dxa"/>
            <w:shd w:val="clear" w:color="auto" w:fill="DDD9C3"/>
          </w:tcPr>
          <w:p w:rsidR="002678F9" w:rsidRPr="003572FC" w:rsidRDefault="002678F9" w:rsidP="009C1362">
            <w:pPr>
              <w:spacing w:after="0" w:line="240" w:lineRule="auto"/>
              <w:jc w:val="right"/>
              <w:rPr>
                <w:rFonts w:eastAsia="Times New Roman" w:cs="Arial"/>
                <w:b/>
                <w:sz w:val="20"/>
                <w:szCs w:val="20"/>
              </w:rPr>
            </w:pPr>
            <w:r w:rsidRPr="003572FC">
              <w:rPr>
                <w:rFonts w:eastAsia="Times New Roman" w:cs="Arial"/>
                <w:b/>
                <w:sz w:val="20"/>
                <w:szCs w:val="20"/>
              </w:rPr>
              <w:t>ΣΧΟΛΗ</w:t>
            </w:r>
          </w:p>
        </w:tc>
        <w:tc>
          <w:tcPr>
            <w:tcW w:w="5231" w:type="dxa"/>
            <w:gridSpan w:val="5"/>
          </w:tcPr>
          <w:p w:rsidR="002678F9" w:rsidRPr="000158E6" w:rsidRDefault="002678F9" w:rsidP="009C1362">
            <w:pPr>
              <w:spacing w:after="0" w:line="240" w:lineRule="auto"/>
              <w:rPr>
                <w:rFonts w:eastAsia="Times New Roman" w:cs="Arial"/>
                <w:color w:val="000000"/>
              </w:rPr>
            </w:pPr>
            <w:r w:rsidRPr="000158E6">
              <w:rPr>
                <w:rFonts w:eastAsia="Times New Roman" w:cs="Arial"/>
                <w:color w:val="000000"/>
              </w:rPr>
              <w:t>ΕΠΑΓΓΕΛΜΑΤΩΝ ΥΓΕΙΑΣ ΚΑΙ ΠΡΟΝΟΙΑΣ</w:t>
            </w:r>
          </w:p>
        </w:tc>
      </w:tr>
      <w:tr w:rsidR="002678F9" w:rsidRPr="005F41FE" w:rsidTr="009C1362">
        <w:tc>
          <w:tcPr>
            <w:tcW w:w="3205" w:type="dxa"/>
            <w:shd w:val="clear" w:color="auto" w:fill="DDD9C3"/>
          </w:tcPr>
          <w:p w:rsidR="002678F9" w:rsidRPr="003572FC" w:rsidRDefault="002678F9" w:rsidP="009C1362">
            <w:pPr>
              <w:spacing w:after="0" w:line="240" w:lineRule="auto"/>
              <w:jc w:val="right"/>
              <w:rPr>
                <w:rFonts w:eastAsia="Times New Roman" w:cs="Arial"/>
                <w:b/>
                <w:sz w:val="20"/>
                <w:szCs w:val="20"/>
              </w:rPr>
            </w:pPr>
            <w:r w:rsidRPr="003572FC">
              <w:rPr>
                <w:rFonts w:eastAsia="Times New Roman" w:cs="Arial"/>
                <w:b/>
                <w:sz w:val="20"/>
                <w:szCs w:val="20"/>
              </w:rPr>
              <w:t>ΤΜΗΜΑ</w:t>
            </w:r>
          </w:p>
        </w:tc>
        <w:tc>
          <w:tcPr>
            <w:tcW w:w="5231" w:type="dxa"/>
            <w:gridSpan w:val="5"/>
          </w:tcPr>
          <w:p w:rsidR="002678F9" w:rsidRPr="000158E6" w:rsidRDefault="002678F9" w:rsidP="009C1362">
            <w:pPr>
              <w:spacing w:after="0" w:line="240" w:lineRule="auto"/>
              <w:rPr>
                <w:rFonts w:eastAsia="Times New Roman" w:cs="Arial"/>
                <w:color w:val="000000"/>
                <w:lang w:val="en-US"/>
              </w:rPr>
            </w:pPr>
            <w:r w:rsidRPr="000158E6">
              <w:rPr>
                <w:rFonts w:eastAsia="Times New Roman" w:cs="Arial"/>
                <w:color w:val="000000"/>
              </w:rPr>
              <w:t>ΔΗΜΟΣΙΑΣ ΥΓΕΙΑΣ ΚΑΙ ΚΟΙΝΟΤΙΚΗΣ ΥΓΕΙΑΣ</w:t>
            </w:r>
          </w:p>
          <w:p w:rsidR="002678F9" w:rsidRPr="000158E6" w:rsidRDefault="002678F9" w:rsidP="009C1362">
            <w:pPr>
              <w:spacing w:after="0" w:line="240" w:lineRule="auto"/>
              <w:rPr>
                <w:rFonts w:eastAsia="Times New Roman" w:cs="Arial"/>
                <w:color w:val="000000"/>
                <w:lang w:val="en-US"/>
              </w:rPr>
            </w:pPr>
            <w:r w:rsidRPr="000158E6">
              <w:rPr>
                <w:b/>
                <w:color w:val="000000"/>
                <w:u w:val="single"/>
              </w:rPr>
              <w:t>ΚΑΤΕΥΘΥΝΣΗ</w:t>
            </w:r>
            <w:r w:rsidRPr="000158E6">
              <w:rPr>
                <w:color w:val="000000"/>
              </w:rPr>
              <w:t>: ΔΗΜΟΣΙΑΣ  ΥΓΕΙΑΣ</w:t>
            </w:r>
          </w:p>
        </w:tc>
      </w:tr>
      <w:tr w:rsidR="002678F9" w:rsidRPr="003572FC" w:rsidTr="009C1362">
        <w:tc>
          <w:tcPr>
            <w:tcW w:w="3205" w:type="dxa"/>
            <w:shd w:val="clear" w:color="auto" w:fill="DDD9C3"/>
          </w:tcPr>
          <w:p w:rsidR="002678F9" w:rsidRPr="003572FC" w:rsidRDefault="002678F9" w:rsidP="009C1362">
            <w:pPr>
              <w:spacing w:after="0" w:line="240" w:lineRule="auto"/>
              <w:jc w:val="right"/>
              <w:rPr>
                <w:rFonts w:eastAsia="Times New Roman" w:cs="Arial"/>
                <w:b/>
                <w:sz w:val="20"/>
                <w:szCs w:val="20"/>
              </w:rPr>
            </w:pPr>
            <w:r w:rsidRPr="003572FC">
              <w:rPr>
                <w:rFonts w:eastAsia="Times New Roman" w:cs="Arial"/>
                <w:b/>
                <w:sz w:val="20"/>
                <w:szCs w:val="20"/>
              </w:rPr>
              <w:t xml:space="preserve">ΕΠΙΠΕΔΟ ΣΠΟΥΔΩΝ </w:t>
            </w:r>
          </w:p>
        </w:tc>
        <w:tc>
          <w:tcPr>
            <w:tcW w:w="5231" w:type="dxa"/>
            <w:gridSpan w:val="5"/>
          </w:tcPr>
          <w:p w:rsidR="002678F9" w:rsidRPr="000158E6" w:rsidRDefault="002678F9" w:rsidP="009C1362">
            <w:pPr>
              <w:spacing w:after="0" w:line="240" w:lineRule="auto"/>
              <w:rPr>
                <w:rFonts w:eastAsia="Times New Roman" w:cs="Arial"/>
                <w:color w:val="000000"/>
              </w:rPr>
            </w:pPr>
            <w:r w:rsidRPr="000158E6">
              <w:rPr>
                <w:rFonts w:eastAsia="Times New Roman" w:cs="Arial"/>
                <w:color w:val="000000"/>
              </w:rPr>
              <w:t>Προπτυχιακό</w:t>
            </w:r>
          </w:p>
        </w:tc>
      </w:tr>
      <w:tr w:rsidR="002678F9" w:rsidRPr="003572FC" w:rsidTr="009C1362">
        <w:tc>
          <w:tcPr>
            <w:tcW w:w="3205" w:type="dxa"/>
            <w:shd w:val="clear" w:color="auto" w:fill="DDD9C3"/>
          </w:tcPr>
          <w:p w:rsidR="002678F9" w:rsidRPr="003572FC" w:rsidRDefault="002678F9" w:rsidP="009C1362">
            <w:pPr>
              <w:spacing w:after="0" w:line="240" w:lineRule="auto"/>
              <w:jc w:val="right"/>
              <w:rPr>
                <w:rFonts w:eastAsia="Times New Roman" w:cs="Arial"/>
                <w:b/>
                <w:sz w:val="20"/>
                <w:szCs w:val="20"/>
                <w:lang w:val="en-US"/>
              </w:rPr>
            </w:pPr>
            <w:r w:rsidRPr="003572FC">
              <w:rPr>
                <w:rFonts w:eastAsia="Times New Roman" w:cs="Arial"/>
                <w:b/>
                <w:sz w:val="20"/>
                <w:szCs w:val="20"/>
              </w:rPr>
              <w:t>ΚΩΔΙΚΟΣ ΜΑΘΗΜΑΤΟΣ</w:t>
            </w:r>
          </w:p>
        </w:tc>
        <w:tc>
          <w:tcPr>
            <w:tcW w:w="1135" w:type="dxa"/>
          </w:tcPr>
          <w:p w:rsidR="002678F9" w:rsidRPr="000158E6" w:rsidRDefault="002678F9" w:rsidP="009C1362">
            <w:pPr>
              <w:spacing w:after="0" w:line="240" w:lineRule="auto"/>
              <w:rPr>
                <w:rFonts w:eastAsia="Times New Roman" w:cs="Arial"/>
                <w:b/>
                <w:color w:val="000000"/>
              </w:rPr>
            </w:pPr>
            <w:r w:rsidRPr="000158E6">
              <w:rPr>
                <w:rFonts w:eastAsia="Times New Roman" w:cs="Arial"/>
                <w:color w:val="000000"/>
              </w:rPr>
              <w:t>ΔΥ</w:t>
            </w:r>
            <w:r w:rsidRPr="000158E6">
              <w:rPr>
                <w:rFonts w:eastAsia="Times New Roman" w:cs="Arial"/>
                <w:color w:val="000000"/>
                <w:lang w:val="en-US"/>
              </w:rPr>
              <w:t>601</w:t>
            </w:r>
          </w:p>
        </w:tc>
        <w:tc>
          <w:tcPr>
            <w:tcW w:w="2505" w:type="dxa"/>
            <w:gridSpan w:val="2"/>
            <w:shd w:val="clear" w:color="auto" w:fill="DDD9C3"/>
          </w:tcPr>
          <w:p w:rsidR="002678F9" w:rsidRPr="000158E6" w:rsidRDefault="002678F9" w:rsidP="009C1362">
            <w:pPr>
              <w:spacing w:after="0" w:line="240" w:lineRule="auto"/>
              <w:jc w:val="right"/>
              <w:rPr>
                <w:rFonts w:eastAsia="Times New Roman" w:cs="Arial"/>
                <w:b/>
                <w:color w:val="000000"/>
                <w:lang w:val="en-US"/>
              </w:rPr>
            </w:pPr>
            <w:r w:rsidRPr="000158E6">
              <w:rPr>
                <w:rFonts w:eastAsia="Times New Roman" w:cs="Arial"/>
                <w:b/>
                <w:color w:val="000000"/>
              </w:rPr>
              <w:t>ΕΞΑΜΗΝΟ ΣΠΟΥΔΩΝ</w:t>
            </w:r>
          </w:p>
        </w:tc>
        <w:tc>
          <w:tcPr>
            <w:tcW w:w="1591" w:type="dxa"/>
            <w:gridSpan w:val="2"/>
          </w:tcPr>
          <w:p w:rsidR="002678F9" w:rsidRPr="000158E6" w:rsidRDefault="002678F9" w:rsidP="009C1362">
            <w:pPr>
              <w:spacing w:after="0" w:line="240" w:lineRule="auto"/>
              <w:rPr>
                <w:rFonts w:eastAsia="Times New Roman" w:cs="Arial"/>
                <w:b/>
                <w:color w:val="000000"/>
                <w:lang w:val="en-US"/>
              </w:rPr>
            </w:pPr>
            <w:r w:rsidRPr="000158E6">
              <w:rPr>
                <w:rFonts w:eastAsia="Times New Roman" w:cs="Arial"/>
                <w:color w:val="000000"/>
              </w:rPr>
              <w:t>6</w:t>
            </w:r>
            <w:r w:rsidRPr="000158E6">
              <w:rPr>
                <w:rFonts w:eastAsia="Times New Roman" w:cs="Arial"/>
                <w:color w:val="000000"/>
                <w:vertAlign w:val="superscript"/>
              </w:rPr>
              <w:t>ο</w:t>
            </w:r>
            <w:r w:rsidRPr="000158E6">
              <w:rPr>
                <w:rFonts w:eastAsia="Times New Roman" w:cs="Arial"/>
                <w:color w:val="000000"/>
                <w:lang w:val="en-US"/>
              </w:rPr>
              <w:t xml:space="preserve"> </w:t>
            </w:r>
          </w:p>
        </w:tc>
      </w:tr>
      <w:tr w:rsidR="002678F9" w:rsidRPr="003572FC" w:rsidTr="009C1362">
        <w:trPr>
          <w:trHeight w:val="375"/>
        </w:trPr>
        <w:tc>
          <w:tcPr>
            <w:tcW w:w="3205" w:type="dxa"/>
            <w:shd w:val="clear" w:color="auto" w:fill="DDD9C3"/>
            <w:vAlign w:val="center"/>
          </w:tcPr>
          <w:p w:rsidR="002678F9" w:rsidRPr="003572FC" w:rsidRDefault="002678F9" w:rsidP="009C1362">
            <w:pPr>
              <w:spacing w:after="0" w:line="240" w:lineRule="auto"/>
              <w:jc w:val="right"/>
              <w:rPr>
                <w:rFonts w:eastAsia="Times New Roman" w:cs="Arial"/>
                <w:b/>
                <w:sz w:val="20"/>
                <w:szCs w:val="20"/>
              </w:rPr>
            </w:pPr>
            <w:r w:rsidRPr="003572FC">
              <w:rPr>
                <w:rFonts w:eastAsia="Times New Roman" w:cs="Arial"/>
                <w:b/>
                <w:sz w:val="20"/>
                <w:szCs w:val="20"/>
              </w:rPr>
              <w:t>ΤΙΤΛΟΣ ΜΑΘΗΜΑΤΟΣ</w:t>
            </w:r>
          </w:p>
        </w:tc>
        <w:tc>
          <w:tcPr>
            <w:tcW w:w="5231" w:type="dxa"/>
            <w:gridSpan w:val="5"/>
            <w:vAlign w:val="center"/>
          </w:tcPr>
          <w:p w:rsidR="002678F9" w:rsidRPr="000158E6" w:rsidRDefault="002678F9" w:rsidP="009C1362">
            <w:pPr>
              <w:spacing w:after="0" w:line="240" w:lineRule="auto"/>
              <w:jc w:val="center"/>
              <w:rPr>
                <w:rFonts w:eastAsia="Times New Roman" w:cs="Arial"/>
                <w:b/>
                <w:color w:val="000000"/>
                <w:lang w:val="en-US"/>
              </w:rPr>
            </w:pPr>
            <w:r w:rsidRPr="000158E6">
              <w:rPr>
                <w:rFonts w:eastAsia="Times New Roman" w:cs="Arial"/>
                <w:b/>
                <w:color w:val="000000"/>
              </w:rPr>
              <w:t>ΥΓΙΕΙΝΗ ΚΑΤΑΣΤΡΟΦΩΝ</w:t>
            </w:r>
          </w:p>
        </w:tc>
      </w:tr>
      <w:tr w:rsidR="002678F9" w:rsidRPr="003572FC" w:rsidTr="009C1362">
        <w:trPr>
          <w:trHeight w:val="196"/>
        </w:trPr>
        <w:tc>
          <w:tcPr>
            <w:tcW w:w="5637" w:type="dxa"/>
            <w:gridSpan w:val="3"/>
            <w:shd w:val="clear" w:color="auto" w:fill="DDD9C3"/>
            <w:vAlign w:val="center"/>
          </w:tcPr>
          <w:p w:rsidR="002678F9" w:rsidRPr="003572FC" w:rsidRDefault="002678F9" w:rsidP="009C1362">
            <w:pPr>
              <w:spacing w:after="0" w:line="240" w:lineRule="auto"/>
              <w:jc w:val="center"/>
              <w:rPr>
                <w:rFonts w:eastAsia="Times New Roman" w:cs="Arial"/>
                <w:b/>
                <w:sz w:val="20"/>
                <w:szCs w:val="20"/>
              </w:rPr>
            </w:pPr>
            <w:r w:rsidRPr="003572FC">
              <w:rPr>
                <w:rFonts w:eastAsia="Times New Roman" w:cs="Arial"/>
                <w:b/>
                <w:sz w:val="20"/>
                <w:szCs w:val="20"/>
              </w:rPr>
              <w:t xml:space="preserve">ΑΥΤΟΤΕΛΕΙΣ ΔΙΔΑΚΤΙΚΕΣ ΔΡΑΣΤΗΡΙΟΤΗΤΕΣ </w:t>
            </w:r>
            <w:r w:rsidRPr="003572FC">
              <w:rPr>
                <w:rFonts w:eastAsia="Times New Roman" w:cs="Arial"/>
                <w:b/>
                <w:sz w:val="20"/>
                <w:szCs w:val="20"/>
              </w:rPr>
              <w:br/>
            </w:r>
            <w:r w:rsidRPr="003572FC">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2678F9" w:rsidRPr="003572FC" w:rsidRDefault="002678F9" w:rsidP="009C1362">
            <w:pPr>
              <w:spacing w:after="0" w:line="240" w:lineRule="auto"/>
              <w:jc w:val="center"/>
              <w:rPr>
                <w:rFonts w:eastAsia="Times New Roman" w:cs="Arial"/>
                <w:b/>
                <w:sz w:val="20"/>
                <w:szCs w:val="20"/>
              </w:rPr>
            </w:pPr>
            <w:r w:rsidRPr="003572FC">
              <w:rPr>
                <w:rFonts w:eastAsia="Times New Roman" w:cs="Arial"/>
                <w:b/>
                <w:sz w:val="20"/>
                <w:szCs w:val="20"/>
              </w:rPr>
              <w:t>ΕΒΔΟΜΑΔΙΑΙΕΣ</w:t>
            </w:r>
            <w:r w:rsidRPr="003572FC">
              <w:rPr>
                <w:rFonts w:eastAsia="Times New Roman" w:cs="Arial"/>
                <w:b/>
                <w:sz w:val="20"/>
                <w:szCs w:val="20"/>
              </w:rPr>
              <w:br/>
              <w:t>ΩΡΕΣ Δ</w:t>
            </w:r>
            <w:r w:rsidRPr="003572FC">
              <w:rPr>
                <w:rFonts w:eastAsia="Times New Roman" w:cs="Arial"/>
                <w:b/>
                <w:sz w:val="20"/>
                <w:szCs w:val="20"/>
                <w:shd w:val="clear" w:color="auto" w:fill="DDD9C3"/>
              </w:rPr>
              <w:t>ΙΔ</w:t>
            </w:r>
            <w:r w:rsidRPr="003572FC">
              <w:rPr>
                <w:rFonts w:eastAsia="Times New Roman" w:cs="Arial"/>
                <w:b/>
                <w:sz w:val="20"/>
                <w:szCs w:val="20"/>
              </w:rPr>
              <w:t>ΑΣΚΑΛΙΑΣ</w:t>
            </w:r>
          </w:p>
        </w:tc>
        <w:tc>
          <w:tcPr>
            <w:tcW w:w="1240" w:type="dxa"/>
            <w:shd w:val="clear" w:color="auto" w:fill="DDD9C3"/>
            <w:vAlign w:val="center"/>
          </w:tcPr>
          <w:p w:rsidR="002678F9" w:rsidRPr="003572FC" w:rsidRDefault="002678F9" w:rsidP="009C1362">
            <w:pPr>
              <w:spacing w:after="0" w:line="240" w:lineRule="auto"/>
              <w:jc w:val="center"/>
              <w:rPr>
                <w:rFonts w:eastAsia="Times New Roman" w:cs="Arial"/>
                <w:b/>
                <w:sz w:val="20"/>
                <w:szCs w:val="20"/>
              </w:rPr>
            </w:pPr>
            <w:r w:rsidRPr="003572FC">
              <w:rPr>
                <w:rFonts w:eastAsia="Times New Roman" w:cs="Arial"/>
                <w:b/>
                <w:sz w:val="20"/>
                <w:szCs w:val="20"/>
              </w:rPr>
              <w:t>ΠΙΣΤΩΤΙΚΕΣ ΜΟΝΑΔΕΣ</w:t>
            </w:r>
          </w:p>
        </w:tc>
      </w:tr>
      <w:tr w:rsidR="002678F9" w:rsidRPr="003572FC" w:rsidTr="009C1362">
        <w:trPr>
          <w:trHeight w:val="194"/>
        </w:trPr>
        <w:tc>
          <w:tcPr>
            <w:tcW w:w="5637" w:type="dxa"/>
            <w:gridSpan w:val="3"/>
          </w:tcPr>
          <w:p w:rsidR="002678F9" w:rsidRPr="000158E6" w:rsidRDefault="002678F9" w:rsidP="009C1362">
            <w:pPr>
              <w:spacing w:after="0" w:line="240" w:lineRule="auto"/>
              <w:jc w:val="right"/>
              <w:rPr>
                <w:rFonts w:eastAsia="Times New Roman" w:cs="Arial"/>
                <w:color w:val="000000"/>
              </w:rPr>
            </w:pPr>
            <w:r w:rsidRPr="000158E6">
              <w:rPr>
                <w:rFonts w:eastAsia="Times New Roman" w:cs="Arial"/>
                <w:color w:val="000000"/>
              </w:rPr>
              <w:t>Θεωρία</w:t>
            </w:r>
          </w:p>
        </w:tc>
        <w:tc>
          <w:tcPr>
            <w:tcW w:w="1559" w:type="dxa"/>
            <w:gridSpan w:val="2"/>
          </w:tcPr>
          <w:p w:rsidR="002678F9" w:rsidRPr="000158E6" w:rsidRDefault="002678F9" w:rsidP="009C1362">
            <w:pPr>
              <w:spacing w:after="0" w:line="240" w:lineRule="auto"/>
              <w:rPr>
                <w:rFonts w:eastAsia="Times New Roman" w:cs="Arial"/>
                <w:color w:val="000000"/>
              </w:rPr>
            </w:pPr>
            <w:r w:rsidRPr="000158E6">
              <w:rPr>
                <w:rFonts w:eastAsia="Times New Roman" w:cs="Arial"/>
                <w:color w:val="000000"/>
              </w:rPr>
              <w:t>3</w:t>
            </w:r>
          </w:p>
        </w:tc>
        <w:tc>
          <w:tcPr>
            <w:tcW w:w="1240" w:type="dxa"/>
          </w:tcPr>
          <w:p w:rsidR="002678F9" w:rsidRPr="000158E6" w:rsidRDefault="002678F9" w:rsidP="009C1362">
            <w:pPr>
              <w:spacing w:after="0" w:line="240" w:lineRule="auto"/>
              <w:rPr>
                <w:rFonts w:eastAsia="Times New Roman" w:cs="Arial"/>
                <w:color w:val="000000"/>
              </w:rPr>
            </w:pPr>
            <w:r>
              <w:rPr>
                <w:rFonts w:eastAsia="Times New Roman" w:cs="Arial"/>
                <w:color w:val="000000"/>
              </w:rPr>
              <w:t>4,5</w:t>
            </w:r>
          </w:p>
        </w:tc>
      </w:tr>
      <w:tr w:rsidR="002678F9" w:rsidRPr="003572FC" w:rsidTr="009C1362">
        <w:trPr>
          <w:trHeight w:val="194"/>
        </w:trPr>
        <w:tc>
          <w:tcPr>
            <w:tcW w:w="5637" w:type="dxa"/>
            <w:gridSpan w:val="3"/>
            <w:shd w:val="clear" w:color="auto" w:fill="DDD9C3"/>
          </w:tcPr>
          <w:p w:rsidR="002678F9" w:rsidRPr="003572FC" w:rsidRDefault="002678F9" w:rsidP="009C1362">
            <w:pPr>
              <w:spacing w:after="0" w:line="240" w:lineRule="auto"/>
              <w:rPr>
                <w:rFonts w:eastAsia="Times New Roman" w:cs="Arial"/>
                <w:i/>
                <w:sz w:val="18"/>
                <w:szCs w:val="18"/>
              </w:rPr>
            </w:pPr>
            <w:r w:rsidRPr="003572FC">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2678F9" w:rsidRPr="003572FC" w:rsidRDefault="002678F9" w:rsidP="009C1362">
            <w:pPr>
              <w:spacing w:after="0" w:line="240" w:lineRule="auto"/>
              <w:jc w:val="right"/>
              <w:rPr>
                <w:rFonts w:eastAsia="Times New Roman" w:cs="Arial"/>
                <w:color w:val="002060"/>
                <w:sz w:val="20"/>
                <w:szCs w:val="20"/>
              </w:rPr>
            </w:pPr>
          </w:p>
        </w:tc>
        <w:tc>
          <w:tcPr>
            <w:tcW w:w="1240" w:type="dxa"/>
          </w:tcPr>
          <w:p w:rsidR="002678F9" w:rsidRPr="003572FC" w:rsidRDefault="002678F9" w:rsidP="009C1362">
            <w:pPr>
              <w:spacing w:after="0" w:line="240" w:lineRule="auto"/>
              <w:rPr>
                <w:rFonts w:eastAsia="Times New Roman" w:cs="Arial"/>
                <w:color w:val="002060"/>
                <w:sz w:val="20"/>
                <w:szCs w:val="20"/>
              </w:rPr>
            </w:pPr>
          </w:p>
        </w:tc>
      </w:tr>
      <w:tr w:rsidR="002678F9" w:rsidRPr="003572FC" w:rsidTr="009C1362">
        <w:trPr>
          <w:trHeight w:val="599"/>
        </w:trPr>
        <w:tc>
          <w:tcPr>
            <w:tcW w:w="3205" w:type="dxa"/>
            <w:shd w:val="clear" w:color="auto" w:fill="DDD9C3"/>
          </w:tcPr>
          <w:p w:rsidR="002678F9" w:rsidRPr="003572FC" w:rsidRDefault="002678F9" w:rsidP="009C1362">
            <w:pPr>
              <w:spacing w:after="0" w:line="240" w:lineRule="auto"/>
              <w:jc w:val="right"/>
              <w:rPr>
                <w:rFonts w:eastAsia="Times New Roman" w:cs="Arial"/>
                <w:i/>
                <w:sz w:val="16"/>
                <w:szCs w:val="16"/>
              </w:rPr>
            </w:pPr>
            <w:r w:rsidRPr="003572FC">
              <w:rPr>
                <w:rFonts w:eastAsia="Times New Roman" w:cs="Arial"/>
                <w:b/>
                <w:sz w:val="20"/>
                <w:szCs w:val="20"/>
              </w:rPr>
              <w:t>ΤΥΠΟΣ ΜΑΘΗΜΑΤΟΣ</w:t>
            </w:r>
            <w:r w:rsidRPr="003572FC">
              <w:rPr>
                <w:rFonts w:eastAsia="Times New Roman" w:cs="Arial"/>
                <w:i/>
                <w:sz w:val="16"/>
                <w:szCs w:val="16"/>
              </w:rPr>
              <w:t xml:space="preserve"> </w:t>
            </w:r>
          </w:p>
          <w:p w:rsidR="002678F9" w:rsidRPr="003572FC" w:rsidRDefault="002678F9" w:rsidP="009C1362">
            <w:pPr>
              <w:spacing w:after="0" w:line="240" w:lineRule="auto"/>
              <w:jc w:val="right"/>
              <w:rPr>
                <w:rFonts w:eastAsia="Times New Roman" w:cs="Arial"/>
                <w:b/>
                <w:sz w:val="20"/>
                <w:szCs w:val="20"/>
              </w:rPr>
            </w:pPr>
            <w:r w:rsidRPr="003572FC">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2678F9" w:rsidRPr="000158E6" w:rsidRDefault="002678F9" w:rsidP="009C1362">
            <w:pPr>
              <w:spacing w:after="0" w:line="240" w:lineRule="auto"/>
              <w:rPr>
                <w:rFonts w:eastAsia="Times New Roman" w:cs="Arial"/>
                <w:color w:val="000000"/>
              </w:rPr>
            </w:pPr>
            <w:r w:rsidRPr="000158E6">
              <w:rPr>
                <w:color w:val="000000"/>
              </w:rPr>
              <w:t>ΜΑΘΗΜΑ ΕΙΔΙΚΟΤΗΤΑΣ</w:t>
            </w:r>
            <w:r w:rsidRPr="000158E6">
              <w:rPr>
                <w:color w:val="000000"/>
              </w:rPr>
              <w:br/>
              <w:t>(ΜΕ)</w:t>
            </w:r>
          </w:p>
        </w:tc>
      </w:tr>
      <w:tr w:rsidR="002678F9" w:rsidRPr="003572FC" w:rsidTr="009C1362">
        <w:tc>
          <w:tcPr>
            <w:tcW w:w="3205" w:type="dxa"/>
            <w:shd w:val="clear" w:color="auto" w:fill="DDD9C3"/>
          </w:tcPr>
          <w:p w:rsidR="002678F9" w:rsidRPr="003572FC" w:rsidRDefault="002678F9" w:rsidP="009C1362">
            <w:pPr>
              <w:spacing w:after="0" w:line="240" w:lineRule="auto"/>
              <w:jc w:val="right"/>
              <w:rPr>
                <w:rFonts w:eastAsia="Times New Roman" w:cs="Arial"/>
                <w:b/>
                <w:sz w:val="20"/>
                <w:szCs w:val="20"/>
              </w:rPr>
            </w:pPr>
            <w:r w:rsidRPr="003572FC">
              <w:rPr>
                <w:rFonts w:eastAsia="Times New Roman" w:cs="Arial"/>
                <w:b/>
                <w:sz w:val="20"/>
                <w:szCs w:val="20"/>
              </w:rPr>
              <w:t>ΠΡΟΑΠΑΙΤΟΥΜΕΝΑ ΜΑΘΗΜΑΤΑ:</w:t>
            </w:r>
          </w:p>
          <w:p w:rsidR="002678F9" w:rsidRPr="003572FC" w:rsidRDefault="002678F9" w:rsidP="009C1362">
            <w:pPr>
              <w:spacing w:after="0" w:line="240" w:lineRule="auto"/>
              <w:jc w:val="right"/>
              <w:rPr>
                <w:rFonts w:eastAsia="Times New Roman" w:cs="Arial"/>
                <w:b/>
                <w:sz w:val="20"/>
                <w:szCs w:val="20"/>
              </w:rPr>
            </w:pPr>
          </w:p>
        </w:tc>
        <w:tc>
          <w:tcPr>
            <w:tcW w:w="5231" w:type="dxa"/>
            <w:gridSpan w:val="5"/>
          </w:tcPr>
          <w:p w:rsidR="002678F9" w:rsidRPr="000158E6" w:rsidRDefault="002678F9" w:rsidP="009C1362">
            <w:pPr>
              <w:spacing w:after="0" w:line="240" w:lineRule="auto"/>
              <w:rPr>
                <w:rFonts w:eastAsia="Times New Roman" w:cs="Arial"/>
                <w:color w:val="000000"/>
              </w:rPr>
            </w:pPr>
            <w:r w:rsidRPr="000158E6">
              <w:rPr>
                <w:rFonts w:eastAsia="Times New Roman" w:cs="Arial"/>
                <w:color w:val="000000"/>
              </w:rPr>
              <w:t>_</w:t>
            </w:r>
          </w:p>
        </w:tc>
      </w:tr>
      <w:tr w:rsidR="002678F9" w:rsidRPr="003572FC" w:rsidTr="009C1362">
        <w:tc>
          <w:tcPr>
            <w:tcW w:w="3205" w:type="dxa"/>
            <w:shd w:val="clear" w:color="auto" w:fill="DDD9C3"/>
          </w:tcPr>
          <w:p w:rsidR="002678F9" w:rsidRPr="003572FC" w:rsidRDefault="002678F9" w:rsidP="009C1362">
            <w:pPr>
              <w:spacing w:after="0" w:line="240" w:lineRule="auto"/>
              <w:jc w:val="right"/>
              <w:rPr>
                <w:rFonts w:eastAsia="Times New Roman" w:cs="Arial"/>
                <w:b/>
                <w:sz w:val="20"/>
                <w:szCs w:val="20"/>
                <w:lang w:val="en-US"/>
              </w:rPr>
            </w:pPr>
            <w:r w:rsidRPr="003572FC">
              <w:rPr>
                <w:rFonts w:eastAsia="Times New Roman" w:cs="Arial"/>
                <w:b/>
                <w:sz w:val="20"/>
                <w:szCs w:val="20"/>
              </w:rPr>
              <w:t>Γ</w:t>
            </w:r>
            <w:r w:rsidRPr="003572FC">
              <w:rPr>
                <w:rFonts w:eastAsia="Times New Roman" w:cs="Arial"/>
                <w:b/>
                <w:sz w:val="20"/>
                <w:szCs w:val="20"/>
                <w:lang w:val="en-US"/>
              </w:rPr>
              <w:t>ΛΩΣΣΑ ΔΙΔΑΣΚΑΛΙΑΣ</w:t>
            </w:r>
            <w:r w:rsidRPr="003572FC">
              <w:rPr>
                <w:rFonts w:eastAsia="Times New Roman" w:cs="Arial"/>
                <w:b/>
                <w:sz w:val="20"/>
                <w:szCs w:val="20"/>
              </w:rPr>
              <w:t xml:space="preserve"> και ΕΞΕΤΑΣΕΩΝ</w:t>
            </w:r>
            <w:r w:rsidRPr="003572FC">
              <w:rPr>
                <w:rFonts w:eastAsia="Times New Roman" w:cs="Arial"/>
                <w:b/>
                <w:sz w:val="20"/>
                <w:szCs w:val="20"/>
                <w:lang w:val="en-US"/>
              </w:rPr>
              <w:t>:</w:t>
            </w:r>
          </w:p>
        </w:tc>
        <w:tc>
          <w:tcPr>
            <w:tcW w:w="5231" w:type="dxa"/>
            <w:gridSpan w:val="5"/>
          </w:tcPr>
          <w:p w:rsidR="002678F9" w:rsidRPr="000158E6" w:rsidRDefault="002678F9" w:rsidP="009C1362">
            <w:pPr>
              <w:spacing w:after="0" w:line="240" w:lineRule="auto"/>
              <w:rPr>
                <w:rFonts w:eastAsia="Times New Roman" w:cs="Arial"/>
                <w:color w:val="000000"/>
              </w:rPr>
            </w:pPr>
            <w:r w:rsidRPr="000158E6">
              <w:rPr>
                <w:rFonts w:eastAsia="Times New Roman" w:cs="Arial"/>
                <w:color w:val="000000"/>
              </w:rPr>
              <w:t>Ελληνική</w:t>
            </w:r>
          </w:p>
        </w:tc>
      </w:tr>
      <w:tr w:rsidR="002678F9" w:rsidRPr="003572FC" w:rsidTr="009C1362">
        <w:tc>
          <w:tcPr>
            <w:tcW w:w="3205" w:type="dxa"/>
            <w:shd w:val="clear" w:color="auto" w:fill="DDD9C3"/>
          </w:tcPr>
          <w:p w:rsidR="002678F9" w:rsidRPr="003572FC" w:rsidRDefault="002678F9" w:rsidP="009C1362">
            <w:pPr>
              <w:spacing w:after="0" w:line="240" w:lineRule="auto"/>
              <w:jc w:val="right"/>
              <w:rPr>
                <w:rFonts w:eastAsia="Times New Roman" w:cs="Arial"/>
                <w:b/>
                <w:sz w:val="20"/>
                <w:szCs w:val="20"/>
              </w:rPr>
            </w:pPr>
            <w:r w:rsidRPr="003572FC">
              <w:rPr>
                <w:rFonts w:eastAsia="Times New Roman" w:cs="Arial"/>
                <w:b/>
                <w:sz w:val="20"/>
                <w:szCs w:val="20"/>
              </w:rPr>
              <w:t xml:space="preserve">ΤΟ ΜΑΘΗΜΑ ΠΡΟΣΦΕΡΕΤΑΙ ΣΕ ΦΟΙΤΗΤΕΣ </w:t>
            </w:r>
            <w:r w:rsidRPr="003572FC">
              <w:rPr>
                <w:rFonts w:eastAsia="Times New Roman" w:cs="Arial"/>
                <w:b/>
                <w:sz w:val="20"/>
                <w:szCs w:val="20"/>
                <w:lang w:val="en-GB"/>
              </w:rPr>
              <w:t>ERASMUS</w:t>
            </w:r>
            <w:r w:rsidRPr="003572FC">
              <w:rPr>
                <w:rFonts w:eastAsia="Times New Roman" w:cs="Arial"/>
                <w:b/>
                <w:sz w:val="20"/>
                <w:szCs w:val="20"/>
              </w:rPr>
              <w:t xml:space="preserve"> </w:t>
            </w:r>
          </w:p>
        </w:tc>
        <w:tc>
          <w:tcPr>
            <w:tcW w:w="5231" w:type="dxa"/>
            <w:gridSpan w:val="5"/>
          </w:tcPr>
          <w:p w:rsidR="002678F9" w:rsidRPr="000158E6" w:rsidRDefault="002678F9" w:rsidP="009C1362">
            <w:pPr>
              <w:spacing w:after="0" w:line="240" w:lineRule="auto"/>
              <w:rPr>
                <w:rFonts w:eastAsia="Times New Roman" w:cs="Arial"/>
                <w:color w:val="000000"/>
              </w:rPr>
            </w:pPr>
            <w:r w:rsidRPr="000158E6">
              <w:rPr>
                <w:rFonts w:eastAsia="Times New Roman" w:cs="Arial"/>
                <w:color w:val="000000"/>
              </w:rPr>
              <w:t>_</w:t>
            </w:r>
          </w:p>
        </w:tc>
      </w:tr>
      <w:tr w:rsidR="002678F9" w:rsidRPr="002678F9" w:rsidTr="009C1362">
        <w:tc>
          <w:tcPr>
            <w:tcW w:w="3205" w:type="dxa"/>
            <w:shd w:val="clear" w:color="auto" w:fill="DDD9C3"/>
          </w:tcPr>
          <w:p w:rsidR="002678F9" w:rsidRPr="003572FC" w:rsidRDefault="002678F9" w:rsidP="009C1362">
            <w:pPr>
              <w:spacing w:after="0" w:line="240" w:lineRule="auto"/>
              <w:jc w:val="right"/>
              <w:rPr>
                <w:rFonts w:eastAsia="Times New Roman" w:cs="Arial"/>
                <w:b/>
                <w:sz w:val="20"/>
                <w:szCs w:val="20"/>
                <w:lang w:val="en-GB"/>
              </w:rPr>
            </w:pPr>
            <w:r w:rsidRPr="003572FC">
              <w:rPr>
                <w:rFonts w:eastAsia="Times New Roman" w:cs="Arial"/>
                <w:b/>
                <w:sz w:val="20"/>
                <w:szCs w:val="20"/>
              </w:rPr>
              <w:t>ΗΛΕΚΤΡΟΝΙΚΗ ΣΕΛΙΔΑ ΜΑΘΗΜΑΤΟΣ (</w:t>
            </w:r>
            <w:r w:rsidRPr="003572FC">
              <w:rPr>
                <w:rFonts w:eastAsia="Times New Roman" w:cs="Arial"/>
                <w:b/>
                <w:sz w:val="20"/>
                <w:szCs w:val="20"/>
                <w:lang w:val="en-GB"/>
              </w:rPr>
              <w:t>URL)</w:t>
            </w:r>
          </w:p>
        </w:tc>
        <w:tc>
          <w:tcPr>
            <w:tcW w:w="5231" w:type="dxa"/>
            <w:gridSpan w:val="5"/>
          </w:tcPr>
          <w:p w:rsidR="002678F9" w:rsidRPr="000158E6" w:rsidRDefault="002678F9" w:rsidP="009C1362">
            <w:pPr>
              <w:rPr>
                <w:rFonts w:eastAsia="Times New Roman" w:cs="Arial"/>
                <w:color w:val="000000"/>
                <w:lang w:val="en-GB"/>
              </w:rPr>
            </w:pPr>
            <w:r w:rsidRPr="000158E6">
              <w:rPr>
                <w:rFonts w:eastAsia="Times New Roman"/>
                <w:color w:val="000000"/>
                <w:lang w:val="en-GB"/>
              </w:rPr>
              <w:t>http://www.teiath.gr/seyp/public_health/</w:t>
            </w:r>
          </w:p>
        </w:tc>
      </w:tr>
    </w:tbl>
    <w:p w:rsidR="002678F9" w:rsidRPr="003572FC" w:rsidRDefault="002678F9" w:rsidP="00133123">
      <w:pPr>
        <w:widowControl w:val="0"/>
        <w:numPr>
          <w:ilvl w:val="0"/>
          <w:numId w:val="194"/>
        </w:numPr>
        <w:autoSpaceDE w:val="0"/>
        <w:autoSpaceDN w:val="0"/>
        <w:adjustRightInd w:val="0"/>
        <w:spacing w:before="120" w:after="0" w:line="240" w:lineRule="auto"/>
        <w:ind w:left="357" w:hanging="357"/>
        <w:rPr>
          <w:rFonts w:eastAsia="Times New Roman" w:cs="Arial"/>
          <w:b/>
          <w:color w:val="000000"/>
          <w:lang w:val="en-US"/>
        </w:rPr>
      </w:pPr>
      <w:r w:rsidRPr="003572FC">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2678F9" w:rsidRPr="003572FC" w:rsidTr="009C1362">
        <w:tc>
          <w:tcPr>
            <w:tcW w:w="8472" w:type="dxa"/>
            <w:gridSpan w:val="2"/>
            <w:tcBorders>
              <w:bottom w:val="nil"/>
            </w:tcBorders>
            <w:shd w:val="clear" w:color="auto" w:fill="DDD9C3"/>
          </w:tcPr>
          <w:p w:rsidR="002678F9" w:rsidRPr="003572FC" w:rsidRDefault="002678F9" w:rsidP="009C1362">
            <w:pPr>
              <w:spacing w:after="0" w:line="240" w:lineRule="auto"/>
              <w:rPr>
                <w:rFonts w:eastAsia="Times New Roman" w:cs="Arial"/>
                <w:i/>
                <w:sz w:val="16"/>
                <w:szCs w:val="16"/>
              </w:rPr>
            </w:pPr>
            <w:r w:rsidRPr="003572FC">
              <w:rPr>
                <w:rFonts w:eastAsia="Times New Roman" w:cs="Arial"/>
                <w:b/>
                <w:sz w:val="20"/>
                <w:szCs w:val="20"/>
              </w:rPr>
              <w:t>Μαθησιακά Αποτελέσματα</w:t>
            </w:r>
          </w:p>
        </w:tc>
      </w:tr>
      <w:tr w:rsidR="002678F9" w:rsidRPr="003572FC" w:rsidTr="009C1362">
        <w:tc>
          <w:tcPr>
            <w:tcW w:w="8472" w:type="dxa"/>
            <w:gridSpan w:val="2"/>
            <w:tcBorders>
              <w:top w:val="nil"/>
            </w:tcBorders>
            <w:shd w:val="clear" w:color="auto" w:fill="DDD9C3"/>
          </w:tcPr>
          <w:p w:rsidR="002678F9" w:rsidRPr="003572FC" w:rsidRDefault="002678F9" w:rsidP="009C1362">
            <w:pPr>
              <w:widowControl w:val="0"/>
              <w:autoSpaceDE w:val="0"/>
              <w:autoSpaceDN w:val="0"/>
              <w:adjustRightInd w:val="0"/>
              <w:spacing w:after="60" w:line="240" w:lineRule="auto"/>
              <w:rPr>
                <w:rFonts w:eastAsia="Times New Roman" w:cs="Arial"/>
                <w:i/>
                <w:sz w:val="16"/>
                <w:szCs w:val="16"/>
              </w:rPr>
            </w:pPr>
            <w:r w:rsidRPr="003572FC">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2678F9" w:rsidRPr="003572FC" w:rsidRDefault="002678F9" w:rsidP="009C1362">
            <w:pPr>
              <w:autoSpaceDE w:val="0"/>
              <w:autoSpaceDN w:val="0"/>
              <w:adjustRightInd w:val="0"/>
              <w:spacing w:after="0" w:line="240" w:lineRule="auto"/>
              <w:rPr>
                <w:rFonts w:eastAsia="Times New Roman" w:cs="Arial"/>
                <w:i/>
                <w:sz w:val="16"/>
                <w:szCs w:val="16"/>
              </w:rPr>
            </w:pPr>
            <w:r w:rsidRPr="003572FC">
              <w:rPr>
                <w:rFonts w:eastAsia="Times New Roman" w:cs="Arial"/>
                <w:i/>
                <w:sz w:val="16"/>
                <w:szCs w:val="16"/>
              </w:rPr>
              <w:t xml:space="preserve">Συμβουλευτείτε το Παράρτημα Α </w:t>
            </w:r>
          </w:p>
          <w:p w:rsidR="002678F9" w:rsidRPr="003572FC" w:rsidRDefault="002678F9" w:rsidP="00133123">
            <w:pPr>
              <w:widowControl w:val="0"/>
              <w:numPr>
                <w:ilvl w:val="0"/>
                <w:numId w:val="21"/>
              </w:numPr>
              <w:autoSpaceDE w:val="0"/>
              <w:autoSpaceDN w:val="0"/>
              <w:adjustRightInd w:val="0"/>
              <w:spacing w:after="0" w:line="240" w:lineRule="auto"/>
              <w:ind w:left="313" w:hanging="219"/>
              <w:contextualSpacing/>
              <w:rPr>
                <w:rFonts w:eastAsia="Times New Roman" w:cs="Arial"/>
                <w:i/>
                <w:sz w:val="16"/>
                <w:szCs w:val="16"/>
              </w:rPr>
            </w:pPr>
            <w:r w:rsidRPr="003572FC">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2678F9" w:rsidRPr="003572FC" w:rsidRDefault="002678F9" w:rsidP="00133123">
            <w:pPr>
              <w:widowControl w:val="0"/>
              <w:numPr>
                <w:ilvl w:val="0"/>
                <w:numId w:val="21"/>
              </w:numPr>
              <w:autoSpaceDE w:val="0"/>
              <w:autoSpaceDN w:val="0"/>
              <w:adjustRightInd w:val="0"/>
              <w:spacing w:after="60" w:line="240" w:lineRule="auto"/>
              <w:ind w:left="313" w:hanging="219"/>
              <w:contextualSpacing/>
              <w:rPr>
                <w:rFonts w:eastAsia="Times New Roman" w:cs="Arial"/>
                <w:i/>
                <w:sz w:val="16"/>
                <w:szCs w:val="16"/>
              </w:rPr>
            </w:pPr>
            <w:r w:rsidRPr="003572FC">
              <w:rPr>
                <w:rFonts w:eastAsia="Times New Roman" w:cs="Arial"/>
                <w:i/>
                <w:sz w:val="16"/>
                <w:szCs w:val="16"/>
              </w:rPr>
              <w:t>Περιγραφικοί Δείκτες Επιπέδων 6, 7 &amp; 8 του Ευρωπαϊκού Πλαισίου Προσόντων Διά Βίου Μάθησης</w:t>
            </w:r>
          </w:p>
          <w:p w:rsidR="002678F9" w:rsidRPr="003572FC" w:rsidRDefault="002678F9" w:rsidP="009C1362">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3572FC">
              <w:rPr>
                <w:rFonts w:eastAsia="Times New Roman" w:cs="Arial"/>
                <w:i/>
                <w:sz w:val="16"/>
                <w:szCs w:val="16"/>
              </w:rPr>
              <w:t>και Παράρτημα</w:t>
            </w:r>
            <w:r w:rsidRPr="003572FC">
              <w:rPr>
                <w:rFonts w:ascii="Times New Roman" w:eastAsia="Times New Roman" w:hAnsi="Times New Roman" w:cs="Arial"/>
                <w:i/>
                <w:sz w:val="16"/>
                <w:szCs w:val="16"/>
                <w:lang w:val="en-US"/>
              </w:rPr>
              <w:t xml:space="preserve"> Β</w:t>
            </w:r>
          </w:p>
          <w:p w:rsidR="002678F9" w:rsidRPr="003572FC" w:rsidRDefault="002678F9" w:rsidP="00133123">
            <w:pPr>
              <w:widowControl w:val="0"/>
              <w:numPr>
                <w:ilvl w:val="0"/>
                <w:numId w:val="21"/>
              </w:numPr>
              <w:autoSpaceDE w:val="0"/>
              <w:autoSpaceDN w:val="0"/>
              <w:adjustRightInd w:val="0"/>
              <w:spacing w:after="0" w:line="240" w:lineRule="auto"/>
              <w:ind w:left="313" w:hanging="219"/>
              <w:contextualSpacing/>
              <w:rPr>
                <w:rFonts w:eastAsia="Times New Roman" w:cs="Arial"/>
                <w:i/>
                <w:sz w:val="16"/>
                <w:szCs w:val="16"/>
              </w:rPr>
            </w:pPr>
            <w:r w:rsidRPr="003572FC">
              <w:rPr>
                <w:rFonts w:eastAsia="Times New Roman" w:cs="Arial"/>
                <w:i/>
                <w:sz w:val="16"/>
                <w:szCs w:val="16"/>
              </w:rPr>
              <w:t>Περιληπτικός Οδηγός συγγραφής Μαθησιακών Αποτελεσμάτων</w:t>
            </w:r>
          </w:p>
        </w:tc>
      </w:tr>
      <w:tr w:rsidR="002678F9" w:rsidRPr="003572FC" w:rsidTr="009C1362">
        <w:tc>
          <w:tcPr>
            <w:tcW w:w="8472" w:type="dxa"/>
            <w:gridSpan w:val="2"/>
          </w:tcPr>
          <w:p w:rsidR="002678F9" w:rsidRPr="00282877" w:rsidRDefault="002678F9" w:rsidP="009C1362">
            <w:pPr>
              <w:spacing w:after="0" w:line="240" w:lineRule="auto"/>
              <w:rPr>
                <w:rFonts w:eastAsia="Times New Roman" w:cs="Arial"/>
                <w:color w:val="000000"/>
              </w:rPr>
            </w:pPr>
            <w:r w:rsidRPr="00282877">
              <w:rPr>
                <w:rFonts w:eastAsia="Times New Roman" w:cs="Arial"/>
                <w:color w:val="000000"/>
              </w:rPr>
              <w:t>Ο Φοιτητής καθίσταται ικανός αυτοδύναμα η να συμπράττει:</w:t>
            </w:r>
          </w:p>
          <w:p w:rsidR="002678F9" w:rsidRPr="00282877" w:rsidRDefault="002678F9" w:rsidP="009C1362">
            <w:pPr>
              <w:spacing w:after="0" w:line="240" w:lineRule="auto"/>
              <w:rPr>
                <w:rFonts w:eastAsia="Times New Roman" w:cs="Arial"/>
                <w:color w:val="000000"/>
              </w:rPr>
            </w:pPr>
            <w:r w:rsidRPr="00282877">
              <w:rPr>
                <w:rFonts w:eastAsia="Times New Roman" w:cs="Arial"/>
                <w:color w:val="000000"/>
              </w:rPr>
              <w:sym w:font="Wingdings" w:char="F0E0"/>
            </w:r>
            <w:r w:rsidRPr="00282877">
              <w:rPr>
                <w:rFonts w:eastAsia="Times New Roman" w:cs="Arial"/>
                <w:color w:val="000000"/>
              </w:rPr>
              <w:t xml:space="preserve"> μαζί με άλλους επιστήμονες στην αντιμετώπιση των  Φυσικών και Τεχνολογικών Καταστροφών </w:t>
            </w:r>
          </w:p>
          <w:p w:rsidR="002678F9" w:rsidRPr="00282877" w:rsidRDefault="002678F9" w:rsidP="009C1362">
            <w:pPr>
              <w:spacing w:after="0" w:line="240" w:lineRule="auto"/>
              <w:rPr>
                <w:rFonts w:eastAsia="Times New Roman" w:cs="Arial"/>
                <w:color w:val="000000"/>
              </w:rPr>
            </w:pPr>
            <w:r w:rsidRPr="00282877">
              <w:rPr>
                <w:rFonts w:eastAsia="Times New Roman" w:cs="Arial"/>
                <w:color w:val="000000"/>
              </w:rPr>
              <w:sym w:font="Wingdings" w:char="F0E0"/>
            </w:r>
            <w:r w:rsidRPr="00282877">
              <w:rPr>
                <w:rFonts w:eastAsia="Times New Roman" w:cs="Arial"/>
                <w:color w:val="000000"/>
              </w:rPr>
              <w:t xml:space="preserve">με τις καλύτερες δυνατές επιστημονικές γνώσεις,  από την εξέλιξη των επιστημών Υγείας και την σύγχρονη τεχνογνωσία και  τεχνολογία στην πρόληψη και προφύλαξη του πληθυσμού από απώλειες υγείας. </w:t>
            </w:r>
          </w:p>
          <w:p w:rsidR="002678F9" w:rsidRPr="004E0B3E" w:rsidRDefault="002678F9" w:rsidP="009C1362">
            <w:pPr>
              <w:spacing w:after="0" w:line="240" w:lineRule="auto"/>
              <w:rPr>
                <w:rFonts w:eastAsia="Times New Roman" w:cs="Arial"/>
                <w:color w:val="002060"/>
                <w:sz w:val="20"/>
                <w:szCs w:val="20"/>
              </w:rPr>
            </w:pPr>
            <w:r w:rsidRPr="00282877">
              <w:rPr>
                <w:rFonts w:eastAsia="Times New Roman" w:cs="Arial"/>
                <w:color w:val="000000"/>
              </w:rPr>
              <w:sym w:font="Wingdings" w:char="F0E0"/>
            </w:r>
            <w:r w:rsidRPr="00282877">
              <w:rPr>
                <w:rFonts w:eastAsia="Times New Roman" w:cs="Arial"/>
                <w:color w:val="000000"/>
              </w:rPr>
              <w:t>αντιμετωπίζοντας  με τις μικρότερες υλικές καταστροφές και χωρίς απώλειες Υγείας του πληθυσμού στην αντιμετώπιση των προβλημάτων που δημιούργησε η καταστροφή.</w:t>
            </w:r>
            <w:r w:rsidRPr="004E0B3E">
              <w:rPr>
                <w:rFonts w:eastAsia="Times New Roman" w:cs="Arial"/>
                <w:color w:val="002060"/>
                <w:sz w:val="20"/>
                <w:szCs w:val="20"/>
              </w:rPr>
              <w:t xml:space="preserve"> </w:t>
            </w:r>
          </w:p>
        </w:tc>
      </w:tr>
      <w:tr w:rsidR="002678F9" w:rsidRPr="003572FC" w:rsidTr="009C1362">
        <w:tblPrEx>
          <w:tblLook w:val="0000"/>
        </w:tblPrEx>
        <w:tc>
          <w:tcPr>
            <w:tcW w:w="8472" w:type="dxa"/>
            <w:gridSpan w:val="2"/>
            <w:tcBorders>
              <w:bottom w:val="nil"/>
            </w:tcBorders>
            <w:shd w:val="clear" w:color="auto" w:fill="DDD9C3"/>
          </w:tcPr>
          <w:p w:rsidR="002678F9" w:rsidRPr="003572FC" w:rsidRDefault="002678F9" w:rsidP="009C1362">
            <w:pPr>
              <w:spacing w:after="0" w:line="240" w:lineRule="auto"/>
              <w:rPr>
                <w:rFonts w:eastAsia="Times New Roman" w:cs="Arial"/>
                <w:b/>
                <w:sz w:val="20"/>
                <w:szCs w:val="20"/>
              </w:rPr>
            </w:pPr>
            <w:r w:rsidRPr="003572FC">
              <w:rPr>
                <w:rFonts w:eastAsia="Times New Roman" w:cs="Arial"/>
                <w:b/>
                <w:sz w:val="20"/>
                <w:szCs w:val="20"/>
              </w:rPr>
              <w:t>Γενικές Ικανότητες</w:t>
            </w:r>
          </w:p>
        </w:tc>
      </w:tr>
      <w:tr w:rsidR="002678F9" w:rsidRPr="003572FC" w:rsidTr="009C1362">
        <w:tc>
          <w:tcPr>
            <w:tcW w:w="8472" w:type="dxa"/>
            <w:gridSpan w:val="2"/>
            <w:tcBorders>
              <w:top w:val="nil"/>
              <w:bottom w:val="nil"/>
            </w:tcBorders>
            <w:shd w:val="clear" w:color="auto" w:fill="DDD9C3"/>
          </w:tcPr>
          <w:p w:rsidR="002678F9" w:rsidRPr="003572FC" w:rsidRDefault="002678F9" w:rsidP="009C1362">
            <w:pPr>
              <w:widowControl w:val="0"/>
              <w:autoSpaceDE w:val="0"/>
              <w:autoSpaceDN w:val="0"/>
              <w:adjustRightInd w:val="0"/>
              <w:spacing w:after="60" w:line="240" w:lineRule="auto"/>
              <w:rPr>
                <w:rFonts w:eastAsia="Times New Roman" w:cs="Arial"/>
                <w:i/>
                <w:sz w:val="16"/>
                <w:szCs w:val="16"/>
              </w:rPr>
            </w:pPr>
            <w:r w:rsidRPr="003572FC">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678F9" w:rsidRPr="003572FC" w:rsidTr="009C1362">
        <w:tblPrEx>
          <w:tblLook w:val="0000"/>
        </w:tblPrEx>
        <w:tc>
          <w:tcPr>
            <w:tcW w:w="3964" w:type="dxa"/>
            <w:tcBorders>
              <w:top w:val="nil"/>
              <w:bottom w:val="single" w:sz="4" w:space="0" w:color="auto"/>
              <w:right w:val="nil"/>
            </w:tcBorders>
            <w:shd w:val="clear" w:color="auto" w:fill="DDD9C3"/>
          </w:tcPr>
          <w:p w:rsidR="002678F9" w:rsidRPr="003572FC" w:rsidRDefault="002678F9" w:rsidP="009C1362">
            <w:pPr>
              <w:widowControl w:val="0"/>
              <w:autoSpaceDE w:val="0"/>
              <w:autoSpaceDN w:val="0"/>
              <w:adjustRightInd w:val="0"/>
              <w:spacing w:after="0" w:line="240" w:lineRule="auto"/>
              <w:rPr>
                <w:rFonts w:eastAsia="Times New Roman" w:cs="Arial"/>
                <w:i/>
                <w:sz w:val="16"/>
                <w:szCs w:val="16"/>
              </w:rPr>
            </w:pPr>
            <w:r w:rsidRPr="003572FC">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2678F9" w:rsidRPr="003572FC" w:rsidRDefault="002678F9" w:rsidP="009C1362">
            <w:pPr>
              <w:widowControl w:val="0"/>
              <w:autoSpaceDE w:val="0"/>
              <w:autoSpaceDN w:val="0"/>
              <w:adjustRightInd w:val="0"/>
              <w:spacing w:after="0" w:line="240" w:lineRule="auto"/>
              <w:rPr>
                <w:rFonts w:eastAsia="Times New Roman" w:cs="Arial"/>
                <w:i/>
                <w:sz w:val="16"/>
                <w:szCs w:val="16"/>
              </w:rPr>
            </w:pPr>
            <w:r w:rsidRPr="003572FC">
              <w:rPr>
                <w:rFonts w:eastAsia="Times New Roman" w:cs="Arial"/>
                <w:i/>
                <w:sz w:val="16"/>
                <w:szCs w:val="16"/>
              </w:rPr>
              <w:t xml:space="preserve">Προσαρμογή σε νέες καταστάσεις </w:t>
            </w:r>
          </w:p>
          <w:p w:rsidR="002678F9" w:rsidRPr="003572FC" w:rsidRDefault="002678F9" w:rsidP="009C1362">
            <w:pPr>
              <w:widowControl w:val="0"/>
              <w:autoSpaceDE w:val="0"/>
              <w:autoSpaceDN w:val="0"/>
              <w:adjustRightInd w:val="0"/>
              <w:spacing w:after="0" w:line="240" w:lineRule="auto"/>
              <w:rPr>
                <w:rFonts w:eastAsia="Times New Roman" w:cs="Arial"/>
                <w:i/>
                <w:sz w:val="16"/>
                <w:szCs w:val="16"/>
              </w:rPr>
            </w:pPr>
            <w:r w:rsidRPr="003572FC">
              <w:rPr>
                <w:rFonts w:eastAsia="Times New Roman" w:cs="Arial"/>
                <w:i/>
                <w:sz w:val="16"/>
                <w:szCs w:val="16"/>
              </w:rPr>
              <w:lastRenderedPageBreak/>
              <w:t xml:space="preserve">Λήψη αποφάσεων </w:t>
            </w:r>
          </w:p>
          <w:p w:rsidR="002678F9" w:rsidRPr="003572FC" w:rsidRDefault="002678F9" w:rsidP="009C1362">
            <w:pPr>
              <w:widowControl w:val="0"/>
              <w:autoSpaceDE w:val="0"/>
              <w:autoSpaceDN w:val="0"/>
              <w:adjustRightInd w:val="0"/>
              <w:spacing w:after="0" w:line="240" w:lineRule="auto"/>
              <w:rPr>
                <w:rFonts w:eastAsia="Times New Roman" w:cs="Arial"/>
                <w:i/>
                <w:sz w:val="16"/>
                <w:szCs w:val="16"/>
              </w:rPr>
            </w:pPr>
            <w:r w:rsidRPr="003572FC">
              <w:rPr>
                <w:rFonts w:eastAsia="Times New Roman" w:cs="Arial"/>
                <w:i/>
                <w:sz w:val="16"/>
                <w:szCs w:val="16"/>
              </w:rPr>
              <w:t xml:space="preserve">Αυτόνομη εργασία </w:t>
            </w:r>
          </w:p>
          <w:p w:rsidR="002678F9" w:rsidRPr="003572FC" w:rsidRDefault="002678F9" w:rsidP="009C1362">
            <w:pPr>
              <w:widowControl w:val="0"/>
              <w:autoSpaceDE w:val="0"/>
              <w:autoSpaceDN w:val="0"/>
              <w:adjustRightInd w:val="0"/>
              <w:spacing w:after="0" w:line="240" w:lineRule="auto"/>
              <w:rPr>
                <w:rFonts w:eastAsia="Times New Roman" w:cs="Arial"/>
                <w:i/>
                <w:sz w:val="16"/>
                <w:szCs w:val="16"/>
              </w:rPr>
            </w:pPr>
            <w:r w:rsidRPr="003572FC">
              <w:rPr>
                <w:rFonts w:eastAsia="Times New Roman" w:cs="Arial"/>
                <w:i/>
                <w:sz w:val="16"/>
                <w:szCs w:val="16"/>
              </w:rPr>
              <w:t xml:space="preserve">Ομαδική εργασία </w:t>
            </w:r>
          </w:p>
          <w:p w:rsidR="002678F9" w:rsidRPr="003572FC" w:rsidRDefault="002678F9" w:rsidP="009C1362">
            <w:pPr>
              <w:widowControl w:val="0"/>
              <w:autoSpaceDE w:val="0"/>
              <w:autoSpaceDN w:val="0"/>
              <w:adjustRightInd w:val="0"/>
              <w:spacing w:after="0" w:line="240" w:lineRule="auto"/>
              <w:rPr>
                <w:rFonts w:eastAsia="Times New Roman" w:cs="Arial"/>
                <w:i/>
                <w:sz w:val="16"/>
                <w:szCs w:val="16"/>
              </w:rPr>
            </w:pPr>
            <w:r w:rsidRPr="003572FC">
              <w:rPr>
                <w:rFonts w:eastAsia="Times New Roman" w:cs="Arial"/>
                <w:i/>
                <w:sz w:val="16"/>
                <w:szCs w:val="16"/>
              </w:rPr>
              <w:t xml:space="preserve">Εργασία σε διεθνές περιβάλλον </w:t>
            </w:r>
          </w:p>
          <w:p w:rsidR="002678F9" w:rsidRPr="003572FC" w:rsidRDefault="002678F9" w:rsidP="009C1362">
            <w:pPr>
              <w:widowControl w:val="0"/>
              <w:autoSpaceDE w:val="0"/>
              <w:autoSpaceDN w:val="0"/>
              <w:adjustRightInd w:val="0"/>
              <w:spacing w:after="0" w:line="240" w:lineRule="auto"/>
              <w:rPr>
                <w:rFonts w:eastAsia="Times New Roman" w:cs="Arial"/>
                <w:i/>
                <w:sz w:val="16"/>
                <w:szCs w:val="16"/>
              </w:rPr>
            </w:pPr>
            <w:r w:rsidRPr="003572FC">
              <w:rPr>
                <w:rFonts w:eastAsia="Times New Roman" w:cs="Arial"/>
                <w:i/>
                <w:sz w:val="16"/>
                <w:szCs w:val="16"/>
              </w:rPr>
              <w:t xml:space="preserve">Εργασία σε διεπιστημονικό περιβάλλον </w:t>
            </w:r>
          </w:p>
          <w:p w:rsidR="002678F9" w:rsidRPr="003572FC" w:rsidRDefault="002678F9" w:rsidP="009C1362">
            <w:pPr>
              <w:widowControl w:val="0"/>
              <w:autoSpaceDE w:val="0"/>
              <w:autoSpaceDN w:val="0"/>
              <w:adjustRightInd w:val="0"/>
              <w:spacing w:after="0" w:line="240" w:lineRule="auto"/>
              <w:rPr>
                <w:rFonts w:eastAsia="Times New Roman" w:cs="Arial"/>
                <w:i/>
                <w:sz w:val="16"/>
                <w:szCs w:val="16"/>
              </w:rPr>
            </w:pPr>
            <w:r w:rsidRPr="003572FC">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2678F9" w:rsidRPr="003572FC" w:rsidRDefault="002678F9" w:rsidP="009C1362">
            <w:pPr>
              <w:widowControl w:val="0"/>
              <w:autoSpaceDE w:val="0"/>
              <w:autoSpaceDN w:val="0"/>
              <w:adjustRightInd w:val="0"/>
              <w:spacing w:after="0" w:line="240" w:lineRule="auto"/>
              <w:rPr>
                <w:rFonts w:eastAsia="Times New Roman" w:cs="Arial"/>
                <w:i/>
                <w:sz w:val="16"/>
                <w:szCs w:val="16"/>
              </w:rPr>
            </w:pPr>
            <w:r w:rsidRPr="003572FC">
              <w:rPr>
                <w:rFonts w:eastAsia="Times New Roman" w:cs="Arial"/>
                <w:i/>
                <w:sz w:val="16"/>
                <w:szCs w:val="16"/>
              </w:rPr>
              <w:lastRenderedPageBreak/>
              <w:t xml:space="preserve">Σχεδιασμός και διαχείριση έργων </w:t>
            </w:r>
          </w:p>
          <w:p w:rsidR="002678F9" w:rsidRPr="003572FC" w:rsidRDefault="002678F9" w:rsidP="009C1362">
            <w:pPr>
              <w:widowControl w:val="0"/>
              <w:autoSpaceDE w:val="0"/>
              <w:autoSpaceDN w:val="0"/>
              <w:adjustRightInd w:val="0"/>
              <w:spacing w:after="0" w:line="240" w:lineRule="auto"/>
              <w:rPr>
                <w:rFonts w:eastAsia="Times New Roman" w:cs="Arial"/>
                <w:i/>
                <w:sz w:val="16"/>
                <w:szCs w:val="16"/>
              </w:rPr>
            </w:pPr>
            <w:r w:rsidRPr="003572FC">
              <w:rPr>
                <w:rFonts w:eastAsia="Times New Roman" w:cs="Arial"/>
                <w:i/>
                <w:sz w:val="16"/>
                <w:szCs w:val="16"/>
              </w:rPr>
              <w:t xml:space="preserve">Σεβασμός στη διαφορετικότητα και στην πολυπολιτισμικότητα </w:t>
            </w:r>
          </w:p>
          <w:p w:rsidR="002678F9" w:rsidRPr="003572FC" w:rsidRDefault="002678F9" w:rsidP="009C1362">
            <w:pPr>
              <w:widowControl w:val="0"/>
              <w:autoSpaceDE w:val="0"/>
              <w:autoSpaceDN w:val="0"/>
              <w:adjustRightInd w:val="0"/>
              <w:spacing w:after="0" w:line="240" w:lineRule="auto"/>
              <w:rPr>
                <w:rFonts w:eastAsia="Times New Roman" w:cs="Arial"/>
                <w:i/>
                <w:sz w:val="16"/>
                <w:szCs w:val="16"/>
              </w:rPr>
            </w:pPr>
            <w:r w:rsidRPr="003572FC">
              <w:rPr>
                <w:rFonts w:eastAsia="Times New Roman" w:cs="Arial"/>
                <w:i/>
                <w:sz w:val="16"/>
                <w:szCs w:val="16"/>
              </w:rPr>
              <w:t xml:space="preserve">Σεβασμός στο φυσικό περιβάλλον </w:t>
            </w:r>
          </w:p>
          <w:p w:rsidR="002678F9" w:rsidRPr="003572FC" w:rsidRDefault="002678F9" w:rsidP="009C1362">
            <w:pPr>
              <w:widowControl w:val="0"/>
              <w:autoSpaceDE w:val="0"/>
              <w:autoSpaceDN w:val="0"/>
              <w:adjustRightInd w:val="0"/>
              <w:spacing w:after="0" w:line="240" w:lineRule="auto"/>
              <w:rPr>
                <w:rFonts w:eastAsia="Times New Roman" w:cs="Arial"/>
                <w:i/>
                <w:sz w:val="16"/>
                <w:szCs w:val="16"/>
              </w:rPr>
            </w:pPr>
            <w:r w:rsidRPr="003572FC">
              <w:rPr>
                <w:rFonts w:eastAsia="Times New Roman" w:cs="Arial"/>
                <w:i/>
                <w:sz w:val="16"/>
                <w:szCs w:val="16"/>
              </w:rPr>
              <w:t xml:space="preserve">Επίδειξη κοινωνικής, επαγγελματικής και ηθικής υπευθυνότητας </w:t>
            </w:r>
            <w:r w:rsidRPr="003572FC">
              <w:rPr>
                <w:rFonts w:eastAsia="Times New Roman" w:cs="Arial"/>
                <w:i/>
                <w:sz w:val="16"/>
                <w:szCs w:val="16"/>
              </w:rPr>
              <w:lastRenderedPageBreak/>
              <w:t xml:space="preserve">και ευαισθησίας σε θέματα φύλου </w:t>
            </w:r>
          </w:p>
          <w:p w:rsidR="002678F9" w:rsidRPr="003572FC" w:rsidRDefault="002678F9" w:rsidP="009C1362">
            <w:pPr>
              <w:widowControl w:val="0"/>
              <w:autoSpaceDE w:val="0"/>
              <w:autoSpaceDN w:val="0"/>
              <w:adjustRightInd w:val="0"/>
              <w:spacing w:after="0" w:line="240" w:lineRule="auto"/>
              <w:rPr>
                <w:rFonts w:eastAsia="Times New Roman" w:cs="Arial"/>
                <w:i/>
                <w:sz w:val="16"/>
                <w:szCs w:val="16"/>
              </w:rPr>
            </w:pPr>
            <w:r w:rsidRPr="003572FC">
              <w:rPr>
                <w:rFonts w:eastAsia="Times New Roman" w:cs="Arial"/>
                <w:i/>
                <w:sz w:val="16"/>
                <w:szCs w:val="16"/>
              </w:rPr>
              <w:t xml:space="preserve">Άσκηση κριτικής και αυτοκριτικής </w:t>
            </w:r>
          </w:p>
          <w:p w:rsidR="002678F9" w:rsidRPr="003572FC" w:rsidRDefault="002678F9" w:rsidP="009C1362">
            <w:pPr>
              <w:spacing w:after="0" w:line="240" w:lineRule="auto"/>
              <w:rPr>
                <w:rFonts w:eastAsia="Times New Roman" w:cs="Arial"/>
                <w:b/>
                <w:sz w:val="20"/>
                <w:szCs w:val="20"/>
              </w:rPr>
            </w:pPr>
            <w:r w:rsidRPr="003572FC">
              <w:rPr>
                <w:rFonts w:eastAsia="Times New Roman" w:cs="Arial"/>
                <w:i/>
                <w:sz w:val="16"/>
                <w:szCs w:val="16"/>
              </w:rPr>
              <w:t>Προαγωγή της ελεύθερης, δημιουργικής και επαγωγικής σκέψης</w:t>
            </w:r>
          </w:p>
        </w:tc>
      </w:tr>
      <w:tr w:rsidR="002678F9" w:rsidRPr="003572FC" w:rsidTr="009C1362">
        <w:tc>
          <w:tcPr>
            <w:tcW w:w="8472" w:type="dxa"/>
            <w:gridSpan w:val="2"/>
            <w:tcBorders>
              <w:bottom w:val="single" w:sz="4" w:space="0" w:color="auto"/>
            </w:tcBorders>
          </w:tcPr>
          <w:p w:rsidR="002678F9" w:rsidRPr="00282877" w:rsidRDefault="002678F9" w:rsidP="009C1362">
            <w:pPr>
              <w:spacing w:after="0" w:line="240" w:lineRule="auto"/>
              <w:rPr>
                <w:rFonts w:eastAsia="Times New Roman" w:cs="Arial"/>
                <w:color w:val="000000"/>
              </w:rPr>
            </w:pPr>
            <w:r w:rsidRPr="00282877">
              <w:rPr>
                <w:rFonts w:eastAsia="Times New Roman" w:cs="Arial"/>
                <w:color w:val="000000"/>
              </w:rPr>
              <w:lastRenderedPageBreak/>
              <w:t>Επιδίωξη πρόθεση του μαθήματος είναι να δίνει την εικόνα των ικανοτήτων και των γνώσεων που αποκτά ο Φοιτητής.</w:t>
            </w:r>
          </w:p>
          <w:p w:rsidR="002678F9" w:rsidRPr="00282877" w:rsidRDefault="002678F9" w:rsidP="009C1362">
            <w:pPr>
              <w:widowControl w:val="0"/>
              <w:autoSpaceDE w:val="0"/>
              <w:autoSpaceDN w:val="0"/>
              <w:adjustRightInd w:val="0"/>
              <w:spacing w:after="0" w:line="240" w:lineRule="auto"/>
              <w:rPr>
                <w:rFonts w:eastAsia="Times New Roman" w:cs="Arial"/>
                <w:color w:val="000000"/>
              </w:rPr>
            </w:pPr>
            <w:r w:rsidRPr="00282877">
              <w:rPr>
                <w:rFonts w:eastAsia="Times New Roman" w:cs="Arial"/>
                <w:color w:val="000000"/>
              </w:rPr>
              <w:t xml:space="preserve">Ο φοιτητής αναζητά, αναλύει  και συνθέτει δεδομένα και πληροφορίες, με τη χρήση της σύγχρονης τεχνολογίας, τεχνογνωσίας και εμπειριών χρησιμοποιώντας ανάλογα εργαλεία και καθιστώντας τον ικανό για : </w:t>
            </w:r>
          </w:p>
          <w:p w:rsidR="002678F9" w:rsidRPr="00282877" w:rsidRDefault="002678F9" w:rsidP="009C1362">
            <w:pPr>
              <w:widowControl w:val="0"/>
              <w:autoSpaceDE w:val="0"/>
              <w:autoSpaceDN w:val="0"/>
              <w:adjustRightInd w:val="0"/>
              <w:spacing w:after="0" w:line="240" w:lineRule="auto"/>
              <w:rPr>
                <w:rFonts w:eastAsia="Times New Roman" w:cs="Arial"/>
                <w:color w:val="000000"/>
              </w:rPr>
            </w:pPr>
            <w:r w:rsidRPr="00282877">
              <w:rPr>
                <w:rFonts w:eastAsia="Times New Roman" w:cs="Arial"/>
                <w:color w:val="000000"/>
              </w:rPr>
              <w:sym w:font="Wingdings" w:char="F0E0"/>
            </w:r>
            <w:r w:rsidRPr="00282877">
              <w:rPr>
                <w:rFonts w:eastAsia="Times New Roman" w:cs="Arial"/>
                <w:color w:val="000000"/>
              </w:rPr>
              <w:t>Προσαρμογή σε νέες καταστάσεις που δημιουργούν οι Καταστροφές</w:t>
            </w:r>
          </w:p>
          <w:p w:rsidR="002678F9" w:rsidRPr="00282877" w:rsidRDefault="002678F9" w:rsidP="009C1362">
            <w:pPr>
              <w:widowControl w:val="0"/>
              <w:autoSpaceDE w:val="0"/>
              <w:autoSpaceDN w:val="0"/>
              <w:adjustRightInd w:val="0"/>
              <w:spacing w:after="0" w:line="240" w:lineRule="auto"/>
              <w:rPr>
                <w:rFonts w:eastAsia="Times New Roman" w:cs="Arial"/>
                <w:color w:val="000000"/>
              </w:rPr>
            </w:pPr>
            <w:r w:rsidRPr="00282877">
              <w:rPr>
                <w:rFonts w:eastAsia="Times New Roman" w:cs="Arial"/>
                <w:color w:val="000000"/>
              </w:rPr>
              <w:sym w:font="Wingdings" w:char="F0E0"/>
            </w:r>
            <w:r w:rsidRPr="00282877">
              <w:rPr>
                <w:rFonts w:eastAsia="Times New Roman" w:cs="Arial"/>
                <w:color w:val="000000"/>
              </w:rPr>
              <w:t>να λαμβάνει άμεσες και τεκμηριωμένες αποφάσεις για την αντιμετώπιση της μιας καταστροφής συνεργαζόμενος με άλλους επιστήμονες.</w:t>
            </w:r>
          </w:p>
          <w:p w:rsidR="002678F9" w:rsidRPr="00282877" w:rsidRDefault="002678F9" w:rsidP="009C1362">
            <w:pPr>
              <w:widowControl w:val="0"/>
              <w:autoSpaceDE w:val="0"/>
              <w:autoSpaceDN w:val="0"/>
              <w:adjustRightInd w:val="0"/>
              <w:spacing w:after="0" w:line="240" w:lineRule="auto"/>
              <w:rPr>
                <w:rFonts w:eastAsia="Times New Roman" w:cs="Arial"/>
                <w:color w:val="000000"/>
              </w:rPr>
            </w:pPr>
            <w:r w:rsidRPr="00282877">
              <w:rPr>
                <w:rFonts w:eastAsia="Times New Roman" w:cs="Arial"/>
                <w:color w:val="000000"/>
              </w:rPr>
              <w:sym w:font="Wingdings" w:char="F0E0"/>
            </w:r>
            <w:r w:rsidRPr="00282877">
              <w:rPr>
                <w:rFonts w:eastAsia="Times New Roman" w:cs="Arial"/>
                <w:color w:val="000000"/>
              </w:rPr>
              <w:t>Αυτόνομη εργασία στην καταστροφή πριν από το συμβάν, κατά την διάρκεια και στην αποκατάσταση.</w:t>
            </w:r>
          </w:p>
          <w:p w:rsidR="002678F9" w:rsidRPr="00282877" w:rsidRDefault="002678F9" w:rsidP="009C1362">
            <w:pPr>
              <w:widowControl w:val="0"/>
              <w:autoSpaceDE w:val="0"/>
              <w:autoSpaceDN w:val="0"/>
              <w:adjustRightInd w:val="0"/>
              <w:spacing w:after="0" w:line="240" w:lineRule="auto"/>
              <w:rPr>
                <w:rFonts w:eastAsia="Times New Roman" w:cs="Arial"/>
                <w:color w:val="000000"/>
              </w:rPr>
            </w:pPr>
            <w:r w:rsidRPr="00282877">
              <w:rPr>
                <w:rFonts w:eastAsia="Times New Roman" w:cs="Arial"/>
                <w:color w:val="000000"/>
              </w:rPr>
              <w:sym w:font="Wingdings" w:char="F0E0"/>
            </w:r>
            <w:r w:rsidRPr="00282877">
              <w:rPr>
                <w:rFonts w:eastAsia="Times New Roman" w:cs="Arial"/>
                <w:color w:val="000000"/>
              </w:rPr>
              <w:t>Ομαδική εργασία συνεργαζόμενος με άλλους επιστήμονες στην αντιμετώπιση της καταστροφής</w:t>
            </w:r>
          </w:p>
          <w:p w:rsidR="002678F9" w:rsidRPr="00282877" w:rsidRDefault="002678F9" w:rsidP="009C1362">
            <w:pPr>
              <w:widowControl w:val="0"/>
              <w:autoSpaceDE w:val="0"/>
              <w:autoSpaceDN w:val="0"/>
              <w:adjustRightInd w:val="0"/>
              <w:spacing w:after="0" w:line="240" w:lineRule="auto"/>
              <w:rPr>
                <w:rFonts w:eastAsia="Times New Roman" w:cs="Arial"/>
                <w:color w:val="000000"/>
              </w:rPr>
            </w:pPr>
            <w:r w:rsidRPr="00282877">
              <w:rPr>
                <w:rFonts w:eastAsia="Times New Roman" w:cs="Arial"/>
                <w:color w:val="000000"/>
              </w:rPr>
              <w:sym w:font="Wingdings" w:char="F0E0"/>
            </w:r>
            <w:r w:rsidRPr="00282877">
              <w:rPr>
                <w:rFonts w:eastAsia="Times New Roman" w:cs="Arial"/>
                <w:color w:val="000000"/>
              </w:rPr>
              <w:t>Εργασία σε διεθνές περιβάλλον  για φυσικές και τεχνολογικές καταστροφές που δημιουργούνται βιολογικοί και χημικοι κίνδυνοι από την δράση τρομοκρατικών ανθρώπινων ενεργειών.</w:t>
            </w:r>
          </w:p>
          <w:p w:rsidR="002678F9" w:rsidRPr="00282877" w:rsidRDefault="002678F9" w:rsidP="009C1362">
            <w:pPr>
              <w:widowControl w:val="0"/>
              <w:autoSpaceDE w:val="0"/>
              <w:autoSpaceDN w:val="0"/>
              <w:adjustRightInd w:val="0"/>
              <w:spacing w:after="0" w:line="240" w:lineRule="auto"/>
              <w:rPr>
                <w:rFonts w:eastAsia="Times New Roman" w:cs="Arial"/>
                <w:color w:val="000000"/>
              </w:rPr>
            </w:pPr>
            <w:r w:rsidRPr="00282877">
              <w:rPr>
                <w:rFonts w:eastAsia="Times New Roman" w:cs="Arial"/>
                <w:color w:val="000000"/>
              </w:rPr>
              <w:sym w:font="Wingdings" w:char="F0E0"/>
            </w:r>
            <w:r w:rsidRPr="00282877">
              <w:rPr>
                <w:rFonts w:eastAsia="Times New Roman" w:cs="Arial"/>
                <w:color w:val="000000"/>
              </w:rPr>
              <w:t xml:space="preserve">Εργασία σε διεπιστημονικό περιβάλλον για την μεταβολή του φυσικού περιβάλλοντος και τεχνολογικού περιβάλλοντος. </w:t>
            </w:r>
          </w:p>
          <w:p w:rsidR="002678F9" w:rsidRPr="00282877" w:rsidRDefault="002678F9" w:rsidP="009C1362">
            <w:pPr>
              <w:widowControl w:val="0"/>
              <w:autoSpaceDE w:val="0"/>
              <w:autoSpaceDN w:val="0"/>
              <w:adjustRightInd w:val="0"/>
              <w:spacing w:after="0" w:line="240" w:lineRule="auto"/>
              <w:rPr>
                <w:rFonts w:eastAsia="Times New Roman" w:cs="Arial"/>
                <w:color w:val="000000"/>
              </w:rPr>
            </w:pPr>
            <w:r w:rsidRPr="00282877">
              <w:rPr>
                <w:rFonts w:eastAsia="Times New Roman" w:cs="Arial"/>
                <w:color w:val="000000"/>
              </w:rPr>
              <w:sym w:font="Wingdings" w:char="F0E0"/>
            </w:r>
            <w:r w:rsidRPr="00282877">
              <w:rPr>
                <w:rFonts w:eastAsia="Times New Roman" w:cs="Arial"/>
                <w:color w:val="000000"/>
              </w:rPr>
              <w:t xml:space="preserve">Παράγωγή νέων ερευνητικών σχεδίων και ιδεών στην αντιμετώπιση των απωλειών υγείας και υλικών από τις καταστροφές. </w:t>
            </w:r>
          </w:p>
          <w:p w:rsidR="002678F9" w:rsidRPr="00282877" w:rsidRDefault="002678F9" w:rsidP="009C1362">
            <w:pPr>
              <w:widowControl w:val="0"/>
              <w:autoSpaceDE w:val="0"/>
              <w:autoSpaceDN w:val="0"/>
              <w:adjustRightInd w:val="0"/>
              <w:spacing w:after="0" w:line="240" w:lineRule="auto"/>
              <w:rPr>
                <w:rFonts w:eastAsia="Times New Roman" w:cs="Arial"/>
                <w:color w:val="000000"/>
              </w:rPr>
            </w:pPr>
            <w:r w:rsidRPr="00282877">
              <w:rPr>
                <w:rFonts w:eastAsia="Times New Roman" w:cs="Arial"/>
                <w:color w:val="000000"/>
              </w:rPr>
              <w:sym w:font="Wingdings" w:char="F0E0"/>
            </w:r>
            <w:r w:rsidRPr="00282877">
              <w:rPr>
                <w:rFonts w:eastAsia="Times New Roman" w:cs="Arial"/>
                <w:color w:val="000000"/>
              </w:rPr>
              <w:t>Σχεδιασμός και διαχείριση προγραμμάτων και έργων πρόληψης και προφύλαξης από τις καταστροφές.</w:t>
            </w:r>
          </w:p>
          <w:p w:rsidR="002678F9" w:rsidRPr="00282877" w:rsidRDefault="002678F9" w:rsidP="009C1362">
            <w:pPr>
              <w:widowControl w:val="0"/>
              <w:autoSpaceDE w:val="0"/>
              <w:autoSpaceDN w:val="0"/>
              <w:adjustRightInd w:val="0"/>
              <w:spacing w:after="0" w:line="240" w:lineRule="auto"/>
              <w:rPr>
                <w:rFonts w:eastAsia="Times New Roman" w:cs="Arial"/>
                <w:color w:val="000000"/>
              </w:rPr>
            </w:pPr>
            <w:r w:rsidRPr="00282877">
              <w:rPr>
                <w:rFonts w:eastAsia="Times New Roman" w:cs="Arial"/>
                <w:color w:val="000000"/>
              </w:rPr>
              <w:sym w:font="Wingdings" w:char="F0E0"/>
            </w:r>
            <w:r w:rsidRPr="00282877">
              <w:rPr>
                <w:rFonts w:eastAsia="Times New Roman" w:cs="Arial"/>
                <w:color w:val="000000"/>
              </w:rPr>
              <w:t>Σεβασμός στη διαφορετικότητα και στην πολυπολιτισμικότητα του φαινομένου</w:t>
            </w:r>
          </w:p>
          <w:p w:rsidR="002678F9" w:rsidRPr="00282877" w:rsidRDefault="002678F9" w:rsidP="009C1362">
            <w:pPr>
              <w:widowControl w:val="0"/>
              <w:autoSpaceDE w:val="0"/>
              <w:autoSpaceDN w:val="0"/>
              <w:adjustRightInd w:val="0"/>
              <w:spacing w:after="0" w:line="240" w:lineRule="auto"/>
              <w:rPr>
                <w:rFonts w:eastAsia="Times New Roman" w:cs="Arial"/>
                <w:color w:val="000000"/>
              </w:rPr>
            </w:pPr>
            <w:r w:rsidRPr="00282877">
              <w:rPr>
                <w:rFonts w:eastAsia="Times New Roman" w:cs="Arial"/>
                <w:color w:val="000000"/>
              </w:rPr>
              <w:sym w:font="Wingdings" w:char="F0E0"/>
            </w:r>
            <w:r w:rsidRPr="00282877">
              <w:rPr>
                <w:rFonts w:eastAsia="Times New Roman" w:cs="Arial"/>
                <w:color w:val="000000"/>
              </w:rPr>
              <w:t>Σεβασμός στο φυσικό περιβάλλον και έλεγχος στο τεχνολογικό για την αποφυγή καταστροφών.</w:t>
            </w:r>
          </w:p>
          <w:p w:rsidR="002678F9" w:rsidRPr="00282877" w:rsidRDefault="002678F9" w:rsidP="009C1362">
            <w:pPr>
              <w:widowControl w:val="0"/>
              <w:autoSpaceDE w:val="0"/>
              <w:autoSpaceDN w:val="0"/>
              <w:adjustRightInd w:val="0"/>
              <w:spacing w:after="0" w:line="240" w:lineRule="auto"/>
              <w:rPr>
                <w:rFonts w:eastAsia="Times New Roman" w:cs="Arial"/>
                <w:color w:val="000000"/>
              </w:rPr>
            </w:pPr>
            <w:r w:rsidRPr="00282877">
              <w:rPr>
                <w:rFonts w:eastAsia="Times New Roman" w:cs="Arial"/>
                <w:color w:val="000000"/>
              </w:rPr>
              <w:sym w:font="Wingdings" w:char="F0E0"/>
            </w:r>
            <w:r w:rsidRPr="00282877">
              <w:rPr>
                <w:rFonts w:eastAsia="Times New Roman" w:cs="Arial"/>
                <w:color w:val="000000"/>
              </w:rPr>
              <w:t>Επίδειξη κοινωνικής αλληλεγγύης , επαγγελματικής και ηθικής υπευθυνότητας και ευαισθησίας σε θέματα φύλου και διαφορετικότητας κατά την διάρκεια των καταστροφών.</w:t>
            </w:r>
          </w:p>
          <w:p w:rsidR="002678F9" w:rsidRPr="00282877" w:rsidRDefault="002678F9" w:rsidP="009C1362">
            <w:pPr>
              <w:widowControl w:val="0"/>
              <w:autoSpaceDE w:val="0"/>
              <w:autoSpaceDN w:val="0"/>
              <w:adjustRightInd w:val="0"/>
              <w:spacing w:after="0" w:line="240" w:lineRule="auto"/>
              <w:rPr>
                <w:rFonts w:eastAsia="Times New Roman" w:cs="Arial"/>
                <w:color w:val="000000"/>
              </w:rPr>
            </w:pPr>
            <w:r w:rsidRPr="00282877">
              <w:rPr>
                <w:rFonts w:eastAsia="Times New Roman" w:cs="Arial"/>
                <w:color w:val="000000"/>
              </w:rPr>
              <w:sym w:font="Wingdings" w:char="F0E0"/>
            </w:r>
            <w:r w:rsidRPr="00282877">
              <w:rPr>
                <w:rFonts w:eastAsia="Times New Roman" w:cs="Arial"/>
                <w:color w:val="000000"/>
              </w:rPr>
              <w:t>Άσκηση κριτικής και αυτοκριτικής στον τρόπο σχεδιασμού, αντιμετώπισης και αποκατάστασης από  μια καταστροφή.</w:t>
            </w:r>
          </w:p>
          <w:p w:rsidR="002678F9" w:rsidRPr="004E0B3E" w:rsidRDefault="002678F9" w:rsidP="009C1362">
            <w:pPr>
              <w:widowControl w:val="0"/>
              <w:autoSpaceDE w:val="0"/>
              <w:autoSpaceDN w:val="0"/>
              <w:adjustRightInd w:val="0"/>
              <w:spacing w:after="0" w:line="240" w:lineRule="auto"/>
              <w:rPr>
                <w:rFonts w:eastAsia="Times New Roman" w:cs="Arial"/>
                <w:color w:val="002060"/>
                <w:sz w:val="20"/>
                <w:szCs w:val="20"/>
              </w:rPr>
            </w:pPr>
            <w:r w:rsidRPr="00282877">
              <w:rPr>
                <w:rFonts w:eastAsia="Times New Roman" w:cs="Arial"/>
                <w:color w:val="000000"/>
              </w:rPr>
              <w:sym w:font="Wingdings" w:char="F0E0"/>
            </w:r>
            <w:r w:rsidRPr="00282877">
              <w:rPr>
                <w:rFonts w:eastAsia="Times New Roman" w:cs="Arial"/>
                <w:color w:val="000000"/>
              </w:rPr>
              <w:t>Προαγωγή της ανεξάρτητης - ελεύθερης, δημιουργικής και επαγωγικής σκέψης για το φαινόμενο της καταστροφής που σχετίζεται με την ανθρώπινη δραστηριότητα, την ολιγωρία, τον κακό σχεδιασμό και την επιπόλαιη αντιμετώπιση δημιουργώντας φαινόμενο ΒΑΒΕΛ.</w:t>
            </w:r>
          </w:p>
        </w:tc>
      </w:tr>
    </w:tbl>
    <w:p w:rsidR="002678F9" w:rsidRPr="003572FC" w:rsidRDefault="002678F9" w:rsidP="00133123">
      <w:pPr>
        <w:widowControl w:val="0"/>
        <w:numPr>
          <w:ilvl w:val="0"/>
          <w:numId w:val="194"/>
        </w:numPr>
        <w:autoSpaceDE w:val="0"/>
        <w:autoSpaceDN w:val="0"/>
        <w:adjustRightInd w:val="0"/>
        <w:spacing w:before="120" w:after="0" w:line="240" w:lineRule="auto"/>
        <w:ind w:left="357" w:hanging="357"/>
        <w:rPr>
          <w:rFonts w:eastAsia="Times New Roman" w:cs="Arial"/>
          <w:b/>
          <w:color w:val="000000"/>
        </w:rPr>
      </w:pPr>
      <w:r w:rsidRPr="003572FC">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2678F9" w:rsidRPr="005F41FE" w:rsidTr="009C1362">
        <w:tc>
          <w:tcPr>
            <w:tcW w:w="8472" w:type="dxa"/>
          </w:tcPr>
          <w:p w:rsidR="002678F9" w:rsidRPr="00282877" w:rsidRDefault="002678F9" w:rsidP="009C1362">
            <w:pPr>
              <w:tabs>
                <w:tab w:val="left" w:pos="0"/>
              </w:tabs>
              <w:spacing w:after="0"/>
              <w:ind w:firstLine="709"/>
              <w:rPr>
                <w:rFonts w:eastAsia="Times New Roman" w:cs="Arial"/>
                <w:color w:val="000000"/>
              </w:rPr>
            </w:pPr>
            <w:r w:rsidRPr="00282877">
              <w:rPr>
                <w:rFonts w:eastAsia="Times New Roman" w:cs="Arial"/>
                <w:color w:val="000000"/>
              </w:rPr>
              <w:t xml:space="preserve">Η διαχείριση των καταστροφών είναι ένα οργανωμένο χάος ως εκ τούτου ο ρόλος των υπηρεσιών Επείγουσας βοήθειας στις καταστροφές στοχεύει στο να προσφέρει αποτελεσματική φροντίδα αποτρέποντας περαιτέρω απώλειες Υγείας. Αυτό για  να επιτευχθεί απαιτεί εξειδικευμένα στελέχη και καλό σχεδιασμό κατά την φάση της ηρεμίας. </w:t>
            </w:r>
          </w:p>
          <w:p w:rsidR="002678F9" w:rsidRPr="00282877" w:rsidRDefault="002678F9" w:rsidP="009C1362">
            <w:pPr>
              <w:tabs>
                <w:tab w:val="left" w:pos="0"/>
              </w:tabs>
              <w:spacing w:after="0"/>
              <w:rPr>
                <w:rFonts w:eastAsia="Times New Roman" w:cs="Arial"/>
                <w:color w:val="000000"/>
              </w:rPr>
            </w:pPr>
            <w:r w:rsidRPr="00282877">
              <w:rPr>
                <w:rFonts w:eastAsia="Times New Roman" w:cs="Arial"/>
                <w:color w:val="000000"/>
              </w:rPr>
              <w:t>Εισαγωγικές έννοιες-Ιστορική αναδρομή. Ορισμός της καταστροφής.</w:t>
            </w:r>
          </w:p>
          <w:p w:rsidR="002678F9" w:rsidRPr="00282877" w:rsidRDefault="002678F9" w:rsidP="009C1362">
            <w:pPr>
              <w:tabs>
                <w:tab w:val="left" w:pos="0"/>
              </w:tabs>
              <w:spacing w:after="0"/>
              <w:rPr>
                <w:rFonts w:eastAsia="Times New Roman" w:cs="Arial"/>
                <w:color w:val="000000"/>
              </w:rPr>
            </w:pPr>
            <w:r w:rsidRPr="00282877">
              <w:rPr>
                <w:rFonts w:eastAsia="Times New Roman" w:cs="Arial"/>
                <w:color w:val="000000"/>
              </w:rPr>
              <w:t xml:space="preserve"> Αξιολόγηση της καταστροφής. Κίνδυνοι υγείας και επιδημιολογία των καταστροφών.</w:t>
            </w:r>
          </w:p>
          <w:p w:rsidR="002678F9" w:rsidRPr="00282877" w:rsidRDefault="002678F9" w:rsidP="009C1362">
            <w:pPr>
              <w:tabs>
                <w:tab w:val="left" w:pos="0"/>
              </w:tabs>
              <w:spacing w:after="0"/>
              <w:rPr>
                <w:rFonts w:eastAsia="Times New Roman" w:cs="Arial"/>
                <w:color w:val="000000"/>
              </w:rPr>
            </w:pPr>
            <w:r w:rsidRPr="00282877">
              <w:rPr>
                <w:rFonts w:eastAsia="Times New Roman" w:cs="Arial"/>
                <w:color w:val="000000"/>
              </w:rPr>
              <w:t xml:space="preserve"> Φιλοσοφία διαχείρισης καταστροφών και το σύστημα διοίκηση συμβάντος.</w:t>
            </w:r>
          </w:p>
          <w:p w:rsidR="002678F9" w:rsidRPr="00282877" w:rsidRDefault="002678F9" w:rsidP="009C1362">
            <w:pPr>
              <w:tabs>
                <w:tab w:val="left" w:pos="0"/>
              </w:tabs>
              <w:spacing w:after="0"/>
              <w:rPr>
                <w:rFonts w:eastAsia="Times New Roman" w:cs="Arial"/>
                <w:color w:val="000000"/>
              </w:rPr>
            </w:pPr>
            <w:r w:rsidRPr="00282877">
              <w:rPr>
                <w:rFonts w:eastAsia="Times New Roman" w:cs="Arial"/>
                <w:color w:val="000000"/>
              </w:rPr>
              <w:t xml:space="preserve"> Βασικά στοιχεία ενός προγράμματος αντιμετώπισης μεγάλων καταστροφών.</w:t>
            </w:r>
          </w:p>
          <w:p w:rsidR="002678F9" w:rsidRPr="00282877" w:rsidRDefault="002678F9" w:rsidP="009C1362">
            <w:pPr>
              <w:tabs>
                <w:tab w:val="left" w:pos="0"/>
              </w:tabs>
              <w:spacing w:after="0"/>
              <w:rPr>
                <w:rFonts w:eastAsia="Times New Roman" w:cs="Arial"/>
                <w:color w:val="000000"/>
              </w:rPr>
            </w:pPr>
            <w:r w:rsidRPr="00282877">
              <w:rPr>
                <w:rFonts w:eastAsia="Times New Roman" w:cs="Arial"/>
                <w:color w:val="000000"/>
              </w:rPr>
              <w:t xml:space="preserve"> Το μοντέλο του Π.Ο.Υ. Ευρωπαϊκό Πρόγραμμα. Ενημέρωση  και ενεργοποίηση του κοινού.</w:t>
            </w:r>
          </w:p>
          <w:p w:rsidR="002678F9" w:rsidRPr="00282877" w:rsidRDefault="002678F9" w:rsidP="009C1362">
            <w:pPr>
              <w:tabs>
                <w:tab w:val="left" w:pos="0"/>
              </w:tabs>
              <w:spacing w:after="0"/>
              <w:rPr>
                <w:rFonts w:eastAsia="Times New Roman" w:cs="Arial"/>
                <w:color w:val="000000"/>
              </w:rPr>
            </w:pPr>
            <w:r w:rsidRPr="00282877">
              <w:rPr>
                <w:rFonts w:eastAsia="Times New Roman" w:cs="Arial"/>
                <w:color w:val="000000"/>
              </w:rPr>
              <w:t xml:space="preserve"> Συντονισμός δράσης του κρατικού μηχανισμού. Είδη καταστροφών και πολέμων. Μέσα προστασίας του πληθυσμού.</w:t>
            </w:r>
          </w:p>
          <w:p w:rsidR="002678F9" w:rsidRPr="00282877" w:rsidRDefault="002678F9" w:rsidP="009C1362">
            <w:pPr>
              <w:tabs>
                <w:tab w:val="left" w:pos="0"/>
              </w:tabs>
              <w:spacing w:after="0"/>
              <w:rPr>
                <w:rFonts w:eastAsia="Times New Roman" w:cs="Arial"/>
                <w:color w:val="000000"/>
              </w:rPr>
            </w:pPr>
            <w:r w:rsidRPr="00282877">
              <w:rPr>
                <w:rFonts w:eastAsia="Times New Roman" w:cs="Arial"/>
                <w:color w:val="000000"/>
              </w:rPr>
              <w:t xml:space="preserve"> Υπηρεσίες επείγουσας Ιατρικής στις καταστροφές .Σχεδιασμός και διαχείριση κρίσεων της </w:t>
            </w:r>
            <w:r w:rsidRPr="00282877">
              <w:rPr>
                <w:rFonts w:eastAsia="Times New Roman" w:cs="Arial"/>
                <w:color w:val="000000"/>
              </w:rPr>
              <w:lastRenderedPageBreak/>
              <w:t>τοπικής αυτοδιοίκησης .Εθνικό σχέδιο ετοιμότητας .</w:t>
            </w:r>
          </w:p>
          <w:p w:rsidR="002678F9" w:rsidRPr="00282877" w:rsidRDefault="002678F9" w:rsidP="009C1362">
            <w:pPr>
              <w:tabs>
                <w:tab w:val="left" w:pos="0"/>
              </w:tabs>
              <w:spacing w:after="0"/>
              <w:rPr>
                <w:rFonts w:eastAsia="Times New Roman" w:cs="Arial"/>
                <w:color w:val="000000"/>
              </w:rPr>
            </w:pPr>
            <w:r w:rsidRPr="00282877">
              <w:rPr>
                <w:rFonts w:eastAsia="Times New Roman" w:cs="Arial"/>
                <w:color w:val="000000"/>
              </w:rPr>
              <w:t xml:space="preserve">Τεχνολογία επικοινωνίας και πληροφοριών για την αντιμετώπιση καταστροφών. Διαχείριση καταστροφών σε περιβάλλοντα με περιορισμένους πόρους . </w:t>
            </w:r>
          </w:p>
          <w:p w:rsidR="002678F9" w:rsidRPr="00282877" w:rsidRDefault="002678F9" w:rsidP="009C1362">
            <w:pPr>
              <w:tabs>
                <w:tab w:val="left" w:pos="0"/>
              </w:tabs>
              <w:spacing w:after="0"/>
              <w:ind w:firstLine="567"/>
              <w:rPr>
                <w:rFonts w:eastAsia="Times New Roman" w:cs="Arial"/>
                <w:color w:val="000000"/>
              </w:rPr>
            </w:pPr>
          </w:p>
          <w:p w:rsidR="002678F9" w:rsidRPr="00282877" w:rsidRDefault="002678F9" w:rsidP="009C1362">
            <w:pPr>
              <w:tabs>
                <w:tab w:val="left" w:pos="0"/>
              </w:tabs>
              <w:spacing w:after="0"/>
              <w:ind w:firstLine="567"/>
              <w:rPr>
                <w:rFonts w:eastAsia="Times New Roman" w:cs="Arial"/>
                <w:color w:val="000000"/>
              </w:rPr>
            </w:pPr>
            <w:r w:rsidRPr="00282877">
              <w:rPr>
                <w:rFonts w:eastAsia="Times New Roman" w:cs="Arial"/>
                <w:color w:val="000000"/>
              </w:rPr>
              <w:t>ΚΑΤΑΣΤΡΟΦΕΣ: Κυκλώνες, Σεισμοί  ,Τυφώνες, Πλημμύρες, Πυρκαγιές, Αεροπορικές καταστροφές ,Συμβατικοί τρομοκρατικοί βομβαρδισμοί ,Πυρηνικές εκρήξεις, Ηθελημένες Χημικές καταστροφές ,Παράγοντες  Βιολογικού Πολέμου, Μαζικοί Πυροβολισμοί ,Ατυχήματα Μαζικών Απωλειών, τρομοκρατικοί βιολογικοί και χημικοί κίνδυνοι.</w:t>
            </w:r>
          </w:p>
          <w:p w:rsidR="002678F9" w:rsidRPr="00282877" w:rsidRDefault="002678F9" w:rsidP="009C1362">
            <w:pPr>
              <w:tabs>
                <w:tab w:val="left" w:pos="0"/>
              </w:tabs>
              <w:spacing w:after="0"/>
              <w:ind w:firstLine="567"/>
              <w:rPr>
                <w:rFonts w:eastAsia="Times New Roman" w:cs="Arial"/>
                <w:color w:val="000000"/>
              </w:rPr>
            </w:pPr>
            <w:r w:rsidRPr="00282877">
              <w:rPr>
                <w:rFonts w:eastAsia="Times New Roman" w:cs="Arial"/>
                <w:color w:val="000000"/>
              </w:rPr>
              <w:t xml:space="preserve"> Εκπαίδευση και άσκηση στην Υγιεινή των καταστροφών και στον τρόπο αντίδρασης.</w:t>
            </w:r>
          </w:p>
          <w:p w:rsidR="002678F9" w:rsidRPr="00282877" w:rsidRDefault="002678F9" w:rsidP="009C1362">
            <w:pPr>
              <w:tabs>
                <w:tab w:val="left" w:pos="0"/>
              </w:tabs>
              <w:spacing w:after="0"/>
              <w:ind w:firstLine="567"/>
              <w:rPr>
                <w:rFonts w:eastAsia="Times New Roman" w:cs="Arial"/>
                <w:color w:val="000000"/>
              </w:rPr>
            </w:pPr>
            <w:r w:rsidRPr="00282877">
              <w:rPr>
                <w:rFonts w:eastAsia="Times New Roman" w:cs="Arial"/>
                <w:color w:val="000000"/>
              </w:rPr>
              <w:t xml:space="preserve"> Οργάνωση και λειτουργία σταθμών  υποδοχής πληθυσμού σε ομαδικά ατυχήματα και μαζικές φυσικές, τεχνολογικές και τρομοκρατικές καταστροφές.</w:t>
            </w:r>
          </w:p>
          <w:p w:rsidR="002678F9" w:rsidRPr="003572FC" w:rsidRDefault="002678F9" w:rsidP="009C1362">
            <w:pPr>
              <w:tabs>
                <w:tab w:val="left" w:pos="0"/>
              </w:tabs>
              <w:spacing w:after="0"/>
              <w:ind w:firstLine="567"/>
              <w:rPr>
                <w:rFonts w:eastAsia="Times New Roman" w:cs="Arial"/>
                <w:color w:val="002060"/>
                <w:sz w:val="20"/>
                <w:szCs w:val="20"/>
              </w:rPr>
            </w:pPr>
            <w:r w:rsidRPr="00282877">
              <w:rPr>
                <w:rFonts w:eastAsia="Times New Roman" w:cs="Arial"/>
                <w:color w:val="000000"/>
              </w:rPr>
              <w:t xml:space="preserve"> Ψυχολογικές αντιδράσεις πληθυσμού στις φυσικές και  τεχνολογικές καταστροφές. Οργάνωση δράσεις στις καταστροφές.</w:t>
            </w:r>
          </w:p>
        </w:tc>
      </w:tr>
    </w:tbl>
    <w:p w:rsidR="002678F9" w:rsidRPr="003572FC" w:rsidRDefault="002678F9" w:rsidP="00133123">
      <w:pPr>
        <w:widowControl w:val="0"/>
        <w:numPr>
          <w:ilvl w:val="0"/>
          <w:numId w:val="194"/>
        </w:numPr>
        <w:autoSpaceDE w:val="0"/>
        <w:autoSpaceDN w:val="0"/>
        <w:adjustRightInd w:val="0"/>
        <w:spacing w:before="120" w:after="0" w:line="240" w:lineRule="auto"/>
        <w:ind w:left="357" w:hanging="357"/>
        <w:rPr>
          <w:rFonts w:eastAsia="Times New Roman" w:cs="Arial"/>
          <w:b/>
          <w:color w:val="000000"/>
        </w:rPr>
      </w:pPr>
      <w:r w:rsidRPr="003572FC">
        <w:rPr>
          <w:rFonts w:eastAsia="Times New Roman"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2678F9" w:rsidRPr="003572FC" w:rsidTr="009C1362">
        <w:tc>
          <w:tcPr>
            <w:tcW w:w="3306" w:type="dxa"/>
            <w:shd w:val="clear" w:color="auto" w:fill="DDD9C3"/>
          </w:tcPr>
          <w:p w:rsidR="002678F9" w:rsidRPr="003572FC" w:rsidRDefault="002678F9" w:rsidP="009C1362">
            <w:pPr>
              <w:spacing w:after="0" w:line="240" w:lineRule="auto"/>
              <w:jc w:val="right"/>
              <w:rPr>
                <w:rFonts w:eastAsia="Times New Roman" w:cs="Arial"/>
                <w:b/>
                <w:sz w:val="20"/>
                <w:szCs w:val="20"/>
              </w:rPr>
            </w:pPr>
            <w:r w:rsidRPr="003572FC">
              <w:rPr>
                <w:rFonts w:eastAsia="Times New Roman" w:cs="Arial"/>
                <w:b/>
                <w:sz w:val="20"/>
                <w:szCs w:val="20"/>
              </w:rPr>
              <w:t>ΤΡΟΠΟΣ ΠΑΡΑΔΟΣΗΣ</w:t>
            </w:r>
            <w:r w:rsidRPr="003572FC">
              <w:rPr>
                <w:rFonts w:eastAsia="Times New Roman" w:cs="Arial"/>
                <w:b/>
                <w:sz w:val="20"/>
                <w:szCs w:val="20"/>
              </w:rPr>
              <w:br/>
            </w:r>
            <w:r w:rsidRPr="003572FC">
              <w:rPr>
                <w:rFonts w:eastAsia="Times New Roman" w:cs="Arial"/>
                <w:i/>
                <w:sz w:val="16"/>
                <w:szCs w:val="16"/>
              </w:rPr>
              <w:t>Πρόσωπο με πρόσωπο, Εξ αποστάσεως εκπαίδευση κ.λπ.</w:t>
            </w:r>
          </w:p>
        </w:tc>
        <w:tc>
          <w:tcPr>
            <w:tcW w:w="5166" w:type="dxa"/>
          </w:tcPr>
          <w:p w:rsidR="002678F9" w:rsidRPr="00282877" w:rsidRDefault="002678F9" w:rsidP="009C1362">
            <w:pPr>
              <w:spacing w:after="0" w:line="240" w:lineRule="auto"/>
              <w:rPr>
                <w:rFonts w:eastAsia="Times New Roman" w:cs="Arial"/>
                <w:color w:val="000000"/>
              </w:rPr>
            </w:pPr>
            <w:r w:rsidRPr="00316BB9">
              <w:rPr>
                <w:rFonts w:eastAsia="Times New Roman" w:cs="Arial"/>
                <w:color w:val="000000"/>
              </w:rPr>
              <w:t xml:space="preserve">Πρόσωπο με πρόσωπο στην </w:t>
            </w:r>
            <w:r w:rsidRPr="00282877">
              <w:rPr>
                <w:rFonts w:eastAsia="Times New Roman" w:cs="Arial"/>
                <w:color w:val="000000"/>
              </w:rPr>
              <w:t xml:space="preserve">αίθουσα διδασκαλίας </w:t>
            </w:r>
          </w:p>
          <w:p w:rsidR="002678F9" w:rsidRPr="00282877" w:rsidRDefault="002678F9" w:rsidP="009C1362">
            <w:pPr>
              <w:spacing w:after="0" w:line="240" w:lineRule="auto"/>
              <w:rPr>
                <w:rFonts w:eastAsia="Times New Roman" w:cs="Arial"/>
                <w:color w:val="000000"/>
              </w:rPr>
            </w:pPr>
          </w:p>
        </w:tc>
      </w:tr>
      <w:tr w:rsidR="002678F9" w:rsidRPr="003572FC" w:rsidTr="009C1362">
        <w:tc>
          <w:tcPr>
            <w:tcW w:w="3306" w:type="dxa"/>
            <w:shd w:val="clear" w:color="auto" w:fill="DDD9C3"/>
          </w:tcPr>
          <w:p w:rsidR="002678F9" w:rsidRPr="003572FC" w:rsidRDefault="002678F9" w:rsidP="009C1362">
            <w:pPr>
              <w:spacing w:after="0" w:line="240" w:lineRule="auto"/>
              <w:jc w:val="right"/>
              <w:rPr>
                <w:rFonts w:eastAsia="Times New Roman" w:cs="Arial"/>
                <w:i/>
                <w:sz w:val="16"/>
                <w:szCs w:val="16"/>
              </w:rPr>
            </w:pPr>
            <w:r w:rsidRPr="003572FC">
              <w:rPr>
                <w:rFonts w:eastAsia="Times New Roman" w:cs="Arial"/>
                <w:b/>
                <w:sz w:val="20"/>
                <w:szCs w:val="20"/>
              </w:rPr>
              <w:t>ΧΡΗΣΗ ΤΕΧΝΟΛΟΓΙΩΝ ΠΛΗΡΟΦΟΡΙΑΣ ΚΑΙ ΕΠΙΚΟΙΝΩΝΙΩΝ</w:t>
            </w:r>
            <w:r w:rsidRPr="003572FC">
              <w:rPr>
                <w:rFonts w:eastAsia="Times New Roman" w:cs="Arial"/>
                <w:b/>
                <w:sz w:val="20"/>
                <w:szCs w:val="20"/>
              </w:rPr>
              <w:br/>
            </w:r>
            <w:r w:rsidRPr="003572FC">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2678F9" w:rsidRPr="00282877" w:rsidRDefault="002678F9" w:rsidP="009C1362">
            <w:pPr>
              <w:spacing w:after="0" w:line="240" w:lineRule="auto"/>
              <w:rPr>
                <w:rFonts w:eastAsia="Times New Roman" w:cs="Arial"/>
                <w:color w:val="000000"/>
              </w:rPr>
            </w:pPr>
            <w:r w:rsidRPr="00282877">
              <w:rPr>
                <w:rFonts w:eastAsia="Times New Roman" w:cs="Arial"/>
                <w:color w:val="000000"/>
              </w:rPr>
              <w:t>Χρησιμοποιούνται όταν διατίθενται όπως Microsoft Word, Excel, PowerPoint, Outlook V2010, Διαδίκτυο και SPSS, για την παρουσίαση των μαθημάτων, στις εργαστηριακές ασκήσεις, στις εργασίες .</w:t>
            </w:r>
          </w:p>
        </w:tc>
      </w:tr>
      <w:tr w:rsidR="002678F9" w:rsidRPr="003572FC" w:rsidTr="009C1362">
        <w:tc>
          <w:tcPr>
            <w:tcW w:w="3306" w:type="dxa"/>
            <w:shd w:val="clear" w:color="auto" w:fill="DDD9C3"/>
          </w:tcPr>
          <w:p w:rsidR="002678F9" w:rsidRPr="003572FC" w:rsidRDefault="002678F9" w:rsidP="009C1362">
            <w:pPr>
              <w:spacing w:after="0" w:line="240" w:lineRule="auto"/>
              <w:jc w:val="right"/>
              <w:rPr>
                <w:rFonts w:eastAsia="Times New Roman" w:cs="Arial"/>
                <w:b/>
                <w:sz w:val="20"/>
                <w:szCs w:val="20"/>
              </w:rPr>
            </w:pPr>
            <w:r w:rsidRPr="003572FC">
              <w:rPr>
                <w:rFonts w:eastAsia="Times New Roman" w:cs="Arial"/>
                <w:b/>
                <w:sz w:val="20"/>
                <w:szCs w:val="20"/>
              </w:rPr>
              <w:t>ΟΡΓΑΝΩΣΗ ΔΙΔΑΣΚΑΛΙΑΣ</w:t>
            </w:r>
          </w:p>
          <w:p w:rsidR="002678F9" w:rsidRPr="003572FC" w:rsidRDefault="002678F9" w:rsidP="009C1362">
            <w:pPr>
              <w:spacing w:after="0" w:line="240" w:lineRule="auto"/>
              <w:jc w:val="both"/>
              <w:rPr>
                <w:rFonts w:eastAsia="Times New Roman" w:cs="Arial"/>
                <w:i/>
                <w:sz w:val="16"/>
                <w:szCs w:val="16"/>
              </w:rPr>
            </w:pPr>
            <w:r w:rsidRPr="003572FC">
              <w:rPr>
                <w:rFonts w:eastAsia="Times New Roman" w:cs="Arial"/>
                <w:i/>
                <w:sz w:val="16"/>
                <w:szCs w:val="16"/>
              </w:rPr>
              <w:t>Περιγράφονται αναλυτικά ο τρόπος και μέθοδοι διδασκαλίας.</w:t>
            </w:r>
          </w:p>
          <w:p w:rsidR="002678F9" w:rsidRPr="003572FC" w:rsidRDefault="002678F9" w:rsidP="009C1362">
            <w:pPr>
              <w:spacing w:after="0" w:line="240" w:lineRule="auto"/>
              <w:jc w:val="both"/>
              <w:rPr>
                <w:rFonts w:eastAsia="Times New Roman" w:cs="Arial"/>
                <w:i/>
                <w:sz w:val="16"/>
                <w:szCs w:val="16"/>
              </w:rPr>
            </w:pPr>
            <w:r w:rsidRPr="003572FC">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2678F9" w:rsidRPr="003572FC" w:rsidRDefault="002678F9" w:rsidP="009C1362">
            <w:pPr>
              <w:spacing w:after="0" w:line="240" w:lineRule="auto"/>
              <w:jc w:val="both"/>
              <w:rPr>
                <w:rFonts w:eastAsia="Times New Roman" w:cs="Arial"/>
                <w:i/>
                <w:sz w:val="16"/>
                <w:szCs w:val="16"/>
              </w:rPr>
            </w:pPr>
          </w:p>
          <w:p w:rsidR="002678F9" w:rsidRPr="003572FC" w:rsidRDefault="002678F9" w:rsidP="009C1362">
            <w:pPr>
              <w:spacing w:after="0" w:line="240" w:lineRule="auto"/>
              <w:jc w:val="both"/>
              <w:rPr>
                <w:rFonts w:eastAsia="Times New Roman" w:cs="Arial"/>
                <w:i/>
                <w:sz w:val="16"/>
                <w:szCs w:val="16"/>
              </w:rPr>
            </w:pPr>
            <w:r w:rsidRPr="003572FC">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3572FC">
              <w:rPr>
                <w:rFonts w:eastAsia="Times New Roman" w:cs="Arial"/>
                <w:i/>
                <w:sz w:val="16"/>
                <w:szCs w:val="16"/>
                <w:lang w:val="en-US"/>
              </w:rPr>
              <w:t>standards</w:t>
            </w:r>
            <w:r w:rsidRPr="003572FC">
              <w:rPr>
                <w:rFonts w:eastAsia="Times New Roman" w:cs="Arial"/>
                <w:i/>
                <w:sz w:val="16"/>
                <w:szCs w:val="16"/>
              </w:rPr>
              <w:t xml:space="preserve"> του </w:t>
            </w:r>
            <w:r w:rsidRPr="003572FC">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468"/>
            </w:tblGrid>
            <w:tr w:rsidR="002678F9" w:rsidRPr="003572FC" w:rsidTr="009C1362">
              <w:tc>
                <w:tcPr>
                  <w:tcW w:w="2467" w:type="dxa"/>
                  <w:shd w:val="clear" w:color="auto" w:fill="DDD9C3"/>
                  <w:vAlign w:val="center"/>
                </w:tcPr>
                <w:p w:rsidR="002678F9" w:rsidRPr="003572FC" w:rsidRDefault="002678F9" w:rsidP="009C1362">
                  <w:pPr>
                    <w:spacing w:after="0" w:line="240" w:lineRule="auto"/>
                    <w:jc w:val="center"/>
                    <w:rPr>
                      <w:rFonts w:eastAsia="Times New Roman" w:cs="Arial"/>
                      <w:b/>
                      <w:i/>
                      <w:sz w:val="20"/>
                      <w:szCs w:val="20"/>
                      <w:lang w:val="en-US"/>
                    </w:rPr>
                  </w:pPr>
                  <w:r w:rsidRPr="003572FC">
                    <w:rPr>
                      <w:rFonts w:eastAsia="Times New Roman" w:cs="Arial"/>
                      <w:b/>
                      <w:i/>
                      <w:sz w:val="20"/>
                      <w:szCs w:val="20"/>
                      <w:lang w:val="en-US"/>
                    </w:rPr>
                    <w:t>Δραστηριότητα</w:t>
                  </w:r>
                </w:p>
              </w:tc>
              <w:tc>
                <w:tcPr>
                  <w:tcW w:w="2468" w:type="dxa"/>
                  <w:shd w:val="clear" w:color="auto" w:fill="DDD9C3"/>
                  <w:vAlign w:val="center"/>
                </w:tcPr>
                <w:p w:rsidR="002678F9" w:rsidRPr="003572FC" w:rsidRDefault="002678F9" w:rsidP="009C1362">
                  <w:pPr>
                    <w:spacing w:after="0" w:line="240" w:lineRule="auto"/>
                    <w:jc w:val="center"/>
                    <w:rPr>
                      <w:rFonts w:eastAsia="Times New Roman" w:cs="Arial"/>
                      <w:b/>
                      <w:i/>
                      <w:sz w:val="20"/>
                      <w:szCs w:val="20"/>
                      <w:lang w:val="en-US"/>
                    </w:rPr>
                  </w:pPr>
                  <w:r w:rsidRPr="003572FC">
                    <w:rPr>
                      <w:rFonts w:eastAsia="Times New Roman" w:cs="Arial"/>
                      <w:b/>
                      <w:i/>
                      <w:sz w:val="20"/>
                      <w:szCs w:val="20"/>
                      <w:lang w:val="en-US"/>
                    </w:rPr>
                    <w:t>Φόρτος Εργασίας Εξαμήνου</w:t>
                  </w:r>
                </w:p>
              </w:tc>
            </w:tr>
            <w:tr w:rsidR="002678F9" w:rsidRPr="003572FC" w:rsidTr="009C1362">
              <w:tc>
                <w:tcPr>
                  <w:tcW w:w="2467" w:type="dxa"/>
                  <w:shd w:val="clear" w:color="auto" w:fill="auto"/>
                </w:tcPr>
                <w:p w:rsidR="002678F9" w:rsidRPr="0009758D" w:rsidRDefault="002678F9" w:rsidP="009C1362">
                  <w:pPr>
                    <w:spacing w:after="0" w:line="240" w:lineRule="auto"/>
                    <w:rPr>
                      <w:rFonts w:eastAsia="Times New Roman" w:cs="Arial"/>
                      <w:color w:val="000000"/>
                    </w:rPr>
                  </w:pPr>
                  <w:r w:rsidRPr="0009758D">
                    <w:rPr>
                      <w:rFonts w:eastAsia="Times New Roman" w:cs="Arial"/>
                      <w:color w:val="000000"/>
                    </w:rPr>
                    <w:t>Διαλέξεις</w:t>
                  </w:r>
                </w:p>
              </w:tc>
              <w:tc>
                <w:tcPr>
                  <w:tcW w:w="2468" w:type="dxa"/>
                  <w:shd w:val="clear" w:color="auto" w:fill="auto"/>
                </w:tcPr>
                <w:p w:rsidR="002678F9" w:rsidRPr="0009758D" w:rsidRDefault="002678F9" w:rsidP="009C1362">
                  <w:pPr>
                    <w:spacing w:after="0" w:line="240" w:lineRule="auto"/>
                    <w:jc w:val="center"/>
                    <w:rPr>
                      <w:rFonts w:eastAsia="Times New Roman" w:cs="Arial"/>
                      <w:color w:val="000000"/>
                    </w:rPr>
                  </w:pPr>
                  <w:r w:rsidRPr="0009758D">
                    <w:rPr>
                      <w:rFonts w:eastAsia="Times New Roman" w:cs="Arial"/>
                      <w:color w:val="000000"/>
                    </w:rPr>
                    <w:t>39</w:t>
                  </w:r>
                </w:p>
              </w:tc>
            </w:tr>
            <w:tr w:rsidR="002678F9" w:rsidRPr="003572FC" w:rsidTr="009C1362">
              <w:tc>
                <w:tcPr>
                  <w:tcW w:w="2467" w:type="dxa"/>
                  <w:shd w:val="clear" w:color="auto" w:fill="auto"/>
                </w:tcPr>
                <w:p w:rsidR="002678F9" w:rsidRPr="0009758D" w:rsidRDefault="002678F9" w:rsidP="009C1362">
                  <w:pPr>
                    <w:spacing w:after="0" w:line="240" w:lineRule="auto"/>
                    <w:rPr>
                      <w:rFonts w:eastAsia="Times New Roman" w:cs="Arial"/>
                      <w:color w:val="000000"/>
                    </w:rPr>
                  </w:pPr>
                  <w:r w:rsidRPr="0009758D">
                    <w:rPr>
                      <w:rFonts w:eastAsia="Times New Roman" w:cs="Arial"/>
                      <w:color w:val="000000"/>
                    </w:rPr>
                    <w:t>Ομαδική Εργασία σε μελέτη περίπτωσης. Εκπόνηση σχεδίων διαχείρισης έργου</w:t>
                  </w:r>
                </w:p>
              </w:tc>
              <w:tc>
                <w:tcPr>
                  <w:tcW w:w="2468" w:type="dxa"/>
                  <w:shd w:val="clear" w:color="auto" w:fill="auto"/>
                </w:tcPr>
                <w:p w:rsidR="002678F9" w:rsidRPr="0009758D" w:rsidRDefault="002678F9" w:rsidP="009C1362">
                  <w:pPr>
                    <w:spacing w:after="0" w:line="240" w:lineRule="auto"/>
                    <w:jc w:val="center"/>
                    <w:rPr>
                      <w:rFonts w:eastAsia="Times New Roman" w:cs="Arial"/>
                      <w:color w:val="000000"/>
                    </w:rPr>
                  </w:pPr>
                  <w:r w:rsidRPr="0009758D">
                    <w:rPr>
                      <w:rFonts w:eastAsia="Times New Roman" w:cs="Arial"/>
                      <w:color w:val="000000"/>
                    </w:rPr>
                    <w:t>25</w:t>
                  </w:r>
                </w:p>
                <w:p w:rsidR="002678F9" w:rsidRPr="0009758D" w:rsidRDefault="002678F9" w:rsidP="009C1362">
                  <w:pPr>
                    <w:spacing w:after="0" w:line="240" w:lineRule="auto"/>
                    <w:jc w:val="center"/>
                    <w:rPr>
                      <w:rFonts w:eastAsia="Times New Roman" w:cs="Arial"/>
                      <w:color w:val="000000"/>
                    </w:rPr>
                  </w:pPr>
                </w:p>
              </w:tc>
            </w:tr>
            <w:tr w:rsidR="002678F9" w:rsidRPr="003572FC" w:rsidTr="009C1362">
              <w:tc>
                <w:tcPr>
                  <w:tcW w:w="2467" w:type="dxa"/>
                  <w:shd w:val="clear" w:color="auto" w:fill="auto"/>
                </w:tcPr>
                <w:p w:rsidR="002678F9" w:rsidRPr="0009758D" w:rsidRDefault="002678F9" w:rsidP="009C1362">
                  <w:pPr>
                    <w:spacing w:after="0" w:line="240" w:lineRule="auto"/>
                    <w:rPr>
                      <w:rFonts w:eastAsia="Times New Roman" w:cs="Arial"/>
                      <w:color w:val="000000"/>
                    </w:rPr>
                  </w:pPr>
                  <w:r w:rsidRPr="0009758D">
                    <w:rPr>
                      <w:rFonts w:eastAsia="Times New Roman" w:cs="Arial"/>
                      <w:color w:val="000000"/>
                    </w:rPr>
                    <w:t>Μικρές ατομικές εργασίες εξάσκησης</w:t>
                  </w:r>
                </w:p>
              </w:tc>
              <w:tc>
                <w:tcPr>
                  <w:tcW w:w="2468" w:type="dxa"/>
                  <w:shd w:val="clear" w:color="auto" w:fill="auto"/>
                </w:tcPr>
                <w:p w:rsidR="002678F9" w:rsidRPr="0009758D" w:rsidRDefault="002678F9" w:rsidP="009C1362">
                  <w:pPr>
                    <w:spacing w:after="0" w:line="240" w:lineRule="auto"/>
                    <w:jc w:val="center"/>
                    <w:rPr>
                      <w:rFonts w:eastAsia="Times New Roman" w:cs="Arial"/>
                      <w:color w:val="000000"/>
                    </w:rPr>
                  </w:pPr>
                  <w:r w:rsidRPr="0009758D">
                    <w:rPr>
                      <w:rFonts w:eastAsia="Times New Roman" w:cs="Arial"/>
                      <w:color w:val="000000"/>
                    </w:rPr>
                    <w:t>20</w:t>
                  </w:r>
                </w:p>
              </w:tc>
            </w:tr>
            <w:tr w:rsidR="002678F9" w:rsidRPr="003572FC" w:rsidTr="009C1362">
              <w:tc>
                <w:tcPr>
                  <w:tcW w:w="2467" w:type="dxa"/>
                  <w:shd w:val="clear" w:color="auto" w:fill="auto"/>
                </w:tcPr>
                <w:p w:rsidR="002678F9" w:rsidRPr="0009758D" w:rsidRDefault="002678F9" w:rsidP="009C1362">
                  <w:pPr>
                    <w:spacing w:after="0" w:line="240" w:lineRule="auto"/>
                    <w:rPr>
                      <w:rFonts w:eastAsia="Times New Roman" w:cs="Arial"/>
                      <w:color w:val="000000"/>
                    </w:rPr>
                  </w:pPr>
                  <w:r w:rsidRPr="0009758D">
                    <w:rPr>
                      <w:rFonts w:eastAsia="Times New Roman" w:cs="Arial"/>
                      <w:color w:val="000000"/>
                    </w:rPr>
                    <w:t>Αυτοτελής Μελέτη</w:t>
                  </w:r>
                </w:p>
              </w:tc>
              <w:tc>
                <w:tcPr>
                  <w:tcW w:w="2468" w:type="dxa"/>
                  <w:shd w:val="clear" w:color="auto" w:fill="auto"/>
                </w:tcPr>
                <w:p w:rsidR="002678F9" w:rsidRPr="0009758D" w:rsidRDefault="002678F9" w:rsidP="009C1362">
                  <w:pPr>
                    <w:spacing w:after="0" w:line="240" w:lineRule="auto"/>
                    <w:jc w:val="center"/>
                    <w:rPr>
                      <w:rFonts w:eastAsia="Times New Roman" w:cs="Arial"/>
                      <w:color w:val="000000"/>
                    </w:rPr>
                  </w:pPr>
                  <w:r w:rsidRPr="0009758D">
                    <w:rPr>
                      <w:rFonts w:eastAsia="Times New Roman" w:cs="Arial"/>
                      <w:color w:val="000000"/>
                    </w:rPr>
                    <w:t>51</w:t>
                  </w:r>
                </w:p>
              </w:tc>
            </w:tr>
            <w:tr w:rsidR="002678F9" w:rsidRPr="003572FC" w:rsidTr="009C1362">
              <w:tc>
                <w:tcPr>
                  <w:tcW w:w="2467" w:type="dxa"/>
                  <w:shd w:val="clear" w:color="auto" w:fill="auto"/>
                </w:tcPr>
                <w:p w:rsidR="002678F9" w:rsidRPr="0009758D" w:rsidRDefault="002678F9" w:rsidP="009C1362">
                  <w:pPr>
                    <w:spacing w:after="0" w:line="240" w:lineRule="auto"/>
                    <w:rPr>
                      <w:rFonts w:eastAsia="Times New Roman" w:cs="Arial"/>
                      <w:color w:val="000000"/>
                    </w:rPr>
                  </w:pPr>
                  <w:r w:rsidRPr="0009758D">
                    <w:rPr>
                      <w:rFonts w:eastAsia="Times New Roman" w:cs="Arial"/>
                      <w:color w:val="000000"/>
                    </w:rPr>
                    <w:t xml:space="preserve">Σύνολο Μαθήματος </w:t>
                  </w:r>
                </w:p>
              </w:tc>
              <w:tc>
                <w:tcPr>
                  <w:tcW w:w="2468" w:type="dxa"/>
                  <w:shd w:val="clear" w:color="auto" w:fill="auto"/>
                  <w:vAlign w:val="center"/>
                </w:tcPr>
                <w:p w:rsidR="002678F9" w:rsidRPr="0009758D" w:rsidRDefault="002678F9" w:rsidP="009C1362">
                  <w:pPr>
                    <w:spacing w:after="0" w:line="240" w:lineRule="auto"/>
                    <w:jc w:val="center"/>
                    <w:rPr>
                      <w:rFonts w:eastAsia="Times New Roman" w:cs="Arial"/>
                      <w:color w:val="000000"/>
                    </w:rPr>
                  </w:pPr>
                  <w:r w:rsidRPr="0009758D">
                    <w:rPr>
                      <w:rFonts w:eastAsia="Times New Roman" w:cs="Arial"/>
                      <w:color w:val="000000"/>
                    </w:rPr>
                    <w:t>135</w:t>
                  </w:r>
                </w:p>
              </w:tc>
            </w:tr>
          </w:tbl>
          <w:p w:rsidR="002678F9" w:rsidRPr="003572FC" w:rsidRDefault="002678F9" w:rsidP="009C1362">
            <w:pPr>
              <w:spacing w:after="0" w:line="240" w:lineRule="auto"/>
              <w:rPr>
                <w:rFonts w:ascii="Tahoma" w:eastAsia="Times New Roman" w:hAnsi="Tahoma" w:cs="Tahoma"/>
                <w:lang w:val="en-US"/>
              </w:rPr>
            </w:pPr>
          </w:p>
        </w:tc>
      </w:tr>
      <w:tr w:rsidR="002678F9" w:rsidRPr="003572FC" w:rsidTr="009C1362">
        <w:tc>
          <w:tcPr>
            <w:tcW w:w="3306" w:type="dxa"/>
          </w:tcPr>
          <w:p w:rsidR="002678F9" w:rsidRPr="003572FC" w:rsidRDefault="002678F9" w:rsidP="009C1362">
            <w:pPr>
              <w:spacing w:after="0" w:line="240" w:lineRule="auto"/>
              <w:jc w:val="right"/>
              <w:rPr>
                <w:rFonts w:eastAsia="Times New Roman" w:cs="Arial"/>
                <w:b/>
                <w:sz w:val="20"/>
                <w:szCs w:val="20"/>
              </w:rPr>
            </w:pPr>
            <w:r w:rsidRPr="003572FC">
              <w:rPr>
                <w:rFonts w:eastAsia="Times New Roman" w:cs="Arial"/>
                <w:b/>
                <w:sz w:val="20"/>
                <w:szCs w:val="20"/>
              </w:rPr>
              <w:t xml:space="preserve">ΑΞΙΟΛΟΓΗΣΗ ΦΟΙΤΗΤΩΝ </w:t>
            </w:r>
          </w:p>
          <w:p w:rsidR="002678F9" w:rsidRPr="003572FC" w:rsidRDefault="002678F9" w:rsidP="009C1362">
            <w:pPr>
              <w:spacing w:after="0" w:line="240" w:lineRule="auto"/>
              <w:jc w:val="both"/>
              <w:rPr>
                <w:rFonts w:eastAsia="Times New Roman" w:cs="Arial"/>
                <w:i/>
                <w:sz w:val="16"/>
                <w:szCs w:val="16"/>
              </w:rPr>
            </w:pPr>
            <w:r w:rsidRPr="003572FC">
              <w:rPr>
                <w:rFonts w:eastAsia="Times New Roman" w:cs="Arial"/>
                <w:i/>
                <w:sz w:val="16"/>
                <w:szCs w:val="16"/>
              </w:rPr>
              <w:t>Περιγραφή της διαδικασίας αξιολόγησης</w:t>
            </w:r>
          </w:p>
          <w:p w:rsidR="002678F9" w:rsidRPr="003572FC" w:rsidRDefault="002678F9" w:rsidP="009C1362">
            <w:pPr>
              <w:spacing w:after="0" w:line="240" w:lineRule="auto"/>
              <w:jc w:val="both"/>
              <w:rPr>
                <w:rFonts w:eastAsia="Times New Roman" w:cs="Arial"/>
                <w:i/>
                <w:sz w:val="16"/>
                <w:szCs w:val="16"/>
              </w:rPr>
            </w:pPr>
          </w:p>
          <w:p w:rsidR="002678F9" w:rsidRPr="003572FC" w:rsidRDefault="002678F9" w:rsidP="009C1362">
            <w:pPr>
              <w:spacing w:after="0" w:line="240" w:lineRule="auto"/>
              <w:jc w:val="both"/>
              <w:rPr>
                <w:rFonts w:eastAsia="Times New Roman" w:cs="Arial"/>
                <w:i/>
                <w:sz w:val="16"/>
                <w:szCs w:val="16"/>
              </w:rPr>
            </w:pPr>
            <w:r w:rsidRPr="003572FC">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2678F9" w:rsidRPr="003572FC" w:rsidRDefault="002678F9" w:rsidP="009C1362">
            <w:pPr>
              <w:spacing w:after="0" w:line="240" w:lineRule="auto"/>
              <w:jc w:val="both"/>
              <w:rPr>
                <w:rFonts w:eastAsia="Times New Roman" w:cs="Arial"/>
                <w:i/>
                <w:sz w:val="16"/>
                <w:szCs w:val="16"/>
              </w:rPr>
            </w:pPr>
          </w:p>
          <w:p w:rsidR="002678F9" w:rsidRPr="003572FC" w:rsidRDefault="002678F9" w:rsidP="009C1362">
            <w:pPr>
              <w:spacing w:after="0" w:line="240" w:lineRule="auto"/>
              <w:jc w:val="both"/>
              <w:rPr>
                <w:rFonts w:eastAsia="Times New Roman" w:cs="Arial"/>
                <w:i/>
                <w:sz w:val="16"/>
                <w:szCs w:val="16"/>
              </w:rPr>
            </w:pPr>
            <w:r w:rsidRPr="003572FC">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2678F9" w:rsidRPr="002C3E6B" w:rsidRDefault="002678F9" w:rsidP="009C1362">
            <w:pPr>
              <w:pStyle w:val="a4"/>
            </w:pPr>
            <w:r w:rsidRPr="002C3E6B">
              <w:t>Η γλώσσα αξιολόγησης είναι η ελληνική.</w:t>
            </w:r>
            <w:r w:rsidRPr="002C3E6B">
              <w:br/>
              <w:t xml:space="preserve">Στους φοιτητές κατά τη διάρκεια των μαθημάτων επισημαίνονται τα βασικά και τα εξειδικευμένα αντικείμενα του μαθήματος που οφείλουν να γνωρίζουν και τους διατίθενται αντίστοιχες ερωτήσεις και ασκήσεις, που αξιολογούνται. Η αξιολόγηση των φοιτητών γίνεται με παραγωγικό τρόπο στην διάρκεια του εξαμήνου και συνοπτικά στο τέλος. Αναλυτικά στην αρχή του εξαμήνου ανατίθεται μια εργασία μικρού εύρους με ιδιαίτερα χαρακτηριστικά και την οποία ο φοιτητής παρουσιάζει  ενώπιο  των συμφοιτητών του. Επίσης εκπονούν ασκήσεις ομαδικές. Μετά τις διαλέξεις εργαλείο του μαθήματος είναι η προσομοίωση και οι ασκήσεις επί χάρτου, θέσης ελέγχου και ασκήσεις πεδίου. Τέλος η τελική </w:t>
            </w:r>
            <w:r w:rsidRPr="002C3E6B">
              <w:lastRenderedPageBreak/>
              <w:t>γραπτή εξέταση στο τέλος του εξαμήνου όπως προγραμματίζεται από το Τμήμα. Ο βαθμός του γραπτού και οι επιμέρους αξιολογήσεις (παρουσία, ασκήσεις, εργασία) διαμορφώνουν τον τελικό βαθμό του μαθήματος.</w:t>
            </w:r>
          </w:p>
        </w:tc>
      </w:tr>
    </w:tbl>
    <w:p w:rsidR="002678F9" w:rsidRPr="003572FC" w:rsidRDefault="002678F9" w:rsidP="00133123">
      <w:pPr>
        <w:widowControl w:val="0"/>
        <w:numPr>
          <w:ilvl w:val="0"/>
          <w:numId w:val="194"/>
        </w:numPr>
        <w:autoSpaceDE w:val="0"/>
        <w:autoSpaceDN w:val="0"/>
        <w:adjustRightInd w:val="0"/>
        <w:spacing w:before="240" w:after="0" w:line="240" w:lineRule="auto"/>
        <w:ind w:left="357" w:hanging="357"/>
        <w:rPr>
          <w:rFonts w:eastAsia="Times New Roman" w:cs="Arial"/>
          <w:b/>
          <w:color w:val="000000"/>
          <w:lang w:val="en-US"/>
        </w:rPr>
      </w:pPr>
      <w:r w:rsidRPr="003572FC">
        <w:rPr>
          <w:rFonts w:eastAsia="Times New Roman" w:cs="Arial"/>
          <w:b/>
          <w:color w:val="000000"/>
        </w:rPr>
        <w:lastRenderedPageBreak/>
        <w:t>ΣΥΝΙΣΤΩΜΕΝΗ</w:t>
      </w:r>
      <w:r w:rsidRPr="003572FC">
        <w:rPr>
          <w:rFonts w:eastAsia="Times New Roman"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2678F9" w:rsidRPr="003572FC" w:rsidTr="009C1362">
        <w:tc>
          <w:tcPr>
            <w:tcW w:w="8472" w:type="dxa"/>
          </w:tcPr>
          <w:p w:rsidR="002678F9" w:rsidRPr="009F4CD8" w:rsidRDefault="002678F9" w:rsidP="009C1362">
            <w:pPr>
              <w:spacing w:after="0" w:line="240" w:lineRule="auto"/>
              <w:jc w:val="both"/>
              <w:rPr>
                <w:rFonts w:cs="Arial"/>
                <w:b/>
                <w:color w:val="000000"/>
              </w:rPr>
            </w:pPr>
            <w:r>
              <w:rPr>
                <w:rFonts w:cs="Arial"/>
                <w:b/>
                <w:color w:val="000000"/>
              </w:rPr>
              <w:t xml:space="preserve">Ελληνική </w:t>
            </w:r>
          </w:p>
          <w:p w:rsidR="002678F9" w:rsidRPr="009F4CD8" w:rsidRDefault="002678F9" w:rsidP="00133123">
            <w:pPr>
              <w:numPr>
                <w:ilvl w:val="0"/>
                <w:numId w:val="193"/>
              </w:numPr>
              <w:spacing w:after="0" w:line="240" w:lineRule="auto"/>
              <w:jc w:val="both"/>
              <w:rPr>
                <w:rFonts w:cs="Arial"/>
                <w:bCs/>
                <w:color w:val="000000"/>
              </w:rPr>
            </w:pPr>
            <w:r w:rsidRPr="009F4CD8">
              <w:rPr>
                <w:rFonts w:cs="Arial"/>
                <w:bCs/>
                <w:color w:val="000000"/>
              </w:rPr>
              <w:t>Hogan, David E -  Burstein, Jonathan L (Επιμέλεια Χ.Κουτής και συν.) Ιατρική Καταστροφών Ιατρικές Εκδόσεις Π. Χ. Πασχαλίδης 2010</w:t>
            </w:r>
          </w:p>
          <w:p w:rsidR="002678F9" w:rsidRPr="009F4CD8" w:rsidRDefault="002678F9" w:rsidP="00133123">
            <w:pPr>
              <w:numPr>
                <w:ilvl w:val="0"/>
                <w:numId w:val="193"/>
              </w:numPr>
              <w:spacing w:after="0" w:line="240" w:lineRule="auto"/>
              <w:jc w:val="both"/>
              <w:rPr>
                <w:rFonts w:cs="Arial"/>
                <w:bCs/>
                <w:color w:val="000000"/>
              </w:rPr>
            </w:pPr>
            <w:r w:rsidRPr="009F4CD8">
              <w:rPr>
                <w:rFonts w:cs="Arial"/>
                <w:bCs/>
                <w:color w:val="000000"/>
              </w:rPr>
              <w:t xml:space="preserve">ΚΕΕΛ. Υπουργείο Υγείας &amp; Πρόνοιας. Οδηγός Αντιμετώπισης Ραδιολογικών-Βιολογικών &amp; Χημικών Συμβάντων στο Νοσοκομείο.  2003. </w:t>
            </w:r>
          </w:p>
          <w:p w:rsidR="002678F9" w:rsidRPr="009F4CD8" w:rsidRDefault="002678F9" w:rsidP="00133123">
            <w:pPr>
              <w:numPr>
                <w:ilvl w:val="0"/>
                <w:numId w:val="193"/>
              </w:numPr>
              <w:spacing w:after="0" w:line="240" w:lineRule="auto"/>
              <w:jc w:val="both"/>
              <w:rPr>
                <w:rFonts w:cs="Arial"/>
                <w:bCs/>
                <w:color w:val="000000"/>
              </w:rPr>
            </w:pPr>
            <w:r w:rsidRPr="009F4CD8">
              <w:rPr>
                <w:rFonts w:cs="Arial"/>
                <w:bCs/>
                <w:color w:val="000000"/>
              </w:rPr>
              <w:t>Εκδόσεις του Οργανισμού Αντισεισμικού Σχεδιασμού και Προστασίας, ’98, ’99 και 2000.</w:t>
            </w:r>
          </w:p>
          <w:p w:rsidR="002678F9" w:rsidRPr="009F4CD8" w:rsidRDefault="002678F9" w:rsidP="00133123">
            <w:pPr>
              <w:numPr>
                <w:ilvl w:val="0"/>
                <w:numId w:val="193"/>
              </w:numPr>
              <w:spacing w:after="0" w:line="240" w:lineRule="auto"/>
              <w:jc w:val="both"/>
              <w:rPr>
                <w:rFonts w:cs="Arial"/>
                <w:bCs/>
                <w:color w:val="000000"/>
              </w:rPr>
            </w:pPr>
            <w:r w:rsidRPr="009F4CD8">
              <w:rPr>
                <w:rFonts w:cs="Arial"/>
                <w:bCs/>
                <w:color w:val="000000"/>
              </w:rPr>
              <w:t xml:space="preserve">Εκδόσεις του Υπουργείου Εσωτερικών για την αντιμετώπιση των θεομηνιών, ’98, ’99 και 2000. (Σχέδια αντιμετώπισης εκτάκτων αναγκών π.χ. Ξενοκράτης) </w:t>
            </w:r>
          </w:p>
          <w:p w:rsidR="002678F9" w:rsidRPr="009F4CD8" w:rsidRDefault="002678F9" w:rsidP="00133123">
            <w:pPr>
              <w:numPr>
                <w:ilvl w:val="0"/>
                <w:numId w:val="193"/>
              </w:numPr>
              <w:spacing w:after="0" w:line="240" w:lineRule="auto"/>
              <w:jc w:val="both"/>
              <w:rPr>
                <w:rFonts w:cs="Arial"/>
                <w:bCs/>
                <w:color w:val="000000"/>
              </w:rPr>
            </w:pPr>
            <w:r w:rsidRPr="009F4CD8">
              <w:rPr>
                <w:rFonts w:cs="Arial"/>
                <w:bCs/>
                <w:color w:val="000000"/>
              </w:rPr>
              <w:t>Kerry Gardiner, J. Malcolm Harrington (Επιμέλεια Φ. Μπαμπάτσικου, Χ.Κουτής) Υγιεινής της Εργασίας Πανεπιστημιακές Εκδόσεις Παρισιάνου 2009</w:t>
            </w:r>
          </w:p>
          <w:p w:rsidR="002678F9" w:rsidRPr="009F4CD8" w:rsidRDefault="002678F9" w:rsidP="00133123">
            <w:pPr>
              <w:numPr>
                <w:ilvl w:val="0"/>
                <w:numId w:val="193"/>
              </w:numPr>
              <w:spacing w:after="0" w:line="240" w:lineRule="auto"/>
              <w:jc w:val="both"/>
              <w:rPr>
                <w:rFonts w:cs="Arial"/>
                <w:bCs/>
                <w:color w:val="000000"/>
              </w:rPr>
            </w:pPr>
            <w:r w:rsidRPr="009F4CD8">
              <w:rPr>
                <w:rFonts w:cs="Arial"/>
                <w:bCs/>
                <w:color w:val="000000"/>
              </w:rPr>
              <w:t>Χ. Κουτής Υγειονομική Νομοθεσία  Εκδόσεις ΕΛΛΗΝ 2003</w:t>
            </w:r>
          </w:p>
          <w:p w:rsidR="002678F9" w:rsidRPr="009F4CD8" w:rsidRDefault="002678F9" w:rsidP="00133123">
            <w:pPr>
              <w:numPr>
                <w:ilvl w:val="0"/>
                <w:numId w:val="193"/>
              </w:numPr>
              <w:spacing w:after="0" w:line="240" w:lineRule="auto"/>
              <w:jc w:val="both"/>
              <w:rPr>
                <w:rFonts w:cs="Arial"/>
                <w:bCs/>
                <w:color w:val="000000"/>
              </w:rPr>
            </w:pPr>
            <w:r w:rsidRPr="009F4CD8">
              <w:rPr>
                <w:rFonts w:cs="Arial"/>
                <w:bCs/>
                <w:color w:val="000000"/>
              </w:rPr>
              <w:t>Χ. Κουτής Ηπατίτιδα Β &amp; Πρωτοπαθής Καρκίνος του Ήπατος Εκδόσεις ΕΛΛΗΝ 1998</w:t>
            </w:r>
          </w:p>
          <w:p w:rsidR="002678F9" w:rsidRPr="009F4CD8" w:rsidRDefault="002678F9" w:rsidP="00133123">
            <w:pPr>
              <w:numPr>
                <w:ilvl w:val="0"/>
                <w:numId w:val="193"/>
              </w:numPr>
              <w:spacing w:after="0" w:line="240" w:lineRule="auto"/>
              <w:jc w:val="both"/>
              <w:rPr>
                <w:rFonts w:cs="Arial"/>
                <w:bCs/>
                <w:color w:val="000000"/>
              </w:rPr>
            </w:pPr>
            <w:r w:rsidRPr="009F4CD8">
              <w:rPr>
                <w:rFonts w:cs="Arial"/>
                <w:bCs/>
                <w:color w:val="000000"/>
              </w:rPr>
              <w:t>Farmer R (Επιμέλεια Φ. Μπαμπάτσικου, Χ.Κουτής) Lectures Notes Επιδημιολογία &amp; Ιατρική Δημόσιας Υγείας Πανεπιστημιακές Εκδόσεις Παρισιάνου 2010</w:t>
            </w:r>
          </w:p>
          <w:p w:rsidR="002678F9" w:rsidRPr="009F4CD8" w:rsidRDefault="002678F9" w:rsidP="00133123">
            <w:pPr>
              <w:numPr>
                <w:ilvl w:val="0"/>
                <w:numId w:val="193"/>
              </w:numPr>
              <w:spacing w:after="0" w:line="240" w:lineRule="auto"/>
              <w:jc w:val="both"/>
              <w:rPr>
                <w:rFonts w:cs="Arial"/>
                <w:bCs/>
                <w:color w:val="000000"/>
              </w:rPr>
            </w:pPr>
            <w:r w:rsidRPr="009F4CD8">
              <w:rPr>
                <w:rFonts w:cs="Arial"/>
                <w:bCs/>
                <w:color w:val="000000"/>
              </w:rPr>
              <w:t>Service M (Επιμέλεια Χ.Κουτής) Ιατρική Εντομολογία για Φοιτητές  Πανεπιστημιακές Εκδόσεις Παρισιάνου 2014</w:t>
            </w:r>
          </w:p>
          <w:p w:rsidR="002678F9" w:rsidRPr="009F4CD8" w:rsidRDefault="002678F9" w:rsidP="00133123">
            <w:pPr>
              <w:numPr>
                <w:ilvl w:val="0"/>
                <w:numId w:val="193"/>
              </w:numPr>
              <w:spacing w:after="0" w:line="240" w:lineRule="auto"/>
              <w:jc w:val="both"/>
              <w:rPr>
                <w:rFonts w:cs="Arial"/>
                <w:bCs/>
                <w:color w:val="000000"/>
              </w:rPr>
            </w:pPr>
            <w:r w:rsidRPr="009F4CD8">
              <w:rPr>
                <w:rFonts w:cs="Arial"/>
                <w:bCs/>
                <w:color w:val="000000"/>
              </w:rPr>
              <w:t>Edelman et al (Επιμέλεια Φ. Μπαμπάτσικου, Ε. Πολυχρονόπουλος, Χ.Κουτής): Προαγωγή της Υγείας σε όλο το Εύρος της Ζωής Εκδ. Παρισιάνου 2009</w:t>
            </w:r>
          </w:p>
          <w:p w:rsidR="002678F9" w:rsidRPr="009F4CD8" w:rsidRDefault="002678F9" w:rsidP="009C1362">
            <w:pPr>
              <w:spacing w:after="0" w:line="240" w:lineRule="auto"/>
              <w:jc w:val="both"/>
              <w:rPr>
                <w:rFonts w:cs="Arial"/>
                <w:b/>
                <w:color w:val="000000"/>
                <w:lang w:val="en-US"/>
              </w:rPr>
            </w:pPr>
          </w:p>
          <w:p w:rsidR="002678F9" w:rsidRPr="009F4CD8" w:rsidRDefault="002678F9" w:rsidP="009C1362">
            <w:pPr>
              <w:spacing w:after="0" w:line="240" w:lineRule="auto"/>
              <w:jc w:val="both"/>
              <w:rPr>
                <w:rFonts w:cs="Arial"/>
                <w:b/>
                <w:color w:val="000000"/>
                <w:lang w:val="en-US"/>
              </w:rPr>
            </w:pPr>
            <w:r w:rsidRPr="009F4CD8">
              <w:rPr>
                <w:rFonts w:cs="Arial"/>
                <w:b/>
                <w:color w:val="000000"/>
              </w:rPr>
              <w:t>Ξενόγλωσση</w:t>
            </w:r>
            <w:r>
              <w:rPr>
                <w:rFonts w:cs="Arial"/>
                <w:b/>
                <w:color w:val="000000"/>
                <w:lang w:val="en-US"/>
              </w:rPr>
              <w:t xml:space="preserve"> </w:t>
            </w:r>
            <w:r w:rsidRPr="009F4CD8">
              <w:rPr>
                <w:rFonts w:cs="Arial"/>
                <w:b/>
                <w:color w:val="000000"/>
                <w:lang w:val="en-US"/>
              </w:rPr>
              <w:tab/>
            </w:r>
          </w:p>
          <w:p w:rsidR="002678F9" w:rsidRPr="004E0B3E" w:rsidRDefault="002678F9" w:rsidP="009C1362">
            <w:pPr>
              <w:spacing w:after="0" w:line="240" w:lineRule="auto"/>
              <w:ind w:left="709" w:hanging="283"/>
              <w:jc w:val="both"/>
              <w:rPr>
                <w:rFonts w:eastAsia="Times New Roman" w:cs="Arial"/>
                <w:b/>
                <w:lang w:val="en-US"/>
              </w:rPr>
            </w:pPr>
            <w:r w:rsidRPr="009F4CD8">
              <w:rPr>
                <w:rFonts w:cs="Arial"/>
                <w:color w:val="000000"/>
                <w:lang w:val="en-US"/>
              </w:rPr>
              <w:t>1. Berke P, Beatley T. Planning for earthquakes</w:t>
            </w:r>
            <w:r w:rsidRPr="009F4CD8">
              <w:rPr>
                <w:rFonts w:cs="Arial"/>
                <w:color w:val="000000"/>
                <w:lang w:val="en-GB"/>
              </w:rPr>
              <w:t>:</w:t>
            </w:r>
            <w:r w:rsidRPr="009F4CD8">
              <w:rPr>
                <w:rFonts w:cs="Arial"/>
                <w:color w:val="000000"/>
                <w:lang w:val="en-US"/>
              </w:rPr>
              <w:t xml:space="preserve"> risk, politics and policy. Baltimore MD: The Johns Hopkins University Press, 1992.</w:t>
            </w:r>
          </w:p>
        </w:tc>
      </w:tr>
    </w:tbl>
    <w:p w:rsidR="002678F9" w:rsidRPr="004E0B3E" w:rsidRDefault="002678F9" w:rsidP="002678F9">
      <w:pPr>
        <w:rPr>
          <w:lang w:val="en-US"/>
        </w:rPr>
      </w:pPr>
    </w:p>
    <w:p w:rsidR="002678F9" w:rsidRDefault="002678F9" w:rsidP="002678F9"/>
    <w:p w:rsidR="002678F9" w:rsidRDefault="002678F9" w:rsidP="002678F9"/>
    <w:p w:rsidR="002678F9" w:rsidRDefault="002678F9" w:rsidP="002678F9"/>
    <w:p w:rsidR="002678F9" w:rsidRDefault="002678F9" w:rsidP="002678F9"/>
    <w:p w:rsidR="002678F9" w:rsidRDefault="002678F9" w:rsidP="002678F9"/>
    <w:p w:rsidR="002678F9" w:rsidRDefault="002678F9" w:rsidP="002678F9"/>
    <w:p w:rsidR="002678F9" w:rsidRDefault="002678F9" w:rsidP="002678F9"/>
    <w:p w:rsidR="002678F9" w:rsidRDefault="002678F9" w:rsidP="002678F9"/>
    <w:p w:rsidR="002678F9" w:rsidRDefault="002678F9" w:rsidP="002678F9"/>
    <w:p w:rsidR="002678F9" w:rsidRDefault="002678F9" w:rsidP="002678F9"/>
    <w:p w:rsidR="002678F9" w:rsidRPr="007075A1" w:rsidRDefault="002678F9" w:rsidP="002678F9">
      <w:pPr>
        <w:spacing w:before="120" w:after="0"/>
        <w:jc w:val="center"/>
        <w:rPr>
          <w:rFonts w:eastAsia="Times New Roman" w:cs="Arial"/>
        </w:rPr>
      </w:pPr>
      <w:r w:rsidRPr="007075A1">
        <w:rPr>
          <w:rFonts w:eastAsia="Times New Roman" w:cs="Arial"/>
          <w:b/>
        </w:rPr>
        <w:lastRenderedPageBreak/>
        <w:t>ΠΕΡΙΓΡΑΜΜΑ ΜΑΘΗΜΑΤΟΣ</w:t>
      </w:r>
      <w:r>
        <w:rPr>
          <w:rFonts w:eastAsia="Times New Roman" w:cs="Arial"/>
          <w:b/>
        </w:rPr>
        <w:br/>
        <w:t>«</w:t>
      </w:r>
      <w:r w:rsidRPr="00A84F90">
        <w:rPr>
          <w:rFonts w:cs="Arial"/>
          <w:b/>
        </w:rPr>
        <w:t>ΥΓΙΕΙΝΗ ΚΑΙ ΑΣΦΑΛΕΙΑ ΕΡΓΑΣΙΑΣ Ι</w:t>
      </w:r>
      <w:r>
        <w:rPr>
          <w:rFonts w:cs="Arial"/>
          <w:b/>
        </w:rPr>
        <w:t>»</w:t>
      </w:r>
    </w:p>
    <w:p w:rsidR="002678F9" w:rsidRPr="007075A1" w:rsidRDefault="002678F9" w:rsidP="00133123">
      <w:pPr>
        <w:widowControl w:val="0"/>
        <w:numPr>
          <w:ilvl w:val="0"/>
          <w:numId w:val="269"/>
        </w:numPr>
        <w:autoSpaceDE w:val="0"/>
        <w:autoSpaceDN w:val="0"/>
        <w:adjustRightInd w:val="0"/>
        <w:spacing w:before="120" w:after="0" w:line="240" w:lineRule="auto"/>
        <w:ind w:left="357" w:hanging="357"/>
        <w:rPr>
          <w:rFonts w:eastAsia="Times New Roman" w:cs="Arial"/>
          <w:b/>
          <w:lang w:val="en-US"/>
        </w:rPr>
      </w:pPr>
      <w:r w:rsidRPr="007075A1">
        <w:rPr>
          <w:rFonts w:eastAsia="Times New Roman"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1"/>
        <w:gridCol w:w="1131"/>
        <w:gridCol w:w="1290"/>
        <w:gridCol w:w="1312"/>
        <w:gridCol w:w="350"/>
        <w:gridCol w:w="1248"/>
      </w:tblGrid>
      <w:tr w:rsidR="002678F9" w:rsidRPr="007075A1" w:rsidTr="009C1362">
        <w:tc>
          <w:tcPr>
            <w:tcW w:w="3191" w:type="dxa"/>
            <w:shd w:val="clear" w:color="auto" w:fill="DDD9C3" w:themeFill="background2" w:themeFillShade="E6"/>
          </w:tcPr>
          <w:p w:rsidR="002678F9" w:rsidRPr="007075A1" w:rsidRDefault="002678F9" w:rsidP="009C1362">
            <w:pPr>
              <w:spacing w:after="0" w:line="240" w:lineRule="auto"/>
              <w:jc w:val="right"/>
              <w:rPr>
                <w:rFonts w:eastAsia="Times New Roman" w:cs="Arial"/>
                <w:b/>
              </w:rPr>
            </w:pPr>
            <w:r w:rsidRPr="007075A1">
              <w:rPr>
                <w:rFonts w:eastAsia="Times New Roman" w:cs="Arial"/>
                <w:b/>
              </w:rPr>
              <w:t>ΣΧΟΛΗ</w:t>
            </w:r>
          </w:p>
        </w:tc>
        <w:tc>
          <w:tcPr>
            <w:tcW w:w="5331" w:type="dxa"/>
            <w:gridSpan w:val="5"/>
          </w:tcPr>
          <w:p w:rsidR="002678F9" w:rsidRPr="00A35839" w:rsidRDefault="002678F9" w:rsidP="009C1362">
            <w:pPr>
              <w:spacing w:after="0" w:line="240" w:lineRule="auto"/>
              <w:rPr>
                <w:rFonts w:eastAsia="Times New Roman" w:cs="Arial"/>
                <w:color w:val="000000" w:themeColor="text1"/>
              </w:rPr>
            </w:pPr>
            <w:r w:rsidRPr="00A35839">
              <w:rPr>
                <w:rFonts w:eastAsia="Times New Roman" w:cs="Arial"/>
                <w:color w:val="000000" w:themeColor="text1"/>
              </w:rPr>
              <w:t>ΕΠΑΓΓΕΛΜΑΤΩΝ  ΥΓΕΙΑΣ &amp;  ΠΡΟΝΟΙΑΣ</w:t>
            </w:r>
          </w:p>
        </w:tc>
      </w:tr>
      <w:tr w:rsidR="002678F9" w:rsidRPr="007075A1" w:rsidTr="009C1362">
        <w:tc>
          <w:tcPr>
            <w:tcW w:w="3191" w:type="dxa"/>
            <w:shd w:val="clear" w:color="auto" w:fill="DDD9C3" w:themeFill="background2" w:themeFillShade="E6"/>
          </w:tcPr>
          <w:p w:rsidR="002678F9" w:rsidRPr="007075A1" w:rsidRDefault="002678F9" w:rsidP="009C1362">
            <w:pPr>
              <w:spacing w:after="0" w:line="240" w:lineRule="auto"/>
              <w:jc w:val="right"/>
              <w:rPr>
                <w:rFonts w:eastAsia="Times New Roman" w:cs="Arial"/>
                <w:b/>
              </w:rPr>
            </w:pPr>
            <w:r w:rsidRPr="007075A1">
              <w:rPr>
                <w:rFonts w:eastAsia="Times New Roman" w:cs="Arial"/>
                <w:b/>
              </w:rPr>
              <w:t>ΤΜΗΜΑ</w:t>
            </w:r>
          </w:p>
        </w:tc>
        <w:tc>
          <w:tcPr>
            <w:tcW w:w="5331" w:type="dxa"/>
            <w:gridSpan w:val="5"/>
          </w:tcPr>
          <w:p w:rsidR="002678F9" w:rsidRPr="00A35839" w:rsidRDefault="002678F9" w:rsidP="009C1362">
            <w:pPr>
              <w:spacing w:after="0" w:line="240" w:lineRule="auto"/>
              <w:rPr>
                <w:rFonts w:eastAsia="Times New Roman" w:cs="Arial"/>
                <w:color w:val="000000" w:themeColor="text1"/>
              </w:rPr>
            </w:pPr>
            <w:r w:rsidRPr="00A35839">
              <w:rPr>
                <w:rFonts w:eastAsia="Times New Roman" w:cs="Arial"/>
                <w:color w:val="000000" w:themeColor="text1"/>
              </w:rPr>
              <w:t>ΔΗΜΟΣΙΑΣ ΥΓΕΙΑΣ ΚΑΙ ΚΟΙΝΟΤΙΚΗΣ ΥΓΕΙΑΣ</w:t>
            </w:r>
          </w:p>
          <w:p w:rsidR="002678F9" w:rsidRPr="00A35839" w:rsidRDefault="002678F9" w:rsidP="009C1362">
            <w:pPr>
              <w:spacing w:after="0" w:line="240" w:lineRule="auto"/>
              <w:rPr>
                <w:rFonts w:eastAsia="Times New Roman" w:cs="Arial"/>
                <w:color w:val="000000" w:themeColor="text1"/>
              </w:rPr>
            </w:pPr>
            <w:r>
              <w:rPr>
                <w:rFonts w:ascii="Calibri" w:hAnsi="Calibri" w:cs="Arial"/>
                <w:b/>
                <w:color w:val="000000" w:themeColor="text1"/>
                <w:sz w:val="20"/>
                <w:szCs w:val="20"/>
                <w:u w:val="single"/>
              </w:rPr>
              <w:t>ΚΑΤΕΥ</w:t>
            </w:r>
            <w:r w:rsidRPr="00A35839">
              <w:rPr>
                <w:rFonts w:ascii="Calibri" w:hAnsi="Calibri" w:cs="Arial"/>
                <w:b/>
                <w:color w:val="000000" w:themeColor="text1"/>
                <w:sz w:val="20"/>
                <w:szCs w:val="20"/>
                <w:u w:val="single"/>
              </w:rPr>
              <w:t>ΘΥΝΣΗ</w:t>
            </w:r>
            <w:r w:rsidRPr="00A35839">
              <w:rPr>
                <w:rFonts w:ascii="Calibri" w:hAnsi="Calibri" w:cs="Arial"/>
                <w:color w:val="000000" w:themeColor="text1"/>
                <w:sz w:val="20"/>
                <w:szCs w:val="20"/>
              </w:rPr>
              <w:t>: ΔΗΜΟΣΙΑΣ  ΥΓΕΙΑΣ</w:t>
            </w:r>
          </w:p>
        </w:tc>
      </w:tr>
      <w:tr w:rsidR="002678F9" w:rsidRPr="007075A1" w:rsidTr="009C1362">
        <w:tc>
          <w:tcPr>
            <w:tcW w:w="3191" w:type="dxa"/>
            <w:shd w:val="clear" w:color="auto" w:fill="DDD9C3" w:themeFill="background2" w:themeFillShade="E6"/>
          </w:tcPr>
          <w:p w:rsidR="002678F9" w:rsidRPr="007075A1" w:rsidRDefault="002678F9" w:rsidP="009C1362">
            <w:pPr>
              <w:spacing w:after="0" w:line="240" w:lineRule="auto"/>
              <w:jc w:val="right"/>
              <w:rPr>
                <w:rFonts w:eastAsia="Times New Roman" w:cs="Arial"/>
                <w:b/>
              </w:rPr>
            </w:pPr>
            <w:r w:rsidRPr="007075A1">
              <w:rPr>
                <w:rFonts w:eastAsia="Times New Roman" w:cs="Arial"/>
                <w:b/>
              </w:rPr>
              <w:t xml:space="preserve">ΕΠΙΠΕΔΟ ΣΠΟΥΔΩΝ </w:t>
            </w:r>
          </w:p>
        </w:tc>
        <w:tc>
          <w:tcPr>
            <w:tcW w:w="5331" w:type="dxa"/>
            <w:gridSpan w:val="5"/>
          </w:tcPr>
          <w:p w:rsidR="002678F9" w:rsidRPr="007075A1" w:rsidRDefault="002678F9" w:rsidP="009C1362">
            <w:pPr>
              <w:spacing w:after="0" w:line="240" w:lineRule="auto"/>
              <w:rPr>
                <w:rFonts w:eastAsia="Times New Roman" w:cs="Arial"/>
              </w:rPr>
            </w:pPr>
            <w:r w:rsidRPr="007075A1">
              <w:rPr>
                <w:rFonts w:eastAsia="Times New Roman" w:cs="Arial"/>
              </w:rPr>
              <w:t>Προπτυχιακό</w:t>
            </w:r>
          </w:p>
        </w:tc>
      </w:tr>
      <w:tr w:rsidR="002678F9" w:rsidRPr="007075A1" w:rsidTr="009C1362">
        <w:tc>
          <w:tcPr>
            <w:tcW w:w="3191" w:type="dxa"/>
            <w:shd w:val="clear" w:color="auto" w:fill="DDD9C3" w:themeFill="background2" w:themeFillShade="E6"/>
          </w:tcPr>
          <w:p w:rsidR="002678F9" w:rsidRPr="007075A1" w:rsidRDefault="002678F9" w:rsidP="009C1362">
            <w:pPr>
              <w:spacing w:after="0" w:line="240" w:lineRule="auto"/>
              <w:jc w:val="right"/>
              <w:rPr>
                <w:rFonts w:eastAsia="Times New Roman" w:cs="Arial"/>
                <w:b/>
                <w:lang w:val="en-US"/>
              </w:rPr>
            </w:pPr>
            <w:r w:rsidRPr="007075A1">
              <w:rPr>
                <w:rFonts w:eastAsia="Times New Roman" w:cs="Arial"/>
                <w:b/>
              </w:rPr>
              <w:t>ΚΩΔΙΚΟΣ ΜΑΘΗΜΑΤΟΣ</w:t>
            </w:r>
          </w:p>
        </w:tc>
        <w:tc>
          <w:tcPr>
            <w:tcW w:w="1131" w:type="dxa"/>
          </w:tcPr>
          <w:p w:rsidR="002678F9" w:rsidRPr="00A1725D" w:rsidRDefault="002678F9" w:rsidP="009C1362">
            <w:pPr>
              <w:spacing w:after="0" w:line="240" w:lineRule="auto"/>
              <w:rPr>
                <w:rFonts w:eastAsia="Times New Roman" w:cs="Arial"/>
              </w:rPr>
            </w:pPr>
            <w:r>
              <w:rPr>
                <w:rFonts w:cs="Arial"/>
              </w:rPr>
              <w:t>ΔΥ602</w:t>
            </w:r>
          </w:p>
        </w:tc>
        <w:tc>
          <w:tcPr>
            <w:tcW w:w="2602" w:type="dxa"/>
            <w:gridSpan w:val="2"/>
            <w:shd w:val="clear" w:color="auto" w:fill="DDD9C3" w:themeFill="background2" w:themeFillShade="E6"/>
          </w:tcPr>
          <w:p w:rsidR="002678F9" w:rsidRPr="007075A1" w:rsidRDefault="002678F9" w:rsidP="009C1362">
            <w:pPr>
              <w:spacing w:after="0" w:line="240" w:lineRule="auto"/>
              <w:jc w:val="right"/>
              <w:rPr>
                <w:rFonts w:eastAsia="Times New Roman" w:cs="Arial"/>
                <w:lang w:val="en-US"/>
              </w:rPr>
            </w:pPr>
            <w:r w:rsidRPr="007075A1">
              <w:rPr>
                <w:rFonts w:eastAsia="Times New Roman" w:cs="Arial"/>
              </w:rPr>
              <w:t>ΕΞΑΜΗΝΟ ΣΠΟΥΔΩΝ</w:t>
            </w:r>
          </w:p>
        </w:tc>
        <w:tc>
          <w:tcPr>
            <w:tcW w:w="1598" w:type="dxa"/>
            <w:gridSpan w:val="2"/>
          </w:tcPr>
          <w:p w:rsidR="002678F9" w:rsidRPr="007075A1" w:rsidRDefault="002678F9" w:rsidP="009C1362">
            <w:pPr>
              <w:spacing w:after="0" w:line="240" w:lineRule="auto"/>
              <w:rPr>
                <w:rFonts w:eastAsia="Times New Roman" w:cs="Arial"/>
              </w:rPr>
            </w:pPr>
            <w:r w:rsidRPr="007075A1">
              <w:rPr>
                <w:rFonts w:eastAsia="Times New Roman" w:cs="Arial"/>
              </w:rPr>
              <w:t>6</w:t>
            </w:r>
            <w:r w:rsidRPr="007075A1">
              <w:rPr>
                <w:rFonts w:eastAsia="Times New Roman" w:cs="Arial"/>
                <w:vertAlign w:val="superscript"/>
              </w:rPr>
              <w:t>Ο</w:t>
            </w:r>
            <w:r w:rsidRPr="007075A1">
              <w:rPr>
                <w:rFonts w:eastAsia="Times New Roman" w:cs="Arial"/>
              </w:rPr>
              <w:t xml:space="preserve"> </w:t>
            </w:r>
          </w:p>
        </w:tc>
      </w:tr>
      <w:tr w:rsidR="002678F9" w:rsidRPr="007075A1" w:rsidTr="009C1362">
        <w:trPr>
          <w:trHeight w:val="375"/>
        </w:trPr>
        <w:tc>
          <w:tcPr>
            <w:tcW w:w="3191" w:type="dxa"/>
            <w:shd w:val="clear" w:color="auto" w:fill="DDD9C3" w:themeFill="background2" w:themeFillShade="E6"/>
            <w:vAlign w:val="center"/>
          </w:tcPr>
          <w:p w:rsidR="002678F9" w:rsidRPr="007075A1" w:rsidRDefault="002678F9" w:rsidP="009C1362">
            <w:pPr>
              <w:spacing w:after="0" w:line="240" w:lineRule="auto"/>
              <w:jc w:val="right"/>
              <w:rPr>
                <w:rFonts w:eastAsia="Times New Roman" w:cs="Arial"/>
                <w:b/>
              </w:rPr>
            </w:pPr>
            <w:r w:rsidRPr="007075A1">
              <w:rPr>
                <w:rFonts w:eastAsia="Times New Roman" w:cs="Arial"/>
                <w:b/>
              </w:rPr>
              <w:t>ΤΙΤΛΟΣ ΜΑΘΗΜΑΤΟΣ</w:t>
            </w:r>
          </w:p>
        </w:tc>
        <w:tc>
          <w:tcPr>
            <w:tcW w:w="5331" w:type="dxa"/>
            <w:gridSpan w:val="5"/>
            <w:vAlign w:val="center"/>
          </w:tcPr>
          <w:p w:rsidR="002678F9" w:rsidRPr="00A84F90" w:rsidRDefault="002678F9" w:rsidP="009C1362">
            <w:pPr>
              <w:spacing w:after="0" w:line="240" w:lineRule="auto"/>
              <w:jc w:val="center"/>
              <w:rPr>
                <w:rFonts w:eastAsia="Times New Roman" w:cs="Arial"/>
                <w:b/>
              </w:rPr>
            </w:pPr>
            <w:r w:rsidRPr="00A84F90">
              <w:rPr>
                <w:rFonts w:cs="Arial"/>
                <w:b/>
              </w:rPr>
              <w:t>ΥΓΙΕΙΝΗ ΚΑΙ ΑΣΦΑΛΕΙΑ ΕΡΓΑΣΙΑΣ Ι</w:t>
            </w:r>
          </w:p>
        </w:tc>
      </w:tr>
      <w:tr w:rsidR="002678F9" w:rsidRPr="007075A1" w:rsidTr="009C1362">
        <w:trPr>
          <w:trHeight w:val="196"/>
        </w:trPr>
        <w:tc>
          <w:tcPr>
            <w:tcW w:w="5612" w:type="dxa"/>
            <w:gridSpan w:val="3"/>
            <w:shd w:val="clear" w:color="auto" w:fill="DDD9C3" w:themeFill="background2" w:themeFillShade="E6"/>
            <w:vAlign w:val="center"/>
          </w:tcPr>
          <w:p w:rsidR="002678F9" w:rsidRPr="007075A1" w:rsidRDefault="002678F9" w:rsidP="009C1362">
            <w:pPr>
              <w:spacing w:after="0" w:line="240" w:lineRule="auto"/>
              <w:jc w:val="center"/>
              <w:rPr>
                <w:rFonts w:eastAsia="Times New Roman" w:cs="Arial"/>
              </w:rPr>
            </w:pPr>
            <w:r w:rsidRPr="007075A1">
              <w:rPr>
                <w:rFonts w:eastAsia="Times New Roman" w:cs="Arial"/>
                <w:b/>
              </w:rPr>
              <w:t>ΑΥΤΟΤΕΛΕΙΣ ΔΙΔΑΚΤΙΚΕΣ ΔΡΑΣΤΗΡΙΟΤΗΤΕΣ</w:t>
            </w:r>
            <w:r w:rsidRPr="007075A1">
              <w:rPr>
                <w:rFonts w:eastAsia="Times New Roman" w:cs="Arial"/>
              </w:rPr>
              <w:t xml:space="preserve"> </w:t>
            </w:r>
            <w:r w:rsidRPr="007075A1">
              <w:rPr>
                <w:rFonts w:eastAsia="Times New Roman" w:cs="Arial"/>
              </w:rPr>
              <w:br/>
            </w:r>
            <w:r w:rsidRPr="007075A1">
              <w:rPr>
                <w:rFonts w:eastAsia="Times New Roman" w:cs="Arial"/>
                <w:i/>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62" w:type="dxa"/>
            <w:gridSpan w:val="2"/>
            <w:shd w:val="clear" w:color="auto" w:fill="DDD9C3" w:themeFill="background2" w:themeFillShade="E6"/>
            <w:vAlign w:val="center"/>
          </w:tcPr>
          <w:p w:rsidR="002678F9" w:rsidRPr="007075A1" w:rsidRDefault="002678F9" w:rsidP="009C1362">
            <w:pPr>
              <w:spacing w:after="0" w:line="240" w:lineRule="auto"/>
              <w:jc w:val="center"/>
              <w:rPr>
                <w:rFonts w:eastAsia="Times New Roman" w:cs="Arial"/>
              </w:rPr>
            </w:pPr>
            <w:r w:rsidRPr="007075A1">
              <w:rPr>
                <w:rFonts w:eastAsia="Times New Roman" w:cs="Arial"/>
              </w:rPr>
              <w:t>ΕΒΔΟΜΑΔΙΑΙΕΣ</w:t>
            </w:r>
            <w:r w:rsidRPr="007075A1">
              <w:rPr>
                <w:rFonts w:eastAsia="Times New Roman" w:cs="Arial"/>
              </w:rPr>
              <w:br/>
              <w:t>ΩΡΕΣ Δ</w:t>
            </w:r>
            <w:r w:rsidRPr="007075A1">
              <w:rPr>
                <w:rFonts w:eastAsia="Times New Roman" w:cs="Arial"/>
                <w:shd w:val="clear" w:color="auto" w:fill="DDD9C3" w:themeFill="background2" w:themeFillShade="E6"/>
              </w:rPr>
              <w:t>ΙΔ</w:t>
            </w:r>
            <w:r w:rsidRPr="007075A1">
              <w:rPr>
                <w:rFonts w:eastAsia="Times New Roman" w:cs="Arial"/>
              </w:rPr>
              <w:t>ΑΣΚΑΛΙΑΣ</w:t>
            </w:r>
          </w:p>
        </w:tc>
        <w:tc>
          <w:tcPr>
            <w:tcW w:w="1248" w:type="dxa"/>
            <w:tcBorders>
              <w:bottom w:val="single" w:sz="4" w:space="0" w:color="auto"/>
            </w:tcBorders>
            <w:shd w:val="clear" w:color="auto" w:fill="DDD9C3" w:themeFill="background2" w:themeFillShade="E6"/>
            <w:vAlign w:val="center"/>
          </w:tcPr>
          <w:p w:rsidR="002678F9" w:rsidRPr="007075A1" w:rsidRDefault="002678F9" w:rsidP="009C1362">
            <w:pPr>
              <w:spacing w:after="0" w:line="240" w:lineRule="auto"/>
              <w:jc w:val="center"/>
              <w:rPr>
                <w:rFonts w:eastAsia="Times New Roman" w:cs="Arial"/>
              </w:rPr>
            </w:pPr>
            <w:r w:rsidRPr="007075A1">
              <w:rPr>
                <w:rFonts w:eastAsia="Times New Roman" w:cs="Arial"/>
              </w:rPr>
              <w:t>ΠΙΣΤΩΤΙΚΕΣ ΜΟΝΑΔΕΣ</w:t>
            </w:r>
          </w:p>
        </w:tc>
      </w:tr>
      <w:tr w:rsidR="002678F9" w:rsidRPr="007075A1" w:rsidTr="009C1362">
        <w:trPr>
          <w:trHeight w:val="194"/>
        </w:trPr>
        <w:tc>
          <w:tcPr>
            <w:tcW w:w="5612" w:type="dxa"/>
            <w:gridSpan w:val="3"/>
          </w:tcPr>
          <w:p w:rsidR="002678F9" w:rsidRPr="007075A1" w:rsidRDefault="002678F9" w:rsidP="009C1362">
            <w:pPr>
              <w:spacing w:after="0" w:line="240" w:lineRule="auto"/>
              <w:jc w:val="right"/>
              <w:rPr>
                <w:rFonts w:eastAsia="Times New Roman" w:cs="Arial"/>
              </w:rPr>
            </w:pPr>
            <w:r>
              <w:rPr>
                <w:rFonts w:eastAsia="Times New Roman" w:cs="Arial"/>
              </w:rPr>
              <w:t>Θεωρία</w:t>
            </w:r>
            <w:r w:rsidRPr="007075A1">
              <w:rPr>
                <w:rFonts w:eastAsia="Times New Roman" w:cs="Arial"/>
              </w:rPr>
              <w:t xml:space="preserve">  </w:t>
            </w:r>
          </w:p>
        </w:tc>
        <w:tc>
          <w:tcPr>
            <w:tcW w:w="1662" w:type="dxa"/>
            <w:gridSpan w:val="2"/>
          </w:tcPr>
          <w:p w:rsidR="002678F9" w:rsidRPr="007075A1" w:rsidRDefault="002678F9" w:rsidP="009C1362">
            <w:pPr>
              <w:spacing w:after="0" w:line="240" w:lineRule="auto"/>
              <w:jc w:val="center"/>
              <w:rPr>
                <w:rFonts w:eastAsia="Times New Roman" w:cs="Arial"/>
              </w:rPr>
            </w:pPr>
            <w:r>
              <w:rPr>
                <w:rFonts w:eastAsia="Times New Roman" w:cs="Arial"/>
              </w:rPr>
              <w:t>3</w:t>
            </w:r>
          </w:p>
        </w:tc>
        <w:tc>
          <w:tcPr>
            <w:tcW w:w="1248" w:type="dxa"/>
            <w:tcBorders>
              <w:bottom w:val="nil"/>
            </w:tcBorders>
          </w:tcPr>
          <w:p w:rsidR="002678F9" w:rsidRPr="007075A1" w:rsidRDefault="002678F9" w:rsidP="009C1362">
            <w:pPr>
              <w:spacing w:after="0" w:line="240" w:lineRule="auto"/>
              <w:jc w:val="center"/>
              <w:rPr>
                <w:rFonts w:eastAsia="Times New Roman" w:cs="Arial"/>
              </w:rPr>
            </w:pPr>
          </w:p>
        </w:tc>
      </w:tr>
      <w:tr w:rsidR="002678F9" w:rsidRPr="007075A1" w:rsidTr="009C1362">
        <w:trPr>
          <w:trHeight w:val="194"/>
        </w:trPr>
        <w:tc>
          <w:tcPr>
            <w:tcW w:w="5612" w:type="dxa"/>
            <w:gridSpan w:val="3"/>
          </w:tcPr>
          <w:p w:rsidR="002678F9" w:rsidRPr="007075A1" w:rsidRDefault="002678F9" w:rsidP="009C1362">
            <w:pPr>
              <w:spacing w:after="0" w:line="240" w:lineRule="auto"/>
              <w:jc w:val="right"/>
              <w:rPr>
                <w:rFonts w:eastAsia="Times New Roman" w:cs="Arial"/>
              </w:rPr>
            </w:pPr>
            <w:r>
              <w:rPr>
                <w:rFonts w:eastAsia="Times New Roman" w:cs="Arial"/>
              </w:rPr>
              <w:t>Εργαστήριο</w:t>
            </w:r>
          </w:p>
        </w:tc>
        <w:tc>
          <w:tcPr>
            <w:tcW w:w="1662" w:type="dxa"/>
            <w:gridSpan w:val="2"/>
          </w:tcPr>
          <w:p w:rsidR="002678F9" w:rsidRPr="007075A1" w:rsidRDefault="002678F9" w:rsidP="009C1362">
            <w:pPr>
              <w:spacing w:after="0" w:line="240" w:lineRule="auto"/>
              <w:jc w:val="center"/>
              <w:rPr>
                <w:rFonts w:eastAsia="Times New Roman" w:cs="Arial"/>
              </w:rPr>
            </w:pPr>
            <w:r>
              <w:rPr>
                <w:rFonts w:eastAsia="Times New Roman" w:cs="Arial"/>
              </w:rPr>
              <w:t>3</w:t>
            </w:r>
          </w:p>
        </w:tc>
        <w:tc>
          <w:tcPr>
            <w:tcW w:w="1248" w:type="dxa"/>
            <w:tcBorders>
              <w:top w:val="nil"/>
            </w:tcBorders>
          </w:tcPr>
          <w:p w:rsidR="002678F9" w:rsidRPr="007075A1" w:rsidRDefault="002678F9" w:rsidP="009C1362">
            <w:pPr>
              <w:spacing w:after="0" w:line="240" w:lineRule="auto"/>
              <w:jc w:val="center"/>
              <w:rPr>
                <w:rFonts w:eastAsia="Times New Roman" w:cs="Arial"/>
              </w:rPr>
            </w:pPr>
            <w:r>
              <w:rPr>
                <w:rFonts w:eastAsia="Times New Roman" w:cs="Arial"/>
              </w:rPr>
              <w:t>6</w:t>
            </w:r>
          </w:p>
        </w:tc>
      </w:tr>
      <w:tr w:rsidR="002678F9" w:rsidRPr="007075A1" w:rsidTr="009C1362">
        <w:trPr>
          <w:trHeight w:val="194"/>
        </w:trPr>
        <w:tc>
          <w:tcPr>
            <w:tcW w:w="5612" w:type="dxa"/>
            <w:gridSpan w:val="3"/>
            <w:shd w:val="clear" w:color="auto" w:fill="DDD9C3" w:themeFill="background2" w:themeFillShade="E6"/>
          </w:tcPr>
          <w:p w:rsidR="002678F9" w:rsidRPr="007075A1" w:rsidRDefault="002678F9" w:rsidP="009C1362">
            <w:pPr>
              <w:spacing w:after="0" w:line="240" w:lineRule="auto"/>
              <w:rPr>
                <w:rFonts w:eastAsia="Times New Roman" w:cs="Arial"/>
                <w:i/>
              </w:rPr>
            </w:pPr>
            <w:r w:rsidRPr="007075A1">
              <w:rPr>
                <w:rFonts w:eastAsia="Times New Roman" w:cs="Arial"/>
                <w:i/>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62" w:type="dxa"/>
            <w:gridSpan w:val="2"/>
          </w:tcPr>
          <w:p w:rsidR="002678F9" w:rsidRPr="007075A1" w:rsidRDefault="002678F9" w:rsidP="009C1362">
            <w:pPr>
              <w:spacing w:after="0" w:line="240" w:lineRule="auto"/>
              <w:jc w:val="right"/>
              <w:rPr>
                <w:rFonts w:eastAsia="Times New Roman" w:cs="Arial"/>
              </w:rPr>
            </w:pPr>
          </w:p>
        </w:tc>
        <w:tc>
          <w:tcPr>
            <w:tcW w:w="1248" w:type="dxa"/>
          </w:tcPr>
          <w:p w:rsidR="002678F9" w:rsidRPr="007075A1" w:rsidRDefault="002678F9" w:rsidP="009C1362">
            <w:pPr>
              <w:spacing w:after="0" w:line="240" w:lineRule="auto"/>
              <w:rPr>
                <w:rFonts w:eastAsia="Times New Roman" w:cs="Arial"/>
              </w:rPr>
            </w:pPr>
          </w:p>
        </w:tc>
      </w:tr>
      <w:tr w:rsidR="002678F9" w:rsidRPr="007075A1" w:rsidTr="009C1362">
        <w:trPr>
          <w:trHeight w:val="599"/>
        </w:trPr>
        <w:tc>
          <w:tcPr>
            <w:tcW w:w="3191" w:type="dxa"/>
            <w:shd w:val="clear" w:color="auto" w:fill="DDD9C3" w:themeFill="background2" w:themeFillShade="E6"/>
          </w:tcPr>
          <w:p w:rsidR="002678F9" w:rsidRPr="007075A1" w:rsidRDefault="002678F9" w:rsidP="009C1362">
            <w:pPr>
              <w:spacing w:after="0" w:line="240" w:lineRule="auto"/>
              <w:jc w:val="right"/>
              <w:rPr>
                <w:rFonts w:eastAsia="Times New Roman" w:cs="Arial"/>
                <w:b/>
                <w:i/>
              </w:rPr>
            </w:pPr>
            <w:r w:rsidRPr="007075A1">
              <w:rPr>
                <w:rFonts w:eastAsia="Times New Roman" w:cs="Arial"/>
                <w:b/>
              </w:rPr>
              <w:t>ΤΥΠΟΣ ΜΑΘΗΜΑΤΟΣ</w:t>
            </w:r>
            <w:r w:rsidRPr="007075A1">
              <w:rPr>
                <w:rFonts w:eastAsia="Times New Roman" w:cs="Arial"/>
                <w:b/>
                <w:i/>
              </w:rPr>
              <w:t xml:space="preserve"> </w:t>
            </w:r>
          </w:p>
          <w:p w:rsidR="002678F9" w:rsidRPr="007075A1" w:rsidRDefault="002678F9" w:rsidP="009C1362">
            <w:pPr>
              <w:spacing w:after="0" w:line="240" w:lineRule="auto"/>
              <w:jc w:val="right"/>
              <w:rPr>
                <w:rFonts w:eastAsia="Times New Roman" w:cs="Arial"/>
              </w:rPr>
            </w:pPr>
            <w:r w:rsidRPr="007075A1">
              <w:rPr>
                <w:rFonts w:eastAsia="Times New Roman" w:cs="Arial"/>
                <w:i/>
              </w:rPr>
              <w:t>Υποβάθρου , Γενικών Γνώσεων, Επιστημονικής Περιοχής, Ανάπτυξης Δεξιοτήτων</w:t>
            </w:r>
          </w:p>
        </w:tc>
        <w:tc>
          <w:tcPr>
            <w:tcW w:w="5331" w:type="dxa"/>
            <w:gridSpan w:val="5"/>
          </w:tcPr>
          <w:p w:rsidR="002678F9" w:rsidRDefault="002678F9" w:rsidP="009C1362">
            <w:pPr>
              <w:spacing w:after="0" w:line="240" w:lineRule="auto"/>
              <w:rPr>
                <w:rFonts w:cs="Arial"/>
              </w:rPr>
            </w:pPr>
            <w:r>
              <w:rPr>
                <w:rFonts w:cs="Arial"/>
              </w:rPr>
              <w:t>ΜΑΘΗΜΑ ΕΙΔΙΚΟΤΗΤΑΣ</w:t>
            </w:r>
          </w:p>
          <w:p w:rsidR="002678F9" w:rsidRPr="006968B2" w:rsidRDefault="002678F9" w:rsidP="009C1362">
            <w:pPr>
              <w:spacing w:after="0" w:line="240" w:lineRule="auto"/>
              <w:rPr>
                <w:rFonts w:eastAsia="Times New Roman" w:cs="Arial"/>
              </w:rPr>
            </w:pPr>
            <w:r>
              <w:rPr>
                <w:rFonts w:cs="Arial"/>
              </w:rPr>
              <w:t xml:space="preserve"> (</w:t>
            </w:r>
            <w:r>
              <w:rPr>
                <w:rFonts w:ascii="Arial" w:hAnsi="Arial" w:cs="Arial"/>
                <w:color w:val="000000"/>
                <w:sz w:val="16"/>
                <w:szCs w:val="16"/>
              </w:rPr>
              <w:t>ΜΕ)</w:t>
            </w:r>
          </w:p>
        </w:tc>
      </w:tr>
      <w:tr w:rsidR="002678F9" w:rsidRPr="007075A1" w:rsidTr="009C1362">
        <w:tc>
          <w:tcPr>
            <w:tcW w:w="3191" w:type="dxa"/>
            <w:shd w:val="clear" w:color="auto" w:fill="DDD9C3" w:themeFill="background2" w:themeFillShade="E6"/>
          </w:tcPr>
          <w:p w:rsidR="002678F9" w:rsidRPr="007075A1" w:rsidRDefault="002678F9" w:rsidP="009C1362">
            <w:pPr>
              <w:spacing w:after="0" w:line="240" w:lineRule="auto"/>
              <w:jc w:val="right"/>
              <w:rPr>
                <w:rFonts w:eastAsia="Times New Roman" w:cs="Arial"/>
                <w:b/>
              </w:rPr>
            </w:pPr>
            <w:r w:rsidRPr="007075A1">
              <w:rPr>
                <w:rFonts w:eastAsia="Times New Roman" w:cs="Arial"/>
                <w:b/>
              </w:rPr>
              <w:t>ΠΡΟΑΠΑΙΤΟΥΜΕΝΑ ΜΑΘΗΜΑΤΑ:</w:t>
            </w:r>
          </w:p>
          <w:p w:rsidR="002678F9" w:rsidRPr="007075A1" w:rsidRDefault="002678F9" w:rsidP="009C1362">
            <w:pPr>
              <w:spacing w:after="0" w:line="240" w:lineRule="auto"/>
              <w:jc w:val="right"/>
              <w:rPr>
                <w:rFonts w:eastAsia="Times New Roman" w:cs="Arial"/>
                <w:b/>
              </w:rPr>
            </w:pPr>
          </w:p>
        </w:tc>
        <w:tc>
          <w:tcPr>
            <w:tcW w:w="5331" w:type="dxa"/>
            <w:gridSpan w:val="5"/>
          </w:tcPr>
          <w:p w:rsidR="002678F9" w:rsidRPr="009338A2" w:rsidRDefault="002678F9" w:rsidP="009C1362">
            <w:pPr>
              <w:spacing w:after="0" w:line="240" w:lineRule="auto"/>
              <w:rPr>
                <w:rFonts w:eastAsia="Times New Roman" w:cs="Arial"/>
                <w:lang w:val="en-US"/>
              </w:rPr>
            </w:pPr>
            <w:r>
              <w:rPr>
                <w:rFonts w:eastAsia="Times New Roman" w:cs="Arial"/>
                <w:lang w:val="en-US"/>
              </w:rPr>
              <w:t>-</w:t>
            </w:r>
          </w:p>
        </w:tc>
      </w:tr>
      <w:tr w:rsidR="002678F9" w:rsidRPr="007075A1" w:rsidTr="009C1362">
        <w:tc>
          <w:tcPr>
            <w:tcW w:w="3191" w:type="dxa"/>
            <w:shd w:val="clear" w:color="auto" w:fill="DDD9C3" w:themeFill="background2" w:themeFillShade="E6"/>
          </w:tcPr>
          <w:p w:rsidR="002678F9" w:rsidRPr="007075A1" w:rsidRDefault="002678F9" w:rsidP="009C1362">
            <w:pPr>
              <w:spacing w:after="0" w:line="240" w:lineRule="auto"/>
              <w:jc w:val="right"/>
              <w:rPr>
                <w:rFonts w:eastAsia="Times New Roman" w:cs="Arial"/>
                <w:b/>
                <w:lang w:val="en-US"/>
              </w:rPr>
            </w:pPr>
            <w:r w:rsidRPr="007075A1">
              <w:rPr>
                <w:rFonts w:eastAsia="Times New Roman" w:cs="Arial"/>
                <w:b/>
              </w:rPr>
              <w:t>Γ</w:t>
            </w:r>
            <w:r w:rsidRPr="007075A1">
              <w:rPr>
                <w:rFonts w:eastAsia="Times New Roman" w:cs="Arial"/>
                <w:b/>
                <w:lang w:val="en-US"/>
              </w:rPr>
              <w:t>ΛΩΣΣΑ ΔΙΔΑΣΚΑΛΙΑΣ</w:t>
            </w:r>
            <w:r w:rsidRPr="007075A1">
              <w:rPr>
                <w:rFonts w:eastAsia="Times New Roman" w:cs="Arial"/>
                <w:b/>
              </w:rPr>
              <w:t xml:space="preserve"> και ΕΞΕΤΑΣΕΩΝ</w:t>
            </w:r>
            <w:r w:rsidRPr="007075A1">
              <w:rPr>
                <w:rFonts w:eastAsia="Times New Roman" w:cs="Arial"/>
                <w:b/>
                <w:lang w:val="en-US"/>
              </w:rPr>
              <w:t>:</w:t>
            </w:r>
          </w:p>
        </w:tc>
        <w:tc>
          <w:tcPr>
            <w:tcW w:w="5331" w:type="dxa"/>
            <w:gridSpan w:val="5"/>
          </w:tcPr>
          <w:p w:rsidR="002678F9" w:rsidRPr="007075A1" w:rsidRDefault="002678F9" w:rsidP="009C1362">
            <w:pPr>
              <w:spacing w:after="0" w:line="240" w:lineRule="auto"/>
              <w:rPr>
                <w:rFonts w:eastAsia="Times New Roman" w:cs="Arial"/>
                <w:lang w:val="en-US"/>
              </w:rPr>
            </w:pPr>
            <w:r w:rsidRPr="007075A1">
              <w:rPr>
                <w:rFonts w:cs="Arial"/>
              </w:rPr>
              <w:t>Ελληνική</w:t>
            </w:r>
          </w:p>
        </w:tc>
      </w:tr>
      <w:tr w:rsidR="002678F9" w:rsidRPr="007075A1" w:rsidTr="009C1362">
        <w:tc>
          <w:tcPr>
            <w:tcW w:w="3191" w:type="dxa"/>
            <w:shd w:val="clear" w:color="auto" w:fill="DDD9C3" w:themeFill="background2" w:themeFillShade="E6"/>
          </w:tcPr>
          <w:p w:rsidR="002678F9" w:rsidRPr="007075A1" w:rsidRDefault="002678F9" w:rsidP="009C1362">
            <w:pPr>
              <w:spacing w:after="0" w:line="240" w:lineRule="auto"/>
              <w:jc w:val="right"/>
              <w:rPr>
                <w:rFonts w:eastAsia="Times New Roman" w:cs="Arial"/>
                <w:b/>
              </w:rPr>
            </w:pPr>
            <w:r w:rsidRPr="007075A1">
              <w:rPr>
                <w:rFonts w:eastAsia="Times New Roman" w:cs="Arial"/>
                <w:b/>
              </w:rPr>
              <w:t xml:space="preserve">ΤΟ ΜΑΘΗΜΑ ΠΡΟΣΦΕΡΕΤΑΙ ΣΕ ΦΟΙΤΗΤΕΣ </w:t>
            </w:r>
            <w:r w:rsidRPr="007075A1">
              <w:rPr>
                <w:rFonts w:eastAsia="Times New Roman" w:cs="Arial"/>
                <w:b/>
                <w:lang w:val="en-GB"/>
              </w:rPr>
              <w:t>ERASMUS</w:t>
            </w:r>
            <w:r w:rsidRPr="007075A1">
              <w:rPr>
                <w:rFonts w:eastAsia="Times New Roman" w:cs="Arial"/>
                <w:b/>
              </w:rPr>
              <w:t xml:space="preserve"> </w:t>
            </w:r>
          </w:p>
        </w:tc>
        <w:tc>
          <w:tcPr>
            <w:tcW w:w="5331" w:type="dxa"/>
            <w:gridSpan w:val="5"/>
          </w:tcPr>
          <w:p w:rsidR="002678F9" w:rsidRPr="007075A1" w:rsidRDefault="002678F9" w:rsidP="009C1362">
            <w:pPr>
              <w:spacing w:after="0" w:line="240" w:lineRule="auto"/>
              <w:rPr>
                <w:rFonts w:eastAsia="Times New Roman" w:cs="Arial"/>
              </w:rPr>
            </w:pPr>
            <w:r w:rsidRPr="007075A1">
              <w:rPr>
                <w:rFonts w:eastAsia="Times New Roman" w:cs="Arial"/>
              </w:rPr>
              <w:t>Όχι</w:t>
            </w:r>
          </w:p>
        </w:tc>
      </w:tr>
      <w:tr w:rsidR="002678F9" w:rsidRPr="007075A1" w:rsidTr="009C1362">
        <w:tc>
          <w:tcPr>
            <w:tcW w:w="3191" w:type="dxa"/>
            <w:shd w:val="clear" w:color="auto" w:fill="DDD9C3" w:themeFill="background2" w:themeFillShade="E6"/>
          </w:tcPr>
          <w:p w:rsidR="002678F9" w:rsidRPr="007075A1" w:rsidRDefault="002678F9" w:rsidP="009C1362">
            <w:pPr>
              <w:spacing w:after="0" w:line="240" w:lineRule="auto"/>
              <w:jc w:val="right"/>
              <w:rPr>
                <w:rFonts w:eastAsia="Times New Roman" w:cs="Arial"/>
                <w:b/>
                <w:lang w:val="en-GB"/>
              </w:rPr>
            </w:pPr>
            <w:r w:rsidRPr="007075A1">
              <w:rPr>
                <w:rFonts w:eastAsia="Times New Roman" w:cs="Arial"/>
                <w:b/>
              </w:rPr>
              <w:t>ΗΛΕΚΤΡΟΝΙΚΗ ΣΕΛΙΔΑ ΜΑΘΗΜΑΤΟΣ (</w:t>
            </w:r>
            <w:r w:rsidRPr="007075A1">
              <w:rPr>
                <w:rFonts w:eastAsia="Times New Roman" w:cs="Arial"/>
                <w:b/>
                <w:lang w:val="en-GB"/>
              </w:rPr>
              <w:t>URL)</w:t>
            </w:r>
          </w:p>
        </w:tc>
        <w:tc>
          <w:tcPr>
            <w:tcW w:w="5331" w:type="dxa"/>
            <w:gridSpan w:val="5"/>
          </w:tcPr>
          <w:p w:rsidR="002678F9" w:rsidRPr="00FC5C6E" w:rsidRDefault="00182EFA" w:rsidP="009C1362">
            <w:pPr>
              <w:pStyle w:val="a4"/>
              <w:rPr>
                <w:rFonts w:eastAsia="Times New Roman"/>
                <w:lang w:val="en-GB"/>
              </w:rPr>
            </w:pPr>
            <w:hyperlink r:id="rId112" w:history="1">
              <w:r w:rsidR="002678F9" w:rsidRPr="00943EBD">
                <w:rPr>
                  <w:rStyle w:val="-"/>
                  <w:rFonts w:eastAsia="Times New Roman"/>
                  <w:lang w:val="en-GB"/>
                </w:rPr>
                <w:t>http://www.teiath.gr/seyp/public_health/</w:t>
              </w:r>
            </w:hyperlink>
          </w:p>
          <w:p w:rsidR="002678F9" w:rsidRPr="007075A1" w:rsidRDefault="002678F9" w:rsidP="009C1362">
            <w:pPr>
              <w:pStyle w:val="a4"/>
              <w:rPr>
                <w:rFonts w:cs="Arial"/>
              </w:rPr>
            </w:pPr>
            <w:r w:rsidRPr="007075A1">
              <w:rPr>
                <w:rStyle w:val="HTML"/>
                <w:rFonts w:cs="Arial"/>
                <w:lang w:val="en-US"/>
              </w:rPr>
              <w:t>h</w:t>
            </w:r>
            <w:r w:rsidRPr="007075A1">
              <w:rPr>
                <w:rStyle w:val="HTML"/>
                <w:rFonts w:cs="Arial"/>
              </w:rPr>
              <w:t>ttps://</w:t>
            </w:r>
            <w:r w:rsidRPr="007075A1">
              <w:rPr>
                <w:rStyle w:val="HTML"/>
                <w:rFonts w:cs="Arial"/>
                <w:bCs/>
              </w:rPr>
              <w:t>eclass</w:t>
            </w:r>
            <w:r w:rsidRPr="007075A1">
              <w:rPr>
                <w:rStyle w:val="HTML"/>
                <w:rFonts w:cs="Arial"/>
              </w:rPr>
              <w:t>.</w:t>
            </w:r>
            <w:r w:rsidRPr="007075A1">
              <w:rPr>
                <w:rStyle w:val="HTML"/>
                <w:rFonts w:cs="Arial"/>
                <w:bCs/>
              </w:rPr>
              <w:t>teiath</w:t>
            </w:r>
            <w:r w:rsidRPr="007075A1">
              <w:rPr>
                <w:rStyle w:val="HTML"/>
                <w:rFonts w:cs="Arial"/>
              </w:rPr>
              <w:t>.gr/</w:t>
            </w:r>
            <w:r w:rsidRPr="007075A1">
              <w:rPr>
                <w:rFonts w:ascii="Arial" w:hAnsi="Arial" w:cs="Arial"/>
              </w:rPr>
              <w:t>‎</w:t>
            </w:r>
          </w:p>
        </w:tc>
      </w:tr>
    </w:tbl>
    <w:p w:rsidR="002678F9" w:rsidRPr="007075A1" w:rsidRDefault="002678F9" w:rsidP="00133123">
      <w:pPr>
        <w:widowControl w:val="0"/>
        <w:numPr>
          <w:ilvl w:val="0"/>
          <w:numId w:val="269"/>
        </w:numPr>
        <w:autoSpaceDE w:val="0"/>
        <w:autoSpaceDN w:val="0"/>
        <w:adjustRightInd w:val="0"/>
        <w:spacing w:before="120" w:after="0" w:line="240" w:lineRule="auto"/>
        <w:ind w:left="357" w:hanging="357"/>
        <w:rPr>
          <w:rFonts w:eastAsia="Times New Roman" w:cs="Arial"/>
          <w:b/>
          <w:lang w:val="en-US"/>
        </w:rPr>
      </w:pPr>
      <w:r w:rsidRPr="007075A1">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2678F9" w:rsidRPr="007075A1" w:rsidTr="009C1362">
        <w:tc>
          <w:tcPr>
            <w:tcW w:w="8472" w:type="dxa"/>
            <w:tcBorders>
              <w:bottom w:val="nil"/>
            </w:tcBorders>
            <w:shd w:val="clear" w:color="auto" w:fill="DDD9C3" w:themeFill="background2" w:themeFillShade="E6"/>
          </w:tcPr>
          <w:p w:rsidR="002678F9" w:rsidRDefault="002678F9" w:rsidP="009C1362">
            <w:pPr>
              <w:spacing w:after="0" w:line="240" w:lineRule="auto"/>
              <w:rPr>
                <w:rFonts w:eastAsia="Times New Roman" w:cs="Arial"/>
              </w:rPr>
            </w:pPr>
          </w:p>
          <w:p w:rsidR="002678F9" w:rsidRPr="007075A1" w:rsidRDefault="002678F9" w:rsidP="009C1362">
            <w:pPr>
              <w:spacing w:after="0" w:line="240" w:lineRule="auto"/>
              <w:rPr>
                <w:rFonts w:eastAsia="Times New Roman" w:cs="Arial"/>
                <w:i/>
              </w:rPr>
            </w:pPr>
            <w:r w:rsidRPr="007075A1">
              <w:rPr>
                <w:rFonts w:eastAsia="Times New Roman" w:cs="Arial"/>
              </w:rPr>
              <w:t>Μαθησιακά Αποτελέσματα</w:t>
            </w:r>
          </w:p>
        </w:tc>
      </w:tr>
      <w:tr w:rsidR="002678F9" w:rsidRPr="007075A1" w:rsidTr="009C1362">
        <w:tc>
          <w:tcPr>
            <w:tcW w:w="8472" w:type="dxa"/>
            <w:tcBorders>
              <w:top w:val="nil"/>
            </w:tcBorders>
            <w:shd w:val="clear" w:color="auto" w:fill="DDD9C3" w:themeFill="background2" w:themeFillShade="E6"/>
          </w:tcPr>
          <w:p w:rsidR="002678F9" w:rsidRPr="007075A1" w:rsidRDefault="002678F9" w:rsidP="009C1362">
            <w:pPr>
              <w:widowControl w:val="0"/>
              <w:autoSpaceDE w:val="0"/>
              <w:autoSpaceDN w:val="0"/>
              <w:adjustRightInd w:val="0"/>
              <w:spacing w:after="60" w:line="240" w:lineRule="auto"/>
              <w:rPr>
                <w:rFonts w:eastAsia="Times New Roman" w:cs="Arial"/>
                <w:i/>
              </w:rPr>
            </w:pPr>
            <w:r w:rsidRPr="007075A1">
              <w:rPr>
                <w:rFonts w:eastAsia="Times New Roman" w:cs="Arial"/>
                <w:i/>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2678F9" w:rsidRPr="007075A1" w:rsidRDefault="002678F9" w:rsidP="009C1362">
            <w:pPr>
              <w:autoSpaceDE w:val="0"/>
              <w:autoSpaceDN w:val="0"/>
              <w:adjustRightInd w:val="0"/>
              <w:spacing w:after="0" w:line="240" w:lineRule="auto"/>
              <w:rPr>
                <w:rFonts w:eastAsia="Times New Roman" w:cs="Arial"/>
                <w:i/>
              </w:rPr>
            </w:pPr>
            <w:r w:rsidRPr="007075A1">
              <w:rPr>
                <w:rFonts w:eastAsia="Times New Roman" w:cs="Arial"/>
                <w:i/>
              </w:rPr>
              <w:t xml:space="preserve">Συμβουλευτείτε το Παράρτημα Α </w:t>
            </w:r>
          </w:p>
          <w:p w:rsidR="002678F9" w:rsidRPr="007075A1" w:rsidRDefault="002678F9" w:rsidP="00133123">
            <w:pPr>
              <w:widowControl w:val="0"/>
              <w:numPr>
                <w:ilvl w:val="0"/>
                <w:numId w:val="21"/>
              </w:numPr>
              <w:autoSpaceDE w:val="0"/>
              <w:autoSpaceDN w:val="0"/>
              <w:adjustRightInd w:val="0"/>
              <w:spacing w:after="0" w:line="240" w:lineRule="auto"/>
              <w:ind w:left="313" w:hanging="219"/>
              <w:contextualSpacing/>
              <w:rPr>
                <w:rFonts w:eastAsia="Times New Roman" w:cs="Arial"/>
                <w:i/>
              </w:rPr>
            </w:pPr>
            <w:r w:rsidRPr="007075A1">
              <w:rPr>
                <w:rFonts w:eastAsia="Times New Roman" w:cs="Arial"/>
                <w:i/>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2678F9" w:rsidRPr="007075A1" w:rsidRDefault="002678F9" w:rsidP="00133123">
            <w:pPr>
              <w:widowControl w:val="0"/>
              <w:numPr>
                <w:ilvl w:val="0"/>
                <w:numId w:val="21"/>
              </w:numPr>
              <w:autoSpaceDE w:val="0"/>
              <w:autoSpaceDN w:val="0"/>
              <w:adjustRightInd w:val="0"/>
              <w:spacing w:after="60" w:line="240" w:lineRule="auto"/>
              <w:ind w:left="313" w:hanging="219"/>
              <w:contextualSpacing/>
              <w:rPr>
                <w:rFonts w:eastAsia="Times New Roman" w:cs="Arial"/>
                <w:i/>
              </w:rPr>
            </w:pPr>
            <w:r w:rsidRPr="007075A1">
              <w:rPr>
                <w:rFonts w:eastAsia="Times New Roman" w:cs="Arial"/>
                <w:i/>
              </w:rPr>
              <w:t>Περιγραφικοί Δείκτες Επιπέδων 6, 7 &amp; 8 του Ευρωπαϊκού Πλαισίου Προσόντων Διά Βίου Μάθησης</w:t>
            </w:r>
          </w:p>
          <w:p w:rsidR="002678F9" w:rsidRPr="007075A1" w:rsidRDefault="002678F9" w:rsidP="009C1362">
            <w:pPr>
              <w:widowControl w:val="0"/>
              <w:autoSpaceDE w:val="0"/>
              <w:autoSpaceDN w:val="0"/>
              <w:adjustRightInd w:val="0"/>
              <w:spacing w:after="0" w:line="240" w:lineRule="auto"/>
              <w:rPr>
                <w:rFonts w:eastAsia="Times New Roman" w:cs="Arial"/>
                <w:i/>
                <w:lang w:val="en-US"/>
              </w:rPr>
            </w:pPr>
            <w:r w:rsidRPr="007075A1">
              <w:rPr>
                <w:rFonts w:eastAsia="Times New Roman" w:cs="Arial"/>
                <w:i/>
              </w:rPr>
              <w:t>και Παράρτημα</w:t>
            </w:r>
            <w:r w:rsidRPr="007075A1">
              <w:rPr>
                <w:rFonts w:eastAsia="Times New Roman" w:cs="Arial"/>
                <w:i/>
                <w:lang w:val="en-US"/>
              </w:rPr>
              <w:t xml:space="preserve"> Β</w:t>
            </w:r>
          </w:p>
          <w:p w:rsidR="002678F9" w:rsidRPr="007075A1" w:rsidRDefault="002678F9" w:rsidP="00133123">
            <w:pPr>
              <w:widowControl w:val="0"/>
              <w:numPr>
                <w:ilvl w:val="0"/>
                <w:numId w:val="21"/>
              </w:numPr>
              <w:autoSpaceDE w:val="0"/>
              <w:autoSpaceDN w:val="0"/>
              <w:adjustRightInd w:val="0"/>
              <w:spacing w:after="0" w:line="240" w:lineRule="auto"/>
              <w:ind w:left="313" w:hanging="219"/>
              <w:contextualSpacing/>
              <w:rPr>
                <w:rFonts w:eastAsia="Times New Roman" w:cs="Arial"/>
                <w:i/>
              </w:rPr>
            </w:pPr>
            <w:r w:rsidRPr="007075A1">
              <w:rPr>
                <w:rFonts w:eastAsia="Times New Roman" w:cs="Arial"/>
                <w:i/>
              </w:rPr>
              <w:t>Περιληπτικός Οδηγός συγγραφής Μαθησιακών Αποτελεσμάτων</w:t>
            </w:r>
          </w:p>
        </w:tc>
      </w:tr>
      <w:tr w:rsidR="002678F9" w:rsidRPr="007075A1" w:rsidTr="009C1362">
        <w:tc>
          <w:tcPr>
            <w:tcW w:w="8472" w:type="dxa"/>
          </w:tcPr>
          <w:p w:rsidR="002678F9" w:rsidRDefault="002678F9" w:rsidP="009C1362">
            <w:pPr>
              <w:spacing w:line="240" w:lineRule="auto"/>
              <w:jc w:val="both"/>
              <w:rPr>
                <w:rFonts w:cs="Arial"/>
              </w:rPr>
            </w:pPr>
            <w:r w:rsidRPr="007075A1">
              <w:rPr>
                <w:rFonts w:cs="Arial"/>
              </w:rPr>
              <w:t xml:space="preserve"> </w:t>
            </w:r>
            <w:r>
              <w:rPr>
                <w:rFonts w:cs="Arial"/>
              </w:rPr>
              <w:t>Το μάθημα αποτελεί μάθημα Ειδικότητας και στόχος</w:t>
            </w:r>
            <w:r w:rsidRPr="007075A1">
              <w:rPr>
                <w:rFonts w:cs="Arial"/>
              </w:rPr>
              <w:t xml:space="preserve"> του είναι να κατανοήσουν οι φοιτητές </w:t>
            </w:r>
            <w:r w:rsidRPr="007075A1">
              <w:rPr>
                <w:rFonts w:cs="Arial"/>
              </w:rPr>
              <w:lastRenderedPageBreak/>
              <w:t xml:space="preserve">τις βασικές έννοιες και αρχές της Υγιεινής και Ασφάλειας στο χώρο εργασίας και να συμβάλλουν με την εφαρμογή τους στην </w:t>
            </w:r>
            <w:r>
              <w:rPr>
                <w:rFonts w:cs="Arial"/>
              </w:rPr>
              <w:t>προστασία  των εργαζομένων.</w:t>
            </w:r>
            <w:r>
              <w:rPr>
                <w:rFonts w:cs="Arial"/>
              </w:rPr>
              <w:br/>
              <w:t xml:space="preserve">Στην ύλη του αναλύονται το Νομικό Πλαίσιο, οι επαγγελματικοί κίνδυνοι και τα ατυχήματα, οι αρχές της εργονομίας και οι μυοσκελετικές παθήσεις, η οργάνωση της εργασίας, καθώς επίσης και οι φυσικοί και χημικοί παράγοντες ως παράγοντες επαγγελματικού κινδύνου και τα μέτρα πρόληψης και προστασίας. </w:t>
            </w:r>
          </w:p>
          <w:p w:rsidR="002678F9" w:rsidRPr="0071587E" w:rsidRDefault="002678F9" w:rsidP="009C1362">
            <w:pPr>
              <w:pStyle w:val="a4"/>
            </w:pPr>
            <w:r w:rsidRPr="0071587E">
              <w:t>Μετά το τέλος του μαθήματος οι φοιτητές θα είναι σε θέση:</w:t>
            </w:r>
          </w:p>
          <w:p w:rsidR="002678F9" w:rsidRPr="007075A1" w:rsidRDefault="002678F9" w:rsidP="00133123">
            <w:pPr>
              <w:pStyle w:val="a3"/>
              <w:numPr>
                <w:ilvl w:val="0"/>
                <w:numId w:val="21"/>
              </w:numPr>
              <w:spacing w:line="240" w:lineRule="auto"/>
              <w:ind w:left="360"/>
              <w:jc w:val="both"/>
              <w:rPr>
                <w:rFonts w:cs="Arial"/>
              </w:rPr>
            </w:pPr>
            <w:r w:rsidRPr="007075A1">
              <w:rPr>
                <w:rFonts w:cs="Arial"/>
              </w:rPr>
              <w:t xml:space="preserve">Να αξιολογήσουν τους κινδύνους στην εργασία (τα αποτελέσματα των κινδύνων, τη σημασία της πρόληψης, </w:t>
            </w:r>
            <w:r>
              <w:rPr>
                <w:rFonts w:cs="Arial"/>
              </w:rPr>
              <w:t xml:space="preserve">τις </w:t>
            </w:r>
            <w:r w:rsidRPr="007075A1">
              <w:rPr>
                <w:rFonts w:cs="Arial"/>
              </w:rPr>
              <w:t xml:space="preserve">γενικές αρχές της πρόληψης, </w:t>
            </w:r>
            <w:r>
              <w:rPr>
                <w:rFonts w:cs="Arial"/>
              </w:rPr>
              <w:t xml:space="preserve">τον τρόπο </w:t>
            </w:r>
            <w:r w:rsidRPr="007075A1">
              <w:rPr>
                <w:rFonts w:cs="Arial"/>
              </w:rPr>
              <w:t>αντιμετώπιση</w:t>
            </w:r>
            <w:r>
              <w:rPr>
                <w:rFonts w:cs="Arial"/>
              </w:rPr>
              <w:t>ς</w:t>
            </w:r>
            <w:r w:rsidRPr="007075A1">
              <w:rPr>
                <w:rFonts w:cs="Arial"/>
              </w:rPr>
              <w:t xml:space="preserve"> των κινδύνων)</w:t>
            </w:r>
          </w:p>
          <w:p w:rsidR="002678F9" w:rsidRPr="007075A1" w:rsidRDefault="002678F9" w:rsidP="00133123">
            <w:pPr>
              <w:pStyle w:val="a3"/>
              <w:numPr>
                <w:ilvl w:val="0"/>
                <w:numId w:val="21"/>
              </w:numPr>
              <w:spacing w:line="240" w:lineRule="auto"/>
              <w:ind w:left="360"/>
              <w:jc w:val="both"/>
              <w:rPr>
                <w:rFonts w:cs="Arial"/>
              </w:rPr>
            </w:pPr>
            <w:r>
              <w:rPr>
                <w:rFonts w:cs="Arial"/>
              </w:rPr>
              <w:t>Να αναγνωρίζουν την</w:t>
            </w:r>
            <w:r w:rsidRPr="007075A1">
              <w:rPr>
                <w:rFonts w:cs="Arial"/>
              </w:rPr>
              <w:t xml:space="preserve"> έννοια του εργατικού ατυχήματος και της επαγγελματικής ασθένειας (αναγγελία, διερεύνηση και καταγραφή)</w:t>
            </w:r>
          </w:p>
          <w:p w:rsidR="002678F9" w:rsidRDefault="002678F9" w:rsidP="00133123">
            <w:pPr>
              <w:pStyle w:val="a3"/>
              <w:numPr>
                <w:ilvl w:val="0"/>
                <w:numId w:val="21"/>
              </w:numPr>
              <w:spacing w:line="240" w:lineRule="auto"/>
              <w:ind w:left="360"/>
              <w:jc w:val="both"/>
              <w:rPr>
                <w:rFonts w:cs="Arial"/>
              </w:rPr>
            </w:pPr>
            <w:r w:rsidRPr="007075A1">
              <w:rPr>
                <w:rFonts w:cs="Arial"/>
              </w:rPr>
              <w:t xml:space="preserve">Να προσδιορίζουν την  αρχή της ευθύνης του εργοδότη, </w:t>
            </w:r>
            <w:r>
              <w:rPr>
                <w:rFonts w:cs="Arial"/>
              </w:rPr>
              <w:t xml:space="preserve">τις </w:t>
            </w:r>
            <w:r w:rsidRPr="007075A1">
              <w:rPr>
                <w:rFonts w:cs="Arial"/>
              </w:rPr>
              <w:t>ποινικές και διοικητικές κυρώσεις και το βασικό Νομοθετικό πλαίσιο για την ασφάλεια και υγεία των εργαζομένων.</w:t>
            </w:r>
          </w:p>
          <w:p w:rsidR="002678F9" w:rsidRPr="00DA1885" w:rsidRDefault="002678F9" w:rsidP="00133123">
            <w:pPr>
              <w:pStyle w:val="a3"/>
              <w:numPr>
                <w:ilvl w:val="0"/>
                <w:numId w:val="21"/>
              </w:numPr>
              <w:spacing w:line="240" w:lineRule="auto"/>
              <w:ind w:left="360"/>
              <w:jc w:val="both"/>
              <w:rPr>
                <w:rFonts w:cs="Arial"/>
              </w:rPr>
            </w:pPr>
            <w:r>
              <w:rPr>
                <w:rFonts w:cs="Arial"/>
              </w:rPr>
              <w:t>Να  οριοθετού</w:t>
            </w:r>
            <w:r w:rsidRPr="007075A1">
              <w:rPr>
                <w:rFonts w:cs="Arial"/>
              </w:rPr>
              <w:t xml:space="preserve">ν τις  υποχρεώσεις και </w:t>
            </w:r>
            <w:r>
              <w:rPr>
                <w:rFonts w:cs="Arial"/>
              </w:rPr>
              <w:t xml:space="preserve">τα </w:t>
            </w:r>
            <w:r w:rsidRPr="007075A1">
              <w:rPr>
                <w:rFonts w:cs="Arial"/>
              </w:rPr>
              <w:t xml:space="preserve">καθήκοντα του τεχνικού ασφάλειας και του γιατρού εργασίας          </w:t>
            </w:r>
          </w:p>
          <w:p w:rsidR="002678F9" w:rsidRPr="007075A1" w:rsidRDefault="002678F9" w:rsidP="00133123">
            <w:pPr>
              <w:pStyle w:val="a3"/>
              <w:numPr>
                <w:ilvl w:val="0"/>
                <w:numId w:val="21"/>
              </w:numPr>
              <w:spacing w:line="240" w:lineRule="auto"/>
              <w:ind w:left="360"/>
              <w:jc w:val="both"/>
              <w:rPr>
                <w:rFonts w:cs="Arial"/>
              </w:rPr>
            </w:pPr>
            <w:r w:rsidRPr="007075A1">
              <w:rPr>
                <w:rFonts w:cs="Arial"/>
              </w:rPr>
              <w:t>Να ελέγξουν και να εφαρμόσουν τις ελάχιστες προδιαγραφές των χώρων εργασίας με αξιολόγηση  των απαραιτήτων φυσικών εργασιακών παραγόντων</w:t>
            </w:r>
          </w:p>
          <w:p w:rsidR="002678F9" w:rsidRPr="007075A1" w:rsidRDefault="002678F9" w:rsidP="00133123">
            <w:pPr>
              <w:pStyle w:val="a3"/>
              <w:numPr>
                <w:ilvl w:val="0"/>
                <w:numId w:val="21"/>
              </w:numPr>
              <w:spacing w:line="240" w:lineRule="auto"/>
              <w:ind w:left="360"/>
              <w:jc w:val="both"/>
              <w:rPr>
                <w:rFonts w:cs="Arial"/>
              </w:rPr>
            </w:pPr>
            <w:r>
              <w:rPr>
                <w:rFonts w:cs="Arial"/>
              </w:rPr>
              <w:t xml:space="preserve">Να οργανώσουν </w:t>
            </w:r>
            <w:r w:rsidRPr="007075A1">
              <w:rPr>
                <w:rFonts w:cs="Arial"/>
              </w:rPr>
              <w:t>ενέργειες και εκπαίδευση σε περίπτωση έκτακτης ανάγκης (πυρκαγιάς, σεισμού, ατυχήματος κ.λπ.)</w:t>
            </w:r>
          </w:p>
          <w:p w:rsidR="002678F9" w:rsidRDefault="002678F9" w:rsidP="00133123">
            <w:pPr>
              <w:pStyle w:val="a3"/>
              <w:numPr>
                <w:ilvl w:val="0"/>
                <w:numId w:val="21"/>
              </w:numPr>
              <w:spacing w:line="240" w:lineRule="auto"/>
              <w:ind w:left="360"/>
              <w:jc w:val="both"/>
              <w:rPr>
                <w:rFonts w:cs="Arial"/>
              </w:rPr>
            </w:pPr>
            <w:r>
              <w:rPr>
                <w:rFonts w:cs="Arial"/>
              </w:rPr>
              <w:t>Ν</w:t>
            </w:r>
            <w:r w:rsidRPr="007075A1">
              <w:rPr>
                <w:rFonts w:cs="Arial"/>
              </w:rPr>
              <w:t>α εντοπίζουν και να ελέγχουν τους παράγοντες κινδύνου ενός χώρου εργασίας (φυσικούς, χημικούς και εργονομικούς) και να αξιολογούν και να βελτιώνουν τα συστήματα σήμανσης και πρόληψης (τεχνικής και ατομικής)</w:t>
            </w:r>
          </w:p>
          <w:p w:rsidR="002678F9" w:rsidRPr="00DA1885" w:rsidRDefault="002678F9" w:rsidP="00133123">
            <w:pPr>
              <w:pStyle w:val="a3"/>
              <w:numPr>
                <w:ilvl w:val="0"/>
                <w:numId w:val="21"/>
              </w:numPr>
              <w:spacing w:line="240" w:lineRule="auto"/>
              <w:ind w:left="360"/>
              <w:jc w:val="both"/>
              <w:rPr>
                <w:rFonts w:cs="Arial"/>
              </w:rPr>
            </w:pPr>
            <w:r w:rsidRPr="007075A1">
              <w:rPr>
                <w:rFonts w:cs="Arial"/>
              </w:rPr>
              <w:t>Να διαμορφώσουν  θέσεις  εργασίας με εργονομικές διευθετήσεις και προστασία των νέων, εγκύων, λεχώνων και γαλουχουσών εργαζομένων</w:t>
            </w:r>
            <w:r>
              <w:rPr>
                <w:rFonts w:cs="Arial"/>
              </w:rPr>
              <w:t>.</w:t>
            </w:r>
          </w:p>
        </w:tc>
      </w:tr>
      <w:tr w:rsidR="002678F9" w:rsidRPr="007075A1" w:rsidTr="009C1362">
        <w:tblPrEx>
          <w:tblLook w:val="0000"/>
        </w:tblPrEx>
        <w:tc>
          <w:tcPr>
            <w:tcW w:w="8454" w:type="dxa"/>
            <w:tcBorders>
              <w:bottom w:val="nil"/>
            </w:tcBorders>
            <w:shd w:val="clear" w:color="auto" w:fill="DDD9C3" w:themeFill="background2" w:themeFillShade="E6"/>
          </w:tcPr>
          <w:p w:rsidR="002678F9" w:rsidRPr="007075A1" w:rsidRDefault="002678F9" w:rsidP="009C1362">
            <w:pPr>
              <w:spacing w:after="0" w:line="240" w:lineRule="auto"/>
              <w:rPr>
                <w:rFonts w:eastAsia="Times New Roman" w:cs="Arial"/>
                <w:b/>
              </w:rPr>
            </w:pPr>
            <w:r w:rsidRPr="007075A1">
              <w:rPr>
                <w:rFonts w:eastAsia="Times New Roman" w:cs="Arial"/>
                <w:b/>
              </w:rPr>
              <w:lastRenderedPageBreak/>
              <w:t>Γενικές Ικανότητες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2678F9" w:rsidRPr="007075A1" w:rsidTr="009C1362">
              <w:tc>
                <w:tcPr>
                  <w:tcW w:w="8472" w:type="dxa"/>
                  <w:gridSpan w:val="2"/>
                  <w:tcBorders>
                    <w:top w:val="nil"/>
                    <w:bottom w:val="nil"/>
                  </w:tcBorders>
                  <w:shd w:val="clear" w:color="auto" w:fill="DDD9C3" w:themeFill="background2" w:themeFillShade="E6"/>
                </w:tcPr>
                <w:p w:rsidR="002678F9" w:rsidRPr="007075A1" w:rsidRDefault="002678F9" w:rsidP="009C1362">
                  <w:pPr>
                    <w:widowControl w:val="0"/>
                    <w:autoSpaceDE w:val="0"/>
                    <w:autoSpaceDN w:val="0"/>
                    <w:adjustRightInd w:val="0"/>
                    <w:spacing w:after="60" w:line="240" w:lineRule="auto"/>
                    <w:rPr>
                      <w:rFonts w:eastAsia="Times New Roman" w:cs="Arial"/>
                      <w:i/>
                    </w:rPr>
                  </w:pPr>
                  <w:r w:rsidRPr="007075A1">
                    <w:rPr>
                      <w:rFonts w:eastAsia="Times New Roman" w:cs="Arial"/>
                      <w:i/>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678F9" w:rsidRPr="007075A1" w:rsidTr="009C1362">
              <w:tblPrEx>
                <w:tblLook w:val="0000"/>
              </w:tblPrEx>
              <w:tc>
                <w:tcPr>
                  <w:tcW w:w="3964" w:type="dxa"/>
                  <w:tcBorders>
                    <w:top w:val="nil"/>
                    <w:bottom w:val="single" w:sz="4" w:space="0" w:color="auto"/>
                    <w:right w:val="nil"/>
                  </w:tcBorders>
                  <w:shd w:val="clear" w:color="auto" w:fill="DDD9C3" w:themeFill="background2" w:themeFillShade="E6"/>
                </w:tcPr>
                <w:p w:rsidR="002678F9" w:rsidRPr="007075A1" w:rsidRDefault="002678F9" w:rsidP="009C1362">
                  <w:pPr>
                    <w:widowControl w:val="0"/>
                    <w:autoSpaceDE w:val="0"/>
                    <w:autoSpaceDN w:val="0"/>
                    <w:adjustRightInd w:val="0"/>
                    <w:spacing w:after="0" w:line="240" w:lineRule="auto"/>
                    <w:rPr>
                      <w:rFonts w:eastAsia="Times New Roman" w:cs="Arial"/>
                      <w:i/>
                    </w:rPr>
                  </w:pPr>
                  <w:r w:rsidRPr="007075A1">
                    <w:rPr>
                      <w:rFonts w:eastAsia="Times New Roman" w:cs="Arial"/>
                      <w:i/>
                    </w:rPr>
                    <w:t xml:space="preserve">Αναζήτηση, ανάλυση και σύνθεση δεδομένων και πληροφοριών, με τη χρήση και των απαραίτητων τεχνολογιών </w:t>
                  </w:r>
                </w:p>
                <w:p w:rsidR="002678F9" w:rsidRPr="007075A1" w:rsidRDefault="002678F9" w:rsidP="009C1362">
                  <w:pPr>
                    <w:widowControl w:val="0"/>
                    <w:autoSpaceDE w:val="0"/>
                    <w:autoSpaceDN w:val="0"/>
                    <w:adjustRightInd w:val="0"/>
                    <w:spacing w:after="0" w:line="240" w:lineRule="auto"/>
                    <w:rPr>
                      <w:rFonts w:eastAsia="Times New Roman" w:cs="Arial"/>
                      <w:i/>
                    </w:rPr>
                  </w:pPr>
                  <w:r w:rsidRPr="007075A1">
                    <w:rPr>
                      <w:rFonts w:eastAsia="Times New Roman" w:cs="Arial"/>
                      <w:i/>
                    </w:rPr>
                    <w:t xml:space="preserve">Προσαρμογή σε νέες καταστάσεις </w:t>
                  </w:r>
                </w:p>
                <w:p w:rsidR="002678F9" w:rsidRPr="007075A1" w:rsidRDefault="002678F9" w:rsidP="009C1362">
                  <w:pPr>
                    <w:widowControl w:val="0"/>
                    <w:autoSpaceDE w:val="0"/>
                    <w:autoSpaceDN w:val="0"/>
                    <w:adjustRightInd w:val="0"/>
                    <w:spacing w:after="0" w:line="240" w:lineRule="auto"/>
                    <w:rPr>
                      <w:rFonts w:eastAsia="Times New Roman" w:cs="Arial"/>
                      <w:i/>
                    </w:rPr>
                  </w:pPr>
                  <w:r w:rsidRPr="007075A1">
                    <w:rPr>
                      <w:rFonts w:eastAsia="Times New Roman" w:cs="Arial"/>
                      <w:i/>
                    </w:rPr>
                    <w:t xml:space="preserve">Λήψη αποφάσεων </w:t>
                  </w:r>
                </w:p>
                <w:p w:rsidR="002678F9" w:rsidRPr="007075A1" w:rsidRDefault="002678F9" w:rsidP="009C1362">
                  <w:pPr>
                    <w:widowControl w:val="0"/>
                    <w:autoSpaceDE w:val="0"/>
                    <w:autoSpaceDN w:val="0"/>
                    <w:adjustRightInd w:val="0"/>
                    <w:spacing w:after="0" w:line="240" w:lineRule="auto"/>
                    <w:rPr>
                      <w:rFonts w:eastAsia="Times New Roman" w:cs="Arial"/>
                      <w:i/>
                    </w:rPr>
                  </w:pPr>
                  <w:r w:rsidRPr="007075A1">
                    <w:rPr>
                      <w:rFonts w:eastAsia="Times New Roman" w:cs="Arial"/>
                      <w:i/>
                    </w:rPr>
                    <w:t xml:space="preserve">Αυτόνομη εργασία </w:t>
                  </w:r>
                </w:p>
                <w:p w:rsidR="002678F9" w:rsidRPr="007075A1" w:rsidRDefault="002678F9" w:rsidP="009C1362">
                  <w:pPr>
                    <w:widowControl w:val="0"/>
                    <w:autoSpaceDE w:val="0"/>
                    <w:autoSpaceDN w:val="0"/>
                    <w:adjustRightInd w:val="0"/>
                    <w:spacing w:after="0" w:line="240" w:lineRule="auto"/>
                    <w:rPr>
                      <w:rFonts w:eastAsia="Times New Roman" w:cs="Arial"/>
                      <w:i/>
                    </w:rPr>
                  </w:pPr>
                  <w:r w:rsidRPr="007075A1">
                    <w:rPr>
                      <w:rFonts w:eastAsia="Times New Roman" w:cs="Arial"/>
                      <w:i/>
                    </w:rPr>
                    <w:t xml:space="preserve">Ομαδική εργασία </w:t>
                  </w:r>
                </w:p>
                <w:p w:rsidR="002678F9" w:rsidRPr="007075A1" w:rsidRDefault="002678F9" w:rsidP="009C1362">
                  <w:pPr>
                    <w:widowControl w:val="0"/>
                    <w:autoSpaceDE w:val="0"/>
                    <w:autoSpaceDN w:val="0"/>
                    <w:adjustRightInd w:val="0"/>
                    <w:spacing w:after="0" w:line="240" w:lineRule="auto"/>
                    <w:rPr>
                      <w:rFonts w:eastAsia="Times New Roman" w:cs="Arial"/>
                      <w:i/>
                    </w:rPr>
                  </w:pPr>
                  <w:r w:rsidRPr="007075A1">
                    <w:rPr>
                      <w:rFonts w:eastAsia="Times New Roman" w:cs="Arial"/>
                      <w:i/>
                    </w:rPr>
                    <w:t xml:space="preserve">Εργασία σε διεθνές περιβάλλον </w:t>
                  </w:r>
                </w:p>
                <w:p w:rsidR="002678F9" w:rsidRPr="007075A1" w:rsidRDefault="002678F9" w:rsidP="009C1362">
                  <w:pPr>
                    <w:widowControl w:val="0"/>
                    <w:autoSpaceDE w:val="0"/>
                    <w:autoSpaceDN w:val="0"/>
                    <w:adjustRightInd w:val="0"/>
                    <w:spacing w:after="0" w:line="240" w:lineRule="auto"/>
                    <w:rPr>
                      <w:rFonts w:eastAsia="Times New Roman" w:cs="Arial"/>
                      <w:i/>
                    </w:rPr>
                  </w:pPr>
                  <w:r w:rsidRPr="007075A1">
                    <w:rPr>
                      <w:rFonts w:eastAsia="Times New Roman" w:cs="Arial"/>
                      <w:i/>
                    </w:rPr>
                    <w:t xml:space="preserve">Εργασία σε διεπιστημονικό περιβάλλον </w:t>
                  </w:r>
                </w:p>
                <w:p w:rsidR="002678F9" w:rsidRPr="007075A1" w:rsidRDefault="002678F9" w:rsidP="009C1362">
                  <w:pPr>
                    <w:widowControl w:val="0"/>
                    <w:autoSpaceDE w:val="0"/>
                    <w:autoSpaceDN w:val="0"/>
                    <w:adjustRightInd w:val="0"/>
                    <w:spacing w:after="0" w:line="240" w:lineRule="auto"/>
                    <w:rPr>
                      <w:rFonts w:eastAsia="Times New Roman" w:cs="Arial"/>
                      <w:i/>
                    </w:rPr>
                  </w:pPr>
                  <w:r w:rsidRPr="007075A1">
                    <w:rPr>
                      <w:rFonts w:eastAsia="Times New Roman" w:cs="Arial"/>
                      <w:i/>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2678F9" w:rsidRPr="007075A1" w:rsidRDefault="002678F9" w:rsidP="009C1362">
                  <w:pPr>
                    <w:widowControl w:val="0"/>
                    <w:autoSpaceDE w:val="0"/>
                    <w:autoSpaceDN w:val="0"/>
                    <w:adjustRightInd w:val="0"/>
                    <w:spacing w:after="0" w:line="240" w:lineRule="auto"/>
                    <w:rPr>
                      <w:rFonts w:eastAsia="Times New Roman" w:cs="Arial"/>
                      <w:i/>
                    </w:rPr>
                  </w:pPr>
                  <w:r w:rsidRPr="007075A1">
                    <w:rPr>
                      <w:rFonts w:eastAsia="Times New Roman" w:cs="Arial"/>
                      <w:i/>
                    </w:rPr>
                    <w:t xml:space="preserve">Σχεδιασμός και διαχείριση έργων </w:t>
                  </w:r>
                </w:p>
                <w:p w:rsidR="002678F9" w:rsidRPr="007075A1" w:rsidRDefault="002678F9" w:rsidP="009C1362">
                  <w:pPr>
                    <w:widowControl w:val="0"/>
                    <w:autoSpaceDE w:val="0"/>
                    <w:autoSpaceDN w:val="0"/>
                    <w:adjustRightInd w:val="0"/>
                    <w:spacing w:after="0" w:line="240" w:lineRule="auto"/>
                    <w:rPr>
                      <w:rFonts w:eastAsia="Times New Roman" w:cs="Arial"/>
                      <w:i/>
                    </w:rPr>
                  </w:pPr>
                  <w:r w:rsidRPr="007075A1">
                    <w:rPr>
                      <w:rFonts w:eastAsia="Times New Roman" w:cs="Arial"/>
                      <w:i/>
                    </w:rPr>
                    <w:t xml:space="preserve">Σεβασμός στη διαφορετικότητα και στην πολυπολιτισμικότητα </w:t>
                  </w:r>
                </w:p>
                <w:p w:rsidR="002678F9" w:rsidRPr="007075A1" w:rsidRDefault="002678F9" w:rsidP="009C1362">
                  <w:pPr>
                    <w:widowControl w:val="0"/>
                    <w:autoSpaceDE w:val="0"/>
                    <w:autoSpaceDN w:val="0"/>
                    <w:adjustRightInd w:val="0"/>
                    <w:spacing w:after="0" w:line="240" w:lineRule="auto"/>
                    <w:rPr>
                      <w:rFonts w:eastAsia="Times New Roman" w:cs="Arial"/>
                      <w:i/>
                    </w:rPr>
                  </w:pPr>
                  <w:r w:rsidRPr="007075A1">
                    <w:rPr>
                      <w:rFonts w:eastAsia="Times New Roman" w:cs="Arial"/>
                      <w:i/>
                    </w:rPr>
                    <w:t xml:space="preserve">Σεβασμός στο φυσικό περιβάλλον </w:t>
                  </w:r>
                </w:p>
                <w:p w:rsidR="002678F9" w:rsidRPr="007075A1" w:rsidRDefault="002678F9" w:rsidP="009C1362">
                  <w:pPr>
                    <w:widowControl w:val="0"/>
                    <w:autoSpaceDE w:val="0"/>
                    <w:autoSpaceDN w:val="0"/>
                    <w:adjustRightInd w:val="0"/>
                    <w:spacing w:after="0" w:line="240" w:lineRule="auto"/>
                    <w:rPr>
                      <w:rFonts w:eastAsia="Times New Roman" w:cs="Arial"/>
                      <w:i/>
                    </w:rPr>
                  </w:pPr>
                  <w:r w:rsidRPr="007075A1">
                    <w:rPr>
                      <w:rFonts w:eastAsia="Times New Roman" w:cs="Arial"/>
                      <w:i/>
                    </w:rPr>
                    <w:t xml:space="preserve">Επίδειξη κοινωνικής, επαγγελματικής και ηθικής υπευθυνότητας και ευαισθησίας σε θέματα φύλου </w:t>
                  </w:r>
                </w:p>
                <w:p w:rsidR="002678F9" w:rsidRPr="007075A1" w:rsidRDefault="002678F9" w:rsidP="009C1362">
                  <w:pPr>
                    <w:widowControl w:val="0"/>
                    <w:autoSpaceDE w:val="0"/>
                    <w:autoSpaceDN w:val="0"/>
                    <w:adjustRightInd w:val="0"/>
                    <w:spacing w:after="0" w:line="240" w:lineRule="auto"/>
                    <w:rPr>
                      <w:rFonts w:eastAsia="Times New Roman" w:cs="Arial"/>
                      <w:i/>
                    </w:rPr>
                  </w:pPr>
                  <w:r w:rsidRPr="007075A1">
                    <w:rPr>
                      <w:rFonts w:eastAsia="Times New Roman" w:cs="Arial"/>
                      <w:i/>
                    </w:rPr>
                    <w:t xml:space="preserve">Άσκηση κριτικής και αυτοκριτικής </w:t>
                  </w:r>
                </w:p>
                <w:p w:rsidR="002678F9" w:rsidRPr="007075A1" w:rsidRDefault="002678F9" w:rsidP="009C1362">
                  <w:pPr>
                    <w:spacing w:after="0" w:line="240" w:lineRule="auto"/>
                    <w:rPr>
                      <w:rFonts w:eastAsia="Times New Roman" w:cs="Arial"/>
                      <w:b/>
                    </w:rPr>
                  </w:pPr>
                  <w:r w:rsidRPr="007075A1">
                    <w:rPr>
                      <w:rFonts w:eastAsia="Times New Roman" w:cs="Arial"/>
                      <w:i/>
                    </w:rPr>
                    <w:t>Προαγωγή της ελεύθερης, δημιουργικής και επαγωγικής σκέψης</w:t>
                  </w:r>
                </w:p>
              </w:tc>
            </w:tr>
          </w:tbl>
          <w:p w:rsidR="002678F9" w:rsidRPr="007075A1" w:rsidRDefault="002678F9" w:rsidP="009C1362">
            <w:pPr>
              <w:spacing w:after="0" w:line="240" w:lineRule="auto"/>
              <w:rPr>
                <w:rFonts w:eastAsia="Times New Roman" w:cs="Arial"/>
                <w:b/>
              </w:rPr>
            </w:pPr>
          </w:p>
        </w:tc>
      </w:tr>
      <w:tr w:rsidR="002678F9" w:rsidRPr="007075A1" w:rsidTr="009C1362">
        <w:tc>
          <w:tcPr>
            <w:tcW w:w="8472" w:type="dxa"/>
            <w:tcBorders>
              <w:bottom w:val="single" w:sz="4" w:space="0" w:color="auto"/>
            </w:tcBorders>
          </w:tcPr>
          <w:p w:rsidR="002678F9" w:rsidRPr="007075A1" w:rsidRDefault="002678F9" w:rsidP="009C1362">
            <w:pPr>
              <w:spacing w:after="0" w:line="240" w:lineRule="auto"/>
              <w:rPr>
                <w:rFonts w:eastAsia="Times New Roman" w:cs="Arial"/>
              </w:rPr>
            </w:pPr>
          </w:p>
          <w:p w:rsidR="002678F9" w:rsidRDefault="002678F9" w:rsidP="00133123">
            <w:pPr>
              <w:pStyle w:val="a3"/>
              <w:numPr>
                <w:ilvl w:val="0"/>
                <w:numId w:val="197"/>
              </w:numPr>
              <w:autoSpaceDE w:val="0"/>
              <w:autoSpaceDN w:val="0"/>
              <w:adjustRightInd w:val="0"/>
              <w:spacing w:after="0" w:line="240" w:lineRule="auto"/>
              <w:ind w:left="426" w:hanging="284"/>
              <w:jc w:val="both"/>
              <w:rPr>
                <w:rFonts w:cs="Arial"/>
              </w:rPr>
            </w:pPr>
            <w:r>
              <w:rPr>
                <w:rFonts w:eastAsia="Times New Roman" w:cs="Arial"/>
              </w:rPr>
              <w:t>Α</w:t>
            </w:r>
            <w:r w:rsidRPr="004711CF">
              <w:rPr>
                <w:rFonts w:eastAsia="Times New Roman" w:cs="Arial"/>
              </w:rPr>
              <w:t>ναζήτηση, ανάλυση και σύνθεση δεδομένων και πληροφοριών, με τη χρήση και των απαραίτητων τεχνολογιών</w:t>
            </w:r>
            <w:r w:rsidRPr="004711CF">
              <w:rPr>
                <w:rFonts w:cs="Arial"/>
              </w:rPr>
              <w:t xml:space="preserve"> στο πεδίο της πρόληψης και εφαρμογής μέτρων                 υγιεινής και ασφάλειας εργαζομένων από επαγγελματικούς κινδύνους</w:t>
            </w:r>
          </w:p>
          <w:p w:rsidR="002678F9" w:rsidRPr="004711CF" w:rsidRDefault="002678F9" w:rsidP="00133123">
            <w:pPr>
              <w:pStyle w:val="a3"/>
              <w:numPr>
                <w:ilvl w:val="0"/>
                <w:numId w:val="197"/>
              </w:numPr>
              <w:autoSpaceDE w:val="0"/>
              <w:autoSpaceDN w:val="0"/>
              <w:adjustRightInd w:val="0"/>
              <w:spacing w:after="0" w:line="240" w:lineRule="auto"/>
              <w:ind w:left="426" w:hanging="284"/>
              <w:jc w:val="both"/>
              <w:rPr>
                <w:rFonts w:cs="Arial"/>
              </w:rPr>
            </w:pPr>
            <w:r w:rsidRPr="004711CF">
              <w:rPr>
                <w:rFonts w:eastAsia="Times New Roman" w:cs="Arial"/>
              </w:rPr>
              <w:t xml:space="preserve">Αυτόνομη και </w:t>
            </w:r>
            <w:r>
              <w:rPr>
                <w:rFonts w:eastAsia="Times New Roman" w:cs="Arial"/>
              </w:rPr>
              <w:t xml:space="preserve">Ομαδική εργασία </w:t>
            </w:r>
            <w:r w:rsidRPr="00D4714B">
              <w:rPr>
                <w:rFonts w:eastAsia="Times New Roman" w:cs="Arial"/>
              </w:rPr>
              <w:t>(</w:t>
            </w:r>
            <w:r>
              <w:rPr>
                <w:rFonts w:eastAsia="Times New Roman" w:cs="Arial"/>
              </w:rPr>
              <w:t xml:space="preserve">σε συνεργασία </w:t>
            </w:r>
            <w:r w:rsidRPr="00D4714B">
              <w:rPr>
                <w:rFonts w:eastAsia="Times New Roman" w:cs="Arial"/>
              </w:rPr>
              <w:t>με το Γιατρό της εργασίας, την Επιτροπή Υγιεινής &amp; Ασφάλειας</w:t>
            </w:r>
            <w:r>
              <w:rPr>
                <w:rFonts w:eastAsia="Times New Roman" w:cs="Arial"/>
              </w:rPr>
              <w:t>,</w:t>
            </w:r>
            <w:r w:rsidRPr="00D4714B">
              <w:rPr>
                <w:rFonts w:eastAsia="Times New Roman" w:cs="Arial"/>
              </w:rPr>
              <w:t xml:space="preserve"> τον Εργοδότη</w:t>
            </w:r>
            <w:r>
              <w:rPr>
                <w:rFonts w:eastAsia="Times New Roman" w:cs="Arial"/>
              </w:rPr>
              <w:t xml:space="preserve"> και οποιοδήποτε άλλο κατά περίπτωση εμπειρογνώμονα</w:t>
            </w:r>
            <w:r w:rsidRPr="00D4714B">
              <w:rPr>
                <w:rFonts w:eastAsia="Times New Roman" w:cs="Arial"/>
              </w:rPr>
              <w:t>)</w:t>
            </w:r>
          </w:p>
          <w:p w:rsidR="002678F9" w:rsidRPr="004711CF" w:rsidRDefault="002678F9" w:rsidP="00133123">
            <w:pPr>
              <w:pStyle w:val="a3"/>
              <w:numPr>
                <w:ilvl w:val="0"/>
                <w:numId w:val="197"/>
              </w:numPr>
              <w:autoSpaceDE w:val="0"/>
              <w:autoSpaceDN w:val="0"/>
              <w:adjustRightInd w:val="0"/>
              <w:spacing w:after="0" w:line="240" w:lineRule="auto"/>
              <w:ind w:left="426" w:hanging="284"/>
              <w:jc w:val="both"/>
              <w:rPr>
                <w:rFonts w:cs="Arial"/>
              </w:rPr>
            </w:pPr>
            <w:r>
              <w:rPr>
                <w:rFonts w:eastAsia="Times New Roman" w:cs="Arial"/>
              </w:rPr>
              <w:t xml:space="preserve">Σχεδιασμό και διαχείριση προγραμμάτων εκτίμησης των φυσικών παραγόντων επαγγελματικής έκθεσης και διαμόρφωσης ασφαλών χώρων εργασίας (εφαρμογή της </w:t>
            </w:r>
            <w:r>
              <w:rPr>
                <w:rFonts w:eastAsia="Times New Roman" w:cs="Arial"/>
              </w:rPr>
              <w:lastRenderedPageBreak/>
              <w:t>εργονομίας, πυρασφάλειας και πυροπροστασίας, σήμανσης κ.λ.π.)</w:t>
            </w:r>
          </w:p>
        </w:tc>
      </w:tr>
    </w:tbl>
    <w:p w:rsidR="002678F9" w:rsidRPr="007075A1" w:rsidRDefault="002678F9" w:rsidP="00133123">
      <w:pPr>
        <w:widowControl w:val="0"/>
        <w:numPr>
          <w:ilvl w:val="0"/>
          <w:numId w:val="269"/>
        </w:numPr>
        <w:autoSpaceDE w:val="0"/>
        <w:autoSpaceDN w:val="0"/>
        <w:adjustRightInd w:val="0"/>
        <w:spacing w:before="120" w:after="0" w:line="240" w:lineRule="auto"/>
        <w:ind w:left="357" w:hanging="357"/>
        <w:rPr>
          <w:rFonts w:eastAsia="Times New Roman" w:cs="Arial"/>
          <w:b/>
        </w:rPr>
      </w:pPr>
      <w:r w:rsidRPr="007075A1">
        <w:rPr>
          <w:rFonts w:eastAsia="Times New Roman" w:cs="Arial"/>
          <w:b/>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2678F9" w:rsidRPr="007075A1" w:rsidTr="009C1362">
        <w:tc>
          <w:tcPr>
            <w:tcW w:w="8472" w:type="dxa"/>
          </w:tcPr>
          <w:p w:rsidR="002678F9" w:rsidRDefault="002678F9" w:rsidP="009C1362">
            <w:pPr>
              <w:spacing w:after="0" w:line="240" w:lineRule="auto"/>
              <w:rPr>
                <w:rFonts w:cs="Arial"/>
                <w:b/>
              </w:rPr>
            </w:pPr>
          </w:p>
          <w:p w:rsidR="002678F9" w:rsidRPr="007075A1" w:rsidRDefault="002678F9" w:rsidP="009C1362">
            <w:pPr>
              <w:spacing w:after="0" w:line="240" w:lineRule="auto"/>
              <w:rPr>
                <w:rFonts w:cs="Arial"/>
                <w:b/>
                <w:iCs/>
                <w:lang w:val="en-US"/>
              </w:rPr>
            </w:pPr>
            <w:r w:rsidRPr="007075A1">
              <w:rPr>
                <w:rFonts w:cs="Arial"/>
                <w:b/>
              </w:rPr>
              <w:t>Θεωρητικό  Μέρος Μαθήματος</w:t>
            </w:r>
          </w:p>
          <w:p w:rsidR="002678F9" w:rsidRDefault="002678F9" w:rsidP="00133123">
            <w:pPr>
              <w:pStyle w:val="af8"/>
              <w:numPr>
                <w:ilvl w:val="0"/>
                <w:numId w:val="199"/>
              </w:numPr>
              <w:jc w:val="both"/>
              <w:rPr>
                <w:rFonts w:asciiTheme="minorHAnsi" w:hAnsiTheme="minorHAnsi" w:cs="Arial"/>
                <w:sz w:val="22"/>
                <w:szCs w:val="22"/>
              </w:rPr>
            </w:pPr>
            <w:r w:rsidRPr="007075A1">
              <w:rPr>
                <w:rFonts w:asciiTheme="minorHAnsi" w:hAnsiTheme="minorHAnsi" w:cs="Arial"/>
                <w:sz w:val="22"/>
                <w:szCs w:val="22"/>
              </w:rPr>
              <w:t xml:space="preserve">Εισαγωγή στις έννοιες Υγιεινή &amp; Ασφάλεια </w:t>
            </w:r>
            <w:r>
              <w:rPr>
                <w:rFonts w:asciiTheme="minorHAnsi" w:hAnsiTheme="minorHAnsi" w:cs="Arial"/>
                <w:sz w:val="22"/>
                <w:szCs w:val="22"/>
              </w:rPr>
              <w:t xml:space="preserve">Εργασίας </w:t>
            </w:r>
            <w:r w:rsidRPr="007075A1">
              <w:rPr>
                <w:rFonts w:asciiTheme="minorHAnsi" w:hAnsiTheme="minorHAnsi" w:cs="Arial"/>
                <w:sz w:val="22"/>
                <w:szCs w:val="22"/>
              </w:rPr>
              <w:t xml:space="preserve">και Βιομηχανική Υγιεινή </w:t>
            </w:r>
          </w:p>
          <w:p w:rsidR="002678F9" w:rsidRPr="009A19D5" w:rsidRDefault="002678F9" w:rsidP="00133123">
            <w:pPr>
              <w:pStyle w:val="af8"/>
              <w:numPr>
                <w:ilvl w:val="0"/>
                <w:numId w:val="199"/>
              </w:numPr>
              <w:jc w:val="both"/>
              <w:rPr>
                <w:rFonts w:asciiTheme="minorHAnsi" w:hAnsiTheme="minorHAnsi" w:cs="Arial"/>
                <w:sz w:val="22"/>
                <w:szCs w:val="22"/>
              </w:rPr>
            </w:pPr>
            <w:r w:rsidRPr="009A19D5">
              <w:rPr>
                <w:rFonts w:asciiTheme="minorHAnsi" w:hAnsiTheme="minorHAnsi" w:cs="Arial"/>
                <w:sz w:val="22"/>
                <w:szCs w:val="22"/>
              </w:rPr>
              <w:t xml:space="preserve">Επιπτώσεις της εργασίας στην υγεία και της υγείας στην εργασία </w:t>
            </w:r>
          </w:p>
          <w:p w:rsidR="002678F9" w:rsidRPr="007075A1" w:rsidRDefault="002678F9" w:rsidP="00133123">
            <w:pPr>
              <w:pStyle w:val="af8"/>
              <w:numPr>
                <w:ilvl w:val="0"/>
                <w:numId w:val="199"/>
              </w:numPr>
              <w:jc w:val="both"/>
              <w:rPr>
                <w:rFonts w:asciiTheme="minorHAnsi" w:hAnsiTheme="minorHAnsi" w:cs="Arial"/>
                <w:sz w:val="22"/>
                <w:szCs w:val="22"/>
              </w:rPr>
            </w:pPr>
            <w:r w:rsidRPr="007075A1">
              <w:rPr>
                <w:rFonts w:asciiTheme="minorHAnsi" w:hAnsiTheme="minorHAnsi" w:cs="Arial"/>
                <w:sz w:val="22"/>
                <w:szCs w:val="22"/>
              </w:rPr>
              <w:t>Νομικό πλαίσιο για την ασφάλεια της εργασίας</w:t>
            </w:r>
          </w:p>
          <w:p w:rsidR="002678F9" w:rsidRPr="007075A1" w:rsidRDefault="002678F9" w:rsidP="00133123">
            <w:pPr>
              <w:pStyle w:val="af8"/>
              <w:numPr>
                <w:ilvl w:val="0"/>
                <w:numId w:val="199"/>
              </w:numPr>
              <w:jc w:val="both"/>
              <w:rPr>
                <w:rFonts w:asciiTheme="minorHAnsi" w:hAnsiTheme="minorHAnsi" w:cs="Arial"/>
                <w:sz w:val="22"/>
                <w:szCs w:val="22"/>
              </w:rPr>
            </w:pPr>
            <w:r w:rsidRPr="007075A1">
              <w:rPr>
                <w:rFonts w:asciiTheme="minorHAnsi" w:hAnsiTheme="minorHAnsi" w:cs="Arial"/>
                <w:sz w:val="22"/>
                <w:szCs w:val="22"/>
              </w:rPr>
              <w:t>Υποχρεώσεις και κα</w:t>
            </w:r>
            <w:r>
              <w:rPr>
                <w:rFonts w:asciiTheme="minorHAnsi" w:hAnsiTheme="minorHAnsi" w:cs="Arial"/>
                <w:sz w:val="22"/>
                <w:szCs w:val="22"/>
              </w:rPr>
              <w:t>θήκοντα Τεχνικού Ασφάλειας και Ι</w:t>
            </w:r>
            <w:r w:rsidRPr="007075A1">
              <w:rPr>
                <w:rFonts w:asciiTheme="minorHAnsi" w:hAnsiTheme="minorHAnsi" w:cs="Arial"/>
                <w:sz w:val="22"/>
                <w:szCs w:val="22"/>
              </w:rPr>
              <w:t>ατρού της Εργασίας</w:t>
            </w:r>
          </w:p>
          <w:p w:rsidR="002678F9" w:rsidRPr="007075A1" w:rsidRDefault="002678F9" w:rsidP="00133123">
            <w:pPr>
              <w:pStyle w:val="af8"/>
              <w:numPr>
                <w:ilvl w:val="0"/>
                <w:numId w:val="199"/>
              </w:numPr>
              <w:jc w:val="both"/>
              <w:rPr>
                <w:rFonts w:asciiTheme="minorHAnsi" w:hAnsiTheme="minorHAnsi" w:cs="Arial"/>
                <w:sz w:val="22"/>
                <w:szCs w:val="22"/>
              </w:rPr>
            </w:pPr>
            <w:r w:rsidRPr="007075A1">
              <w:rPr>
                <w:rFonts w:asciiTheme="minorHAnsi" w:hAnsiTheme="minorHAnsi" w:cs="Arial"/>
                <w:sz w:val="22"/>
                <w:szCs w:val="22"/>
              </w:rPr>
              <w:t>Επαγγελματικοί κίνδυνοι (ορισμός, ταξινόμηση, εκτίμηση Επαγγελματικού Κινδύνου)</w:t>
            </w:r>
          </w:p>
          <w:p w:rsidR="002678F9" w:rsidRPr="007075A1" w:rsidRDefault="002678F9" w:rsidP="00133123">
            <w:pPr>
              <w:pStyle w:val="af8"/>
              <w:numPr>
                <w:ilvl w:val="0"/>
                <w:numId w:val="199"/>
              </w:numPr>
              <w:jc w:val="both"/>
              <w:rPr>
                <w:rFonts w:asciiTheme="minorHAnsi" w:hAnsiTheme="minorHAnsi" w:cs="Arial"/>
                <w:sz w:val="22"/>
                <w:szCs w:val="22"/>
              </w:rPr>
            </w:pPr>
            <w:r w:rsidRPr="007075A1">
              <w:rPr>
                <w:rFonts w:asciiTheme="minorHAnsi" w:hAnsiTheme="minorHAnsi" w:cs="Arial"/>
                <w:sz w:val="22"/>
                <w:szCs w:val="22"/>
              </w:rPr>
              <w:t>Εργατικά Ατυχήματα (ορισμός, αίτια, πρόληψη, αναγγελία, στατιστική, κόστος)</w:t>
            </w:r>
          </w:p>
          <w:p w:rsidR="002678F9" w:rsidRPr="007075A1" w:rsidRDefault="002678F9" w:rsidP="00133123">
            <w:pPr>
              <w:pStyle w:val="af8"/>
              <w:numPr>
                <w:ilvl w:val="0"/>
                <w:numId w:val="199"/>
              </w:numPr>
              <w:jc w:val="both"/>
              <w:rPr>
                <w:rFonts w:asciiTheme="minorHAnsi" w:hAnsiTheme="minorHAnsi" w:cs="Arial"/>
                <w:sz w:val="22"/>
                <w:szCs w:val="22"/>
              </w:rPr>
            </w:pPr>
            <w:r w:rsidRPr="007075A1">
              <w:rPr>
                <w:rFonts w:asciiTheme="minorHAnsi" w:hAnsiTheme="minorHAnsi" w:cs="Arial"/>
                <w:sz w:val="22"/>
                <w:szCs w:val="22"/>
              </w:rPr>
              <w:t>Αρχές Εργονομίας</w:t>
            </w:r>
          </w:p>
          <w:p w:rsidR="002678F9" w:rsidRPr="007075A1" w:rsidRDefault="002678F9" w:rsidP="00133123">
            <w:pPr>
              <w:pStyle w:val="af8"/>
              <w:numPr>
                <w:ilvl w:val="0"/>
                <w:numId w:val="199"/>
              </w:numPr>
              <w:jc w:val="both"/>
              <w:rPr>
                <w:rFonts w:asciiTheme="minorHAnsi" w:hAnsiTheme="minorHAnsi" w:cs="Arial"/>
                <w:sz w:val="22"/>
                <w:szCs w:val="22"/>
              </w:rPr>
            </w:pPr>
            <w:r w:rsidRPr="007075A1">
              <w:rPr>
                <w:rFonts w:asciiTheme="minorHAnsi" w:hAnsiTheme="minorHAnsi" w:cs="Arial"/>
                <w:sz w:val="22"/>
                <w:szCs w:val="22"/>
              </w:rPr>
              <w:t>Μυοσκελετικές παθήσεις</w:t>
            </w:r>
          </w:p>
          <w:p w:rsidR="002678F9" w:rsidRPr="007075A1" w:rsidRDefault="002678F9" w:rsidP="00133123">
            <w:pPr>
              <w:pStyle w:val="af8"/>
              <w:numPr>
                <w:ilvl w:val="0"/>
                <w:numId w:val="199"/>
              </w:numPr>
              <w:jc w:val="both"/>
              <w:rPr>
                <w:rFonts w:asciiTheme="minorHAnsi" w:hAnsiTheme="minorHAnsi" w:cs="Arial"/>
                <w:sz w:val="22"/>
                <w:szCs w:val="22"/>
              </w:rPr>
            </w:pPr>
            <w:r w:rsidRPr="007075A1">
              <w:rPr>
                <w:rFonts w:asciiTheme="minorHAnsi" w:hAnsiTheme="minorHAnsi" w:cs="Arial"/>
                <w:sz w:val="22"/>
                <w:szCs w:val="22"/>
              </w:rPr>
              <w:t>Επιπτώσεις Φυσικών Παραγόντων στην Υγεία</w:t>
            </w:r>
          </w:p>
          <w:p w:rsidR="002678F9" w:rsidRPr="007075A1" w:rsidRDefault="002678F9" w:rsidP="00133123">
            <w:pPr>
              <w:pStyle w:val="af8"/>
              <w:numPr>
                <w:ilvl w:val="0"/>
                <w:numId w:val="199"/>
              </w:numPr>
              <w:jc w:val="both"/>
              <w:rPr>
                <w:rFonts w:asciiTheme="minorHAnsi" w:hAnsiTheme="minorHAnsi" w:cs="Arial"/>
                <w:sz w:val="22"/>
                <w:szCs w:val="22"/>
              </w:rPr>
            </w:pPr>
            <w:r w:rsidRPr="007075A1">
              <w:rPr>
                <w:rFonts w:asciiTheme="minorHAnsi" w:hAnsiTheme="minorHAnsi" w:cs="Arial"/>
                <w:sz w:val="22"/>
                <w:szCs w:val="22"/>
              </w:rPr>
              <w:t>Επιπτώσεις Χημικών Παραγόντων στην Υγεία</w:t>
            </w:r>
          </w:p>
          <w:p w:rsidR="002678F9" w:rsidRPr="007075A1" w:rsidRDefault="002678F9" w:rsidP="00133123">
            <w:pPr>
              <w:pStyle w:val="af8"/>
              <w:numPr>
                <w:ilvl w:val="0"/>
                <w:numId w:val="199"/>
              </w:numPr>
              <w:jc w:val="both"/>
              <w:rPr>
                <w:rFonts w:asciiTheme="minorHAnsi" w:hAnsiTheme="minorHAnsi" w:cs="Arial"/>
                <w:sz w:val="22"/>
                <w:szCs w:val="22"/>
              </w:rPr>
            </w:pPr>
            <w:r w:rsidRPr="007075A1">
              <w:rPr>
                <w:rFonts w:asciiTheme="minorHAnsi" w:hAnsiTheme="minorHAnsi" w:cs="Arial"/>
                <w:sz w:val="22"/>
                <w:szCs w:val="22"/>
              </w:rPr>
              <w:t xml:space="preserve">Ωράριο εργασίας </w:t>
            </w:r>
          </w:p>
          <w:p w:rsidR="002678F9" w:rsidRPr="007075A1" w:rsidRDefault="002678F9" w:rsidP="00133123">
            <w:pPr>
              <w:pStyle w:val="af8"/>
              <w:numPr>
                <w:ilvl w:val="0"/>
                <w:numId w:val="199"/>
              </w:numPr>
              <w:jc w:val="both"/>
              <w:rPr>
                <w:rFonts w:asciiTheme="minorHAnsi" w:hAnsiTheme="minorHAnsi" w:cs="Arial"/>
                <w:sz w:val="22"/>
                <w:szCs w:val="22"/>
              </w:rPr>
            </w:pPr>
            <w:r w:rsidRPr="007075A1">
              <w:rPr>
                <w:rFonts w:asciiTheme="minorHAnsi" w:hAnsiTheme="minorHAnsi" w:cs="Arial"/>
                <w:sz w:val="22"/>
                <w:szCs w:val="22"/>
              </w:rPr>
              <w:t xml:space="preserve">Σύνδρομο </w:t>
            </w:r>
            <w:r w:rsidRPr="007075A1">
              <w:rPr>
                <w:rFonts w:asciiTheme="minorHAnsi" w:hAnsiTheme="minorHAnsi" w:cs="Arial"/>
                <w:sz w:val="22"/>
                <w:szCs w:val="22"/>
                <w:lang w:val="en-US"/>
              </w:rPr>
              <w:t>Mobbing</w:t>
            </w:r>
            <w:r w:rsidRPr="007075A1">
              <w:rPr>
                <w:rFonts w:asciiTheme="minorHAnsi" w:hAnsiTheme="minorHAnsi" w:cs="Arial"/>
                <w:sz w:val="22"/>
                <w:szCs w:val="22"/>
              </w:rPr>
              <w:t xml:space="preserve"> και Σύνδρομο </w:t>
            </w:r>
            <w:r w:rsidRPr="007075A1">
              <w:rPr>
                <w:rFonts w:asciiTheme="minorHAnsi" w:hAnsiTheme="minorHAnsi" w:cs="Arial"/>
                <w:sz w:val="22"/>
                <w:szCs w:val="22"/>
                <w:lang w:val="en-US"/>
              </w:rPr>
              <w:t>Burn</w:t>
            </w:r>
            <w:r w:rsidRPr="007075A1">
              <w:rPr>
                <w:rFonts w:asciiTheme="minorHAnsi" w:hAnsiTheme="minorHAnsi" w:cs="Arial"/>
                <w:sz w:val="22"/>
                <w:szCs w:val="22"/>
              </w:rPr>
              <w:t xml:space="preserve"> </w:t>
            </w:r>
            <w:r w:rsidRPr="007075A1">
              <w:rPr>
                <w:rFonts w:asciiTheme="minorHAnsi" w:hAnsiTheme="minorHAnsi" w:cs="Arial"/>
                <w:sz w:val="22"/>
                <w:szCs w:val="22"/>
                <w:lang w:val="en-US"/>
              </w:rPr>
              <w:t>out</w:t>
            </w:r>
            <w:r w:rsidRPr="007075A1">
              <w:rPr>
                <w:rFonts w:asciiTheme="minorHAnsi" w:hAnsiTheme="minorHAnsi" w:cs="Arial"/>
                <w:sz w:val="22"/>
                <w:szCs w:val="22"/>
              </w:rPr>
              <w:t xml:space="preserve"> </w:t>
            </w:r>
          </w:p>
          <w:p w:rsidR="002678F9" w:rsidRPr="007075A1" w:rsidRDefault="002678F9" w:rsidP="00133123">
            <w:pPr>
              <w:pStyle w:val="af8"/>
              <w:numPr>
                <w:ilvl w:val="0"/>
                <w:numId w:val="199"/>
              </w:numPr>
              <w:jc w:val="both"/>
              <w:rPr>
                <w:rFonts w:asciiTheme="minorHAnsi" w:hAnsiTheme="minorHAnsi" w:cs="Arial"/>
                <w:sz w:val="22"/>
                <w:szCs w:val="22"/>
              </w:rPr>
            </w:pPr>
            <w:r w:rsidRPr="007075A1">
              <w:rPr>
                <w:rFonts w:asciiTheme="minorHAnsi" w:hAnsiTheme="minorHAnsi" w:cs="Arial"/>
                <w:sz w:val="22"/>
                <w:szCs w:val="22"/>
              </w:rPr>
              <w:t>Πηγές πληροφόρησης σε θέματα Υγιεινής και Ασφάλειας της Εργασίας</w:t>
            </w:r>
          </w:p>
          <w:p w:rsidR="002678F9" w:rsidRPr="007075A1" w:rsidRDefault="002678F9" w:rsidP="009C1362">
            <w:pPr>
              <w:pStyle w:val="af8"/>
              <w:jc w:val="both"/>
              <w:rPr>
                <w:rFonts w:asciiTheme="minorHAnsi" w:hAnsiTheme="minorHAnsi" w:cs="Arial"/>
                <w:sz w:val="22"/>
                <w:szCs w:val="22"/>
              </w:rPr>
            </w:pPr>
          </w:p>
          <w:p w:rsidR="002678F9" w:rsidRPr="00B424DE" w:rsidRDefault="002678F9" w:rsidP="009C1362">
            <w:pPr>
              <w:pStyle w:val="a4"/>
              <w:rPr>
                <w:b/>
              </w:rPr>
            </w:pPr>
            <w:r w:rsidRPr="00B424DE">
              <w:rPr>
                <w:b/>
              </w:rPr>
              <w:t xml:space="preserve">Εργαστηριακό Μέρος Μαθήματος </w:t>
            </w:r>
          </w:p>
          <w:p w:rsidR="002678F9" w:rsidRPr="007075A1" w:rsidRDefault="002678F9" w:rsidP="009C1362">
            <w:pPr>
              <w:pStyle w:val="a4"/>
            </w:pPr>
            <w:r w:rsidRPr="007075A1">
              <w:t xml:space="preserve">Το εργαστηριακό μέρος του μαθήματος θα περιλαμβάνει (ασκήσεις προσομοίωσης και επί χάρτου): </w:t>
            </w:r>
          </w:p>
          <w:p w:rsidR="002678F9" w:rsidRPr="009338A2" w:rsidRDefault="002678F9" w:rsidP="00133123">
            <w:pPr>
              <w:pStyle w:val="af8"/>
              <w:numPr>
                <w:ilvl w:val="0"/>
                <w:numId w:val="200"/>
              </w:numPr>
              <w:jc w:val="both"/>
              <w:rPr>
                <w:rFonts w:asciiTheme="minorHAnsi" w:hAnsiTheme="minorHAnsi" w:cs="Arial"/>
                <w:sz w:val="22"/>
                <w:szCs w:val="22"/>
              </w:rPr>
            </w:pPr>
            <w:r w:rsidRPr="007075A1">
              <w:rPr>
                <w:rFonts w:asciiTheme="minorHAnsi" w:hAnsiTheme="minorHAnsi" w:cs="Arial"/>
                <w:sz w:val="22"/>
                <w:szCs w:val="22"/>
              </w:rPr>
              <w:t>Πηγές πληροφόρησης για θέματα Υγιεινής και Ασφάλειας της Εργασίας</w:t>
            </w:r>
            <w:r w:rsidRPr="009338A2">
              <w:rPr>
                <w:rFonts w:asciiTheme="minorHAnsi" w:hAnsiTheme="minorHAnsi" w:cs="Arial"/>
                <w:sz w:val="22"/>
                <w:szCs w:val="22"/>
              </w:rPr>
              <w:t xml:space="preserve"> (εκπαίδευση στη χρήση των ανάλογων μηχανών αναζήτησης)</w:t>
            </w:r>
          </w:p>
          <w:p w:rsidR="002678F9" w:rsidRPr="007075A1" w:rsidRDefault="002678F9" w:rsidP="00133123">
            <w:pPr>
              <w:pStyle w:val="af8"/>
              <w:numPr>
                <w:ilvl w:val="0"/>
                <w:numId w:val="200"/>
              </w:numPr>
              <w:jc w:val="both"/>
              <w:rPr>
                <w:rFonts w:asciiTheme="minorHAnsi" w:hAnsiTheme="minorHAnsi" w:cs="Arial"/>
                <w:sz w:val="22"/>
                <w:szCs w:val="22"/>
              </w:rPr>
            </w:pPr>
            <w:r w:rsidRPr="007075A1">
              <w:rPr>
                <w:rFonts w:asciiTheme="minorHAnsi" w:hAnsiTheme="minorHAnsi" w:cs="Arial"/>
                <w:sz w:val="22"/>
                <w:szCs w:val="22"/>
              </w:rPr>
              <w:t xml:space="preserve">Προδιαγραφές χώρων εργασίας </w:t>
            </w:r>
          </w:p>
          <w:p w:rsidR="002678F9" w:rsidRPr="007075A1" w:rsidRDefault="002678F9" w:rsidP="00133123">
            <w:pPr>
              <w:pStyle w:val="af8"/>
              <w:numPr>
                <w:ilvl w:val="0"/>
                <w:numId w:val="200"/>
              </w:numPr>
              <w:jc w:val="both"/>
              <w:rPr>
                <w:rFonts w:asciiTheme="minorHAnsi" w:hAnsiTheme="minorHAnsi" w:cs="Arial"/>
                <w:sz w:val="22"/>
                <w:szCs w:val="22"/>
              </w:rPr>
            </w:pPr>
            <w:r w:rsidRPr="007075A1">
              <w:rPr>
                <w:rFonts w:asciiTheme="minorHAnsi" w:hAnsiTheme="minorHAnsi" w:cs="Arial"/>
                <w:sz w:val="22"/>
                <w:szCs w:val="22"/>
              </w:rPr>
              <w:t>Διαμόρφωση χώρου εργασίας – Διαμόρφωση θέσης εργασίας (τεχνικές)</w:t>
            </w:r>
          </w:p>
          <w:p w:rsidR="002678F9" w:rsidRPr="007075A1" w:rsidRDefault="002678F9" w:rsidP="00133123">
            <w:pPr>
              <w:pStyle w:val="af8"/>
              <w:numPr>
                <w:ilvl w:val="0"/>
                <w:numId w:val="200"/>
              </w:numPr>
              <w:jc w:val="both"/>
              <w:rPr>
                <w:rFonts w:asciiTheme="minorHAnsi" w:hAnsiTheme="minorHAnsi" w:cs="Arial"/>
                <w:sz w:val="22"/>
                <w:szCs w:val="22"/>
              </w:rPr>
            </w:pPr>
            <w:r w:rsidRPr="007075A1">
              <w:rPr>
                <w:rFonts w:asciiTheme="minorHAnsi" w:hAnsiTheme="minorHAnsi" w:cs="Arial"/>
                <w:sz w:val="22"/>
                <w:szCs w:val="22"/>
              </w:rPr>
              <w:t>Υγιεινή της εργασίας</w:t>
            </w:r>
            <w:r>
              <w:rPr>
                <w:rFonts w:asciiTheme="minorHAnsi" w:hAnsiTheme="minorHAnsi" w:cs="Arial"/>
                <w:sz w:val="22"/>
                <w:szCs w:val="22"/>
              </w:rPr>
              <w:t xml:space="preserve"> (</w:t>
            </w:r>
            <w:r w:rsidRPr="007075A1">
              <w:rPr>
                <w:rFonts w:asciiTheme="minorHAnsi" w:hAnsiTheme="minorHAnsi" w:cs="Arial"/>
                <w:sz w:val="22"/>
                <w:szCs w:val="22"/>
              </w:rPr>
              <w:t>προσδιορισμός και διαμόρφωση των χώρων υγιεινής εντός επιχείρησης)</w:t>
            </w:r>
          </w:p>
          <w:p w:rsidR="002678F9" w:rsidRPr="007075A1" w:rsidRDefault="002678F9" w:rsidP="00133123">
            <w:pPr>
              <w:pStyle w:val="af8"/>
              <w:numPr>
                <w:ilvl w:val="0"/>
                <w:numId w:val="200"/>
              </w:numPr>
              <w:jc w:val="both"/>
              <w:rPr>
                <w:rFonts w:asciiTheme="minorHAnsi" w:hAnsiTheme="minorHAnsi" w:cs="Arial"/>
                <w:sz w:val="22"/>
                <w:szCs w:val="22"/>
              </w:rPr>
            </w:pPr>
            <w:r w:rsidRPr="007075A1">
              <w:rPr>
                <w:rFonts w:asciiTheme="minorHAnsi" w:hAnsiTheme="minorHAnsi" w:cs="Arial"/>
                <w:sz w:val="22"/>
                <w:szCs w:val="22"/>
              </w:rPr>
              <w:t>Μέτρηση Φυσικών</w:t>
            </w:r>
            <w:r>
              <w:rPr>
                <w:rFonts w:asciiTheme="minorHAnsi" w:hAnsiTheme="minorHAnsi" w:cs="Arial"/>
                <w:sz w:val="22"/>
                <w:szCs w:val="22"/>
              </w:rPr>
              <w:t xml:space="preserve"> Εργασιακών</w:t>
            </w:r>
            <w:r w:rsidRPr="007075A1">
              <w:rPr>
                <w:rFonts w:asciiTheme="minorHAnsi" w:hAnsiTheme="minorHAnsi" w:cs="Arial"/>
                <w:sz w:val="22"/>
                <w:szCs w:val="22"/>
              </w:rPr>
              <w:t xml:space="preserve"> Παραγόντων (μικροκλίμα - θόρυβος – δονήσεις – φωτισμός) </w:t>
            </w:r>
          </w:p>
          <w:p w:rsidR="002678F9" w:rsidRPr="007075A1" w:rsidRDefault="002678F9" w:rsidP="00133123">
            <w:pPr>
              <w:pStyle w:val="af8"/>
              <w:numPr>
                <w:ilvl w:val="0"/>
                <w:numId w:val="200"/>
              </w:numPr>
              <w:jc w:val="both"/>
              <w:rPr>
                <w:rFonts w:asciiTheme="minorHAnsi" w:hAnsiTheme="minorHAnsi" w:cs="Arial"/>
                <w:sz w:val="22"/>
                <w:szCs w:val="22"/>
              </w:rPr>
            </w:pPr>
            <w:r w:rsidRPr="007075A1">
              <w:rPr>
                <w:rFonts w:asciiTheme="minorHAnsi" w:hAnsiTheme="minorHAnsi" w:cs="Arial"/>
                <w:sz w:val="22"/>
                <w:szCs w:val="22"/>
              </w:rPr>
              <w:t>Βιομηχανικός εξαερισμός</w:t>
            </w:r>
            <w:r>
              <w:rPr>
                <w:rFonts w:asciiTheme="minorHAnsi" w:hAnsiTheme="minorHAnsi" w:cs="Arial"/>
                <w:sz w:val="22"/>
                <w:szCs w:val="22"/>
              </w:rPr>
              <w:t xml:space="preserve"> (ανάλυση- μέτρηση διατομής</w:t>
            </w:r>
            <w:r w:rsidRPr="007075A1">
              <w:rPr>
                <w:rFonts w:asciiTheme="minorHAnsi" w:hAnsiTheme="minorHAnsi" w:cs="Arial"/>
                <w:sz w:val="22"/>
                <w:szCs w:val="22"/>
              </w:rPr>
              <w:t>)</w:t>
            </w:r>
          </w:p>
          <w:p w:rsidR="002678F9" w:rsidRPr="007075A1" w:rsidRDefault="002678F9" w:rsidP="00133123">
            <w:pPr>
              <w:pStyle w:val="af8"/>
              <w:numPr>
                <w:ilvl w:val="0"/>
                <w:numId w:val="200"/>
              </w:numPr>
              <w:jc w:val="both"/>
              <w:rPr>
                <w:rFonts w:asciiTheme="minorHAnsi" w:hAnsiTheme="minorHAnsi" w:cs="Arial"/>
                <w:sz w:val="22"/>
                <w:szCs w:val="22"/>
              </w:rPr>
            </w:pPr>
            <w:r w:rsidRPr="007075A1">
              <w:rPr>
                <w:rFonts w:asciiTheme="minorHAnsi" w:hAnsiTheme="minorHAnsi" w:cs="Arial"/>
                <w:sz w:val="22"/>
                <w:szCs w:val="22"/>
              </w:rPr>
              <w:t xml:space="preserve">Ηλεκτροπληξία </w:t>
            </w:r>
          </w:p>
          <w:p w:rsidR="002678F9" w:rsidRPr="007075A1" w:rsidRDefault="002678F9" w:rsidP="00133123">
            <w:pPr>
              <w:pStyle w:val="af8"/>
              <w:numPr>
                <w:ilvl w:val="0"/>
                <w:numId w:val="200"/>
              </w:numPr>
              <w:jc w:val="both"/>
              <w:rPr>
                <w:rFonts w:asciiTheme="minorHAnsi" w:hAnsiTheme="minorHAnsi" w:cs="Arial"/>
                <w:sz w:val="22"/>
                <w:szCs w:val="22"/>
              </w:rPr>
            </w:pPr>
            <w:r w:rsidRPr="007075A1">
              <w:rPr>
                <w:rFonts w:asciiTheme="minorHAnsi" w:hAnsiTheme="minorHAnsi" w:cs="Arial"/>
                <w:sz w:val="22"/>
                <w:szCs w:val="22"/>
              </w:rPr>
              <w:t>Πυρασφάλεια – πυροπροστασία (επίδειξη από στέλεχος της Πυροσβεστικής υπηρεσίας)</w:t>
            </w:r>
          </w:p>
          <w:p w:rsidR="002678F9" w:rsidRDefault="002678F9" w:rsidP="00133123">
            <w:pPr>
              <w:pStyle w:val="af8"/>
              <w:numPr>
                <w:ilvl w:val="0"/>
                <w:numId w:val="200"/>
              </w:numPr>
              <w:jc w:val="both"/>
              <w:rPr>
                <w:rFonts w:asciiTheme="minorHAnsi" w:hAnsiTheme="minorHAnsi" w:cs="Arial"/>
                <w:sz w:val="22"/>
                <w:szCs w:val="22"/>
              </w:rPr>
            </w:pPr>
            <w:r w:rsidRPr="0071587E">
              <w:rPr>
                <w:rFonts w:asciiTheme="minorHAnsi" w:hAnsiTheme="minorHAnsi" w:cs="Arial"/>
                <w:sz w:val="22"/>
                <w:szCs w:val="22"/>
              </w:rPr>
              <w:t xml:space="preserve">Μ.Α.Π. (επίδειξη εξοπλισμού εργαστηρίου) </w:t>
            </w:r>
          </w:p>
          <w:p w:rsidR="002678F9" w:rsidRPr="009338A2" w:rsidRDefault="002678F9" w:rsidP="00133123">
            <w:pPr>
              <w:pStyle w:val="af8"/>
              <w:numPr>
                <w:ilvl w:val="0"/>
                <w:numId w:val="200"/>
              </w:numPr>
              <w:jc w:val="both"/>
              <w:rPr>
                <w:rFonts w:asciiTheme="minorHAnsi" w:hAnsiTheme="minorHAnsi" w:cs="Arial"/>
                <w:sz w:val="22"/>
                <w:szCs w:val="22"/>
              </w:rPr>
            </w:pPr>
            <w:r w:rsidRPr="0071587E">
              <w:rPr>
                <w:rFonts w:asciiTheme="minorHAnsi" w:hAnsiTheme="minorHAnsi" w:cs="Arial"/>
                <w:sz w:val="22"/>
                <w:szCs w:val="22"/>
              </w:rPr>
              <w:t>Σήμανση (οργάνωση χώρου)</w:t>
            </w:r>
          </w:p>
          <w:p w:rsidR="002678F9" w:rsidRPr="002678F9" w:rsidRDefault="002678F9" w:rsidP="00133123">
            <w:pPr>
              <w:pStyle w:val="af8"/>
              <w:numPr>
                <w:ilvl w:val="0"/>
                <w:numId w:val="200"/>
              </w:numPr>
              <w:jc w:val="both"/>
              <w:rPr>
                <w:rFonts w:asciiTheme="minorHAnsi" w:hAnsiTheme="minorHAnsi" w:cs="Arial"/>
                <w:sz w:val="22"/>
                <w:szCs w:val="22"/>
              </w:rPr>
            </w:pPr>
            <w:r w:rsidRPr="00A84F90">
              <w:rPr>
                <w:rFonts w:asciiTheme="minorHAnsi" w:hAnsiTheme="minorHAnsi" w:cs="Arial"/>
                <w:sz w:val="22"/>
                <w:szCs w:val="22"/>
                <w:u w:val="single"/>
              </w:rPr>
              <w:t>Πρόσκληση εμπειρογνωμόνων</w:t>
            </w:r>
            <w:r>
              <w:rPr>
                <w:rFonts w:asciiTheme="minorHAnsi" w:hAnsiTheme="minorHAnsi" w:cs="Arial"/>
                <w:sz w:val="22"/>
                <w:szCs w:val="22"/>
              </w:rPr>
              <w:t xml:space="preserve"> π.χ. για την πυρανίχνευση και πυρασφάλεια (από την Πυροσβεστική Υπηρεσία)</w:t>
            </w:r>
          </w:p>
          <w:p w:rsidR="002678F9" w:rsidRPr="007075A1" w:rsidRDefault="002678F9" w:rsidP="009C1362">
            <w:pPr>
              <w:pStyle w:val="a4"/>
            </w:pPr>
            <w:r w:rsidRPr="00A84F90">
              <w:rPr>
                <w:u w:val="single"/>
              </w:rPr>
              <w:t>Εκπαιδευτικές επισκέψεις για</w:t>
            </w:r>
            <w:r w:rsidRPr="007075A1">
              <w:t>:</w:t>
            </w:r>
          </w:p>
          <w:p w:rsidR="002678F9" w:rsidRPr="009338A2" w:rsidRDefault="002678F9" w:rsidP="00133123">
            <w:pPr>
              <w:pStyle w:val="a3"/>
              <w:numPr>
                <w:ilvl w:val="0"/>
                <w:numId w:val="201"/>
              </w:numPr>
              <w:rPr>
                <w:rFonts w:cs="Arial"/>
              </w:rPr>
            </w:pPr>
            <w:r w:rsidRPr="009338A2">
              <w:rPr>
                <w:rFonts w:cs="Arial"/>
              </w:rPr>
              <w:t xml:space="preserve">Εκτίμηση και καταγραφή των προδιαγραφών και της διαμόρφωσης χώρων εργασίας </w:t>
            </w:r>
          </w:p>
          <w:p w:rsidR="002678F9" w:rsidRPr="009338A2" w:rsidRDefault="002678F9" w:rsidP="00133123">
            <w:pPr>
              <w:pStyle w:val="a3"/>
              <w:numPr>
                <w:ilvl w:val="0"/>
                <w:numId w:val="201"/>
              </w:numPr>
              <w:rPr>
                <w:rFonts w:cs="Arial"/>
              </w:rPr>
            </w:pPr>
            <w:r w:rsidRPr="009338A2">
              <w:rPr>
                <w:rFonts w:cs="Arial"/>
              </w:rPr>
              <w:t>Εκτίμηση και καταγραφή των φυσικών παραγόντων χώρων εργασίας</w:t>
            </w:r>
          </w:p>
          <w:p w:rsidR="002678F9" w:rsidRDefault="002678F9" w:rsidP="00133123">
            <w:pPr>
              <w:pStyle w:val="a3"/>
              <w:numPr>
                <w:ilvl w:val="0"/>
                <w:numId w:val="201"/>
              </w:numPr>
              <w:rPr>
                <w:rFonts w:cs="Arial"/>
              </w:rPr>
            </w:pPr>
            <w:r w:rsidRPr="009338A2">
              <w:rPr>
                <w:rFonts w:cs="Arial"/>
              </w:rPr>
              <w:t>Εκτίμηση και καταγραφή των εργονομικών αρχών και της σήμανσης χώρων εργασίας</w:t>
            </w:r>
          </w:p>
          <w:p w:rsidR="002678F9" w:rsidRPr="009338A2" w:rsidRDefault="002678F9" w:rsidP="00133123">
            <w:pPr>
              <w:pStyle w:val="a3"/>
              <w:numPr>
                <w:ilvl w:val="0"/>
                <w:numId w:val="201"/>
              </w:numPr>
              <w:rPr>
                <w:rFonts w:cs="Arial"/>
              </w:rPr>
            </w:pPr>
            <w:r>
              <w:rPr>
                <w:rFonts w:cs="Arial"/>
              </w:rPr>
              <w:t>Επίσκεψη σε ΚΤΕΟ και ΕΛΙΝΥΑΕ</w:t>
            </w:r>
          </w:p>
        </w:tc>
      </w:tr>
    </w:tbl>
    <w:p w:rsidR="002678F9" w:rsidRPr="007075A1" w:rsidRDefault="002678F9" w:rsidP="00133123">
      <w:pPr>
        <w:widowControl w:val="0"/>
        <w:numPr>
          <w:ilvl w:val="0"/>
          <w:numId w:val="269"/>
        </w:numPr>
        <w:autoSpaceDE w:val="0"/>
        <w:autoSpaceDN w:val="0"/>
        <w:adjustRightInd w:val="0"/>
        <w:spacing w:before="120" w:after="0" w:line="240" w:lineRule="auto"/>
        <w:ind w:left="357" w:hanging="357"/>
        <w:rPr>
          <w:rFonts w:eastAsia="Times New Roman" w:cs="Arial"/>
          <w:b/>
        </w:rPr>
      </w:pPr>
      <w:r w:rsidRPr="007075A1">
        <w:rPr>
          <w:rFonts w:eastAsia="Times New Roman"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2678F9" w:rsidRPr="007075A1" w:rsidTr="009C1362">
        <w:tc>
          <w:tcPr>
            <w:tcW w:w="3306" w:type="dxa"/>
            <w:shd w:val="clear" w:color="auto" w:fill="DDD9C3" w:themeFill="background2" w:themeFillShade="E6"/>
          </w:tcPr>
          <w:p w:rsidR="002678F9" w:rsidRPr="007075A1" w:rsidRDefault="002678F9" w:rsidP="009C1362">
            <w:pPr>
              <w:spacing w:after="0" w:line="240" w:lineRule="auto"/>
              <w:jc w:val="right"/>
              <w:rPr>
                <w:rFonts w:eastAsia="Times New Roman" w:cs="Arial"/>
              </w:rPr>
            </w:pPr>
            <w:r w:rsidRPr="007075A1">
              <w:rPr>
                <w:rFonts w:eastAsia="Times New Roman" w:cs="Arial"/>
                <w:b/>
              </w:rPr>
              <w:t>ΤΡΟΠΟΣ ΠΑΡΑΔΟΣΗΣ</w:t>
            </w:r>
            <w:r w:rsidRPr="007075A1">
              <w:rPr>
                <w:rFonts w:eastAsia="Times New Roman" w:cs="Arial"/>
              </w:rPr>
              <w:br/>
            </w:r>
            <w:r w:rsidRPr="007075A1">
              <w:rPr>
                <w:rFonts w:eastAsia="Times New Roman" w:cs="Arial"/>
                <w:i/>
              </w:rPr>
              <w:lastRenderedPageBreak/>
              <w:t>Πρόσωπο με πρόσωπο, Εξ αποστάσεως εκπαίδευση κ.λπ.</w:t>
            </w:r>
          </w:p>
        </w:tc>
        <w:tc>
          <w:tcPr>
            <w:tcW w:w="5166" w:type="dxa"/>
          </w:tcPr>
          <w:p w:rsidR="002678F9" w:rsidRPr="00B91C9F" w:rsidRDefault="002678F9" w:rsidP="009C1362">
            <w:pPr>
              <w:spacing w:line="240" w:lineRule="auto"/>
              <w:rPr>
                <w:rFonts w:eastAsia="Times New Roman" w:cs="Arial"/>
              </w:rPr>
            </w:pPr>
            <w:r w:rsidRPr="007075A1">
              <w:rPr>
                <w:rFonts w:cs="Arial"/>
                <w:iCs/>
              </w:rPr>
              <w:lastRenderedPageBreak/>
              <w:t xml:space="preserve"> </w:t>
            </w:r>
            <w:r w:rsidRPr="00B91C9F">
              <w:rPr>
                <w:rFonts w:eastAsia="Times New Roman" w:cs="Arial"/>
              </w:rPr>
              <w:t>Πρόσωπο με πρόσωπο στην αίθουσα διδασκαλίας</w:t>
            </w:r>
          </w:p>
          <w:p w:rsidR="002678F9" w:rsidRPr="007075A1" w:rsidRDefault="002678F9" w:rsidP="009C1362">
            <w:pPr>
              <w:spacing w:line="240" w:lineRule="auto"/>
              <w:rPr>
                <w:rFonts w:cs="Arial"/>
                <w:iCs/>
              </w:rPr>
            </w:pPr>
            <w:r w:rsidRPr="003441BB">
              <w:rPr>
                <w:rFonts w:ascii="Calibri" w:eastAsia="Times New Roman" w:hAnsi="Calibri" w:cs="Times New Roman"/>
                <w:iCs/>
                <w:color w:val="000000"/>
              </w:rPr>
              <w:lastRenderedPageBreak/>
              <w:t>Το εργαστηριακό μέρος του μαθήματος, διεξάγεται σε κατάλληλα διαμορφωμένο εργαστήριο στους χώρους του ιδρύματος.</w:t>
            </w:r>
          </w:p>
        </w:tc>
      </w:tr>
      <w:tr w:rsidR="002678F9" w:rsidRPr="007075A1" w:rsidTr="009C1362">
        <w:tc>
          <w:tcPr>
            <w:tcW w:w="3306" w:type="dxa"/>
            <w:shd w:val="clear" w:color="auto" w:fill="DDD9C3" w:themeFill="background2" w:themeFillShade="E6"/>
          </w:tcPr>
          <w:p w:rsidR="002678F9" w:rsidRPr="007075A1" w:rsidRDefault="002678F9" w:rsidP="009C1362">
            <w:pPr>
              <w:spacing w:after="0" w:line="240" w:lineRule="auto"/>
              <w:jc w:val="right"/>
              <w:rPr>
                <w:rFonts w:eastAsia="Times New Roman" w:cs="Arial"/>
                <w:i/>
              </w:rPr>
            </w:pPr>
            <w:r w:rsidRPr="007075A1">
              <w:rPr>
                <w:rFonts w:eastAsia="Times New Roman" w:cs="Arial"/>
                <w:b/>
              </w:rPr>
              <w:lastRenderedPageBreak/>
              <w:t>ΧΡΗΣΗ ΤΕΧΝΟΛΟΓΙΩΝ ΠΛΗΡΟΦΟΡΙΑΣ ΚΑΙ ΕΠΙΚΟΙΝΩΝΙΩΝ</w:t>
            </w:r>
            <w:r w:rsidRPr="007075A1">
              <w:rPr>
                <w:rFonts w:eastAsia="Times New Roman" w:cs="Arial"/>
              </w:rPr>
              <w:br/>
            </w:r>
            <w:r w:rsidRPr="007075A1">
              <w:rPr>
                <w:rFonts w:eastAsia="Times New Roman" w:cs="Arial"/>
                <w:i/>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2678F9" w:rsidRPr="008B4578" w:rsidRDefault="002678F9" w:rsidP="00133123">
            <w:pPr>
              <w:pStyle w:val="a3"/>
              <w:numPr>
                <w:ilvl w:val="0"/>
                <w:numId w:val="75"/>
              </w:numPr>
              <w:spacing w:line="240" w:lineRule="auto"/>
              <w:ind w:left="380" w:hanging="284"/>
              <w:rPr>
                <w:rFonts w:eastAsia="Times New Roman"/>
              </w:rPr>
            </w:pPr>
            <w:r w:rsidRPr="008B4578">
              <w:rPr>
                <w:rFonts w:eastAsia="Times New Roman"/>
              </w:rPr>
              <w:t xml:space="preserve">Προβολικό σύστημα και δυνατότητα παρουσίασης με την εφαρμογή του Προγράμματος </w:t>
            </w:r>
            <w:r w:rsidRPr="008B4578">
              <w:rPr>
                <w:rFonts w:eastAsia="Times New Roman"/>
                <w:lang w:val="en-US"/>
              </w:rPr>
              <w:t>Power</w:t>
            </w:r>
            <w:r w:rsidRPr="008B4578">
              <w:rPr>
                <w:rFonts w:eastAsia="Times New Roman"/>
              </w:rPr>
              <w:t xml:space="preserve"> </w:t>
            </w:r>
            <w:r w:rsidRPr="008B4578">
              <w:rPr>
                <w:rFonts w:eastAsia="Times New Roman"/>
                <w:lang w:val="en-US"/>
              </w:rPr>
              <w:t>Point</w:t>
            </w:r>
            <w:r w:rsidRPr="008B4578">
              <w:rPr>
                <w:rFonts w:eastAsia="Times New Roman"/>
              </w:rPr>
              <w:t>.</w:t>
            </w:r>
          </w:p>
          <w:p w:rsidR="002678F9" w:rsidRPr="008B4578" w:rsidRDefault="002678F9" w:rsidP="00133123">
            <w:pPr>
              <w:pStyle w:val="a3"/>
              <w:numPr>
                <w:ilvl w:val="0"/>
                <w:numId w:val="74"/>
              </w:numPr>
              <w:spacing w:after="0" w:line="240" w:lineRule="auto"/>
              <w:ind w:left="380" w:hanging="284"/>
              <w:rPr>
                <w:rFonts w:cs="Arial"/>
                <w:iCs/>
              </w:rPr>
            </w:pPr>
            <w:r w:rsidRPr="008B4578">
              <w:rPr>
                <w:rFonts w:eastAsia="Times New Roman"/>
              </w:rPr>
              <w:t xml:space="preserve">Δυνατότητα σύνδεσης με </w:t>
            </w:r>
            <w:r w:rsidRPr="008B4578">
              <w:rPr>
                <w:rFonts w:eastAsia="Times New Roman"/>
                <w:lang w:val="en-US"/>
              </w:rPr>
              <w:t>internet</w:t>
            </w:r>
            <w:r w:rsidRPr="008B4578">
              <w:rPr>
                <w:iCs/>
              </w:rPr>
              <w:t xml:space="preserve"> </w:t>
            </w:r>
          </w:p>
          <w:p w:rsidR="002678F9" w:rsidRPr="008B4578" w:rsidRDefault="002678F9" w:rsidP="00133123">
            <w:pPr>
              <w:pStyle w:val="a3"/>
              <w:numPr>
                <w:ilvl w:val="0"/>
                <w:numId w:val="74"/>
              </w:numPr>
              <w:spacing w:after="0" w:line="240" w:lineRule="auto"/>
              <w:ind w:left="380" w:hanging="284"/>
              <w:rPr>
                <w:rFonts w:cs="Arial"/>
                <w:iCs/>
              </w:rPr>
            </w:pPr>
            <w:r w:rsidRPr="008B4578">
              <w:rPr>
                <w:rFonts w:cs="Arial"/>
                <w:iCs/>
              </w:rPr>
              <w:t xml:space="preserve">Χρήση μηχανών αναζήτησης  βιβλιογραφίας  </w:t>
            </w:r>
            <w:r w:rsidRPr="008B4578">
              <w:rPr>
                <w:rFonts w:cs="Arial"/>
                <w:iCs/>
                <w:lang w:val="en-US"/>
              </w:rPr>
              <w:t>HEAL</w:t>
            </w:r>
            <w:r w:rsidRPr="008B4578">
              <w:rPr>
                <w:rFonts w:cs="Arial"/>
                <w:iCs/>
              </w:rPr>
              <w:t>-</w:t>
            </w:r>
            <w:r w:rsidRPr="008B4578">
              <w:rPr>
                <w:rFonts w:cs="Arial"/>
                <w:iCs/>
                <w:lang w:val="en-US"/>
              </w:rPr>
              <w:t>LINK</w:t>
            </w:r>
            <w:r w:rsidRPr="008B4578">
              <w:rPr>
                <w:rFonts w:cs="Arial"/>
                <w:iCs/>
              </w:rPr>
              <w:t xml:space="preserve">, </w:t>
            </w:r>
            <w:r w:rsidRPr="008B4578">
              <w:rPr>
                <w:rFonts w:cs="Arial"/>
                <w:iCs/>
                <w:lang w:val="en-US"/>
              </w:rPr>
              <w:t>PUBMED</w:t>
            </w:r>
            <w:r w:rsidRPr="008B4578">
              <w:rPr>
                <w:rFonts w:cs="Arial"/>
                <w:iCs/>
              </w:rPr>
              <w:t xml:space="preserve">, </w:t>
            </w:r>
            <w:r w:rsidRPr="008B4578">
              <w:rPr>
                <w:rFonts w:cs="Arial"/>
                <w:iCs/>
                <w:lang w:val="en-US"/>
              </w:rPr>
              <w:t>SCOPUS</w:t>
            </w:r>
            <w:r w:rsidRPr="008B4578">
              <w:rPr>
                <w:rFonts w:cs="Arial"/>
                <w:iCs/>
              </w:rPr>
              <w:t xml:space="preserve">, </w:t>
            </w:r>
            <w:r w:rsidRPr="008B4578">
              <w:rPr>
                <w:rFonts w:cs="Arial"/>
                <w:iCs/>
                <w:lang w:val="en-US"/>
              </w:rPr>
              <w:t>GOOGLE</w:t>
            </w:r>
            <w:r w:rsidRPr="008B4578">
              <w:rPr>
                <w:rFonts w:cs="Arial"/>
                <w:iCs/>
              </w:rPr>
              <w:t xml:space="preserve"> </w:t>
            </w:r>
            <w:r w:rsidRPr="008B4578">
              <w:rPr>
                <w:rFonts w:cs="Arial"/>
                <w:iCs/>
                <w:lang w:val="en-US"/>
              </w:rPr>
              <w:t>SCHOLAR</w:t>
            </w:r>
            <w:r w:rsidRPr="008B4578">
              <w:rPr>
                <w:rFonts w:cs="Arial"/>
                <w:iCs/>
              </w:rPr>
              <w:t xml:space="preserve"> </w:t>
            </w:r>
          </w:p>
          <w:p w:rsidR="002678F9" w:rsidRPr="008B4578" w:rsidRDefault="002678F9" w:rsidP="00133123">
            <w:pPr>
              <w:pStyle w:val="a3"/>
              <w:numPr>
                <w:ilvl w:val="0"/>
                <w:numId w:val="74"/>
              </w:numPr>
              <w:spacing w:after="0" w:line="240" w:lineRule="auto"/>
              <w:ind w:left="380" w:hanging="284"/>
              <w:rPr>
                <w:rFonts w:cs="Arial"/>
                <w:iCs/>
              </w:rPr>
            </w:pPr>
            <w:r w:rsidRPr="008B4578">
              <w:rPr>
                <w:rFonts w:cs="Arial"/>
                <w:iCs/>
              </w:rPr>
              <w:t xml:space="preserve">Αναζήτηση βιβλιογραφίας μέσω των ιστοσελίδων </w:t>
            </w:r>
            <w:hyperlink r:id="rId113" w:history="1">
              <w:r w:rsidRPr="008B4578">
                <w:rPr>
                  <w:rStyle w:val="-"/>
                  <w:rFonts w:cs="Arial"/>
                  <w:iCs/>
                  <w:lang w:val="en-US"/>
                </w:rPr>
                <w:t>WWW</w:t>
              </w:r>
              <w:r w:rsidRPr="008B4578">
                <w:rPr>
                  <w:rStyle w:val="-"/>
                  <w:rFonts w:cs="Arial"/>
                  <w:iCs/>
                </w:rPr>
                <w:t>.ΕΛΙΝΥΑΕ.</w:t>
              </w:r>
              <w:r w:rsidRPr="008B4578">
                <w:rPr>
                  <w:rStyle w:val="-"/>
                  <w:rFonts w:cs="Arial"/>
                  <w:iCs/>
                  <w:lang w:val="en-US"/>
                </w:rPr>
                <w:t>GR</w:t>
              </w:r>
            </w:hyperlink>
            <w:r w:rsidRPr="008B4578">
              <w:rPr>
                <w:rFonts w:cs="Arial"/>
                <w:iCs/>
              </w:rPr>
              <w:t xml:space="preserve"> , </w:t>
            </w:r>
            <w:hyperlink r:id="rId114" w:history="1">
              <w:r w:rsidRPr="008B4578">
                <w:rPr>
                  <w:rStyle w:val="-"/>
                  <w:rFonts w:cs="Arial"/>
                  <w:iCs/>
                  <w:lang w:val="en-US"/>
                </w:rPr>
                <w:t>WWW</w:t>
              </w:r>
              <w:r w:rsidRPr="008B4578">
                <w:rPr>
                  <w:rStyle w:val="-"/>
                  <w:rFonts w:cs="Arial"/>
                  <w:iCs/>
                </w:rPr>
                <w:t>.</w:t>
              </w:r>
              <w:r w:rsidRPr="008B4578">
                <w:rPr>
                  <w:rStyle w:val="-"/>
                  <w:rFonts w:cs="Arial"/>
                  <w:iCs/>
                  <w:lang w:val="en-US"/>
                </w:rPr>
                <w:t>YPERGKA</w:t>
              </w:r>
              <w:r w:rsidRPr="008B4578">
                <w:rPr>
                  <w:rStyle w:val="-"/>
                  <w:rFonts w:cs="Arial"/>
                  <w:iCs/>
                </w:rPr>
                <w:t>.</w:t>
              </w:r>
              <w:r w:rsidRPr="008B4578">
                <w:rPr>
                  <w:rStyle w:val="-"/>
                  <w:rFonts w:cs="Arial"/>
                  <w:iCs/>
                  <w:lang w:val="en-US"/>
                </w:rPr>
                <w:t>GR</w:t>
              </w:r>
              <w:r w:rsidRPr="008B4578">
                <w:rPr>
                  <w:rStyle w:val="-"/>
                  <w:rFonts w:cs="Arial"/>
                  <w:iCs/>
                </w:rPr>
                <w:t>(</w:t>
              </w:r>
              <w:r w:rsidRPr="008B4578">
                <w:rPr>
                  <w:rStyle w:val="-"/>
                  <w:rFonts w:cs="Arial"/>
                  <w:iCs/>
                  <w:lang w:val="en-US"/>
                </w:rPr>
                <w:t>E</w:t>
              </w:r>
              <w:r w:rsidRPr="008B4578">
                <w:rPr>
                  <w:rStyle w:val="-"/>
                  <w:rFonts w:cs="Arial"/>
                  <w:iCs/>
                </w:rPr>
                <w:t>-ΒΙΒΛΙΟΘΗΚΗ)</w:t>
              </w:r>
            </w:hyperlink>
            <w:r w:rsidRPr="008B4578">
              <w:rPr>
                <w:rFonts w:cs="Arial"/>
                <w:iCs/>
              </w:rPr>
              <w:t xml:space="preserve">, </w:t>
            </w:r>
            <w:r w:rsidRPr="008B4578">
              <w:rPr>
                <w:rFonts w:cs="Arial"/>
                <w:iCs/>
                <w:lang w:val="en-US"/>
              </w:rPr>
              <w:t>EU</w:t>
            </w:r>
            <w:r w:rsidRPr="008B4578">
              <w:rPr>
                <w:rFonts w:cs="Arial"/>
                <w:iCs/>
              </w:rPr>
              <w:t>-</w:t>
            </w:r>
            <w:r w:rsidRPr="008B4578">
              <w:rPr>
                <w:rFonts w:cs="Arial"/>
                <w:iCs/>
                <w:lang w:val="en-US"/>
              </w:rPr>
              <w:t>OSHA</w:t>
            </w:r>
            <w:r w:rsidRPr="008B4578">
              <w:rPr>
                <w:rFonts w:cs="Arial"/>
                <w:iCs/>
              </w:rPr>
              <w:t xml:space="preserve">, </w:t>
            </w:r>
            <w:r w:rsidRPr="008B4578">
              <w:rPr>
                <w:rFonts w:cs="Arial"/>
                <w:iCs/>
                <w:lang w:val="en-US"/>
              </w:rPr>
              <w:t>NIOSH</w:t>
            </w:r>
          </w:p>
          <w:p w:rsidR="002678F9" w:rsidRPr="008A2B45" w:rsidRDefault="002678F9" w:rsidP="00133123">
            <w:pPr>
              <w:pStyle w:val="a3"/>
              <w:numPr>
                <w:ilvl w:val="0"/>
                <w:numId w:val="74"/>
              </w:numPr>
              <w:spacing w:after="0" w:line="240" w:lineRule="auto"/>
              <w:ind w:left="380" w:hanging="284"/>
              <w:rPr>
                <w:rFonts w:cs="Arial"/>
                <w:iCs/>
              </w:rPr>
            </w:pPr>
            <w:r w:rsidRPr="008B4578">
              <w:rPr>
                <w:iCs/>
              </w:rPr>
              <w:t xml:space="preserve">Υποστήριξη Μαθησιακής διαδικασίας μέσω της ηλεκτρονικής πλατφόρμας </w:t>
            </w:r>
            <w:r w:rsidRPr="008B4578">
              <w:rPr>
                <w:iCs/>
                <w:lang w:val="en-US"/>
              </w:rPr>
              <w:t>e</w:t>
            </w:r>
            <w:r w:rsidRPr="008B4578">
              <w:rPr>
                <w:iCs/>
              </w:rPr>
              <w:t>-</w:t>
            </w:r>
            <w:r w:rsidRPr="008B4578">
              <w:rPr>
                <w:iCs/>
                <w:lang w:val="en-US"/>
              </w:rPr>
              <w:t>class</w:t>
            </w:r>
          </w:p>
          <w:p w:rsidR="002678F9" w:rsidRPr="008A2B45" w:rsidRDefault="002678F9" w:rsidP="00133123">
            <w:pPr>
              <w:pStyle w:val="a3"/>
              <w:numPr>
                <w:ilvl w:val="0"/>
                <w:numId w:val="74"/>
              </w:numPr>
              <w:spacing w:after="0" w:line="240" w:lineRule="auto"/>
              <w:ind w:left="380" w:hanging="284"/>
              <w:rPr>
                <w:rFonts w:cs="Arial"/>
                <w:iCs/>
              </w:rPr>
            </w:pPr>
            <w:r w:rsidRPr="008B4578">
              <w:rPr>
                <w:iCs/>
              </w:rPr>
              <w:t>Χρήση ηλεκτρονικού ταχυδρομείου και της ιστοσελίδας του Τμήματος για την επικοινωνία με τους φοιτητές και την ενημέρωσή τους</w:t>
            </w:r>
          </w:p>
        </w:tc>
      </w:tr>
      <w:tr w:rsidR="002678F9" w:rsidRPr="007075A1" w:rsidTr="009C1362">
        <w:tc>
          <w:tcPr>
            <w:tcW w:w="3306" w:type="dxa"/>
            <w:shd w:val="clear" w:color="auto" w:fill="DDD9C3" w:themeFill="background2" w:themeFillShade="E6"/>
          </w:tcPr>
          <w:p w:rsidR="002678F9" w:rsidRPr="007075A1" w:rsidRDefault="002678F9" w:rsidP="009C1362">
            <w:pPr>
              <w:spacing w:after="0" w:line="240" w:lineRule="auto"/>
              <w:jc w:val="right"/>
              <w:rPr>
                <w:rFonts w:eastAsia="Times New Roman" w:cs="Arial"/>
                <w:b/>
              </w:rPr>
            </w:pPr>
            <w:r w:rsidRPr="007075A1">
              <w:rPr>
                <w:rFonts w:eastAsia="Times New Roman" w:cs="Arial"/>
                <w:b/>
              </w:rPr>
              <w:t>ΟΡΓΑΝΩΣΗ ΔΙΔΑΣΚΑΛΙΑΣ</w:t>
            </w:r>
          </w:p>
          <w:p w:rsidR="002678F9" w:rsidRPr="007075A1" w:rsidRDefault="002678F9" w:rsidP="009C1362">
            <w:pPr>
              <w:spacing w:after="0" w:line="240" w:lineRule="auto"/>
              <w:jc w:val="both"/>
              <w:rPr>
                <w:rFonts w:eastAsia="Times New Roman" w:cs="Arial"/>
                <w:i/>
              </w:rPr>
            </w:pPr>
            <w:r w:rsidRPr="007075A1">
              <w:rPr>
                <w:rFonts w:eastAsia="Times New Roman" w:cs="Arial"/>
                <w:i/>
              </w:rPr>
              <w:t>Περιγράφονται αναλυτικά ο τρόπος και μέθοδοι διδασκαλίας.</w:t>
            </w:r>
          </w:p>
          <w:p w:rsidR="002678F9" w:rsidRPr="007075A1" w:rsidRDefault="002678F9" w:rsidP="009C1362">
            <w:pPr>
              <w:spacing w:after="0" w:line="240" w:lineRule="auto"/>
              <w:jc w:val="both"/>
              <w:rPr>
                <w:rFonts w:eastAsia="Times New Roman" w:cs="Arial"/>
                <w:i/>
              </w:rPr>
            </w:pPr>
            <w:r w:rsidRPr="007075A1">
              <w:rPr>
                <w:rFonts w:eastAsia="Times New Roman" w:cs="Arial"/>
                <w:i/>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7075A1">
              <w:rPr>
                <w:rFonts w:eastAsia="Times New Roman" w:cs="Arial"/>
                <w:i/>
                <w:lang w:val="en-US"/>
              </w:rPr>
              <w:t>project</w:t>
            </w:r>
            <w:r w:rsidRPr="007075A1">
              <w:rPr>
                <w:rFonts w:eastAsia="Times New Roman" w:cs="Arial"/>
                <w:i/>
              </w:rPr>
              <w:t>), Συγγραφή εργασίας / εργασιών, Καλλιτεχνική δημιουργία, κ.λπ.</w:t>
            </w:r>
          </w:p>
          <w:p w:rsidR="002678F9" w:rsidRPr="007075A1" w:rsidRDefault="002678F9" w:rsidP="009C1362">
            <w:pPr>
              <w:spacing w:after="0" w:line="240" w:lineRule="auto"/>
              <w:jc w:val="both"/>
              <w:rPr>
                <w:rFonts w:eastAsia="Times New Roman" w:cs="Arial"/>
                <w:i/>
              </w:rPr>
            </w:pPr>
          </w:p>
          <w:p w:rsidR="002678F9" w:rsidRPr="007075A1" w:rsidRDefault="002678F9" w:rsidP="009C1362">
            <w:pPr>
              <w:spacing w:after="0" w:line="240" w:lineRule="auto"/>
              <w:jc w:val="both"/>
              <w:rPr>
                <w:rFonts w:eastAsia="Times New Roman" w:cs="Arial"/>
                <w:i/>
              </w:rPr>
            </w:pPr>
            <w:r w:rsidRPr="007075A1">
              <w:rPr>
                <w:rFonts w:eastAsia="Times New Roman" w:cs="Arial"/>
                <w:i/>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75A1">
              <w:rPr>
                <w:rFonts w:eastAsia="Times New Roman" w:cs="Arial"/>
                <w:i/>
                <w:lang w:val="en-US"/>
              </w:rPr>
              <w:t>standards</w:t>
            </w:r>
            <w:r w:rsidRPr="007075A1">
              <w:rPr>
                <w:rFonts w:eastAsia="Times New Roman" w:cs="Arial"/>
                <w:i/>
              </w:rPr>
              <w:t xml:space="preserve"> του </w:t>
            </w:r>
            <w:r w:rsidRPr="007075A1">
              <w:rPr>
                <w:rFonts w:eastAsia="Times New Roman" w:cs="Arial"/>
                <w:i/>
                <w:lang w:val="en-US"/>
              </w:rPr>
              <w:t>ECTS</w:t>
            </w:r>
          </w:p>
        </w:tc>
        <w:tc>
          <w:tcPr>
            <w:tcW w:w="5166" w:type="dxa"/>
            <w:tcBorders>
              <w:bottom w:val="single" w:sz="4" w:space="0" w:color="auto"/>
            </w:tcBorders>
          </w:tcPr>
          <w:tbl>
            <w:tblPr>
              <w:tblStyle w:val="ac"/>
              <w:tblW w:w="0" w:type="auto"/>
              <w:tblLook w:val="04A0"/>
            </w:tblPr>
            <w:tblGrid>
              <w:gridCol w:w="2467"/>
              <w:gridCol w:w="2468"/>
            </w:tblGrid>
            <w:tr w:rsidR="002678F9" w:rsidRPr="007075A1" w:rsidTr="009C1362">
              <w:tc>
                <w:tcPr>
                  <w:tcW w:w="2467" w:type="dxa"/>
                  <w:shd w:val="clear" w:color="auto" w:fill="DDD9C3" w:themeFill="background2" w:themeFillShade="E6"/>
                  <w:vAlign w:val="center"/>
                </w:tcPr>
                <w:p w:rsidR="002678F9" w:rsidRPr="007075A1" w:rsidRDefault="002678F9" w:rsidP="009C1362">
                  <w:pPr>
                    <w:jc w:val="center"/>
                    <w:rPr>
                      <w:rFonts w:asciiTheme="minorHAnsi" w:hAnsiTheme="minorHAnsi" w:cs="Arial"/>
                      <w:i/>
                      <w:sz w:val="22"/>
                      <w:szCs w:val="22"/>
                    </w:rPr>
                  </w:pPr>
                  <w:r w:rsidRPr="007075A1">
                    <w:rPr>
                      <w:rFonts w:asciiTheme="minorHAnsi" w:hAnsiTheme="minorHAnsi" w:cs="Arial"/>
                      <w:i/>
                      <w:sz w:val="22"/>
                      <w:szCs w:val="22"/>
                    </w:rPr>
                    <w:t>Δραστηριότητα</w:t>
                  </w:r>
                </w:p>
              </w:tc>
              <w:tc>
                <w:tcPr>
                  <w:tcW w:w="2468" w:type="dxa"/>
                  <w:shd w:val="clear" w:color="auto" w:fill="DDD9C3" w:themeFill="background2" w:themeFillShade="E6"/>
                  <w:vAlign w:val="center"/>
                </w:tcPr>
                <w:p w:rsidR="002678F9" w:rsidRPr="007075A1" w:rsidRDefault="002678F9" w:rsidP="009C1362">
                  <w:pPr>
                    <w:jc w:val="center"/>
                    <w:rPr>
                      <w:rFonts w:asciiTheme="minorHAnsi" w:hAnsiTheme="minorHAnsi" w:cs="Arial"/>
                      <w:i/>
                      <w:sz w:val="22"/>
                      <w:szCs w:val="22"/>
                    </w:rPr>
                  </w:pPr>
                  <w:r w:rsidRPr="007075A1">
                    <w:rPr>
                      <w:rFonts w:asciiTheme="minorHAnsi" w:hAnsiTheme="minorHAnsi" w:cs="Arial"/>
                      <w:i/>
                      <w:sz w:val="22"/>
                      <w:szCs w:val="22"/>
                    </w:rPr>
                    <w:t>Φόρτος Εργασίας Εξαμήνου</w:t>
                  </w:r>
                </w:p>
              </w:tc>
            </w:tr>
            <w:tr w:rsidR="002678F9" w:rsidRPr="007075A1" w:rsidTr="009C1362">
              <w:tc>
                <w:tcPr>
                  <w:tcW w:w="2467" w:type="dxa"/>
                </w:tcPr>
                <w:p w:rsidR="002678F9" w:rsidRPr="0022013E" w:rsidRDefault="002678F9" w:rsidP="009C1362">
                  <w:pPr>
                    <w:rPr>
                      <w:rFonts w:asciiTheme="minorHAnsi" w:hAnsiTheme="minorHAnsi" w:cs="Arial"/>
                      <w:b/>
                      <w:sz w:val="22"/>
                      <w:szCs w:val="22"/>
                    </w:rPr>
                  </w:pPr>
                  <w:r w:rsidRPr="0022013E">
                    <w:rPr>
                      <w:rFonts w:asciiTheme="minorHAnsi" w:hAnsiTheme="minorHAnsi" w:cs="Arial"/>
                      <w:b/>
                      <w:sz w:val="22"/>
                      <w:szCs w:val="22"/>
                    </w:rPr>
                    <w:t>ΘΕΩΡΙΑ</w:t>
                  </w:r>
                </w:p>
                <w:p w:rsidR="002678F9" w:rsidRPr="00BE78EE" w:rsidRDefault="002678F9" w:rsidP="00133123">
                  <w:pPr>
                    <w:pStyle w:val="a3"/>
                    <w:numPr>
                      <w:ilvl w:val="0"/>
                      <w:numId w:val="175"/>
                    </w:numPr>
                    <w:ind w:left="267" w:hanging="267"/>
                    <w:rPr>
                      <w:rFonts w:asciiTheme="minorHAnsi" w:hAnsiTheme="minorHAnsi" w:cs="Arial"/>
                      <w:sz w:val="22"/>
                      <w:szCs w:val="22"/>
                    </w:rPr>
                  </w:pPr>
                  <w:r w:rsidRPr="00BE78EE">
                    <w:rPr>
                      <w:rFonts w:asciiTheme="minorHAnsi" w:hAnsiTheme="minorHAnsi" w:cs="Arial"/>
                      <w:sz w:val="22"/>
                      <w:szCs w:val="22"/>
                    </w:rPr>
                    <w:t xml:space="preserve">Διαλέξεις </w:t>
                  </w:r>
                </w:p>
                <w:p w:rsidR="002678F9" w:rsidRPr="00BE78EE" w:rsidRDefault="002678F9" w:rsidP="009C1362">
                  <w:pPr>
                    <w:rPr>
                      <w:rFonts w:asciiTheme="minorHAnsi" w:hAnsiTheme="minorHAnsi" w:cs="Arial"/>
                      <w:sz w:val="22"/>
                      <w:szCs w:val="22"/>
                    </w:rPr>
                  </w:pPr>
                </w:p>
                <w:p w:rsidR="002678F9" w:rsidRPr="00BE78EE" w:rsidRDefault="002678F9" w:rsidP="00133123">
                  <w:pPr>
                    <w:pStyle w:val="a3"/>
                    <w:numPr>
                      <w:ilvl w:val="0"/>
                      <w:numId w:val="175"/>
                    </w:numPr>
                    <w:ind w:left="267" w:hanging="267"/>
                    <w:rPr>
                      <w:rFonts w:asciiTheme="minorHAnsi" w:hAnsiTheme="minorHAnsi" w:cs="Arial"/>
                      <w:sz w:val="22"/>
                      <w:szCs w:val="22"/>
                    </w:rPr>
                  </w:pPr>
                  <w:r w:rsidRPr="00BE78EE">
                    <w:rPr>
                      <w:rFonts w:asciiTheme="minorHAnsi" w:hAnsiTheme="minorHAnsi" w:cs="Arial"/>
                      <w:sz w:val="22"/>
                      <w:szCs w:val="22"/>
                    </w:rPr>
                    <w:t>Ασκήσεις Πράξης. Αναζήτηση βιβλιογραφικών δεδομένων,  διαμόρφωση πρωτοκόλλου,  εκπόνηση και παρουσίαση εργασίας.</w:t>
                  </w:r>
                </w:p>
              </w:tc>
              <w:tc>
                <w:tcPr>
                  <w:tcW w:w="2468" w:type="dxa"/>
                </w:tcPr>
                <w:p w:rsidR="002678F9" w:rsidRPr="00BE78EE" w:rsidRDefault="002678F9" w:rsidP="009C1362">
                  <w:pPr>
                    <w:jc w:val="center"/>
                    <w:rPr>
                      <w:rFonts w:asciiTheme="minorHAnsi" w:hAnsiTheme="minorHAnsi" w:cs="Arial"/>
                      <w:sz w:val="22"/>
                      <w:szCs w:val="22"/>
                    </w:rPr>
                  </w:pPr>
                </w:p>
                <w:p w:rsidR="002678F9" w:rsidRPr="00BE78EE" w:rsidRDefault="002678F9" w:rsidP="009C1362">
                  <w:pPr>
                    <w:jc w:val="center"/>
                    <w:rPr>
                      <w:rFonts w:asciiTheme="minorHAnsi" w:hAnsiTheme="minorHAnsi" w:cs="Arial"/>
                      <w:sz w:val="22"/>
                      <w:szCs w:val="22"/>
                    </w:rPr>
                  </w:pPr>
                  <w:r w:rsidRPr="00BE78EE">
                    <w:rPr>
                      <w:rFonts w:asciiTheme="minorHAnsi" w:hAnsiTheme="minorHAnsi" w:cs="Arial"/>
                      <w:sz w:val="22"/>
                      <w:szCs w:val="22"/>
                    </w:rPr>
                    <w:t>90</w:t>
                  </w:r>
                </w:p>
                <w:p w:rsidR="002678F9" w:rsidRPr="00BE78EE" w:rsidRDefault="002678F9" w:rsidP="009C1362">
                  <w:pPr>
                    <w:jc w:val="center"/>
                    <w:rPr>
                      <w:rFonts w:asciiTheme="minorHAnsi" w:hAnsiTheme="minorHAnsi" w:cs="Arial"/>
                      <w:sz w:val="22"/>
                      <w:szCs w:val="22"/>
                    </w:rPr>
                  </w:pPr>
                </w:p>
                <w:p w:rsidR="002678F9" w:rsidRPr="00BE78EE" w:rsidRDefault="002678F9" w:rsidP="009C1362">
                  <w:pPr>
                    <w:jc w:val="center"/>
                    <w:rPr>
                      <w:rFonts w:asciiTheme="minorHAnsi" w:hAnsiTheme="minorHAnsi" w:cs="Arial"/>
                      <w:sz w:val="22"/>
                      <w:szCs w:val="22"/>
                    </w:rPr>
                  </w:pPr>
                </w:p>
                <w:p w:rsidR="002678F9" w:rsidRPr="00BE78EE" w:rsidRDefault="002678F9" w:rsidP="009C1362">
                  <w:pPr>
                    <w:jc w:val="center"/>
                    <w:rPr>
                      <w:rFonts w:asciiTheme="minorHAnsi" w:hAnsiTheme="minorHAnsi" w:cs="Arial"/>
                      <w:sz w:val="22"/>
                      <w:szCs w:val="22"/>
                    </w:rPr>
                  </w:pPr>
                  <w:r w:rsidRPr="00BE78EE">
                    <w:rPr>
                      <w:rFonts w:asciiTheme="minorHAnsi" w:hAnsiTheme="minorHAnsi" w:cs="Arial"/>
                      <w:sz w:val="22"/>
                      <w:szCs w:val="22"/>
                    </w:rPr>
                    <w:t>45</w:t>
                  </w:r>
                </w:p>
              </w:tc>
            </w:tr>
            <w:tr w:rsidR="002678F9" w:rsidRPr="007075A1" w:rsidTr="009C1362">
              <w:trPr>
                <w:trHeight w:val="3253"/>
              </w:trPr>
              <w:tc>
                <w:tcPr>
                  <w:tcW w:w="2467" w:type="dxa"/>
                  <w:shd w:val="clear" w:color="auto" w:fill="auto"/>
                </w:tcPr>
                <w:p w:rsidR="002678F9" w:rsidRPr="0022013E" w:rsidRDefault="002678F9" w:rsidP="009C1362">
                  <w:pPr>
                    <w:rPr>
                      <w:rFonts w:asciiTheme="minorHAnsi" w:hAnsiTheme="minorHAnsi" w:cs="Arial"/>
                      <w:b/>
                      <w:sz w:val="22"/>
                      <w:szCs w:val="22"/>
                    </w:rPr>
                  </w:pPr>
                  <w:r w:rsidRPr="0022013E">
                    <w:rPr>
                      <w:rFonts w:asciiTheme="minorHAnsi" w:hAnsiTheme="minorHAnsi" w:cs="Arial"/>
                      <w:b/>
                      <w:sz w:val="22"/>
                      <w:szCs w:val="22"/>
                    </w:rPr>
                    <w:t>ΕΡΓΑΣΤΗΡΙΟ</w:t>
                  </w:r>
                </w:p>
                <w:p w:rsidR="002678F9" w:rsidRPr="00BE78EE" w:rsidRDefault="002678F9" w:rsidP="00133123">
                  <w:pPr>
                    <w:pStyle w:val="a3"/>
                    <w:numPr>
                      <w:ilvl w:val="0"/>
                      <w:numId w:val="101"/>
                    </w:numPr>
                    <w:ind w:left="267" w:hanging="267"/>
                    <w:rPr>
                      <w:rFonts w:asciiTheme="minorHAnsi" w:hAnsiTheme="minorHAnsi" w:cs="Arial"/>
                      <w:i/>
                      <w:sz w:val="22"/>
                      <w:szCs w:val="22"/>
                    </w:rPr>
                  </w:pPr>
                  <w:r w:rsidRPr="00BE78EE">
                    <w:rPr>
                      <w:rFonts w:asciiTheme="minorHAnsi" w:hAnsiTheme="minorHAnsi" w:cs="Arial"/>
                      <w:sz w:val="22"/>
                      <w:szCs w:val="22"/>
                    </w:rPr>
                    <w:t>Εργαστηριακές ασκήσεις που εστιάζουν στην εφαρμογή μεθοδολογιών και ανάλυση μελετών περίπτωσης σε μικρότερες ομάδες φοιτητών.</w:t>
                  </w:r>
                </w:p>
                <w:p w:rsidR="002678F9" w:rsidRPr="00BE78EE" w:rsidRDefault="002678F9" w:rsidP="00133123">
                  <w:pPr>
                    <w:pStyle w:val="a3"/>
                    <w:numPr>
                      <w:ilvl w:val="0"/>
                      <w:numId w:val="101"/>
                    </w:numPr>
                    <w:ind w:left="267" w:hanging="267"/>
                    <w:rPr>
                      <w:rFonts w:asciiTheme="minorHAnsi" w:hAnsiTheme="minorHAnsi" w:cs="Arial"/>
                      <w:sz w:val="22"/>
                      <w:szCs w:val="22"/>
                    </w:rPr>
                  </w:pPr>
                  <w:r w:rsidRPr="00BE78EE">
                    <w:rPr>
                      <w:rFonts w:asciiTheme="minorHAnsi" w:hAnsiTheme="minorHAnsi" w:cs="Arial"/>
                      <w:sz w:val="22"/>
                      <w:szCs w:val="22"/>
                    </w:rPr>
                    <w:t>Συγγραφή εργασίας  ομαδικής μελέτης εκτίμησης επαγγελματικού κινδύνου.</w:t>
                  </w:r>
                </w:p>
                <w:p w:rsidR="002678F9" w:rsidRPr="00BE78EE" w:rsidRDefault="002678F9" w:rsidP="00133123">
                  <w:pPr>
                    <w:pStyle w:val="a3"/>
                    <w:numPr>
                      <w:ilvl w:val="0"/>
                      <w:numId w:val="101"/>
                    </w:numPr>
                    <w:ind w:left="267" w:hanging="267"/>
                    <w:rPr>
                      <w:rFonts w:asciiTheme="minorHAnsi" w:hAnsiTheme="minorHAnsi" w:cs="Arial"/>
                      <w:i/>
                      <w:sz w:val="22"/>
                      <w:szCs w:val="22"/>
                    </w:rPr>
                  </w:pPr>
                  <w:r w:rsidRPr="00BE78EE">
                    <w:rPr>
                      <w:rFonts w:asciiTheme="minorHAnsi" w:hAnsiTheme="minorHAnsi" w:cs="Arial"/>
                      <w:sz w:val="22"/>
                      <w:szCs w:val="22"/>
                    </w:rPr>
                    <w:t>Εκπαιδευτικές επισκέψεις.</w:t>
                  </w:r>
                </w:p>
                <w:p w:rsidR="002678F9" w:rsidRPr="00BE78EE" w:rsidRDefault="002678F9" w:rsidP="00133123">
                  <w:pPr>
                    <w:pStyle w:val="a3"/>
                    <w:numPr>
                      <w:ilvl w:val="0"/>
                      <w:numId w:val="101"/>
                    </w:numPr>
                    <w:ind w:left="267" w:hanging="267"/>
                    <w:rPr>
                      <w:rFonts w:asciiTheme="minorHAnsi" w:hAnsiTheme="minorHAnsi" w:cs="Arial"/>
                      <w:i/>
                      <w:sz w:val="22"/>
                      <w:szCs w:val="22"/>
                    </w:rPr>
                  </w:pPr>
                  <w:r w:rsidRPr="00BE78EE">
                    <w:rPr>
                      <w:rFonts w:asciiTheme="minorHAnsi" w:hAnsiTheme="minorHAnsi" w:cs="Arial"/>
                      <w:sz w:val="22"/>
                      <w:szCs w:val="22"/>
                    </w:rPr>
                    <w:t>Αυτοτελής Μελέτη.</w:t>
                  </w:r>
                </w:p>
              </w:tc>
              <w:tc>
                <w:tcPr>
                  <w:tcW w:w="2468" w:type="dxa"/>
                </w:tcPr>
                <w:p w:rsidR="002678F9" w:rsidRPr="00BE78EE" w:rsidRDefault="002678F9" w:rsidP="009C1362">
                  <w:pPr>
                    <w:jc w:val="center"/>
                    <w:rPr>
                      <w:rFonts w:asciiTheme="minorHAnsi" w:hAnsiTheme="minorHAnsi" w:cs="Arial"/>
                      <w:sz w:val="22"/>
                      <w:szCs w:val="22"/>
                    </w:rPr>
                  </w:pPr>
                </w:p>
                <w:p w:rsidR="002678F9" w:rsidRPr="00BE78EE" w:rsidRDefault="002678F9" w:rsidP="009C1362">
                  <w:pPr>
                    <w:jc w:val="center"/>
                    <w:rPr>
                      <w:rFonts w:asciiTheme="minorHAnsi" w:hAnsiTheme="minorHAnsi" w:cs="Arial"/>
                      <w:sz w:val="22"/>
                      <w:szCs w:val="22"/>
                    </w:rPr>
                  </w:pPr>
                </w:p>
                <w:p w:rsidR="002678F9" w:rsidRPr="00BE78EE" w:rsidRDefault="002678F9" w:rsidP="009C1362">
                  <w:pPr>
                    <w:jc w:val="center"/>
                    <w:rPr>
                      <w:rFonts w:asciiTheme="minorHAnsi" w:hAnsiTheme="minorHAnsi" w:cs="Arial"/>
                      <w:sz w:val="22"/>
                      <w:szCs w:val="22"/>
                    </w:rPr>
                  </w:pPr>
                  <w:r w:rsidRPr="00BE78EE">
                    <w:rPr>
                      <w:rFonts w:asciiTheme="minorHAnsi" w:hAnsiTheme="minorHAnsi" w:cs="Arial"/>
                      <w:sz w:val="22"/>
                      <w:szCs w:val="22"/>
                    </w:rPr>
                    <w:t>45</w:t>
                  </w:r>
                </w:p>
              </w:tc>
            </w:tr>
            <w:tr w:rsidR="002678F9" w:rsidRPr="007075A1" w:rsidTr="009C1362">
              <w:tc>
                <w:tcPr>
                  <w:tcW w:w="2467" w:type="dxa"/>
                </w:tcPr>
                <w:p w:rsidR="002678F9" w:rsidRPr="00FE5A60" w:rsidRDefault="002678F9" w:rsidP="009C1362">
                  <w:pPr>
                    <w:rPr>
                      <w:rFonts w:asciiTheme="minorHAnsi" w:hAnsiTheme="minorHAnsi" w:cs="Arial"/>
                      <w:b/>
                      <w:i/>
                      <w:sz w:val="22"/>
                      <w:szCs w:val="22"/>
                    </w:rPr>
                  </w:pPr>
                  <w:r w:rsidRPr="00FE5A60">
                    <w:rPr>
                      <w:rFonts w:asciiTheme="minorHAnsi" w:hAnsiTheme="minorHAnsi" w:cs="Arial"/>
                      <w:b/>
                      <w:i/>
                      <w:sz w:val="22"/>
                      <w:szCs w:val="22"/>
                    </w:rPr>
                    <w:t xml:space="preserve">Σύνολο Μαθήματος </w:t>
                  </w:r>
                </w:p>
              </w:tc>
              <w:tc>
                <w:tcPr>
                  <w:tcW w:w="2468" w:type="dxa"/>
                  <w:vAlign w:val="center"/>
                </w:tcPr>
                <w:p w:rsidR="002678F9" w:rsidRPr="00FE5A60" w:rsidRDefault="002678F9" w:rsidP="009C1362">
                  <w:pPr>
                    <w:jc w:val="center"/>
                    <w:rPr>
                      <w:rFonts w:asciiTheme="minorHAnsi" w:hAnsiTheme="minorHAnsi" w:cs="Arial"/>
                      <w:b/>
                      <w:i/>
                      <w:sz w:val="22"/>
                      <w:szCs w:val="22"/>
                    </w:rPr>
                  </w:pPr>
                  <w:r w:rsidRPr="00FE5A60">
                    <w:rPr>
                      <w:rFonts w:asciiTheme="minorHAnsi" w:hAnsiTheme="minorHAnsi" w:cs="Arial"/>
                      <w:b/>
                      <w:i/>
                      <w:sz w:val="22"/>
                      <w:szCs w:val="22"/>
                    </w:rPr>
                    <w:t>180</w:t>
                  </w:r>
                </w:p>
              </w:tc>
            </w:tr>
          </w:tbl>
          <w:p w:rsidR="002678F9" w:rsidRPr="007075A1" w:rsidRDefault="002678F9" w:rsidP="009C1362">
            <w:pPr>
              <w:spacing w:after="0" w:line="240" w:lineRule="auto"/>
              <w:rPr>
                <w:rFonts w:eastAsia="Times New Roman" w:cs="Arial"/>
              </w:rPr>
            </w:pPr>
          </w:p>
        </w:tc>
      </w:tr>
      <w:tr w:rsidR="002678F9" w:rsidRPr="007075A1" w:rsidTr="009C1362">
        <w:tc>
          <w:tcPr>
            <w:tcW w:w="3306" w:type="dxa"/>
          </w:tcPr>
          <w:p w:rsidR="002678F9" w:rsidRPr="007075A1" w:rsidRDefault="002678F9" w:rsidP="009C1362">
            <w:pPr>
              <w:spacing w:after="0" w:line="240" w:lineRule="auto"/>
              <w:jc w:val="right"/>
              <w:rPr>
                <w:rFonts w:eastAsia="Times New Roman" w:cs="Arial"/>
                <w:b/>
              </w:rPr>
            </w:pPr>
            <w:r w:rsidRPr="007075A1">
              <w:rPr>
                <w:rFonts w:eastAsia="Times New Roman" w:cs="Arial"/>
                <w:b/>
              </w:rPr>
              <w:lastRenderedPageBreak/>
              <w:t xml:space="preserve">ΑΞΙΟΛΟΓΗΣΗ ΦΟΙΤΗΤΩΝ </w:t>
            </w:r>
          </w:p>
          <w:p w:rsidR="002678F9" w:rsidRPr="007075A1" w:rsidRDefault="002678F9" w:rsidP="009C1362">
            <w:pPr>
              <w:spacing w:after="0" w:line="240" w:lineRule="auto"/>
              <w:jc w:val="both"/>
              <w:rPr>
                <w:rFonts w:eastAsia="Times New Roman" w:cs="Arial"/>
                <w:i/>
              </w:rPr>
            </w:pPr>
            <w:r w:rsidRPr="007075A1">
              <w:rPr>
                <w:rFonts w:eastAsia="Times New Roman" w:cs="Arial"/>
                <w:i/>
              </w:rPr>
              <w:t>Περιγραφή της διαδικασίας αξιολόγησης</w:t>
            </w:r>
          </w:p>
          <w:p w:rsidR="002678F9" w:rsidRPr="007075A1" w:rsidRDefault="002678F9" w:rsidP="009C1362">
            <w:pPr>
              <w:spacing w:after="0" w:line="240" w:lineRule="auto"/>
              <w:jc w:val="both"/>
              <w:rPr>
                <w:rFonts w:eastAsia="Times New Roman" w:cs="Arial"/>
                <w:i/>
              </w:rPr>
            </w:pPr>
          </w:p>
          <w:p w:rsidR="002678F9" w:rsidRPr="007075A1" w:rsidRDefault="002678F9" w:rsidP="009C1362">
            <w:pPr>
              <w:spacing w:after="0" w:line="240" w:lineRule="auto"/>
              <w:jc w:val="both"/>
              <w:rPr>
                <w:rFonts w:eastAsia="Times New Roman" w:cs="Arial"/>
                <w:i/>
              </w:rPr>
            </w:pPr>
            <w:r w:rsidRPr="007075A1">
              <w:rPr>
                <w:rFonts w:eastAsia="Times New Roman" w:cs="Arial"/>
                <w:i/>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2678F9" w:rsidRPr="007075A1" w:rsidRDefault="002678F9" w:rsidP="009C1362">
            <w:pPr>
              <w:spacing w:after="0" w:line="240" w:lineRule="auto"/>
              <w:jc w:val="both"/>
              <w:rPr>
                <w:rFonts w:eastAsia="Times New Roman" w:cs="Arial"/>
                <w:i/>
              </w:rPr>
            </w:pPr>
          </w:p>
          <w:p w:rsidR="002678F9" w:rsidRPr="007075A1" w:rsidRDefault="002678F9" w:rsidP="009C1362">
            <w:pPr>
              <w:spacing w:after="0" w:line="240" w:lineRule="auto"/>
              <w:rPr>
                <w:rFonts w:eastAsia="Times New Roman" w:cs="Arial"/>
                <w:i/>
              </w:rPr>
            </w:pPr>
            <w:r>
              <w:rPr>
                <w:rFonts w:eastAsia="Times New Roman" w:cs="Arial"/>
                <w:i/>
              </w:rPr>
              <w:t xml:space="preserve">Αναφέρονται </w:t>
            </w:r>
            <w:r w:rsidRPr="007075A1">
              <w:rPr>
                <w:rFonts w:eastAsia="Times New Roman" w:cs="Arial"/>
                <w:i/>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2678F9" w:rsidRPr="004E09E3" w:rsidRDefault="002678F9" w:rsidP="009C1362">
            <w:pPr>
              <w:rPr>
                <w:rFonts w:ascii="Calibri" w:hAnsi="Calibri" w:cs="Arial"/>
                <w:color w:val="000000" w:themeColor="text1"/>
              </w:rPr>
            </w:pPr>
            <w:r w:rsidRPr="004E09E3">
              <w:rPr>
                <w:rFonts w:ascii="Calibri" w:hAnsi="Calibri" w:cs="Arial"/>
                <w:color w:val="000000" w:themeColor="text1"/>
              </w:rPr>
              <w:t>Αξιολόγηση στην Ελληνική Γλώσσα.</w:t>
            </w:r>
          </w:p>
          <w:p w:rsidR="002678F9" w:rsidRPr="00FE5A60" w:rsidRDefault="002678F9" w:rsidP="009C1362">
            <w:pPr>
              <w:spacing w:after="0" w:line="240" w:lineRule="auto"/>
              <w:rPr>
                <w:rFonts w:cs="Arial"/>
                <w:b/>
                <w:iCs/>
              </w:rPr>
            </w:pPr>
            <w:r w:rsidRPr="00FE5A60">
              <w:rPr>
                <w:rFonts w:cs="Arial"/>
                <w:b/>
                <w:iCs/>
              </w:rPr>
              <w:t>ΘΕΩΡΙΑ</w:t>
            </w:r>
          </w:p>
          <w:p w:rsidR="002678F9" w:rsidRDefault="002678F9" w:rsidP="00133123">
            <w:pPr>
              <w:numPr>
                <w:ilvl w:val="0"/>
                <w:numId w:val="78"/>
              </w:numPr>
              <w:tabs>
                <w:tab w:val="clear" w:pos="720"/>
                <w:tab w:val="num" w:pos="252"/>
              </w:tabs>
              <w:spacing w:before="60" w:after="60" w:line="240" w:lineRule="auto"/>
              <w:ind w:left="252" w:hanging="180"/>
              <w:jc w:val="both"/>
              <w:rPr>
                <w:rFonts w:ascii="Times New Roman" w:hAnsi="Times New Roman"/>
                <w:lang w:eastAsia="en-US"/>
              </w:rPr>
            </w:pPr>
            <w:r>
              <w:rPr>
                <w:rFonts w:cs="Arial"/>
                <w:iCs/>
              </w:rPr>
              <w:t>Γραπτή τελική εξέταση (8</w:t>
            </w:r>
            <w:r w:rsidRPr="00EA70B7">
              <w:rPr>
                <w:rFonts w:cs="Arial"/>
                <w:iCs/>
              </w:rPr>
              <w:t xml:space="preserve">0%) </w:t>
            </w:r>
            <w:r>
              <w:rPr>
                <w:rFonts w:cs="Arial"/>
                <w:iCs/>
              </w:rPr>
              <w:t xml:space="preserve">που περιλαμβάνει </w:t>
            </w:r>
            <w:r w:rsidRPr="00EA70B7">
              <w:rPr>
                <w:rFonts w:eastAsia="Times New Roman" w:cs="Arial"/>
              </w:rPr>
              <w:t>Δοκιμασία Πολλαπλής Επιλογής, Ερωτήσεις Σύντομης Απάντησης,</w:t>
            </w:r>
            <w:r>
              <w:rPr>
                <w:rFonts w:eastAsia="Times New Roman" w:cs="Arial"/>
              </w:rPr>
              <w:t xml:space="preserve"> Ερωτήσεις κρίσης. Οι φοιτητές,</w:t>
            </w:r>
            <w:r w:rsidRPr="00700460">
              <w:rPr>
                <w:rFonts w:eastAsia="Times New Roman" w:cs="Arial"/>
              </w:rPr>
              <w:t xml:space="preserve"> όταν τους δίδονται τα θέματα</w:t>
            </w:r>
            <w:r>
              <w:rPr>
                <w:rFonts w:eastAsia="Times New Roman" w:cs="Arial"/>
              </w:rPr>
              <w:t xml:space="preserve">, ενημερώνονται για τον τρόπο αξιολόγησης κάθε ομάδας θεμάτων, </w:t>
            </w:r>
            <w:r w:rsidRPr="007F68BC">
              <w:rPr>
                <w:rFonts w:ascii="Times New Roman" w:hAnsi="Times New Roman"/>
                <w:lang w:eastAsia="en-US"/>
              </w:rPr>
              <w:t>ανάλογα με το βαθμό δυσκολίας τους και λαμβάνονται υπόψη η πληρότητα της απάντησης, η σαφήνεια, ο βαθμός κριτικής σκέψης του σπουδαστή και η γλωσσική επάρκεια</w:t>
            </w:r>
            <w:r>
              <w:rPr>
                <w:rFonts w:ascii="Times New Roman" w:hAnsi="Times New Roman"/>
                <w:lang w:eastAsia="en-US"/>
              </w:rPr>
              <w:t xml:space="preserve"> </w:t>
            </w:r>
          </w:p>
          <w:p w:rsidR="002678F9" w:rsidRPr="00700460" w:rsidRDefault="002678F9" w:rsidP="00133123">
            <w:pPr>
              <w:numPr>
                <w:ilvl w:val="0"/>
                <w:numId w:val="78"/>
              </w:numPr>
              <w:tabs>
                <w:tab w:val="clear" w:pos="720"/>
                <w:tab w:val="num" w:pos="252"/>
              </w:tabs>
              <w:spacing w:before="60" w:after="60" w:line="240" w:lineRule="auto"/>
              <w:ind w:left="252" w:hanging="180"/>
              <w:jc w:val="both"/>
              <w:rPr>
                <w:rFonts w:ascii="Times New Roman" w:hAnsi="Times New Roman"/>
                <w:lang w:eastAsia="en-US"/>
              </w:rPr>
            </w:pPr>
            <w:r w:rsidRPr="00700460">
              <w:rPr>
                <w:rFonts w:eastAsia="Times New Roman" w:cs="Arial"/>
              </w:rPr>
              <w:t>Συγ</w:t>
            </w:r>
            <w:r>
              <w:rPr>
                <w:rFonts w:eastAsia="Times New Roman" w:cs="Arial"/>
              </w:rPr>
              <w:t>γραφή και παρουσίαση εργασιών (2</w:t>
            </w:r>
            <w:r w:rsidRPr="00700460">
              <w:rPr>
                <w:rFonts w:eastAsia="Times New Roman" w:cs="Arial"/>
              </w:rPr>
              <w:t>0%). Η συμμετοχή στην τελική αξιολόγηση, γίνεται γνωστή στο  φοιτητή από την αρχή του εξαμήνου</w:t>
            </w:r>
          </w:p>
          <w:p w:rsidR="002678F9" w:rsidRPr="00FE5A60" w:rsidRDefault="002678F9" w:rsidP="009C1362">
            <w:pPr>
              <w:spacing w:after="0" w:line="240" w:lineRule="auto"/>
              <w:rPr>
                <w:rFonts w:cs="Arial"/>
                <w:b/>
                <w:iCs/>
              </w:rPr>
            </w:pPr>
            <w:r w:rsidRPr="00FE5A60">
              <w:rPr>
                <w:rFonts w:cs="Arial"/>
                <w:b/>
                <w:iCs/>
              </w:rPr>
              <w:t>ΕΡΓΑΣΤΗΡΙΟ</w:t>
            </w:r>
          </w:p>
          <w:p w:rsidR="002678F9" w:rsidRPr="007075A1" w:rsidRDefault="002678F9" w:rsidP="009C1362">
            <w:pPr>
              <w:spacing w:after="0" w:line="240" w:lineRule="auto"/>
              <w:rPr>
                <w:rFonts w:cs="Arial"/>
                <w:iCs/>
              </w:rPr>
            </w:pPr>
            <w:r w:rsidRPr="007075A1">
              <w:rPr>
                <w:rFonts w:cs="Arial"/>
                <w:iCs/>
              </w:rPr>
              <w:t>Ι. Γραπτή τελική εξέταση (60%) που περιλαμβάνει:</w:t>
            </w:r>
          </w:p>
          <w:p w:rsidR="002678F9" w:rsidRPr="007075A1" w:rsidRDefault="002678F9" w:rsidP="00133123">
            <w:pPr>
              <w:pStyle w:val="a3"/>
              <w:numPr>
                <w:ilvl w:val="0"/>
                <w:numId w:val="76"/>
              </w:numPr>
              <w:spacing w:after="0" w:line="240" w:lineRule="auto"/>
              <w:ind w:left="238" w:hanging="142"/>
              <w:rPr>
                <w:rFonts w:cs="Arial"/>
                <w:iCs/>
              </w:rPr>
            </w:pPr>
            <w:r w:rsidRPr="007075A1">
              <w:rPr>
                <w:rFonts w:cs="Arial"/>
                <w:iCs/>
              </w:rPr>
              <w:t>Ερωτήσεις πολλαπλής επιλογής</w:t>
            </w:r>
          </w:p>
          <w:p w:rsidR="002678F9" w:rsidRPr="007075A1" w:rsidRDefault="002678F9" w:rsidP="00133123">
            <w:pPr>
              <w:pStyle w:val="a3"/>
              <w:numPr>
                <w:ilvl w:val="0"/>
                <w:numId w:val="76"/>
              </w:numPr>
              <w:spacing w:after="0" w:line="240" w:lineRule="auto"/>
              <w:ind w:left="238" w:hanging="142"/>
              <w:rPr>
                <w:rFonts w:cs="Arial"/>
                <w:iCs/>
              </w:rPr>
            </w:pPr>
            <w:r w:rsidRPr="007075A1">
              <w:rPr>
                <w:rFonts w:eastAsia="Times New Roman" w:cs="Arial"/>
              </w:rPr>
              <w:t>Ερωτήσεις Σύντομης Απάντησης</w:t>
            </w:r>
          </w:p>
          <w:p w:rsidR="002678F9" w:rsidRPr="007075A1" w:rsidRDefault="002678F9" w:rsidP="00133123">
            <w:pPr>
              <w:pStyle w:val="a3"/>
              <w:numPr>
                <w:ilvl w:val="0"/>
                <w:numId w:val="76"/>
              </w:numPr>
              <w:spacing w:after="0" w:line="240" w:lineRule="auto"/>
              <w:ind w:left="238" w:hanging="142"/>
              <w:rPr>
                <w:rFonts w:cs="Arial"/>
                <w:iCs/>
              </w:rPr>
            </w:pPr>
            <w:r w:rsidRPr="007075A1">
              <w:rPr>
                <w:rFonts w:cs="Arial"/>
                <w:iCs/>
              </w:rPr>
              <w:t>Επίλυση προβλημάτων σχετικών με ποσοτικά δεδομένα σε σύντομη μελέτη περίπτωσης</w:t>
            </w:r>
          </w:p>
          <w:p w:rsidR="002678F9" w:rsidRPr="007075A1" w:rsidRDefault="002678F9" w:rsidP="009C1362">
            <w:pPr>
              <w:spacing w:after="0" w:line="240" w:lineRule="auto"/>
              <w:ind w:left="267" w:hanging="267"/>
              <w:rPr>
                <w:rFonts w:cs="Arial"/>
                <w:iCs/>
              </w:rPr>
            </w:pPr>
          </w:p>
          <w:p w:rsidR="002678F9" w:rsidRPr="007075A1" w:rsidRDefault="002678F9" w:rsidP="009C1362">
            <w:pPr>
              <w:spacing w:after="0" w:line="240" w:lineRule="auto"/>
              <w:ind w:left="267" w:hanging="267"/>
              <w:rPr>
                <w:rFonts w:cs="Arial"/>
                <w:iCs/>
              </w:rPr>
            </w:pPr>
            <w:r w:rsidRPr="007075A1">
              <w:rPr>
                <w:rFonts w:cs="Arial"/>
                <w:iCs/>
                <w:lang w:val="en-US"/>
              </w:rPr>
              <w:t>II</w:t>
            </w:r>
            <w:r w:rsidRPr="007075A1">
              <w:rPr>
                <w:rFonts w:cs="Arial"/>
                <w:iCs/>
              </w:rPr>
              <w:t>. Ενδιάμεσες αξιολογήσεις</w:t>
            </w:r>
            <w:r>
              <w:rPr>
                <w:rFonts w:cs="Arial"/>
                <w:iCs/>
              </w:rPr>
              <w:t xml:space="preserve"> </w:t>
            </w:r>
            <w:r w:rsidRPr="007075A1">
              <w:rPr>
                <w:rFonts w:cs="Arial"/>
                <w:iCs/>
              </w:rPr>
              <w:t>(40%)</w:t>
            </w:r>
          </w:p>
          <w:p w:rsidR="002678F9" w:rsidRPr="007075A1" w:rsidRDefault="002678F9" w:rsidP="00133123">
            <w:pPr>
              <w:pStyle w:val="a3"/>
              <w:numPr>
                <w:ilvl w:val="0"/>
                <w:numId w:val="77"/>
              </w:numPr>
              <w:spacing w:after="0" w:line="240" w:lineRule="auto"/>
              <w:ind w:left="238" w:hanging="142"/>
              <w:rPr>
                <w:rFonts w:cs="Arial"/>
                <w:iCs/>
              </w:rPr>
            </w:pPr>
            <w:r w:rsidRPr="007075A1">
              <w:rPr>
                <w:rFonts w:cs="Arial"/>
                <w:iCs/>
              </w:rPr>
              <w:t xml:space="preserve">Παρουσίαση Ομαδικής Εργασίας </w:t>
            </w:r>
          </w:p>
          <w:p w:rsidR="002678F9" w:rsidRDefault="002678F9" w:rsidP="00133123">
            <w:pPr>
              <w:pStyle w:val="a3"/>
              <w:numPr>
                <w:ilvl w:val="0"/>
                <w:numId w:val="77"/>
              </w:numPr>
              <w:spacing w:after="0" w:line="240" w:lineRule="auto"/>
              <w:ind w:left="238" w:hanging="142"/>
              <w:rPr>
                <w:rFonts w:cs="Arial"/>
                <w:iCs/>
              </w:rPr>
            </w:pPr>
            <w:r w:rsidRPr="007075A1">
              <w:rPr>
                <w:rFonts w:cs="Arial"/>
                <w:iCs/>
              </w:rPr>
              <w:t>Επίλυση προβλημάτων:</w:t>
            </w:r>
            <w:r>
              <w:rPr>
                <w:rFonts w:cs="Arial"/>
                <w:iCs/>
              </w:rPr>
              <w:t xml:space="preserve"> </w:t>
            </w:r>
            <w:r w:rsidRPr="007075A1">
              <w:rPr>
                <w:rFonts w:cs="Arial"/>
                <w:iCs/>
              </w:rPr>
              <w:t>Ανάλυση ρόλων και πεδίο δράσης σε σύντομη μελέτη περίπτωσης</w:t>
            </w:r>
          </w:p>
          <w:p w:rsidR="002678F9" w:rsidRPr="00090BAB" w:rsidRDefault="002678F9" w:rsidP="009C1362">
            <w:pPr>
              <w:spacing w:before="60" w:after="60" w:line="240" w:lineRule="auto"/>
              <w:jc w:val="both"/>
              <w:rPr>
                <w:rFonts w:ascii="Times New Roman" w:hAnsi="Times New Roman"/>
                <w:lang w:eastAsia="en-US"/>
              </w:rPr>
            </w:pPr>
            <w:r w:rsidRPr="00700460">
              <w:rPr>
                <w:rFonts w:eastAsia="Times New Roman" w:cs="Arial"/>
              </w:rPr>
              <w:t xml:space="preserve">Η συμμετοχή στην τελική αξιολόγηση, </w:t>
            </w:r>
            <w:r>
              <w:rPr>
                <w:rFonts w:eastAsia="Times New Roman" w:cs="Arial"/>
              </w:rPr>
              <w:t>της τελικής γραπτής εξέτασης και των ενδιαμέσων αξιολογήσεων, γίνονται γνωστά</w:t>
            </w:r>
            <w:r w:rsidRPr="00700460">
              <w:rPr>
                <w:rFonts w:eastAsia="Times New Roman" w:cs="Arial"/>
              </w:rPr>
              <w:t xml:space="preserve"> στο  φοιτητή από την αρχή του εξαμήνου</w:t>
            </w:r>
          </w:p>
        </w:tc>
      </w:tr>
    </w:tbl>
    <w:p w:rsidR="002678F9" w:rsidRPr="007075A1" w:rsidRDefault="002678F9" w:rsidP="00133123">
      <w:pPr>
        <w:widowControl w:val="0"/>
        <w:numPr>
          <w:ilvl w:val="0"/>
          <w:numId w:val="269"/>
        </w:numPr>
        <w:autoSpaceDE w:val="0"/>
        <w:autoSpaceDN w:val="0"/>
        <w:adjustRightInd w:val="0"/>
        <w:spacing w:before="240" w:after="0" w:line="240" w:lineRule="auto"/>
        <w:ind w:left="357" w:hanging="357"/>
        <w:rPr>
          <w:rFonts w:eastAsia="Times New Roman" w:cs="Arial"/>
          <w:b/>
          <w:lang w:val="en-US"/>
        </w:rPr>
      </w:pPr>
      <w:r w:rsidRPr="007075A1">
        <w:rPr>
          <w:rFonts w:eastAsia="Times New Roman" w:cs="Arial"/>
          <w:b/>
        </w:rPr>
        <w:t>ΣΥΝΙΣΤΩΜΕΝΗ</w:t>
      </w:r>
      <w:r w:rsidRPr="007075A1">
        <w:rPr>
          <w:rFonts w:eastAsia="Times New Roman"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2678F9" w:rsidRPr="00A05A3A" w:rsidTr="009C1362">
        <w:tc>
          <w:tcPr>
            <w:tcW w:w="8472" w:type="dxa"/>
          </w:tcPr>
          <w:p w:rsidR="002678F9" w:rsidRPr="00C80699" w:rsidRDefault="002678F9" w:rsidP="009C1362">
            <w:pPr>
              <w:pStyle w:val="a4"/>
              <w:rPr>
                <w:b/>
              </w:rPr>
            </w:pPr>
            <w:r w:rsidRPr="00C80699">
              <w:rPr>
                <w:b/>
              </w:rPr>
              <w:t>Ελληνική</w:t>
            </w:r>
          </w:p>
          <w:p w:rsidR="002678F9" w:rsidRPr="007075A1" w:rsidRDefault="002678F9" w:rsidP="00133123">
            <w:pPr>
              <w:pStyle w:val="a4"/>
              <w:numPr>
                <w:ilvl w:val="0"/>
                <w:numId w:val="198"/>
              </w:numPr>
              <w:ind w:left="426" w:hanging="426"/>
            </w:pPr>
            <w:r w:rsidRPr="007075A1">
              <w:t>G</w:t>
            </w:r>
            <w:r w:rsidRPr="007075A1">
              <w:rPr>
                <w:lang w:val="en-US"/>
              </w:rPr>
              <w:t>ardiner</w:t>
            </w:r>
            <w:r w:rsidRPr="007075A1">
              <w:t xml:space="preserve"> K., H</w:t>
            </w:r>
            <w:r w:rsidRPr="007075A1">
              <w:rPr>
                <w:lang w:val="en-US"/>
              </w:rPr>
              <w:t>arrington</w:t>
            </w:r>
            <w:r w:rsidRPr="007075A1">
              <w:t xml:space="preserve"> J.M.</w:t>
            </w:r>
            <w:r>
              <w:t xml:space="preserve"> </w:t>
            </w:r>
            <w:r w:rsidRPr="007075A1">
              <w:t xml:space="preserve">Υγιεινή της </w:t>
            </w:r>
            <w:r>
              <w:t>εργασίας.</w:t>
            </w:r>
            <w:r w:rsidRPr="007075A1">
              <w:t xml:space="preserve"> Επιστημονικές  Εκδόσεις  ΠΑΡΙΣΙΑΝΟΥ Α.Ε., 2011</w:t>
            </w:r>
          </w:p>
          <w:p w:rsidR="002678F9" w:rsidRPr="007075A1" w:rsidRDefault="002678F9" w:rsidP="00133123">
            <w:pPr>
              <w:pStyle w:val="a4"/>
              <w:numPr>
                <w:ilvl w:val="0"/>
                <w:numId w:val="198"/>
              </w:numPr>
              <w:ind w:left="426" w:hanging="426"/>
              <w:rPr>
                <w:rFonts w:cs="Arial"/>
              </w:rPr>
            </w:pPr>
            <w:r>
              <w:rPr>
                <w:rFonts w:cs="Arial"/>
              </w:rPr>
              <w:t xml:space="preserve">Ανδρεάδης Π. </w:t>
            </w:r>
            <w:r w:rsidRPr="007075A1">
              <w:rPr>
                <w:rFonts w:cs="Arial"/>
              </w:rPr>
              <w:t> Παπαϊωάννου Γ.</w:t>
            </w:r>
            <w:r>
              <w:rPr>
                <w:rFonts w:cs="Arial"/>
              </w:rPr>
              <w:t xml:space="preserve"> Ασφάλεια  Εργαζομένου.</w:t>
            </w:r>
            <w:r w:rsidRPr="007075A1">
              <w:rPr>
                <w:rFonts w:cs="Arial"/>
              </w:rPr>
              <w:t xml:space="preserve"> Εκδόσεις ΙΩΝ, Αθήνα, 1997</w:t>
            </w:r>
          </w:p>
          <w:p w:rsidR="002678F9" w:rsidRPr="007075A1" w:rsidRDefault="002678F9" w:rsidP="00133123">
            <w:pPr>
              <w:pStyle w:val="a4"/>
              <w:numPr>
                <w:ilvl w:val="0"/>
                <w:numId w:val="198"/>
              </w:numPr>
              <w:ind w:left="426" w:hanging="426"/>
              <w:rPr>
                <w:rFonts w:cs="Arial"/>
              </w:rPr>
            </w:pPr>
            <w:r w:rsidRPr="007075A1">
              <w:rPr>
                <w:rFonts w:cs="Arial"/>
              </w:rPr>
              <w:t>Δρίβας Σ., Ζορμπά Κ., Κουκουλάκη Θ. Μεθοδολογικός οδηγός για την εκτίμηση και πρόλ</w:t>
            </w:r>
            <w:r>
              <w:rPr>
                <w:rFonts w:cs="Arial"/>
              </w:rPr>
              <w:t>ηψη του επαγγελματικού κινδύνου.</w:t>
            </w:r>
            <w:r w:rsidRPr="007075A1">
              <w:rPr>
                <w:rFonts w:cs="Arial"/>
              </w:rPr>
              <w:t xml:space="preserve"> Ελληνικό Ινστιτούτο Υγιεινής κα</w:t>
            </w:r>
            <w:r>
              <w:rPr>
                <w:rFonts w:cs="Arial"/>
              </w:rPr>
              <w:t>ι Ασφάλειας της Εργασίας, Αθήνα</w:t>
            </w:r>
            <w:r w:rsidRPr="007075A1">
              <w:rPr>
                <w:rFonts w:cs="Arial"/>
              </w:rPr>
              <w:t>, 2001</w:t>
            </w:r>
          </w:p>
          <w:p w:rsidR="002678F9" w:rsidRPr="007075A1" w:rsidRDefault="002678F9" w:rsidP="00133123">
            <w:pPr>
              <w:pStyle w:val="a4"/>
              <w:numPr>
                <w:ilvl w:val="0"/>
                <w:numId w:val="198"/>
              </w:numPr>
              <w:ind w:left="426" w:hanging="426"/>
            </w:pPr>
            <w:r>
              <w:rPr>
                <w:rFonts w:cs="Arial"/>
              </w:rPr>
              <w:t>ΕΛΙΝΥΑΕ, Ε</w:t>
            </w:r>
            <w:r w:rsidRPr="007075A1">
              <w:rPr>
                <w:rFonts w:cs="Arial"/>
              </w:rPr>
              <w:t>πικαιροποιημένη έκδοση 2014, Θέματα Υγείας και Ασφάλειας Εργασίας για επιχειρήσεις γ’ κατηγορίας, Αθήνα 2014</w:t>
            </w:r>
          </w:p>
          <w:p w:rsidR="002678F9" w:rsidRPr="007075A1" w:rsidRDefault="002678F9" w:rsidP="00133123">
            <w:pPr>
              <w:pStyle w:val="a4"/>
              <w:numPr>
                <w:ilvl w:val="0"/>
                <w:numId w:val="198"/>
              </w:numPr>
              <w:ind w:left="426" w:hanging="426"/>
              <w:rPr>
                <w:rFonts w:cs="Arial"/>
              </w:rPr>
            </w:pPr>
            <w:r w:rsidRPr="007075A1">
              <w:rPr>
                <w:rFonts w:cs="Arial"/>
              </w:rPr>
              <w:t>Εργατοϋπαλληλικό Κέντρο Αθηνών – Τμήμα της Γενικής Συνομοσπονδίας Εργατών Ελλάδος. Οδηγός για την υγεία κ</w:t>
            </w:r>
            <w:r>
              <w:rPr>
                <w:rFonts w:cs="Arial"/>
              </w:rPr>
              <w:t>αι την ασφάλεια των εργαζομένων.</w:t>
            </w:r>
            <w:r w:rsidRPr="007075A1">
              <w:rPr>
                <w:rFonts w:cs="Arial"/>
              </w:rPr>
              <w:t xml:space="preserve"> Ελληνικό Ινστιτούτο Υγιεινής και Ασφάλειας της Εργασίας, Αθήνα, 2004</w:t>
            </w:r>
          </w:p>
          <w:p w:rsidR="002678F9" w:rsidRPr="007075A1" w:rsidRDefault="002678F9" w:rsidP="00133123">
            <w:pPr>
              <w:pStyle w:val="a4"/>
              <w:numPr>
                <w:ilvl w:val="0"/>
                <w:numId w:val="198"/>
              </w:numPr>
              <w:ind w:left="426" w:hanging="426"/>
            </w:pPr>
            <w:r w:rsidRPr="007075A1">
              <w:t xml:space="preserve">Ζωγόπουλος </w:t>
            </w:r>
            <w:r w:rsidRPr="007075A1">
              <w:rPr>
                <w:lang w:val="en-US"/>
              </w:rPr>
              <w:t>E</w:t>
            </w:r>
            <w:r w:rsidRPr="007075A1">
              <w:t>, ΑΘ. Υγιε</w:t>
            </w:r>
            <w:r>
              <w:t>ινή και Ασφάλεια στην Εργασία.</w:t>
            </w:r>
            <w:r w:rsidRPr="007075A1">
              <w:t xml:space="preserve"> Εκδόσεις  ΚΛΕΙΔΑΡΙΘΜΟΣ ΕΠΕ,2004</w:t>
            </w:r>
          </w:p>
          <w:p w:rsidR="002678F9" w:rsidRPr="007075A1" w:rsidRDefault="002678F9" w:rsidP="00133123">
            <w:pPr>
              <w:pStyle w:val="a4"/>
              <w:numPr>
                <w:ilvl w:val="0"/>
                <w:numId w:val="198"/>
              </w:numPr>
              <w:ind w:left="426" w:hanging="426"/>
              <w:rPr>
                <w:rFonts w:cs="Arial"/>
              </w:rPr>
            </w:pPr>
            <w:r w:rsidRPr="007075A1">
              <w:rPr>
                <w:rFonts w:cs="Arial"/>
              </w:rPr>
              <w:t>Θεοδωράτος Π. Υγιεινή, Ασφάλεια Εργασ</w:t>
            </w:r>
            <w:r>
              <w:rPr>
                <w:rFonts w:cs="Arial"/>
              </w:rPr>
              <w:t>ίας και Προστασία Περιβάλλοντος.</w:t>
            </w:r>
            <w:r w:rsidRPr="007075A1">
              <w:rPr>
                <w:rFonts w:cs="Arial"/>
              </w:rPr>
              <w:t xml:space="preserve"> Εκδόσεις ΙΩΝ, Αθήνα, 1997</w:t>
            </w:r>
          </w:p>
          <w:p w:rsidR="002678F9" w:rsidRPr="007075A1" w:rsidRDefault="002678F9" w:rsidP="00133123">
            <w:pPr>
              <w:pStyle w:val="a4"/>
              <w:numPr>
                <w:ilvl w:val="0"/>
                <w:numId w:val="198"/>
              </w:numPr>
              <w:ind w:left="426" w:hanging="426"/>
              <w:rPr>
                <w:rFonts w:cs="Arial"/>
              </w:rPr>
            </w:pPr>
            <w:r w:rsidRPr="007075A1">
              <w:rPr>
                <w:rFonts w:cs="Arial"/>
              </w:rPr>
              <w:t>Λινού Α. Ιατρική της Εργασίας. Επιδημιολογία και Πρόληψη. Εκδόσεις ΒΗΤΑ, Αθήνα, 2005</w:t>
            </w:r>
          </w:p>
          <w:p w:rsidR="002678F9" w:rsidRPr="007075A1" w:rsidRDefault="002678F9" w:rsidP="00133123">
            <w:pPr>
              <w:pStyle w:val="a4"/>
              <w:numPr>
                <w:ilvl w:val="0"/>
                <w:numId w:val="198"/>
              </w:numPr>
              <w:ind w:left="426" w:hanging="426"/>
              <w:rPr>
                <w:rFonts w:cs="Arial"/>
              </w:rPr>
            </w:pPr>
            <w:r w:rsidRPr="007075A1">
              <w:rPr>
                <w:rFonts w:cs="Arial"/>
              </w:rPr>
              <w:lastRenderedPageBreak/>
              <w:t>Μαλαχίας Γ. Πυροπροστασ</w:t>
            </w:r>
            <w:r>
              <w:rPr>
                <w:rFonts w:cs="Arial"/>
              </w:rPr>
              <w:t>ία κτιρίων &amp; 4 πρότυπες μελέτες.</w:t>
            </w:r>
            <w:r w:rsidRPr="007075A1">
              <w:rPr>
                <w:rFonts w:cs="Arial"/>
              </w:rPr>
              <w:t xml:space="preserve"> Εκδόσεις ΙΩΝ, Αθήνα, 1998</w:t>
            </w:r>
          </w:p>
          <w:p w:rsidR="002678F9" w:rsidRPr="007075A1" w:rsidRDefault="002678F9" w:rsidP="00133123">
            <w:pPr>
              <w:pStyle w:val="a4"/>
              <w:numPr>
                <w:ilvl w:val="0"/>
                <w:numId w:val="198"/>
              </w:numPr>
              <w:ind w:left="426" w:hanging="426"/>
              <w:rPr>
                <w:rFonts w:cs="Arial"/>
              </w:rPr>
            </w:pPr>
            <w:r w:rsidRPr="007075A1">
              <w:rPr>
                <w:rFonts w:cs="Arial"/>
              </w:rPr>
              <w:t>Πρόδρομος Ι. Υ</w:t>
            </w:r>
            <w:r>
              <w:rPr>
                <w:rFonts w:cs="Arial"/>
              </w:rPr>
              <w:t>γιεινή και Ασφάλεια Εργαζομένων.</w:t>
            </w:r>
            <w:r w:rsidRPr="007075A1">
              <w:rPr>
                <w:rFonts w:cs="Arial"/>
              </w:rPr>
              <w:t xml:space="preserve"> Ίδρυμα Ευγενίδου, Αθήνα, 1995</w:t>
            </w:r>
          </w:p>
          <w:p w:rsidR="002678F9" w:rsidRPr="007075A1" w:rsidRDefault="002678F9" w:rsidP="00133123">
            <w:pPr>
              <w:pStyle w:val="a4"/>
              <w:numPr>
                <w:ilvl w:val="0"/>
                <w:numId w:val="198"/>
              </w:numPr>
              <w:ind w:left="426" w:hanging="426"/>
              <w:rPr>
                <w:rFonts w:cs="Arial"/>
              </w:rPr>
            </w:pPr>
            <w:r w:rsidRPr="007075A1">
              <w:rPr>
                <w:rFonts w:cs="Arial"/>
              </w:rPr>
              <w:t>Σαραφόπουλος Ν. Οδηγός υγιεινής και ασφάλειας της εργασίας</w:t>
            </w:r>
            <w:r>
              <w:rPr>
                <w:rFonts w:cs="Arial"/>
              </w:rPr>
              <w:t>.</w:t>
            </w:r>
            <w:r w:rsidRPr="007075A1">
              <w:rPr>
                <w:rFonts w:cs="Arial"/>
              </w:rPr>
              <w:t xml:space="preserve"> Εκδόσεις Μεταίχμιο, Αθήνα, 2001.</w:t>
            </w:r>
          </w:p>
          <w:p w:rsidR="002678F9" w:rsidRPr="007075A1" w:rsidRDefault="002678F9" w:rsidP="00133123">
            <w:pPr>
              <w:pStyle w:val="a4"/>
              <w:numPr>
                <w:ilvl w:val="0"/>
                <w:numId w:val="198"/>
              </w:numPr>
              <w:ind w:left="426" w:hanging="426"/>
              <w:rPr>
                <w:rFonts w:cs="Arial"/>
              </w:rPr>
            </w:pPr>
            <w:r w:rsidRPr="007075A1">
              <w:rPr>
                <w:rFonts w:cs="Arial"/>
              </w:rPr>
              <w:t>Σπυρόπουλος Γ. Υγεία, ασφάλεια και συνθήκες εργασίας στην Ε</w:t>
            </w:r>
            <w:r>
              <w:rPr>
                <w:rFonts w:cs="Arial"/>
              </w:rPr>
              <w:t>λλάδα: εξελίξεις και προοπτικές.</w:t>
            </w:r>
            <w:r w:rsidRPr="007075A1">
              <w:rPr>
                <w:rFonts w:cs="Arial"/>
              </w:rPr>
              <w:t xml:space="preserve"> Εκδόσεις Σάκκουλα, Αθήνα, 2000</w:t>
            </w:r>
          </w:p>
          <w:p w:rsidR="002678F9" w:rsidRPr="007075A1" w:rsidRDefault="002678F9" w:rsidP="00133123">
            <w:pPr>
              <w:pStyle w:val="a4"/>
              <w:numPr>
                <w:ilvl w:val="0"/>
                <w:numId w:val="198"/>
              </w:numPr>
              <w:ind w:left="426" w:hanging="426"/>
              <w:rPr>
                <w:rFonts w:cs="Arial"/>
              </w:rPr>
            </w:pPr>
            <w:r>
              <w:rPr>
                <w:rFonts w:cs="Arial"/>
              </w:rPr>
              <w:t>Ν. 1568/85, (177/Α).</w:t>
            </w:r>
            <w:r w:rsidRPr="007075A1">
              <w:rPr>
                <w:rFonts w:cs="Arial"/>
              </w:rPr>
              <w:t xml:space="preserve"> «Υγιεινή &amp; Ασφάλεια εργαζομένων»</w:t>
            </w:r>
          </w:p>
          <w:p w:rsidR="002678F9" w:rsidRPr="007075A1" w:rsidRDefault="002678F9" w:rsidP="00133123">
            <w:pPr>
              <w:pStyle w:val="a4"/>
              <w:numPr>
                <w:ilvl w:val="0"/>
                <w:numId w:val="198"/>
              </w:numPr>
              <w:ind w:left="426" w:hanging="426"/>
              <w:rPr>
                <w:rFonts w:cs="Arial"/>
              </w:rPr>
            </w:pPr>
            <w:r>
              <w:rPr>
                <w:rFonts w:cs="Arial"/>
              </w:rPr>
              <w:t>Π.Δ. 294/88, (138/Α).</w:t>
            </w:r>
            <w:r w:rsidRPr="007075A1">
              <w:rPr>
                <w:rFonts w:cs="Arial"/>
              </w:rPr>
              <w:t xml:space="preserve"> «Ελάχιστος χρόνος απασχόλησης τεχνικού ασφάλειας και γιατρού εργασίας, επίπεδο γνώσεων και ειδικότητα τεχνικού ασφάλειας για τις επιχειρήσεις, εκμεταλλεύσεις και εργασίες του άρθρου 1 παρ. 1 του Ν. 1568/85»</w:t>
            </w:r>
          </w:p>
          <w:p w:rsidR="002678F9" w:rsidRPr="007075A1" w:rsidRDefault="002678F9" w:rsidP="00133123">
            <w:pPr>
              <w:pStyle w:val="a4"/>
              <w:numPr>
                <w:ilvl w:val="0"/>
                <w:numId w:val="198"/>
              </w:numPr>
              <w:ind w:left="426" w:hanging="426"/>
              <w:rPr>
                <w:rFonts w:cs="Arial"/>
              </w:rPr>
            </w:pPr>
            <w:r w:rsidRPr="007075A1">
              <w:rPr>
                <w:rFonts w:cs="Arial"/>
              </w:rPr>
              <w:t>Υπουργείο Εργασίας και Κοινωνικών Ασφαλίσεων,</w:t>
            </w:r>
            <w:r>
              <w:rPr>
                <w:rFonts w:cs="Arial"/>
              </w:rPr>
              <w:t xml:space="preserve"> ΕΛΙΥΑΕ. Πηγές εργασιακού στρες.</w:t>
            </w:r>
            <w:r w:rsidRPr="007075A1">
              <w:rPr>
                <w:rFonts w:cs="Arial"/>
              </w:rPr>
              <w:t xml:space="preserve"> Ελληνικό Ινστιτούτο Υγιεινής και Ασφάλειας της Εργασίας, Αθήνα, 2002</w:t>
            </w:r>
          </w:p>
          <w:p w:rsidR="002678F9" w:rsidRPr="00C80699" w:rsidRDefault="002678F9" w:rsidP="009C1362">
            <w:pPr>
              <w:pStyle w:val="a4"/>
              <w:rPr>
                <w:b/>
              </w:rPr>
            </w:pPr>
            <w:r>
              <w:rPr>
                <w:b/>
              </w:rPr>
              <w:t>Ξενόγλωσση</w:t>
            </w:r>
          </w:p>
          <w:p w:rsidR="002678F9" w:rsidRPr="007075A1" w:rsidRDefault="002678F9" w:rsidP="00133123">
            <w:pPr>
              <w:numPr>
                <w:ilvl w:val="0"/>
                <w:numId w:val="196"/>
              </w:numPr>
              <w:tabs>
                <w:tab w:val="clear" w:pos="720"/>
                <w:tab w:val="num" w:pos="432"/>
              </w:tabs>
              <w:spacing w:after="0" w:line="240" w:lineRule="auto"/>
              <w:ind w:left="432" w:hanging="432"/>
              <w:jc w:val="both"/>
              <w:rPr>
                <w:rFonts w:cs="Arial"/>
                <w:lang w:val="en-GB"/>
              </w:rPr>
            </w:pPr>
            <w:r w:rsidRPr="007075A1">
              <w:rPr>
                <w:rFonts w:cs="Arial"/>
                <w:lang w:val="en-GB"/>
              </w:rPr>
              <w:t>Gobba</w:t>
            </w:r>
            <w:r w:rsidRPr="00D4370E">
              <w:rPr>
                <w:rFonts w:cs="Arial"/>
                <w:lang w:val="en-US"/>
              </w:rPr>
              <w:t xml:space="preserve"> </w:t>
            </w:r>
            <w:r w:rsidRPr="007075A1">
              <w:rPr>
                <w:rFonts w:cs="Arial"/>
                <w:lang w:val="en-GB"/>
              </w:rPr>
              <w:t>F</w:t>
            </w:r>
            <w:r w:rsidRPr="00D4370E">
              <w:rPr>
                <w:rFonts w:cs="Arial"/>
                <w:lang w:val="en-US"/>
              </w:rPr>
              <w:t xml:space="preserve">., </w:t>
            </w:r>
            <w:r w:rsidRPr="007075A1">
              <w:rPr>
                <w:rFonts w:cs="Arial"/>
                <w:lang w:val="en-GB"/>
              </w:rPr>
              <w:t>Cavalleri</w:t>
            </w:r>
            <w:r w:rsidRPr="00D4370E">
              <w:rPr>
                <w:rFonts w:cs="Arial"/>
                <w:lang w:val="en-US"/>
              </w:rPr>
              <w:t xml:space="preserve"> </w:t>
            </w:r>
            <w:r w:rsidRPr="007075A1">
              <w:rPr>
                <w:rFonts w:cs="Arial"/>
                <w:lang w:val="en-GB"/>
              </w:rPr>
              <w:t>A</w:t>
            </w:r>
            <w:r w:rsidRPr="00D4370E">
              <w:rPr>
                <w:rFonts w:cs="Arial"/>
                <w:lang w:val="en-US"/>
              </w:rPr>
              <w:t xml:space="preserve">. </w:t>
            </w:r>
            <w:r w:rsidRPr="007075A1">
              <w:rPr>
                <w:rFonts w:cs="Arial"/>
                <w:lang w:val="en-GB"/>
              </w:rPr>
              <w:t>Color</w:t>
            </w:r>
            <w:r w:rsidRPr="00D4370E">
              <w:rPr>
                <w:rFonts w:cs="Arial"/>
                <w:lang w:val="en-US"/>
              </w:rPr>
              <w:t xml:space="preserve"> </w:t>
            </w:r>
            <w:r w:rsidRPr="007075A1">
              <w:rPr>
                <w:rFonts w:cs="Arial"/>
                <w:lang w:val="en-GB"/>
              </w:rPr>
              <w:t>vision</w:t>
            </w:r>
            <w:r w:rsidRPr="00D4370E">
              <w:rPr>
                <w:rFonts w:cs="Arial"/>
                <w:lang w:val="en-US"/>
              </w:rPr>
              <w:t xml:space="preserve"> </w:t>
            </w:r>
            <w:r w:rsidRPr="007075A1">
              <w:rPr>
                <w:rFonts w:cs="Arial"/>
                <w:lang w:val="en-GB"/>
              </w:rPr>
              <w:t>impairment</w:t>
            </w:r>
            <w:r w:rsidRPr="00D4370E">
              <w:rPr>
                <w:rFonts w:cs="Arial"/>
                <w:lang w:val="en-US"/>
              </w:rPr>
              <w:t xml:space="preserve"> </w:t>
            </w:r>
            <w:r w:rsidRPr="007075A1">
              <w:rPr>
                <w:rFonts w:cs="Arial"/>
                <w:lang w:val="en-GB"/>
              </w:rPr>
              <w:t>in</w:t>
            </w:r>
            <w:r w:rsidRPr="00D4370E">
              <w:rPr>
                <w:rFonts w:cs="Arial"/>
                <w:lang w:val="en-US"/>
              </w:rPr>
              <w:t xml:space="preserve"> </w:t>
            </w:r>
            <w:r w:rsidRPr="007075A1">
              <w:rPr>
                <w:rFonts w:cs="Arial"/>
                <w:lang w:val="en-GB"/>
              </w:rPr>
              <w:t>workers</w:t>
            </w:r>
            <w:r w:rsidRPr="00D4370E">
              <w:rPr>
                <w:rFonts w:cs="Arial"/>
                <w:lang w:val="en-US"/>
              </w:rPr>
              <w:t xml:space="preserve"> </w:t>
            </w:r>
            <w:r w:rsidRPr="007075A1">
              <w:rPr>
                <w:rFonts w:cs="Arial"/>
                <w:lang w:val="en-GB"/>
              </w:rPr>
              <w:t>exposed</w:t>
            </w:r>
            <w:r w:rsidRPr="00D4370E">
              <w:rPr>
                <w:rFonts w:cs="Arial"/>
                <w:lang w:val="en-US"/>
              </w:rPr>
              <w:t xml:space="preserve"> </w:t>
            </w:r>
            <w:r w:rsidRPr="007075A1">
              <w:rPr>
                <w:rFonts w:cs="Arial"/>
                <w:lang w:val="en-GB"/>
              </w:rPr>
              <w:t>to</w:t>
            </w:r>
            <w:r w:rsidRPr="00D4370E">
              <w:rPr>
                <w:rFonts w:cs="Arial"/>
                <w:lang w:val="en-US"/>
              </w:rPr>
              <w:t xml:space="preserve"> </w:t>
            </w:r>
            <w:r w:rsidRPr="007075A1">
              <w:rPr>
                <w:rFonts w:cs="Arial"/>
                <w:lang w:val="en-GB"/>
              </w:rPr>
              <w:t>neurotoxin</w:t>
            </w:r>
            <w:r w:rsidRPr="00D4370E">
              <w:rPr>
                <w:rFonts w:cs="Arial"/>
                <w:lang w:val="en-US"/>
              </w:rPr>
              <w:t xml:space="preserve"> </w:t>
            </w:r>
            <w:r w:rsidRPr="007075A1">
              <w:rPr>
                <w:rFonts w:cs="Arial"/>
                <w:lang w:val="en-GB"/>
              </w:rPr>
              <w:t>chemicals</w:t>
            </w:r>
            <w:r w:rsidRPr="00D4370E">
              <w:rPr>
                <w:rFonts w:cs="Arial"/>
                <w:lang w:val="en-US"/>
              </w:rPr>
              <w:t xml:space="preserve">. </w:t>
            </w:r>
            <w:r w:rsidRPr="007075A1">
              <w:rPr>
                <w:rFonts w:cs="Arial"/>
                <w:lang w:val="en-GB"/>
              </w:rPr>
              <w:t>Neurotoxicology</w:t>
            </w:r>
            <w:r>
              <w:rPr>
                <w:rFonts w:cs="Arial"/>
              </w:rPr>
              <w:t>,</w:t>
            </w:r>
            <w:r w:rsidRPr="00F30860">
              <w:rPr>
                <w:rFonts w:cs="Arial"/>
              </w:rPr>
              <w:t xml:space="preserve"> 2003, 2</w:t>
            </w:r>
            <w:r w:rsidRPr="007075A1">
              <w:rPr>
                <w:rFonts w:cs="Arial"/>
                <w:lang w:val="en-GB"/>
              </w:rPr>
              <w:t>4: 693-702 (Review)</w:t>
            </w:r>
          </w:p>
          <w:p w:rsidR="002678F9" w:rsidRPr="007075A1" w:rsidRDefault="002678F9" w:rsidP="00133123">
            <w:pPr>
              <w:numPr>
                <w:ilvl w:val="0"/>
                <w:numId w:val="196"/>
              </w:numPr>
              <w:tabs>
                <w:tab w:val="clear" w:pos="720"/>
                <w:tab w:val="num" w:pos="432"/>
              </w:tabs>
              <w:spacing w:after="0" w:line="240" w:lineRule="auto"/>
              <w:ind w:left="432" w:hanging="432"/>
              <w:jc w:val="both"/>
              <w:rPr>
                <w:rFonts w:cs="Arial"/>
                <w:lang w:val="en-GB"/>
              </w:rPr>
            </w:pPr>
            <w:r w:rsidRPr="007075A1">
              <w:rPr>
                <w:rFonts w:cs="Arial"/>
                <w:lang w:val="en-GB"/>
              </w:rPr>
              <w:t xml:space="preserve">Hengstler JG., Bolm-Audorff U., Faldum A., Janssen K., Reifenrath M., Gotte W. et </w:t>
            </w:r>
            <w:r w:rsidRPr="007075A1">
              <w:rPr>
                <w:rFonts w:cs="Arial"/>
                <w:lang w:val="en-US"/>
              </w:rPr>
              <w:t>al</w:t>
            </w:r>
            <w:r w:rsidRPr="007075A1">
              <w:rPr>
                <w:rFonts w:cs="Arial"/>
                <w:lang w:val="en-GB"/>
              </w:rPr>
              <w:t xml:space="preserve">. </w:t>
            </w:r>
            <w:r w:rsidRPr="007075A1">
              <w:rPr>
                <w:rFonts w:cs="Arial"/>
                <w:lang w:val="en-US"/>
              </w:rPr>
              <w:t>Occupational exposure to heavy metals: DNA damage induction and DNA repair inhibition prove co-exposures to cadmium, cobalt and lead as more dangerous than hitherto expected. Carcinogenesis</w:t>
            </w:r>
            <w:r w:rsidRPr="00FC5C6E">
              <w:rPr>
                <w:rFonts w:cs="Arial"/>
                <w:lang w:val="en-US"/>
              </w:rPr>
              <w:t>,</w:t>
            </w:r>
            <w:r w:rsidRPr="007075A1">
              <w:rPr>
                <w:rFonts w:cs="Arial"/>
                <w:lang w:val="en-US"/>
              </w:rPr>
              <w:t xml:space="preserve"> 2003, 24: 63-73</w:t>
            </w:r>
            <w:r w:rsidRPr="007075A1">
              <w:rPr>
                <w:rFonts w:cs="Arial"/>
                <w:lang w:val="en-GB"/>
              </w:rPr>
              <w:t xml:space="preserve"> </w:t>
            </w:r>
          </w:p>
          <w:p w:rsidR="002678F9" w:rsidRPr="007075A1" w:rsidRDefault="002678F9" w:rsidP="00133123">
            <w:pPr>
              <w:numPr>
                <w:ilvl w:val="0"/>
                <w:numId w:val="196"/>
              </w:numPr>
              <w:tabs>
                <w:tab w:val="clear" w:pos="720"/>
                <w:tab w:val="num" w:pos="432"/>
              </w:tabs>
              <w:spacing w:after="0" w:line="240" w:lineRule="auto"/>
              <w:ind w:left="432" w:hanging="432"/>
              <w:jc w:val="both"/>
              <w:rPr>
                <w:rFonts w:cs="Arial"/>
                <w:lang w:val="en-GB"/>
              </w:rPr>
            </w:pPr>
            <w:r w:rsidRPr="007075A1">
              <w:rPr>
                <w:rFonts w:cs="Arial"/>
                <w:lang w:val="de-DE"/>
              </w:rPr>
              <w:t xml:space="preserve">Hum L., Kreiger N., Finkelstein MM. </w:t>
            </w:r>
            <w:r w:rsidRPr="007075A1">
              <w:rPr>
                <w:rFonts w:cs="Arial"/>
                <w:lang w:val="en-GB"/>
              </w:rPr>
              <w:t>The relationship between parental occupation and bone cancer risk in offspring. Int J Epidemiol</w:t>
            </w:r>
            <w:r>
              <w:rPr>
                <w:rFonts w:cs="Arial"/>
              </w:rPr>
              <w:t>,</w:t>
            </w:r>
            <w:r w:rsidRPr="007075A1">
              <w:rPr>
                <w:rFonts w:cs="Arial"/>
                <w:lang w:val="en-GB"/>
              </w:rPr>
              <w:t xml:space="preserve"> 1998, 27: 766-771</w:t>
            </w:r>
          </w:p>
          <w:p w:rsidR="002678F9" w:rsidRPr="007075A1" w:rsidRDefault="002678F9" w:rsidP="00133123">
            <w:pPr>
              <w:numPr>
                <w:ilvl w:val="0"/>
                <w:numId w:val="196"/>
              </w:numPr>
              <w:tabs>
                <w:tab w:val="clear" w:pos="720"/>
                <w:tab w:val="num" w:pos="432"/>
              </w:tabs>
              <w:spacing w:after="0" w:line="240" w:lineRule="auto"/>
              <w:ind w:left="432" w:hanging="432"/>
              <w:jc w:val="both"/>
              <w:rPr>
                <w:rFonts w:cs="Arial"/>
                <w:lang w:val="en-GB"/>
              </w:rPr>
            </w:pPr>
            <w:r w:rsidRPr="007075A1">
              <w:rPr>
                <w:rFonts w:cs="Arial"/>
                <w:lang w:val="en-GB"/>
              </w:rPr>
              <w:t>Jacquet P. Sensitivity of germ cells and embryos to ionizing radiation. J Biol Regulat Homeost Agents</w:t>
            </w:r>
            <w:r>
              <w:rPr>
                <w:rFonts w:cs="Arial"/>
              </w:rPr>
              <w:t>,</w:t>
            </w:r>
            <w:r w:rsidRPr="007075A1">
              <w:rPr>
                <w:rFonts w:cs="Arial"/>
                <w:lang w:val="en-GB"/>
              </w:rPr>
              <w:t xml:space="preserve"> 2004, 18: 106-114 (Review)</w:t>
            </w:r>
          </w:p>
          <w:p w:rsidR="002678F9" w:rsidRPr="007075A1" w:rsidRDefault="002678F9" w:rsidP="00133123">
            <w:pPr>
              <w:numPr>
                <w:ilvl w:val="0"/>
                <w:numId w:val="196"/>
              </w:numPr>
              <w:tabs>
                <w:tab w:val="clear" w:pos="720"/>
                <w:tab w:val="num" w:pos="432"/>
              </w:tabs>
              <w:spacing w:after="0" w:line="240" w:lineRule="auto"/>
              <w:ind w:left="432" w:hanging="432"/>
              <w:jc w:val="both"/>
              <w:rPr>
                <w:rFonts w:cs="Arial"/>
                <w:lang w:val="en-GB"/>
              </w:rPr>
            </w:pPr>
            <w:r w:rsidRPr="007075A1">
              <w:rPr>
                <w:rFonts w:cs="Arial"/>
                <w:lang w:val="en-GB"/>
              </w:rPr>
              <w:t>Makowiec-Dabrowska T., Hanke W., Radwan-Wlodarczyk Z., Koszada-Wlodarczyk W., Sobala W. Working condition of pregnant women. Departures from regulation on occupations especially noxious or hazardous to women. Md Polish</w:t>
            </w:r>
            <w:r>
              <w:rPr>
                <w:rFonts w:cs="Arial"/>
              </w:rPr>
              <w:t>,</w:t>
            </w:r>
            <w:r w:rsidRPr="007075A1">
              <w:rPr>
                <w:rFonts w:cs="Arial"/>
                <w:lang w:val="en-GB"/>
              </w:rPr>
              <w:t xml:space="preserve"> 2003, 54: 33-43</w:t>
            </w:r>
          </w:p>
          <w:p w:rsidR="002678F9" w:rsidRPr="0014711F" w:rsidRDefault="002678F9" w:rsidP="009C1362">
            <w:pPr>
              <w:pStyle w:val="a4"/>
              <w:rPr>
                <w:b/>
              </w:rPr>
            </w:pPr>
            <w:r w:rsidRPr="0014711F">
              <w:rPr>
                <w:b/>
              </w:rPr>
              <w:t xml:space="preserve">Ηλεκτρονικές διευθύνσεις </w:t>
            </w:r>
          </w:p>
          <w:p w:rsidR="002678F9" w:rsidRPr="007075A1" w:rsidRDefault="002678F9" w:rsidP="00133123">
            <w:pPr>
              <w:numPr>
                <w:ilvl w:val="0"/>
                <w:numId w:val="195"/>
              </w:numPr>
              <w:tabs>
                <w:tab w:val="clear" w:pos="720"/>
                <w:tab w:val="num" w:pos="432"/>
              </w:tabs>
              <w:spacing w:after="0" w:line="240" w:lineRule="auto"/>
              <w:ind w:left="432" w:hanging="432"/>
              <w:jc w:val="both"/>
              <w:rPr>
                <w:rFonts w:cs="Arial"/>
              </w:rPr>
            </w:pPr>
            <w:r w:rsidRPr="007075A1">
              <w:rPr>
                <w:rFonts w:cs="Arial"/>
              </w:rPr>
              <w:t xml:space="preserve">Ιστοσελίδα Ελληνικού Ινστιτούτου Υγιεινής και Ασφάλειας της Εργασίας (ΕΛΙΝΥΑΕ):  </w:t>
            </w:r>
            <w:r w:rsidRPr="007075A1">
              <w:rPr>
                <w:rFonts w:cs="Arial"/>
                <w:lang w:val="en-US"/>
              </w:rPr>
              <w:t>http</w:t>
            </w:r>
            <w:r w:rsidRPr="007075A1">
              <w:rPr>
                <w:rFonts w:cs="Arial"/>
              </w:rPr>
              <w:t>://</w:t>
            </w:r>
            <w:hyperlink r:id="rId115" w:history="1">
              <w:r w:rsidRPr="007075A1">
                <w:rPr>
                  <w:rStyle w:val="-"/>
                  <w:rFonts w:cs="Arial"/>
                  <w:lang w:val="en-US"/>
                </w:rPr>
                <w:t>www</w:t>
              </w:r>
              <w:r w:rsidRPr="007075A1">
                <w:rPr>
                  <w:rStyle w:val="-"/>
                  <w:rFonts w:cs="Arial"/>
                </w:rPr>
                <w:t>.</w:t>
              </w:r>
              <w:r w:rsidRPr="007075A1">
                <w:rPr>
                  <w:rStyle w:val="-"/>
                  <w:rFonts w:cs="Arial"/>
                  <w:lang w:val="en-US"/>
                </w:rPr>
                <w:t>elinyae</w:t>
              </w:r>
              <w:r w:rsidRPr="007075A1">
                <w:rPr>
                  <w:rStyle w:val="-"/>
                  <w:rFonts w:cs="Arial"/>
                </w:rPr>
                <w:t>.</w:t>
              </w:r>
              <w:r w:rsidRPr="007075A1">
                <w:rPr>
                  <w:rStyle w:val="-"/>
                  <w:rFonts w:cs="Arial"/>
                  <w:lang w:val="en-US"/>
                </w:rPr>
                <w:t>gr</w:t>
              </w:r>
            </w:hyperlink>
            <w:r w:rsidRPr="007075A1">
              <w:rPr>
                <w:rFonts w:cs="Arial"/>
              </w:rPr>
              <w:t xml:space="preserve"> </w:t>
            </w:r>
          </w:p>
          <w:p w:rsidR="002678F9" w:rsidRPr="007075A1" w:rsidRDefault="002678F9" w:rsidP="00133123">
            <w:pPr>
              <w:numPr>
                <w:ilvl w:val="0"/>
                <w:numId w:val="195"/>
              </w:numPr>
              <w:tabs>
                <w:tab w:val="clear" w:pos="720"/>
                <w:tab w:val="num" w:pos="432"/>
              </w:tabs>
              <w:spacing w:after="0" w:line="240" w:lineRule="auto"/>
              <w:ind w:left="432" w:hanging="432"/>
              <w:jc w:val="both"/>
              <w:rPr>
                <w:rFonts w:cs="Arial"/>
              </w:rPr>
            </w:pPr>
            <w:r w:rsidRPr="007075A1">
              <w:rPr>
                <w:rFonts w:cs="Arial"/>
              </w:rPr>
              <w:t xml:space="preserve">Ιστοσελίδα Υπουργείου Εργασίας και Κοινωνικών Ασφαλίσεων, Γενική Διεύθυνση Συνθηκών και Υγιεινής της Εργασίας: </w:t>
            </w:r>
            <w:hyperlink r:id="rId116" w:history="1">
              <w:r w:rsidRPr="007075A1">
                <w:rPr>
                  <w:rStyle w:val="-"/>
                  <w:rFonts w:cs="Arial"/>
                  <w:lang w:val="en-US"/>
                </w:rPr>
                <w:t>http</w:t>
              </w:r>
              <w:r w:rsidRPr="007075A1">
                <w:rPr>
                  <w:rStyle w:val="-"/>
                  <w:rFonts w:cs="Arial"/>
                </w:rPr>
                <w:t>://</w:t>
              </w:r>
              <w:r w:rsidRPr="007075A1">
                <w:rPr>
                  <w:rStyle w:val="-"/>
                  <w:rFonts w:cs="Arial"/>
                  <w:lang w:val="en-US"/>
                </w:rPr>
                <w:t>www</w:t>
              </w:r>
              <w:r w:rsidRPr="007075A1">
                <w:rPr>
                  <w:rStyle w:val="-"/>
                  <w:rFonts w:cs="Arial"/>
                </w:rPr>
                <w:t>.</w:t>
              </w:r>
              <w:r w:rsidRPr="007075A1">
                <w:rPr>
                  <w:rStyle w:val="-"/>
                  <w:rFonts w:cs="Arial"/>
                  <w:lang w:val="en-US"/>
                </w:rPr>
                <w:t>osh</w:t>
              </w:r>
              <w:r w:rsidRPr="007075A1">
                <w:rPr>
                  <w:rStyle w:val="-"/>
                  <w:rFonts w:cs="Arial"/>
                </w:rPr>
                <w:t>.</w:t>
              </w:r>
              <w:r w:rsidRPr="007075A1">
                <w:rPr>
                  <w:rStyle w:val="-"/>
                  <w:rFonts w:cs="Arial"/>
                  <w:lang w:val="en-US"/>
                </w:rPr>
                <w:t>gr</w:t>
              </w:r>
            </w:hyperlink>
          </w:p>
          <w:p w:rsidR="002678F9" w:rsidRPr="007075A1" w:rsidRDefault="002678F9" w:rsidP="00133123">
            <w:pPr>
              <w:numPr>
                <w:ilvl w:val="0"/>
                <w:numId w:val="195"/>
              </w:numPr>
              <w:tabs>
                <w:tab w:val="clear" w:pos="720"/>
                <w:tab w:val="num" w:pos="432"/>
              </w:tabs>
              <w:spacing w:after="0" w:line="240" w:lineRule="auto"/>
              <w:ind w:left="432" w:hanging="432"/>
              <w:jc w:val="both"/>
              <w:rPr>
                <w:rFonts w:cs="Arial"/>
              </w:rPr>
            </w:pPr>
            <w:r w:rsidRPr="007075A1">
              <w:rPr>
                <w:rFonts w:cs="Arial"/>
              </w:rPr>
              <w:t xml:space="preserve">Ιστοσελίδα Πυροσβεστικού Σώματος Ελλάδας:  </w:t>
            </w:r>
            <w:hyperlink r:id="rId117" w:history="1">
              <w:r w:rsidRPr="007075A1">
                <w:rPr>
                  <w:rStyle w:val="-"/>
                  <w:rFonts w:cs="Arial"/>
                  <w:lang w:val="en-US"/>
                </w:rPr>
                <w:t>http</w:t>
              </w:r>
              <w:r w:rsidRPr="007075A1">
                <w:rPr>
                  <w:rStyle w:val="-"/>
                  <w:rFonts w:cs="Arial"/>
                </w:rPr>
                <w:t>://</w:t>
              </w:r>
              <w:r w:rsidRPr="007075A1">
                <w:rPr>
                  <w:rStyle w:val="-"/>
                  <w:rFonts w:cs="Arial"/>
                  <w:lang w:val="en-US"/>
                </w:rPr>
                <w:t>www</w:t>
              </w:r>
              <w:r w:rsidRPr="007075A1">
                <w:rPr>
                  <w:rStyle w:val="-"/>
                  <w:rFonts w:cs="Arial"/>
                </w:rPr>
                <w:t>.</w:t>
              </w:r>
              <w:r w:rsidRPr="007075A1">
                <w:rPr>
                  <w:rStyle w:val="-"/>
                  <w:rFonts w:cs="Arial"/>
                  <w:lang w:val="en-US"/>
                </w:rPr>
                <w:t>fireservice</w:t>
              </w:r>
              <w:r w:rsidRPr="007075A1">
                <w:rPr>
                  <w:rStyle w:val="-"/>
                  <w:rFonts w:cs="Arial"/>
                </w:rPr>
                <w:t>.</w:t>
              </w:r>
              <w:r w:rsidRPr="007075A1">
                <w:rPr>
                  <w:rStyle w:val="-"/>
                  <w:rFonts w:cs="Arial"/>
                  <w:lang w:val="en-US"/>
                </w:rPr>
                <w:t>gr</w:t>
              </w:r>
            </w:hyperlink>
            <w:r w:rsidRPr="007075A1">
              <w:rPr>
                <w:rFonts w:cs="Arial"/>
              </w:rPr>
              <w:t xml:space="preserve">  </w:t>
            </w:r>
          </w:p>
          <w:p w:rsidR="002678F9" w:rsidRPr="007075A1" w:rsidRDefault="002678F9" w:rsidP="00133123">
            <w:pPr>
              <w:numPr>
                <w:ilvl w:val="0"/>
                <w:numId w:val="195"/>
              </w:numPr>
              <w:tabs>
                <w:tab w:val="clear" w:pos="720"/>
                <w:tab w:val="num" w:pos="432"/>
              </w:tabs>
              <w:spacing w:after="0" w:line="240" w:lineRule="auto"/>
              <w:ind w:left="432" w:hanging="432"/>
              <w:jc w:val="both"/>
              <w:rPr>
                <w:rFonts w:cs="Arial"/>
                <w:lang w:val="en-GB"/>
              </w:rPr>
            </w:pPr>
            <w:r w:rsidRPr="007075A1">
              <w:rPr>
                <w:rFonts w:cs="Arial"/>
                <w:lang w:val="en-US"/>
              </w:rPr>
              <w:t xml:space="preserve">European Agency for Safety and Health at Work:  </w:t>
            </w:r>
            <w:hyperlink r:id="rId118" w:history="1">
              <w:r w:rsidRPr="007075A1">
                <w:rPr>
                  <w:rStyle w:val="-"/>
                  <w:rFonts w:cs="Arial"/>
                  <w:lang w:val="en-US"/>
                </w:rPr>
                <w:t>http://osha.eu.int</w:t>
              </w:r>
            </w:hyperlink>
          </w:p>
          <w:p w:rsidR="002678F9" w:rsidRPr="007075A1" w:rsidRDefault="002678F9" w:rsidP="00133123">
            <w:pPr>
              <w:numPr>
                <w:ilvl w:val="0"/>
                <w:numId w:val="195"/>
              </w:numPr>
              <w:tabs>
                <w:tab w:val="clear" w:pos="720"/>
                <w:tab w:val="num" w:pos="432"/>
              </w:tabs>
              <w:spacing w:after="0" w:line="240" w:lineRule="auto"/>
              <w:ind w:left="432" w:hanging="432"/>
              <w:jc w:val="both"/>
              <w:rPr>
                <w:rFonts w:cs="Arial"/>
                <w:lang w:val="en-GB"/>
              </w:rPr>
            </w:pPr>
            <w:r w:rsidRPr="007075A1">
              <w:rPr>
                <w:rFonts w:cs="Arial"/>
                <w:lang w:val="en-GB"/>
              </w:rPr>
              <w:t xml:space="preserve">International Labour Organization:  </w:t>
            </w:r>
            <w:hyperlink r:id="rId119" w:history="1">
              <w:r w:rsidRPr="007075A1">
                <w:rPr>
                  <w:rStyle w:val="-"/>
                  <w:rFonts w:cs="Arial"/>
                  <w:lang w:val="en-GB"/>
                </w:rPr>
                <w:t>http://www.ilo.org</w:t>
              </w:r>
            </w:hyperlink>
            <w:r w:rsidRPr="007075A1">
              <w:rPr>
                <w:rFonts w:cs="Arial"/>
                <w:lang w:val="en-GB"/>
              </w:rPr>
              <w:t xml:space="preserve"> </w:t>
            </w:r>
          </w:p>
          <w:p w:rsidR="002678F9" w:rsidRPr="003B37D1" w:rsidRDefault="002678F9" w:rsidP="00133123">
            <w:pPr>
              <w:numPr>
                <w:ilvl w:val="0"/>
                <w:numId w:val="195"/>
              </w:numPr>
              <w:tabs>
                <w:tab w:val="clear" w:pos="720"/>
                <w:tab w:val="num" w:pos="432"/>
              </w:tabs>
              <w:spacing w:after="0" w:line="240" w:lineRule="auto"/>
              <w:ind w:left="432" w:hanging="432"/>
              <w:rPr>
                <w:rFonts w:cs="Arial"/>
                <w:lang w:val="en-GB"/>
              </w:rPr>
            </w:pPr>
            <w:r w:rsidRPr="007075A1">
              <w:rPr>
                <w:rFonts w:cs="Arial"/>
                <w:lang w:val="en-GB"/>
              </w:rPr>
              <w:t xml:space="preserve">European Commission. Employment and Social Affairs:   </w:t>
            </w:r>
            <w:hyperlink r:id="rId120" w:history="1">
              <w:r w:rsidRPr="007075A1">
                <w:rPr>
                  <w:rStyle w:val="-"/>
                  <w:rFonts w:cs="Arial"/>
                  <w:lang w:val="en-GB"/>
                </w:rPr>
                <w:t>http://www.europa.eu.int/comm/employment_social/index_en.htm</w:t>
              </w:r>
            </w:hyperlink>
          </w:p>
          <w:p w:rsidR="002678F9" w:rsidRPr="00DA4A0F" w:rsidRDefault="002678F9" w:rsidP="00133123">
            <w:pPr>
              <w:numPr>
                <w:ilvl w:val="0"/>
                <w:numId w:val="195"/>
              </w:numPr>
              <w:tabs>
                <w:tab w:val="clear" w:pos="720"/>
                <w:tab w:val="num" w:pos="432"/>
              </w:tabs>
              <w:spacing w:after="0" w:line="240" w:lineRule="auto"/>
              <w:ind w:left="432" w:hanging="432"/>
              <w:rPr>
                <w:rFonts w:cs="Arial"/>
                <w:lang w:val="en-GB"/>
              </w:rPr>
            </w:pPr>
            <w:r w:rsidRPr="003B37D1">
              <w:rPr>
                <w:rFonts w:cs="Arial"/>
                <w:lang w:val="en-GB"/>
              </w:rPr>
              <w:t xml:space="preserve">National Institure for Occupational Safety and Health (USA):  </w:t>
            </w:r>
            <w:hyperlink r:id="rId121" w:history="1">
              <w:r w:rsidRPr="003B37D1">
                <w:rPr>
                  <w:rStyle w:val="-"/>
                  <w:rFonts w:cs="Arial"/>
                  <w:lang w:val="en-GB"/>
                </w:rPr>
                <w:t>http://www.cdc.gov/niosh/homepage.htm</w:t>
              </w:r>
            </w:hyperlink>
          </w:p>
          <w:p w:rsidR="002678F9" w:rsidRPr="001C477A" w:rsidRDefault="002678F9" w:rsidP="009C1362">
            <w:pPr>
              <w:spacing w:after="0" w:line="240" w:lineRule="auto"/>
              <w:jc w:val="both"/>
              <w:rPr>
                <w:rFonts w:cs="Arial"/>
                <w:b/>
              </w:rPr>
            </w:pPr>
            <w:r w:rsidRPr="001C477A">
              <w:rPr>
                <w:rFonts w:eastAsia="Times New Roman" w:cs="Arial"/>
                <w:b/>
              </w:rPr>
              <w:t>Συναφή</w:t>
            </w:r>
            <w:r w:rsidRPr="001C477A">
              <w:rPr>
                <w:rFonts w:eastAsia="Times New Roman" w:cs="Arial"/>
                <w:b/>
                <w:lang w:val="en-US"/>
              </w:rPr>
              <w:t xml:space="preserve"> </w:t>
            </w:r>
            <w:r w:rsidRPr="001C477A">
              <w:rPr>
                <w:rFonts w:eastAsia="Times New Roman" w:cs="Arial"/>
                <w:b/>
              </w:rPr>
              <w:t>επιστημονικά</w:t>
            </w:r>
            <w:r w:rsidRPr="001C477A">
              <w:rPr>
                <w:rFonts w:eastAsia="Times New Roman" w:cs="Arial"/>
                <w:b/>
                <w:lang w:val="en-US"/>
              </w:rPr>
              <w:t xml:space="preserve"> </w:t>
            </w:r>
            <w:r w:rsidRPr="001C477A">
              <w:rPr>
                <w:rFonts w:eastAsia="Times New Roman" w:cs="Arial"/>
                <w:b/>
              </w:rPr>
              <w:t>περιοδικά</w:t>
            </w:r>
          </w:p>
          <w:p w:rsidR="002678F9" w:rsidRPr="001C477A" w:rsidRDefault="002678F9" w:rsidP="00133123">
            <w:pPr>
              <w:pStyle w:val="a4"/>
              <w:numPr>
                <w:ilvl w:val="0"/>
                <w:numId w:val="202"/>
              </w:numPr>
              <w:ind w:left="426" w:hanging="426"/>
              <w:rPr>
                <w:bCs/>
                <w:lang w:val="en-US"/>
              </w:rPr>
            </w:pPr>
            <w:r w:rsidRPr="001C477A">
              <w:rPr>
                <w:lang w:val="en-US"/>
              </w:rPr>
              <w:t xml:space="preserve">Applied occupational and environmental </w:t>
            </w:r>
            <w:r w:rsidRPr="001C477A">
              <w:rPr>
                <w:bCs/>
                <w:lang w:val="en-US"/>
              </w:rPr>
              <w:t>hygiene</w:t>
            </w:r>
          </w:p>
          <w:p w:rsidR="002678F9" w:rsidRPr="00470E89" w:rsidRDefault="002678F9" w:rsidP="00133123">
            <w:pPr>
              <w:numPr>
                <w:ilvl w:val="0"/>
                <w:numId w:val="202"/>
              </w:numPr>
              <w:shd w:val="clear" w:color="auto" w:fill="FFFFFF"/>
              <w:tabs>
                <w:tab w:val="left" w:pos="709"/>
              </w:tabs>
              <w:spacing w:after="0" w:line="240" w:lineRule="auto"/>
              <w:ind w:left="426" w:hanging="426"/>
              <w:jc w:val="both"/>
              <w:outlineLvl w:val="0"/>
              <w:rPr>
                <w:rFonts w:ascii="Calibri" w:eastAsia="Times New Roman" w:hAnsi="Calibri" w:cs="Times New Roman"/>
                <w:iCs/>
              </w:rPr>
            </w:pPr>
            <w:r w:rsidRPr="00470E89">
              <w:rPr>
                <w:rFonts w:cs="Arial"/>
                <w:lang w:val="en-US"/>
              </w:rPr>
              <w:t>Cancer Causes Control</w:t>
            </w:r>
          </w:p>
          <w:p w:rsidR="002678F9" w:rsidRPr="00470E89" w:rsidRDefault="002678F9" w:rsidP="00133123">
            <w:pPr>
              <w:numPr>
                <w:ilvl w:val="0"/>
                <w:numId w:val="202"/>
              </w:numPr>
              <w:shd w:val="clear" w:color="auto" w:fill="FFFFFF"/>
              <w:tabs>
                <w:tab w:val="left" w:pos="709"/>
              </w:tabs>
              <w:spacing w:after="0" w:line="240" w:lineRule="auto"/>
              <w:ind w:left="426" w:hanging="426"/>
              <w:jc w:val="both"/>
              <w:outlineLvl w:val="0"/>
              <w:rPr>
                <w:rFonts w:ascii="Calibri" w:eastAsia="Times New Roman" w:hAnsi="Calibri" w:cs="Times New Roman"/>
                <w:iCs/>
              </w:rPr>
            </w:pPr>
            <w:r w:rsidRPr="00470E89">
              <w:rPr>
                <w:rFonts w:cs="Arial"/>
                <w:lang w:val="en-US"/>
              </w:rPr>
              <w:t xml:space="preserve">Ecotoxical Environ </w:t>
            </w:r>
          </w:p>
          <w:p w:rsidR="002678F9" w:rsidRPr="001C477A" w:rsidRDefault="002678F9" w:rsidP="00133123">
            <w:pPr>
              <w:pStyle w:val="a4"/>
              <w:numPr>
                <w:ilvl w:val="0"/>
                <w:numId w:val="202"/>
              </w:numPr>
              <w:ind w:left="426" w:hanging="426"/>
              <w:rPr>
                <w:lang w:val="en-US"/>
              </w:rPr>
            </w:pPr>
            <w:r w:rsidRPr="001C477A">
              <w:rPr>
                <w:lang w:val="en-US"/>
              </w:rPr>
              <w:t xml:space="preserve">Industrial </w:t>
            </w:r>
            <w:r w:rsidRPr="001C477A">
              <w:rPr>
                <w:bCs/>
                <w:lang w:val="en-US"/>
              </w:rPr>
              <w:t xml:space="preserve">Hygiene </w:t>
            </w:r>
            <w:r w:rsidRPr="001C477A">
              <w:rPr>
                <w:lang w:val="en-US"/>
              </w:rPr>
              <w:t>and Toxicology</w:t>
            </w:r>
          </w:p>
          <w:p w:rsidR="002678F9" w:rsidRPr="00470E89" w:rsidRDefault="002678F9" w:rsidP="00133123">
            <w:pPr>
              <w:numPr>
                <w:ilvl w:val="0"/>
                <w:numId w:val="202"/>
              </w:numPr>
              <w:shd w:val="clear" w:color="auto" w:fill="FFFFFF"/>
              <w:tabs>
                <w:tab w:val="left" w:pos="709"/>
              </w:tabs>
              <w:spacing w:after="0" w:line="240" w:lineRule="auto"/>
              <w:ind w:left="426" w:hanging="426"/>
              <w:jc w:val="both"/>
              <w:outlineLvl w:val="0"/>
              <w:rPr>
                <w:rFonts w:ascii="Calibri" w:eastAsia="Times New Roman" w:hAnsi="Calibri" w:cs="Times New Roman"/>
                <w:iCs/>
              </w:rPr>
            </w:pPr>
            <w:r w:rsidRPr="00470E89">
              <w:rPr>
                <w:rFonts w:ascii="Calibri" w:eastAsia="Times New Roman" w:hAnsi="Calibri" w:cs="Times New Roman"/>
                <w:shd w:val="clear" w:color="auto" w:fill="FFFFFF"/>
              </w:rPr>
              <w:t>International Journal of Epidemiology</w:t>
            </w:r>
          </w:p>
          <w:p w:rsidR="002678F9" w:rsidRPr="00470E89" w:rsidRDefault="002678F9" w:rsidP="00133123">
            <w:pPr>
              <w:numPr>
                <w:ilvl w:val="0"/>
                <w:numId w:val="202"/>
              </w:numPr>
              <w:spacing w:after="0" w:line="240" w:lineRule="auto"/>
              <w:ind w:left="426" w:hanging="426"/>
              <w:outlineLvl w:val="0"/>
              <w:rPr>
                <w:rFonts w:ascii="Calibri" w:eastAsia="MS Mincho" w:hAnsi="Calibri" w:cs="Times New Roman"/>
                <w:iCs/>
                <w:lang w:val="en-US"/>
              </w:rPr>
            </w:pPr>
            <w:r w:rsidRPr="00470E89">
              <w:rPr>
                <w:rFonts w:ascii="Calibri" w:eastAsia="MS Mincho" w:hAnsi="Calibri" w:cs="Times New Roman"/>
                <w:iCs/>
                <w:lang w:val="en-US"/>
              </w:rPr>
              <w:t>International Journal of Environmental Research and Public Health</w:t>
            </w:r>
          </w:p>
          <w:p w:rsidR="002678F9" w:rsidRPr="00470E89" w:rsidRDefault="002678F9" w:rsidP="00133123">
            <w:pPr>
              <w:numPr>
                <w:ilvl w:val="0"/>
                <w:numId w:val="202"/>
              </w:numPr>
              <w:shd w:val="clear" w:color="auto" w:fill="FFFFFF"/>
              <w:tabs>
                <w:tab w:val="left" w:pos="709"/>
              </w:tabs>
              <w:spacing w:after="0" w:line="240" w:lineRule="auto"/>
              <w:ind w:left="426" w:hanging="426"/>
              <w:jc w:val="both"/>
              <w:outlineLvl w:val="0"/>
              <w:rPr>
                <w:rFonts w:ascii="Calibri" w:eastAsia="Times New Roman" w:hAnsi="Calibri" w:cs="Times New Roman"/>
                <w:iCs/>
              </w:rPr>
            </w:pPr>
            <w:r w:rsidRPr="00470E89">
              <w:rPr>
                <w:rFonts w:ascii="Calibri" w:eastAsia="MS Mincho" w:hAnsi="Calibri" w:cs="Times New Roman"/>
                <w:iCs/>
              </w:rPr>
              <w:t>Journal of Environmental Sciences</w:t>
            </w:r>
          </w:p>
          <w:p w:rsidR="002678F9" w:rsidRPr="00470E89" w:rsidRDefault="002678F9" w:rsidP="00133123">
            <w:pPr>
              <w:numPr>
                <w:ilvl w:val="0"/>
                <w:numId w:val="202"/>
              </w:numPr>
              <w:spacing w:after="0" w:line="240" w:lineRule="auto"/>
              <w:ind w:left="426" w:hanging="426"/>
              <w:outlineLvl w:val="0"/>
              <w:rPr>
                <w:rFonts w:ascii="Calibri" w:eastAsia="MS Mincho" w:hAnsi="Calibri" w:cs="Times New Roman"/>
                <w:iCs/>
                <w:lang w:val="en-GB"/>
              </w:rPr>
            </w:pPr>
            <w:r w:rsidRPr="00470E89">
              <w:rPr>
                <w:rFonts w:ascii="Calibri" w:eastAsia="MS Mincho" w:hAnsi="Calibri" w:cs="Times New Roman"/>
                <w:iCs/>
              </w:rPr>
              <w:t xml:space="preserve">Journal of environmental health research  </w:t>
            </w:r>
          </w:p>
          <w:p w:rsidR="002678F9" w:rsidRPr="0070031F" w:rsidRDefault="002678F9" w:rsidP="00133123">
            <w:pPr>
              <w:numPr>
                <w:ilvl w:val="0"/>
                <w:numId w:val="202"/>
              </w:numPr>
              <w:shd w:val="clear" w:color="auto" w:fill="FFFFFF"/>
              <w:tabs>
                <w:tab w:val="left" w:pos="540"/>
              </w:tabs>
              <w:spacing w:after="0" w:line="240" w:lineRule="auto"/>
              <w:ind w:left="426" w:hanging="426"/>
              <w:jc w:val="both"/>
              <w:outlineLvl w:val="0"/>
              <w:rPr>
                <w:rFonts w:ascii="Calibri" w:eastAsia="Times New Roman" w:hAnsi="Calibri" w:cs="Times New Roman"/>
                <w:iCs/>
              </w:rPr>
            </w:pPr>
            <w:r w:rsidRPr="00470E89">
              <w:rPr>
                <w:rFonts w:cs="Arial"/>
                <w:lang w:val="en-GB"/>
              </w:rPr>
              <w:t>Neurotoxicology</w:t>
            </w:r>
          </w:p>
          <w:p w:rsidR="002678F9" w:rsidRPr="0070031F" w:rsidRDefault="002678F9" w:rsidP="00133123">
            <w:pPr>
              <w:pStyle w:val="a4"/>
              <w:numPr>
                <w:ilvl w:val="0"/>
                <w:numId w:val="202"/>
              </w:numPr>
              <w:ind w:left="426" w:hanging="426"/>
              <w:rPr>
                <w:bCs/>
                <w:lang w:val="en-US"/>
              </w:rPr>
            </w:pPr>
            <w:r w:rsidRPr="001C477A">
              <w:rPr>
                <w:bCs/>
                <w:lang w:val="en-US"/>
              </w:rPr>
              <w:t>Occupational</w:t>
            </w:r>
            <w:r w:rsidRPr="00684373">
              <w:rPr>
                <w:b/>
                <w:bCs/>
                <w:lang w:val="en-US"/>
              </w:rPr>
              <w:t xml:space="preserve"> </w:t>
            </w:r>
            <w:r w:rsidRPr="001C477A">
              <w:rPr>
                <w:bCs/>
                <w:lang w:val="en-US"/>
              </w:rPr>
              <w:t>Hygiene</w:t>
            </w:r>
          </w:p>
        </w:tc>
      </w:tr>
    </w:tbl>
    <w:p w:rsidR="002678F9" w:rsidRPr="00050B81" w:rsidRDefault="002678F9" w:rsidP="002678F9">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lastRenderedPageBreak/>
        <w:t>ΠΕΡΙΓΡΑΜΜΑ ΜΑΘΗΜΑΤΟΣ</w:t>
      </w:r>
      <w:r>
        <w:rPr>
          <w:rFonts w:ascii="Calibri" w:eastAsia="Times New Roman" w:hAnsi="Calibri" w:cs="Arial"/>
          <w:b/>
          <w:sz w:val="24"/>
          <w:szCs w:val="24"/>
        </w:rPr>
        <w:br/>
      </w:r>
      <w:r>
        <w:rPr>
          <w:rFonts w:ascii="Calibri" w:eastAsia="Times New Roman" w:hAnsi="Calibri" w:cs="Arial"/>
          <w:sz w:val="24"/>
          <w:szCs w:val="24"/>
        </w:rPr>
        <w:t>«</w:t>
      </w:r>
      <w:r w:rsidRPr="008F1957">
        <w:rPr>
          <w:rFonts w:ascii="Calibri" w:hAnsi="Calibri" w:cs="Arial"/>
          <w:b/>
          <w:color w:val="000000" w:themeColor="text1"/>
        </w:rPr>
        <w:t>ΥΓΙΕΙΝΗ ΚΤΗΝΟΤΡΟΦΙΚΩΝ ΜΟΝΑΔΩΝ</w:t>
      </w:r>
      <w:r>
        <w:rPr>
          <w:rFonts w:ascii="Calibri" w:hAnsi="Calibri" w:cs="Arial"/>
          <w:b/>
          <w:color w:val="000000" w:themeColor="text1"/>
        </w:rPr>
        <w:t>»</w:t>
      </w:r>
    </w:p>
    <w:p w:rsidR="002678F9" w:rsidRPr="00050B81" w:rsidRDefault="002678F9" w:rsidP="00133123">
      <w:pPr>
        <w:widowControl w:val="0"/>
        <w:numPr>
          <w:ilvl w:val="0"/>
          <w:numId w:val="214"/>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2678F9" w:rsidRPr="00050B81" w:rsidTr="009C1362">
        <w:tc>
          <w:tcPr>
            <w:tcW w:w="3205" w:type="dxa"/>
            <w:shd w:val="clear" w:color="auto" w:fill="DDD9C3" w:themeFill="background2" w:themeFillShade="E6"/>
          </w:tcPr>
          <w:p w:rsidR="002678F9" w:rsidRPr="00050B81" w:rsidRDefault="002678F9"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2678F9" w:rsidRPr="008F1957" w:rsidRDefault="002678F9" w:rsidP="009C1362">
            <w:pPr>
              <w:spacing w:after="0" w:line="240" w:lineRule="auto"/>
              <w:rPr>
                <w:rFonts w:ascii="Calibri" w:eastAsia="Times New Roman" w:hAnsi="Calibri" w:cs="Arial"/>
                <w:color w:val="000000" w:themeColor="text1"/>
                <w:lang w:val="en-US"/>
              </w:rPr>
            </w:pPr>
            <w:r w:rsidRPr="008F1957">
              <w:rPr>
                <w:rFonts w:ascii="Calibri" w:eastAsia="Times New Roman" w:hAnsi="Calibri" w:cs="Arial"/>
                <w:color w:val="000000" w:themeColor="text1"/>
              </w:rPr>
              <w:t>ΕΠΑΓΓΕΛΜΑΤΩΝ ΥΓΕΙΑΣ ΚΑΙ ΠΡΟΝΟΙΑΣ</w:t>
            </w:r>
          </w:p>
        </w:tc>
      </w:tr>
      <w:tr w:rsidR="002678F9" w:rsidRPr="00050B81" w:rsidTr="009C1362">
        <w:tc>
          <w:tcPr>
            <w:tcW w:w="3205" w:type="dxa"/>
            <w:shd w:val="clear" w:color="auto" w:fill="DDD9C3" w:themeFill="background2" w:themeFillShade="E6"/>
          </w:tcPr>
          <w:p w:rsidR="002678F9" w:rsidRPr="00050B81" w:rsidRDefault="002678F9"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2678F9" w:rsidRPr="008F1957" w:rsidRDefault="002678F9" w:rsidP="009C1362">
            <w:pPr>
              <w:spacing w:after="0" w:line="240" w:lineRule="auto"/>
              <w:rPr>
                <w:rFonts w:ascii="Calibri" w:eastAsia="Times New Roman" w:hAnsi="Calibri" w:cs="Arial"/>
                <w:color w:val="000000" w:themeColor="text1"/>
              </w:rPr>
            </w:pPr>
            <w:r w:rsidRPr="008F1957">
              <w:rPr>
                <w:rFonts w:ascii="Calibri" w:eastAsia="Times New Roman" w:hAnsi="Calibri" w:cs="Arial"/>
                <w:color w:val="000000" w:themeColor="text1"/>
              </w:rPr>
              <w:t>ΔΗΜΟΣΙΑΣ ΥΓΕΙΑΣ ΚΑΙ ΚΟΙΝΟΤΙΚΗΣ ΥΓΕΙΑΣ</w:t>
            </w:r>
          </w:p>
          <w:p w:rsidR="002678F9" w:rsidRPr="008F1957" w:rsidRDefault="002678F9" w:rsidP="009C1362">
            <w:pPr>
              <w:spacing w:after="0" w:line="240" w:lineRule="auto"/>
              <w:rPr>
                <w:rFonts w:ascii="Calibri" w:eastAsia="Times New Roman" w:hAnsi="Calibri" w:cs="Arial"/>
                <w:color w:val="000000" w:themeColor="text1"/>
              </w:rPr>
            </w:pPr>
            <w:r w:rsidRPr="008F1957">
              <w:rPr>
                <w:rFonts w:ascii="Calibri" w:eastAsia="Times New Roman" w:hAnsi="Calibri" w:cs="Arial"/>
                <w:b/>
                <w:color w:val="000000" w:themeColor="text1"/>
                <w:u w:val="single"/>
              </w:rPr>
              <w:t>ΚΑΤΕΥΘΥΝΣΗ</w:t>
            </w:r>
            <w:r>
              <w:rPr>
                <w:rFonts w:ascii="Calibri" w:eastAsia="Times New Roman" w:hAnsi="Calibri" w:cs="Arial"/>
                <w:color w:val="000000" w:themeColor="text1"/>
              </w:rPr>
              <w:t>:</w:t>
            </w:r>
            <w:r w:rsidRPr="008F1957">
              <w:rPr>
                <w:rFonts w:ascii="Calibri" w:eastAsia="Times New Roman" w:hAnsi="Calibri" w:cs="Arial"/>
                <w:color w:val="000000" w:themeColor="text1"/>
              </w:rPr>
              <w:t xml:space="preserve"> ΔΗΜΟΣΙΑΣ ΥΓΕΙΑΣ</w:t>
            </w:r>
          </w:p>
        </w:tc>
      </w:tr>
      <w:tr w:rsidR="002678F9" w:rsidRPr="00050B81" w:rsidTr="009C1362">
        <w:tc>
          <w:tcPr>
            <w:tcW w:w="3205" w:type="dxa"/>
            <w:shd w:val="clear" w:color="auto" w:fill="DDD9C3" w:themeFill="background2" w:themeFillShade="E6"/>
          </w:tcPr>
          <w:p w:rsidR="002678F9" w:rsidRPr="00050B81" w:rsidRDefault="002678F9"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2678F9" w:rsidRPr="008F1957" w:rsidRDefault="002678F9" w:rsidP="009C1362">
            <w:pPr>
              <w:spacing w:after="0" w:line="240" w:lineRule="auto"/>
              <w:rPr>
                <w:rFonts w:ascii="Calibri" w:eastAsia="Times New Roman" w:hAnsi="Calibri" w:cs="Arial"/>
                <w:color w:val="000000" w:themeColor="text1"/>
              </w:rPr>
            </w:pPr>
            <w:r w:rsidRPr="008F1957">
              <w:rPr>
                <w:rFonts w:ascii="Calibri" w:eastAsia="Times New Roman" w:hAnsi="Calibri" w:cs="Arial"/>
                <w:color w:val="000000" w:themeColor="text1"/>
              </w:rPr>
              <w:t>ΠΡΟΠΤΥΧΙΑΚΟ</w:t>
            </w:r>
          </w:p>
        </w:tc>
      </w:tr>
      <w:tr w:rsidR="002678F9" w:rsidRPr="00050B81" w:rsidTr="009C1362">
        <w:tc>
          <w:tcPr>
            <w:tcW w:w="3205" w:type="dxa"/>
            <w:shd w:val="clear" w:color="auto" w:fill="DDD9C3" w:themeFill="background2" w:themeFillShade="E6"/>
          </w:tcPr>
          <w:p w:rsidR="002678F9" w:rsidRPr="001A3F9B" w:rsidRDefault="002678F9" w:rsidP="009C1362">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2678F9" w:rsidRPr="008F1957" w:rsidRDefault="002678F9" w:rsidP="009C1362">
            <w:pPr>
              <w:spacing w:after="0" w:line="240" w:lineRule="auto"/>
              <w:rPr>
                <w:rFonts w:ascii="Calibri" w:eastAsia="Times New Roman" w:hAnsi="Calibri" w:cs="Arial"/>
                <w:b/>
                <w:color w:val="000000" w:themeColor="text1"/>
                <w:lang w:val="en-US"/>
              </w:rPr>
            </w:pPr>
            <w:r w:rsidRPr="008F1957">
              <w:rPr>
                <w:rFonts w:ascii="Calibri" w:hAnsi="Calibri" w:cs="Arial"/>
                <w:color w:val="000000" w:themeColor="text1"/>
              </w:rPr>
              <w:t>ΔΥ</w:t>
            </w:r>
            <w:r w:rsidRPr="008F1957">
              <w:rPr>
                <w:rFonts w:ascii="Calibri" w:hAnsi="Calibri" w:cs="Arial"/>
                <w:color w:val="000000" w:themeColor="text1"/>
                <w:lang w:val="en-US"/>
              </w:rPr>
              <w:t>603</w:t>
            </w:r>
          </w:p>
        </w:tc>
        <w:tc>
          <w:tcPr>
            <w:tcW w:w="2505" w:type="dxa"/>
            <w:gridSpan w:val="2"/>
            <w:shd w:val="clear" w:color="auto" w:fill="DDD9C3" w:themeFill="background2" w:themeFillShade="E6"/>
          </w:tcPr>
          <w:p w:rsidR="002678F9" w:rsidRPr="008F1957" w:rsidRDefault="002678F9" w:rsidP="009C1362">
            <w:pPr>
              <w:spacing w:after="0" w:line="240" w:lineRule="auto"/>
              <w:jc w:val="right"/>
              <w:rPr>
                <w:rFonts w:ascii="Calibri" w:eastAsia="Times New Roman" w:hAnsi="Calibri" w:cs="Arial"/>
                <w:b/>
                <w:color w:val="000000" w:themeColor="text1"/>
                <w:lang w:val="en-US"/>
              </w:rPr>
            </w:pPr>
            <w:r w:rsidRPr="008F1957">
              <w:rPr>
                <w:rFonts w:ascii="Calibri" w:eastAsia="Times New Roman" w:hAnsi="Calibri" w:cs="Arial"/>
                <w:b/>
                <w:color w:val="000000" w:themeColor="text1"/>
              </w:rPr>
              <w:t>ΕΞΑΜΗΝΟ ΣΠΟΥΔΩΝ</w:t>
            </w:r>
          </w:p>
        </w:tc>
        <w:tc>
          <w:tcPr>
            <w:tcW w:w="1591" w:type="dxa"/>
            <w:gridSpan w:val="2"/>
          </w:tcPr>
          <w:p w:rsidR="002678F9" w:rsidRPr="008B6C74" w:rsidRDefault="002678F9" w:rsidP="009C1362">
            <w:pPr>
              <w:spacing w:after="0" w:line="240" w:lineRule="auto"/>
              <w:rPr>
                <w:rFonts w:ascii="Calibri" w:eastAsia="Times New Roman" w:hAnsi="Calibri" w:cs="Arial"/>
                <w:color w:val="002060"/>
              </w:rPr>
            </w:pPr>
            <w:r>
              <w:rPr>
                <w:rFonts w:ascii="Calibri" w:eastAsia="Times New Roman" w:hAnsi="Calibri" w:cs="Arial"/>
                <w:color w:val="002060"/>
              </w:rPr>
              <w:t>6</w:t>
            </w:r>
            <w:r w:rsidRPr="008F1957">
              <w:rPr>
                <w:rFonts w:ascii="Calibri" w:eastAsia="Times New Roman" w:hAnsi="Calibri" w:cs="Arial"/>
                <w:color w:val="002060"/>
                <w:vertAlign w:val="superscript"/>
              </w:rPr>
              <w:t>ο</w:t>
            </w:r>
            <w:r>
              <w:rPr>
                <w:rFonts w:ascii="Calibri" w:eastAsia="Times New Roman" w:hAnsi="Calibri" w:cs="Arial"/>
                <w:color w:val="002060"/>
              </w:rPr>
              <w:t xml:space="preserve"> </w:t>
            </w:r>
          </w:p>
        </w:tc>
      </w:tr>
      <w:tr w:rsidR="002678F9" w:rsidRPr="003B45BC" w:rsidTr="009C1362">
        <w:trPr>
          <w:trHeight w:val="375"/>
        </w:trPr>
        <w:tc>
          <w:tcPr>
            <w:tcW w:w="3205" w:type="dxa"/>
            <w:shd w:val="clear" w:color="auto" w:fill="DDD9C3" w:themeFill="background2" w:themeFillShade="E6"/>
            <w:vAlign w:val="center"/>
          </w:tcPr>
          <w:p w:rsidR="002678F9" w:rsidRPr="00050B81" w:rsidRDefault="002678F9"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2678F9" w:rsidRPr="008F1957" w:rsidRDefault="002678F9" w:rsidP="009C1362">
            <w:pPr>
              <w:spacing w:after="0" w:line="240" w:lineRule="auto"/>
              <w:jc w:val="center"/>
              <w:rPr>
                <w:rFonts w:ascii="Calibri" w:eastAsia="Times New Roman" w:hAnsi="Calibri" w:cs="Arial"/>
                <w:b/>
                <w:color w:val="000000" w:themeColor="text1"/>
              </w:rPr>
            </w:pPr>
            <w:r w:rsidRPr="008F1957">
              <w:rPr>
                <w:rFonts w:ascii="Calibri" w:hAnsi="Calibri" w:cs="Arial"/>
                <w:b/>
                <w:color w:val="000000" w:themeColor="text1"/>
              </w:rPr>
              <w:t>ΥΓΙΕΙΝΗ ΚΤΗΝΟΤΡΟΦΙΚΩΝ ΜΟΝΑΔΩΝ</w:t>
            </w:r>
          </w:p>
        </w:tc>
      </w:tr>
      <w:tr w:rsidR="002678F9" w:rsidRPr="00050B81" w:rsidTr="009C1362">
        <w:trPr>
          <w:trHeight w:val="196"/>
        </w:trPr>
        <w:tc>
          <w:tcPr>
            <w:tcW w:w="5637" w:type="dxa"/>
            <w:gridSpan w:val="3"/>
            <w:shd w:val="clear" w:color="auto" w:fill="DDD9C3" w:themeFill="background2" w:themeFillShade="E6"/>
            <w:vAlign w:val="center"/>
          </w:tcPr>
          <w:p w:rsidR="002678F9" w:rsidRPr="00050B81" w:rsidRDefault="002678F9" w:rsidP="009C1362">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2678F9" w:rsidRPr="00050B81" w:rsidRDefault="002678F9" w:rsidP="009C1362">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tcBorders>
              <w:bottom w:val="single" w:sz="4" w:space="0" w:color="auto"/>
            </w:tcBorders>
            <w:shd w:val="clear" w:color="auto" w:fill="DDD9C3" w:themeFill="background2" w:themeFillShade="E6"/>
            <w:vAlign w:val="center"/>
          </w:tcPr>
          <w:p w:rsidR="002678F9" w:rsidRPr="00050B81" w:rsidRDefault="002678F9" w:rsidP="009C1362">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2678F9" w:rsidRPr="00050B81" w:rsidTr="009C1362">
        <w:trPr>
          <w:trHeight w:val="194"/>
        </w:trPr>
        <w:tc>
          <w:tcPr>
            <w:tcW w:w="5637" w:type="dxa"/>
            <w:gridSpan w:val="3"/>
          </w:tcPr>
          <w:p w:rsidR="002678F9" w:rsidRPr="00102960" w:rsidRDefault="002678F9" w:rsidP="009C1362">
            <w:pPr>
              <w:spacing w:after="0" w:line="240" w:lineRule="auto"/>
              <w:jc w:val="right"/>
              <w:rPr>
                <w:rFonts w:ascii="Calibri" w:eastAsia="Times New Roman" w:hAnsi="Calibri" w:cs="Arial"/>
                <w:color w:val="000000" w:themeColor="text1"/>
              </w:rPr>
            </w:pPr>
            <w:r>
              <w:rPr>
                <w:rFonts w:ascii="Calibri" w:eastAsia="Times New Roman" w:hAnsi="Calibri" w:cs="Arial"/>
                <w:color w:val="000000" w:themeColor="text1"/>
              </w:rPr>
              <w:t>Θεωρία</w:t>
            </w:r>
          </w:p>
        </w:tc>
        <w:tc>
          <w:tcPr>
            <w:tcW w:w="1559" w:type="dxa"/>
            <w:gridSpan w:val="2"/>
          </w:tcPr>
          <w:p w:rsidR="002678F9" w:rsidRPr="00102960" w:rsidRDefault="002678F9" w:rsidP="009C1362">
            <w:pPr>
              <w:spacing w:after="0" w:line="240" w:lineRule="auto"/>
              <w:jc w:val="center"/>
              <w:rPr>
                <w:rFonts w:ascii="Calibri" w:eastAsia="Times New Roman" w:hAnsi="Calibri" w:cs="Arial"/>
                <w:color w:val="000000" w:themeColor="text1"/>
              </w:rPr>
            </w:pPr>
            <w:r w:rsidRPr="00102960">
              <w:rPr>
                <w:rFonts w:ascii="Calibri" w:eastAsia="Times New Roman" w:hAnsi="Calibri" w:cs="Arial"/>
                <w:color w:val="000000" w:themeColor="text1"/>
              </w:rPr>
              <w:t>3</w:t>
            </w:r>
          </w:p>
        </w:tc>
        <w:tc>
          <w:tcPr>
            <w:tcW w:w="1240" w:type="dxa"/>
            <w:tcBorders>
              <w:bottom w:val="nil"/>
            </w:tcBorders>
          </w:tcPr>
          <w:p w:rsidR="002678F9" w:rsidRPr="00102960" w:rsidRDefault="002678F9" w:rsidP="009C1362">
            <w:pPr>
              <w:spacing w:after="0" w:line="240" w:lineRule="auto"/>
              <w:jc w:val="center"/>
              <w:rPr>
                <w:rFonts w:ascii="Calibri" w:eastAsia="Times New Roman" w:hAnsi="Calibri" w:cs="Arial"/>
                <w:color w:val="000000" w:themeColor="text1"/>
                <w:lang w:val="en-US"/>
              </w:rPr>
            </w:pPr>
          </w:p>
        </w:tc>
      </w:tr>
      <w:tr w:rsidR="002678F9" w:rsidRPr="00050B81" w:rsidTr="009C1362">
        <w:trPr>
          <w:trHeight w:val="194"/>
        </w:trPr>
        <w:tc>
          <w:tcPr>
            <w:tcW w:w="5637" w:type="dxa"/>
            <w:gridSpan w:val="3"/>
          </w:tcPr>
          <w:p w:rsidR="002678F9" w:rsidRPr="00ED563A" w:rsidRDefault="002678F9" w:rsidP="009C1362">
            <w:pPr>
              <w:spacing w:after="0" w:line="240" w:lineRule="auto"/>
              <w:jc w:val="right"/>
              <w:rPr>
                <w:rFonts w:ascii="Calibri" w:eastAsia="Times New Roman" w:hAnsi="Calibri" w:cs="Arial"/>
                <w:color w:val="000000" w:themeColor="text1"/>
              </w:rPr>
            </w:pPr>
            <w:r w:rsidRPr="00ED563A">
              <w:rPr>
                <w:rFonts w:ascii="Calibri" w:eastAsia="Times New Roman" w:hAnsi="Calibri" w:cs="Arial"/>
                <w:color w:val="000000" w:themeColor="text1"/>
              </w:rPr>
              <w:t>Εργαστήριο</w:t>
            </w:r>
          </w:p>
        </w:tc>
        <w:tc>
          <w:tcPr>
            <w:tcW w:w="1559" w:type="dxa"/>
            <w:gridSpan w:val="2"/>
          </w:tcPr>
          <w:p w:rsidR="002678F9" w:rsidRPr="00102960" w:rsidRDefault="002678F9" w:rsidP="009C1362">
            <w:pPr>
              <w:spacing w:after="0" w:line="240" w:lineRule="auto"/>
              <w:jc w:val="center"/>
              <w:rPr>
                <w:rFonts w:ascii="Calibri" w:eastAsia="Times New Roman" w:hAnsi="Calibri" w:cs="Arial"/>
                <w:color w:val="000000" w:themeColor="text1"/>
              </w:rPr>
            </w:pPr>
            <w:r w:rsidRPr="00102960">
              <w:rPr>
                <w:rFonts w:ascii="Calibri" w:eastAsia="Times New Roman" w:hAnsi="Calibri" w:cs="Arial"/>
                <w:color w:val="000000" w:themeColor="text1"/>
              </w:rPr>
              <w:t>4</w:t>
            </w:r>
          </w:p>
        </w:tc>
        <w:tc>
          <w:tcPr>
            <w:tcW w:w="1240" w:type="dxa"/>
            <w:tcBorders>
              <w:top w:val="nil"/>
            </w:tcBorders>
          </w:tcPr>
          <w:p w:rsidR="002678F9" w:rsidRPr="00102960" w:rsidRDefault="002678F9" w:rsidP="009C1362">
            <w:pPr>
              <w:spacing w:after="0" w:line="240" w:lineRule="auto"/>
              <w:jc w:val="center"/>
              <w:rPr>
                <w:rFonts w:ascii="Calibri" w:eastAsia="Times New Roman" w:hAnsi="Calibri" w:cs="Arial"/>
                <w:color w:val="000000" w:themeColor="text1"/>
              </w:rPr>
            </w:pPr>
            <w:r w:rsidRPr="00102960">
              <w:rPr>
                <w:rFonts w:ascii="Calibri" w:eastAsia="Times New Roman" w:hAnsi="Calibri" w:cs="Arial"/>
                <w:color w:val="000000" w:themeColor="text1"/>
              </w:rPr>
              <w:t>6</w:t>
            </w:r>
            <w:r w:rsidRPr="00102960">
              <w:rPr>
                <w:rFonts w:ascii="Calibri" w:eastAsia="Times New Roman" w:hAnsi="Calibri" w:cs="Arial"/>
                <w:color w:val="000000" w:themeColor="text1"/>
                <w:lang w:val="en-US"/>
              </w:rPr>
              <w:t>,5</w:t>
            </w:r>
          </w:p>
        </w:tc>
      </w:tr>
      <w:tr w:rsidR="002678F9" w:rsidRPr="00050B81" w:rsidTr="009C1362">
        <w:trPr>
          <w:trHeight w:val="194"/>
        </w:trPr>
        <w:tc>
          <w:tcPr>
            <w:tcW w:w="5637" w:type="dxa"/>
            <w:gridSpan w:val="3"/>
            <w:shd w:val="clear" w:color="auto" w:fill="DDD9C3" w:themeFill="background2" w:themeFillShade="E6"/>
          </w:tcPr>
          <w:p w:rsidR="002678F9" w:rsidRPr="00050B81" w:rsidRDefault="002678F9" w:rsidP="009C1362">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2678F9" w:rsidRPr="00050B81" w:rsidRDefault="002678F9" w:rsidP="009C1362">
            <w:pPr>
              <w:spacing w:after="0" w:line="240" w:lineRule="auto"/>
              <w:jc w:val="right"/>
              <w:rPr>
                <w:rFonts w:ascii="Calibri" w:eastAsia="Times New Roman" w:hAnsi="Calibri" w:cs="Arial"/>
                <w:color w:val="002060"/>
                <w:sz w:val="20"/>
                <w:szCs w:val="20"/>
              </w:rPr>
            </w:pPr>
          </w:p>
        </w:tc>
        <w:tc>
          <w:tcPr>
            <w:tcW w:w="1240" w:type="dxa"/>
          </w:tcPr>
          <w:p w:rsidR="002678F9" w:rsidRPr="00050B81" w:rsidRDefault="002678F9" w:rsidP="009C1362">
            <w:pPr>
              <w:spacing w:after="0" w:line="240" w:lineRule="auto"/>
              <w:rPr>
                <w:rFonts w:ascii="Calibri" w:eastAsia="Times New Roman" w:hAnsi="Calibri" w:cs="Arial"/>
                <w:color w:val="002060"/>
                <w:sz w:val="20"/>
                <w:szCs w:val="20"/>
              </w:rPr>
            </w:pPr>
          </w:p>
        </w:tc>
      </w:tr>
      <w:tr w:rsidR="002678F9" w:rsidRPr="00050B81" w:rsidTr="009C1362">
        <w:trPr>
          <w:trHeight w:val="599"/>
        </w:trPr>
        <w:tc>
          <w:tcPr>
            <w:tcW w:w="3205" w:type="dxa"/>
            <w:shd w:val="clear" w:color="auto" w:fill="DDD9C3" w:themeFill="background2" w:themeFillShade="E6"/>
          </w:tcPr>
          <w:p w:rsidR="002678F9" w:rsidRPr="00050B81" w:rsidRDefault="002678F9" w:rsidP="009C136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p>
          <w:p w:rsidR="002678F9" w:rsidRPr="00050B81" w:rsidRDefault="002678F9"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2678F9" w:rsidRDefault="002678F9" w:rsidP="009C1362">
            <w:pPr>
              <w:spacing w:after="0" w:line="240" w:lineRule="auto"/>
              <w:rPr>
                <w:rFonts w:ascii="Calibri" w:hAnsi="Calibri" w:cs="Arial"/>
                <w:color w:val="000000" w:themeColor="text1"/>
              </w:rPr>
            </w:pPr>
            <w:r>
              <w:rPr>
                <w:rFonts w:ascii="Calibri" w:hAnsi="Calibri" w:cs="Arial"/>
                <w:color w:val="000000" w:themeColor="text1"/>
              </w:rPr>
              <w:t>ΜΑΘΗΜΑ ΕΙΔΙΚΟΤΗΤΑΣ</w:t>
            </w:r>
          </w:p>
          <w:p w:rsidR="002678F9" w:rsidRPr="008F1957" w:rsidRDefault="002678F9" w:rsidP="009C1362">
            <w:pPr>
              <w:spacing w:after="0" w:line="240" w:lineRule="auto"/>
              <w:rPr>
                <w:rFonts w:ascii="Calibri" w:eastAsia="Times New Roman" w:hAnsi="Calibri" w:cs="Arial"/>
                <w:color w:val="000000" w:themeColor="text1"/>
              </w:rPr>
            </w:pPr>
            <w:r>
              <w:rPr>
                <w:rFonts w:ascii="Calibri" w:hAnsi="Calibri" w:cs="Arial"/>
                <w:color w:val="000000" w:themeColor="text1"/>
              </w:rPr>
              <w:t>(ΜΕ</w:t>
            </w:r>
            <w:r w:rsidRPr="008F1957">
              <w:rPr>
                <w:rFonts w:ascii="Calibri" w:hAnsi="Calibri" w:cs="Arial"/>
                <w:color w:val="000000" w:themeColor="text1"/>
              </w:rPr>
              <w:t>)</w:t>
            </w:r>
          </w:p>
        </w:tc>
      </w:tr>
      <w:tr w:rsidR="002678F9" w:rsidRPr="00050B81" w:rsidTr="009C1362">
        <w:tc>
          <w:tcPr>
            <w:tcW w:w="3205" w:type="dxa"/>
            <w:shd w:val="clear" w:color="auto" w:fill="DDD9C3" w:themeFill="background2" w:themeFillShade="E6"/>
          </w:tcPr>
          <w:p w:rsidR="002678F9" w:rsidRPr="00050B81" w:rsidRDefault="002678F9"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2678F9" w:rsidRPr="00050B81" w:rsidRDefault="002678F9" w:rsidP="009C1362">
            <w:pPr>
              <w:spacing w:after="0" w:line="240" w:lineRule="auto"/>
              <w:jc w:val="right"/>
              <w:rPr>
                <w:rFonts w:ascii="Calibri" w:eastAsia="Times New Roman" w:hAnsi="Calibri" w:cs="Arial"/>
                <w:b/>
                <w:sz w:val="20"/>
                <w:szCs w:val="20"/>
              </w:rPr>
            </w:pPr>
          </w:p>
        </w:tc>
        <w:tc>
          <w:tcPr>
            <w:tcW w:w="5231" w:type="dxa"/>
            <w:gridSpan w:val="5"/>
          </w:tcPr>
          <w:p w:rsidR="002678F9" w:rsidRPr="008F1957" w:rsidRDefault="002678F9" w:rsidP="009C1362">
            <w:pPr>
              <w:spacing w:after="0" w:line="240" w:lineRule="auto"/>
              <w:rPr>
                <w:rFonts w:ascii="Calibri" w:eastAsia="Times New Roman" w:hAnsi="Calibri" w:cs="Arial"/>
                <w:color w:val="000000" w:themeColor="text1"/>
                <w:sz w:val="20"/>
                <w:szCs w:val="20"/>
              </w:rPr>
            </w:pPr>
            <w:r w:rsidRPr="008F1957">
              <w:rPr>
                <w:rFonts w:ascii="Calibri" w:eastAsia="Times New Roman" w:hAnsi="Calibri" w:cs="Arial"/>
                <w:color w:val="000000" w:themeColor="text1"/>
                <w:sz w:val="20"/>
                <w:szCs w:val="20"/>
              </w:rPr>
              <w:t>-</w:t>
            </w:r>
          </w:p>
        </w:tc>
      </w:tr>
      <w:tr w:rsidR="002678F9" w:rsidRPr="00050B81" w:rsidTr="009C1362">
        <w:tc>
          <w:tcPr>
            <w:tcW w:w="3205" w:type="dxa"/>
            <w:shd w:val="clear" w:color="auto" w:fill="DDD9C3" w:themeFill="background2" w:themeFillShade="E6"/>
          </w:tcPr>
          <w:p w:rsidR="002678F9" w:rsidRPr="00050B81" w:rsidRDefault="002678F9" w:rsidP="009C1362">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2678F9" w:rsidRPr="008F1957" w:rsidRDefault="002678F9" w:rsidP="009C1362">
            <w:pPr>
              <w:spacing w:after="0" w:line="240" w:lineRule="auto"/>
              <w:rPr>
                <w:rFonts w:ascii="Calibri" w:eastAsia="Times New Roman" w:hAnsi="Calibri" w:cs="Arial"/>
                <w:color w:val="000000" w:themeColor="text1"/>
                <w:lang w:val="en-US"/>
              </w:rPr>
            </w:pPr>
            <w:r w:rsidRPr="008F1957">
              <w:rPr>
                <w:rFonts w:ascii="Calibri" w:hAnsi="Calibri" w:cs="Arial"/>
                <w:color w:val="000000" w:themeColor="text1"/>
              </w:rPr>
              <w:t>Ελληνική</w:t>
            </w:r>
          </w:p>
        </w:tc>
      </w:tr>
      <w:tr w:rsidR="002678F9" w:rsidRPr="00050B81" w:rsidTr="009C1362">
        <w:tc>
          <w:tcPr>
            <w:tcW w:w="3205" w:type="dxa"/>
            <w:shd w:val="clear" w:color="auto" w:fill="DDD9C3" w:themeFill="background2" w:themeFillShade="E6"/>
          </w:tcPr>
          <w:p w:rsidR="002678F9" w:rsidRPr="00050B81" w:rsidRDefault="002678F9"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p>
        </w:tc>
        <w:tc>
          <w:tcPr>
            <w:tcW w:w="5231" w:type="dxa"/>
            <w:gridSpan w:val="5"/>
          </w:tcPr>
          <w:p w:rsidR="002678F9" w:rsidRPr="008F1957" w:rsidRDefault="002678F9" w:rsidP="009C1362">
            <w:pPr>
              <w:spacing w:after="0" w:line="240" w:lineRule="auto"/>
              <w:rPr>
                <w:rFonts w:ascii="Calibri" w:eastAsia="Times New Roman" w:hAnsi="Calibri" w:cs="Arial"/>
                <w:color w:val="000000" w:themeColor="text1"/>
                <w:sz w:val="20"/>
                <w:szCs w:val="20"/>
              </w:rPr>
            </w:pPr>
          </w:p>
        </w:tc>
      </w:tr>
      <w:tr w:rsidR="002678F9" w:rsidRPr="002678F9" w:rsidTr="009C1362">
        <w:tc>
          <w:tcPr>
            <w:tcW w:w="3205" w:type="dxa"/>
            <w:shd w:val="clear" w:color="auto" w:fill="DDD9C3" w:themeFill="background2" w:themeFillShade="E6"/>
          </w:tcPr>
          <w:p w:rsidR="002678F9" w:rsidRPr="00050B81" w:rsidRDefault="002678F9" w:rsidP="009C1362">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2678F9" w:rsidRPr="008F1957" w:rsidRDefault="002678F9" w:rsidP="009C1362">
            <w:pPr>
              <w:rPr>
                <w:rFonts w:ascii="Calibri" w:hAnsi="Calibri" w:cs="Arial"/>
                <w:color w:val="000000" w:themeColor="text1"/>
                <w:lang w:val="en-US"/>
              </w:rPr>
            </w:pPr>
            <w:r w:rsidRPr="008F1957">
              <w:rPr>
                <w:rFonts w:ascii="Calibri" w:hAnsi="Calibri" w:cs="Arial"/>
                <w:noProof/>
                <w:color w:val="000000" w:themeColor="text1"/>
                <w:lang w:val="en-US"/>
              </w:rPr>
              <w:t>http://www.teiath.gr/seyp/public health</w:t>
            </w:r>
          </w:p>
        </w:tc>
      </w:tr>
    </w:tbl>
    <w:p w:rsidR="002678F9" w:rsidRPr="00050B81" w:rsidRDefault="002678F9" w:rsidP="00133123">
      <w:pPr>
        <w:widowControl w:val="0"/>
        <w:numPr>
          <w:ilvl w:val="0"/>
          <w:numId w:val="214"/>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2678F9" w:rsidRPr="00050B81" w:rsidTr="009C1362">
        <w:tc>
          <w:tcPr>
            <w:tcW w:w="8472" w:type="dxa"/>
            <w:gridSpan w:val="3"/>
            <w:tcBorders>
              <w:bottom w:val="nil"/>
            </w:tcBorders>
            <w:shd w:val="clear" w:color="auto" w:fill="DDD9C3" w:themeFill="background2" w:themeFillShade="E6"/>
          </w:tcPr>
          <w:p w:rsidR="002678F9" w:rsidRPr="00050B81" w:rsidRDefault="002678F9" w:rsidP="009C1362">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2678F9" w:rsidRPr="001A3F9B" w:rsidTr="009C1362">
        <w:tc>
          <w:tcPr>
            <w:tcW w:w="8472" w:type="dxa"/>
            <w:gridSpan w:val="3"/>
            <w:tcBorders>
              <w:top w:val="nil"/>
            </w:tcBorders>
            <w:shd w:val="clear" w:color="auto" w:fill="DDD9C3" w:themeFill="background2" w:themeFillShade="E6"/>
          </w:tcPr>
          <w:p w:rsidR="002678F9" w:rsidRPr="00050B81" w:rsidRDefault="002678F9" w:rsidP="009C1362">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2678F9" w:rsidRPr="00050B81" w:rsidRDefault="002678F9" w:rsidP="009C1362">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2678F9" w:rsidRPr="00050B81" w:rsidRDefault="002678F9"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2678F9" w:rsidRPr="00050B81" w:rsidRDefault="002678F9" w:rsidP="00133123">
            <w:pPr>
              <w:widowControl w:val="0"/>
              <w:numPr>
                <w:ilvl w:val="0"/>
                <w:numId w:val="21"/>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2678F9" w:rsidRPr="00050B81" w:rsidRDefault="002678F9" w:rsidP="009C1362">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2678F9" w:rsidRPr="001A3F9B" w:rsidRDefault="002678F9"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2678F9" w:rsidRPr="001D341B" w:rsidTr="009C1362">
        <w:tc>
          <w:tcPr>
            <w:tcW w:w="8472" w:type="dxa"/>
            <w:gridSpan w:val="3"/>
          </w:tcPr>
          <w:p w:rsidR="002678F9" w:rsidRPr="008F1957" w:rsidRDefault="002678F9" w:rsidP="009C1362">
            <w:pPr>
              <w:spacing w:after="0" w:line="240" w:lineRule="auto"/>
              <w:jc w:val="both"/>
              <w:rPr>
                <w:rFonts w:ascii="Calibri" w:eastAsia="Times New Roman" w:hAnsi="Calibri" w:cs="Arial"/>
                <w:color w:val="000000" w:themeColor="text1"/>
              </w:rPr>
            </w:pPr>
            <w:r w:rsidRPr="008F1957">
              <w:rPr>
                <w:rFonts w:ascii="Calibri" w:eastAsia="Times New Roman" w:hAnsi="Calibri" w:cs="Arial"/>
                <w:color w:val="000000" w:themeColor="text1"/>
              </w:rPr>
              <w:t xml:space="preserve">Το μάθημα στοχεύει στην απόκτηση γνώσεων και δεξιοτήτων σχετικά με τους κανόνες της Ορθής Υγειονομικής Πρακτικής, στις εκτροφές των κτηνοτροφικών μονάδων. Ο φοιτητής κατανοεί τα κατασκευαστικά και λειτουργικά χαρακτηριστικά των σταυλισμών καθώς και τους κανόνες της Υγιεινής στη ζωική παραγωγή και εξοικειώνεται με την εφαρμογή προγραμμάτων διασφάλισης ποιότητας της ζωικής παραγωγής. Επίσης, εκπαιδεύεται στις μεθόδους ελέγχου Κτηνοτροφικών Μονάδων καθώς και στον έλεγχο της παραγωγής ζωικών προϊόντων. </w:t>
            </w:r>
          </w:p>
          <w:p w:rsidR="002678F9" w:rsidRPr="008F1957" w:rsidRDefault="002678F9" w:rsidP="009C1362">
            <w:pPr>
              <w:spacing w:after="0" w:line="240" w:lineRule="auto"/>
              <w:jc w:val="both"/>
              <w:rPr>
                <w:rFonts w:ascii="Calibri" w:eastAsia="Times New Roman" w:hAnsi="Calibri" w:cs="Arial"/>
                <w:color w:val="000000" w:themeColor="text1"/>
              </w:rPr>
            </w:pPr>
            <w:r w:rsidRPr="008F1957">
              <w:rPr>
                <w:rFonts w:ascii="Calibri" w:eastAsia="Times New Roman" w:hAnsi="Calibri" w:cs="Arial"/>
                <w:color w:val="000000" w:themeColor="text1"/>
              </w:rPr>
              <w:t>Το θεωρητικό και εργαστηριακό μέρος του μαθήματος προσδίδει στο φοιτητή τις απαραίτητες γνώσεις και δεξιότητες ώστε</w:t>
            </w:r>
            <w:r>
              <w:rPr>
                <w:rFonts w:ascii="Calibri" w:eastAsia="Times New Roman" w:hAnsi="Calibri" w:cs="Arial"/>
                <w:color w:val="000000" w:themeColor="text1"/>
              </w:rPr>
              <w:t xml:space="preserve"> ως πτυχιούχος</w:t>
            </w:r>
            <w:r w:rsidRPr="008F1957">
              <w:rPr>
                <w:rFonts w:ascii="Calibri" w:eastAsia="Times New Roman" w:hAnsi="Calibri" w:cs="Arial"/>
                <w:color w:val="000000" w:themeColor="text1"/>
              </w:rPr>
              <w:t>:</w:t>
            </w:r>
          </w:p>
          <w:p w:rsidR="002678F9" w:rsidRPr="00E50872" w:rsidRDefault="002678F9" w:rsidP="00133123">
            <w:pPr>
              <w:pStyle w:val="a3"/>
              <w:widowControl w:val="0"/>
              <w:numPr>
                <w:ilvl w:val="0"/>
                <w:numId w:val="206"/>
              </w:numPr>
              <w:autoSpaceDE w:val="0"/>
              <w:autoSpaceDN w:val="0"/>
              <w:adjustRightInd w:val="0"/>
              <w:spacing w:after="60" w:line="240" w:lineRule="auto"/>
              <w:rPr>
                <w:rFonts w:eastAsia="Times New Roman" w:cs="Arial"/>
                <w:i/>
                <w:color w:val="000000" w:themeColor="text1"/>
              </w:rPr>
            </w:pPr>
            <w:r w:rsidRPr="00E50872">
              <w:rPr>
                <w:rFonts w:eastAsia="Times New Roman" w:cs="Arial"/>
                <w:color w:val="000000" w:themeColor="text1"/>
              </w:rPr>
              <w:t>Να αποκτήσει την ικανότητα να διενεργεί Υγειονομικό Έλεγχο στις μονάδες ζωικής παραγωγής και να είναι σε θέση να παρακολουθήσει, να καταγράψει, να ελέγξει και να αξιολογήσει την υγιεινολογική κατάσταση μιας κτηνοτροφικής μονάδας.</w:t>
            </w:r>
          </w:p>
          <w:p w:rsidR="002678F9" w:rsidRPr="00E50872" w:rsidRDefault="002678F9" w:rsidP="00133123">
            <w:pPr>
              <w:pStyle w:val="a3"/>
              <w:numPr>
                <w:ilvl w:val="0"/>
                <w:numId w:val="205"/>
              </w:numPr>
              <w:spacing w:after="0" w:line="240" w:lineRule="auto"/>
              <w:ind w:left="709" w:hanging="425"/>
              <w:jc w:val="both"/>
              <w:rPr>
                <w:rFonts w:eastAsia="Times New Roman" w:cs="Arial"/>
                <w:color w:val="000000" w:themeColor="text1"/>
              </w:rPr>
            </w:pPr>
            <w:r w:rsidRPr="00E50872">
              <w:rPr>
                <w:rFonts w:eastAsia="Times New Roman" w:cs="Arial"/>
                <w:color w:val="000000" w:themeColor="text1"/>
              </w:rPr>
              <w:lastRenderedPageBreak/>
              <w:t>Να μπορεί να διεξάγει τον ποιοτικό έλεγχο στα τρόφιμα της ζωικής παραγωγής και να έχει τη δυνατότητα να αξιολογήσει ποσοτικά και ποιοτικά τη ζωική παραγωγή και να προτείνει μέτρα βελτίωσης αυτής.</w:t>
            </w:r>
          </w:p>
          <w:p w:rsidR="002678F9" w:rsidRPr="00E50872" w:rsidRDefault="002678F9" w:rsidP="00133123">
            <w:pPr>
              <w:pStyle w:val="a3"/>
              <w:numPr>
                <w:ilvl w:val="0"/>
                <w:numId w:val="205"/>
              </w:numPr>
              <w:spacing w:after="0" w:line="240" w:lineRule="auto"/>
              <w:ind w:left="709" w:hanging="425"/>
              <w:jc w:val="both"/>
              <w:rPr>
                <w:rFonts w:eastAsia="Times New Roman" w:cs="Arial"/>
                <w:i/>
                <w:color w:val="000000" w:themeColor="text1"/>
              </w:rPr>
            </w:pPr>
            <w:r w:rsidRPr="00E50872">
              <w:rPr>
                <w:rFonts w:eastAsia="Times New Roman" w:cs="Arial"/>
                <w:color w:val="000000" w:themeColor="text1"/>
              </w:rPr>
              <w:t>Να μπορεί να εκπαιδεύσει το προσωπικό μιας κτηνοτροφικής μονάδας με σκοπό τη διασφάλιση του παραγομένου ζωικού προϊόντος καθώς και την Υγιεινή και Ασφάλεια του εργαζομένου.</w:t>
            </w:r>
          </w:p>
          <w:p w:rsidR="002678F9" w:rsidRPr="00E50872" w:rsidRDefault="002678F9" w:rsidP="00133123">
            <w:pPr>
              <w:pStyle w:val="a3"/>
              <w:widowControl w:val="0"/>
              <w:numPr>
                <w:ilvl w:val="0"/>
                <w:numId w:val="206"/>
              </w:numPr>
              <w:autoSpaceDE w:val="0"/>
              <w:autoSpaceDN w:val="0"/>
              <w:adjustRightInd w:val="0"/>
              <w:spacing w:after="60" w:line="240" w:lineRule="auto"/>
              <w:rPr>
                <w:rFonts w:eastAsia="Times New Roman" w:cs="Arial"/>
                <w:i/>
              </w:rPr>
            </w:pPr>
            <w:r w:rsidRPr="00E50872">
              <w:rPr>
                <w:rFonts w:eastAsia="Times New Roman" w:cs="Arial"/>
                <w:color w:val="000000" w:themeColor="text1"/>
              </w:rPr>
              <w:t xml:space="preserve">Να μπορεί ο πτυχιούχος να συμμετέχει ισότιμα στην ομάδα </w:t>
            </w:r>
            <w:r w:rsidRPr="00E50872">
              <w:rPr>
                <w:rFonts w:eastAsia="Times New Roman" w:cs="Arial"/>
                <w:color w:val="000000" w:themeColor="text1"/>
                <w:lang w:val="en-US"/>
              </w:rPr>
              <w:t>HACCP</w:t>
            </w:r>
            <w:r w:rsidRPr="00E50872">
              <w:rPr>
                <w:rFonts w:eastAsia="Times New Roman" w:cs="Arial"/>
                <w:color w:val="000000" w:themeColor="text1"/>
              </w:rPr>
              <w:t>,η οποία σχεδιάζει, οργανώνει και εφαρμόζει το σύστημα διασφάλισης ποιότητας στη ζωική παραγωγή.</w:t>
            </w:r>
          </w:p>
        </w:tc>
      </w:tr>
      <w:tr w:rsidR="002678F9" w:rsidRPr="00050B81" w:rsidTr="009C1362">
        <w:tblPrEx>
          <w:tblLook w:val="0000"/>
        </w:tblPrEx>
        <w:trPr>
          <w:gridBefore w:val="1"/>
          <w:wBefore w:w="18" w:type="dxa"/>
        </w:trPr>
        <w:tc>
          <w:tcPr>
            <w:tcW w:w="8454" w:type="dxa"/>
            <w:gridSpan w:val="2"/>
            <w:tcBorders>
              <w:bottom w:val="nil"/>
            </w:tcBorders>
            <w:shd w:val="clear" w:color="auto" w:fill="DDD9C3" w:themeFill="background2" w:themeFillShade="E6"/>
          </w:tcPr>
          <w:p w:rsidR="002678F9" w:rsidRPr="00050B81" w:rsidRDefault="002678F9" w:rsidP="009C1362">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2678F9" w:rsidRPr="00050B81" w:rsidTr="009C1362">
        <w:tc>
          <w:tcPr>
            <w:tcW w:w="8472" w:type="dxa"/>
            <w:gridSpan w:val="3"/>
            <w:tcBorders>
              <w:top w:val="nil"/>
              <w:bottom w:val="nil"/>
            </w:tcBorders>
            <w:shd w:val="clear" w:color="auto" w:fill="DDD9C3" w:themeFill="background2" w:themeFillShade="E6"/>
          </w:tcPr>
          <w:p w:rsidR="002678F9" w:rsidRPr="00050B81" w:rsidRDefault="002678F9" w:rsidP="009C1362">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678F9" w:rsidRPr="00050B81" w:rsidTr="009C1362">
        <w:tblPrEx>
          <w:tblLook w:val="0000"/>
        </w:tblPrEx>
        <w:tc>
          <w:tcPr>
            <w:tcW w:w="3964" w:type="dxa"/>
            <w:gridSpan w:val="2"/>
            <w:tcBorders>
              <w:top w:val="nil"/>
              <w:bottom w:val="single" w:sz="4" w:space="0" w:color="auto"/>
              <w:right w:val="nil"/>
            </w:tcBorders>
            <w:shd w:val="clear" w:color="auto" w:fill="DDD9C3" w:themeFill="background2" w:themeFillShade="E6"/>
          </w:tcPr>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2678F9" w:rsidRPr="00050B81" w:rsidRDefault="002678F9" w:rsidP="009C1362">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2678F9" w:rsidRPr="00050B81" w:rsidTr="009C1362">
        <w:tc>
          <w:tcPr>
            <w:tcW w:w="8472" w:type="dxa"/>
            <w:gridSpan w:val="3"/>
            <w:tcBorders>
              <w:bottom w:val="single" w:sz="4" w:space="0" w:color="auto"/>
            </w:tcBorders>
          </w:tcPr>
          <w:p w:rsidR="002678F9" w:rsidRPr="00224242" w:rsidRDefault="002678F9" w:rsidP="00133123">
            <w:pPr>
              <w:pStyle w:val="a3"/>
              <w:widowControl w:val="0"/>
              <w:numPr>
                <w:ilvl w:val="0"/>
                <w:numId w:val="21"/>
              </w:numPr>
              <w:autoSpaceDE w:val="0"/>
              <w:autoSpaceDN w:val="0"/>
              <w:adjustRightInd w:val="0"/>
              <w:spacing w:after="0" w:line="240" w:lineRule="auto"/>
              <w:ind w:left="709" w:hanging="283"/>
              <w:rPr>
                <w:rFonts w:eastAsia="Times New Roman" w:cs="Arial"/>
              </w:rPr>
            </w:pPr>
            <w:r w:rsidRPr="00224242">
              <w:rPr>
                <w:rFonts w:eastAsia="Times New Roman" w:cs="Arial"/>
              </w:rPr>
              <w:t xml:space="preserve">Αναζήτηση, ανάλυση και σύνθεση δεδομένων και πληροφοριών, με τη χρήση και των απαραίτητων τεχνολογιών </w:t>
            </w:r>
          </w:p>
          <w:p w:rsidR="002678F9" w:rsidRPr="00224242" w:rsidRDefault="002678F9" w:rsidP="00133123">
            <w:pPr>
              <w:pStyle w:val="a3"/>
              <w:widowControl w:val="0"/>
              <w:numPr>
                <w:ilvl w:val="0"/>
                <w:numId w:val="21"/>
              </w:numPr>
              <w:autoSpaceDE w:val="0"/>
              <w:autoSpaceDN w:val="0"/>
              <w:adjustRightInd w:val="0"/>
              <w:spacing w:after="0" w:line="240" w:lineRule="auto"/>
              <w:ind w:left="709" w:hanging="283"/>
              <w:rPr>
                <w:rFonts w:eastAsia="Times New Roman" w:cs="Arial"/>
              </w:rPr>
            </w:pPr>
            <w:r w:rsidRPr="00224242">
              <w:rPr>
                <w:rFonts w:eastAsia="Times New Roman" w:cs="Arial"/>
              </w:rPr>
              <w:t xml:space="preserve">Λήψη αποφάσεων </w:t>
            </w:r>
          </w:p>
          <w:p w:rsidR="002678F9" w:rsidRPr="00224242" w:rsidRDefault="002678F9" w:rsidP="00133123">
            <w:pPr>
              <w:pStyle w:val="a3"/>
              <w:widowControl w:val="0"/>
              <w:numPr>
                <w:ilvl w:val="0"/>
                <w:numId w:val="21"/>
              </w:numPr>
              <w:autoSpaceDE w:val="0"/>
              <w:autoSpaceDN w:val="0"/>
              <w:adjustRightInd w:val="0"/>
              <w:spacing w:after="0" w:line="240" w:lineRule="auto"/>
              <w:ind w:left="709" w:hanging="283"/>
              <w:rPr>
                <w:rFonts w:eastAsia="Times New Roman" w:cs="Arial"/>
              </w:rPr>
            </w:pPr>
            <w:r w:rsidRPr="00224242">
              <w:rPr>
                <w:rFonts w:eastAsia="Times New Roman" w:cs="Arial"/>
              </w:rPr>
              <w:t xml:space="preserve">Αυτόνομη και ομαδική εργασία </w:t>
            </w:r>
          </w:p>
          <w:p w:rsidR="002678F9" w:rsidRPr="00224242" w:rsidRDefault="002678F9" w:rsidP="00133123">
            <w:pPr>
              <w:pStyle w:val="a3"/>
              <w:widowControl w:val="0"/>
              <w:numPr>
                <w:ilvl w:val="0"/>
                <w:numId w:val="21"/>
              </w:numPr>
              <w:autoSpaceDE w:val="0"/>
              <w:autoSpaceDN w:val="0"/>
              <w:adjustRightInd w:val="0"/>
              <w:spacing w:after="0" w:line="240" w:lineRule="auto"/>
              <w:ind w:left="709" w:hanging="283"/>
              <w:rPr>
                <w:rFonts w:eastAsia="Times New Roman" w:cs="Arial"/>
              </w:rPr>
            </w:pPr>
            <w:r w:rsidRPr="00224242">
              <w:rPr>
                <w:rFonts w:eastAsia="Times New Roman" w:cs="Arial"/>
              </w:rPr>
              <w:t>Εργασία σε διεπιστημονικό περιβάλλον, σε συνεργασία με τον κτηνίατρο</w:t>
            </w:r>
          </w:p>
          <w:p w:rsidR="002678F9" w:rsidRPr="00224242" w:rsidRDefault="002678F9" w:rsidP="00133123">
            <w:pPr>
              <w:pStyle w:val="a3"/>
              <w:widowControl w:val="0"/>
              <w:numPr>
                <w:ilvl w:val="0"/>
                <w:numId w:val="21"/>
              </w:numPr>
              <w:autoSpaceDE w:val="0"/>
              <w:autoSpaceDN w:val="0"/>
              <w:adjustRightInd w:val="0"/>
              <w:spacing w:after="0" w:line="240" w:lineRule="auto"/>
              <w:ind w:left="709" w:hanging="283"/>
              <w:rPr>
                <w:rFonts w:eastAsia="Times New Roman" w:cs="Arial"/>
              </w:rPr>
            </w:pPr>
            <w:r w:rsidRPr="00224242">
              <w:rPr>
                <w:rFonts w:eastAsia="Times New Roman" w:cs="Arial"/>
              </w:rPr>
              <w:t xml:space="preserve">Σεβασμός στο φυσικό περιβάλλον </w:t>
            </w:r>
          </w:p>
          <w:p w:rsidR="002678F9" w:rsidRPr="00224242" w:rsidRDefault="002678F9" w:rsidP="00133123">
            <w:pPr>
              <w:pStyle w:val="a3"/>
              <w:widowControl w:val="0"/>
              <w:numPr>
                <w:ilvl w:val="0"/>
                <w:numId w:val="21"/>
              </w:numPr>
              <w:autoSpaceDE w:val="0"/>
              <w:autoSpaceDN w:val="0"/>
              <w:adjustRightInd w:val="0"/>
              <w:spacing w:after="0" w:line="240" w:lineRule="auto"/>
              <w:ind w:left="709" w:hanging="283"/>
              <w:rPr>
                <w:rFonts w:eastAsia="Times New Roman" w:cs="Arial"/>
                <w:i/>
                <w:sz w:val="16"/>
                <w:szCs w:val="16"/>
              </w:rPr>
            </w:pPr>
            <w:r w:rsidRPr="00224242">
              <w:rPr>
                <w:rFonts w:eastAsia="Times New Roman" w:cs="Arial"/>
              </w:rPr>
              <w:t>Άσκηση κριτικής και αυτοκριτικής</w:t>
            </w:r>
            <w:r w:rsidRPr="00224242">
              <w:rPr>
                <w:rFonts w:eastAsia="Times New Roman" w:cs="Arial"/>
                <w:i/>
                <w:sz w:val="16"/>
                <w:szCs w:val="16"/>
              </w:rPr>
              <w:t xml:space="preserve"> </w:t>
            </w:r>
          </w:p>
        </w:tc>
      </w:tr>
    </w:tbl>
    <w:p w:rsidR="002678F9" w:rsidRPr="00050B81" w:rsidRDefault="002678F9" w:rsidP="00133123">
      <w:pPr>
        <w:widowControl w:val="0"/>
        <w:numPr>
          <w:ilvl w:val="0"/>
          <w:numId w:val="214"/>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2678F9" w:rsidRPr="001A3F9B" w:rsidTr="009C1362">
        <w:tc>
          <w:tcPr>
            <w:tcW w:w="8472" w:type="dxa"/>
          </w:tcPr>
          <w:p w:rsidR="002678F9" w:rsidRPr="00224242" w:rsidRDefault="002678F9" w:rsidP="009C1362">
            <w:pPr>
              <w:pStyle w:val="a4"/>
              <w:rPr>
                <w:b/>
              </w:rPr>
            </w:pPr>
            <w:r w:rsidRPr="00224242">
              <w:rPr>
                <w:b/>
              </w:rPr>
              <w:t>Θεωρητικό Μέρος Μαθήματος</w:t>
            </w:r>
          </w:p>
          <w:p w:rsidR="002678F9" w:rsidRPr="00224242" w:rsidRDefault="002678F9" w:rsidP="00133123">
            <w:pPr>
              <w:numPr>
                <w:ilvl w:val="0"/>
                <w:numId w:val="207"/>
              </w:numPr>
              <w:tabs>
                <w:tab w:val="clear" w:pos="720"/>
                <w:tab w:val="num" w:pos="432"/>
              </w:tabs>
              <w:spacing w:after="0" w:line="240" w:lineRule="auto"/>
              <w:ind w:left="432" w:hanging="432"/>
              <w:rPr>
                <w:rFonts w:cs="Arial"/>
                <w:color w:val="000000" w:themeColor="text1"/>
              </w:rPr>
            </w:pPr>
            <w:r w:rsidRPr="00224242">
              <w:rPr>
                <w:rFonts w:cs="Arial"/>
                <w:color w:val="000000" w:themeColor="text1"/>
              </w:rPr>
              <w:t>Σχεδιασμός και Κατασκευή Κτηνοτροφικών μονάδων</w:t>
            </w:r>
          </w:p>
          <w:p w:rsidR="002678F9" w:rsidRPr="00224242" w:rsidRDefault="002678F9" w:rsidP="00133123">
            <w:pPr>
              <w:numPr>
                <w:ilvl w:val="0"/>
                <w:numId w:val="207"/>
              </w:numPr>
              <w:tabs>
                <w:tab w:val="clear" w:pos="720"/>
                <w:tab w:val="num" w:pos="432"/>
              </w:tabs>
              <w:spacing w:after="0" w:line="240" w:lineRule="auto"/>
              <w:ind w:left="432" w:hanging="432"/>
              <w:rPr>
                <w:rFonts w:cs="Arial"/>
                <w:color w:val="000000" w:themeColor="text1"/>
              </w:rPr>
            </w:pPr>
            <w:r w:rsidRPr="00224242">
              <w:rPr>
                <w:rFonts w:cs="Arial"/>
                <w:color w:val="000000" w:themeColor="text1"/>
              </w:rPr>
              <w:t>Ίδρυση και λειτουργία Κτηνοτροφικών μονάδων</w:t>
            </w:r>
          </w:p>
          <w:p w:rsidR="002678F9" w:rsidRPr="00224242" w:rsidRDefault="002678F9" w:rsidP="00133123">
            <w:pPr>
              <w:numPr>
                <w:ilvl w:val="0"/>
                <w:numId w:val="207"/>
              </w:numPr>
              <w:tabs>
                <w:tab w:val="clear" w:pos="720"/>
                <w:tab w:val="num" w:pos="432"/>
              </w:tabs>
              <w:spacing w:after="0" w:line="240" w:lineRule="auto"/>
              <w:ind w:left="432" w:hanging="432"/>
              <w:rPr>
                <w:rFonts w:cs="Arial"/>
                <w:color w:val="000000" w:themeColor="text1"/>
              </w:rPr>
            </w:pPr>
            <w:r w:rsidRPr="00224242">
              <w:rPr>
                <w:rFonts w:cs="Arial"/>
                <w:color w:val="000000" w:themeColor="text1"/>
              </w:rPr>
              <w:t>Καθορισμός ισοδυνάμων ζώων</w:t>
            </w:r>
          </w:p>
          <w:p w:rsidR="002678F9" w:rsidRPr="00224242" w:rsidRDefault="002678F9" w:rsidP="00133123">
            <w:pPr>
              <w:numPr>
                <w:ilvl w:val="0"/>
                <w:numId w:val="207"/>
              </w:numPr>
              <w:tabs>
                <w:tab w:val="clear" w:pos="720"/>
                <w:tab w:val="num" w:pos="432"/>
              </w:tabs>
              <w:spacing w:after="0" w:line="240" w:lineRule="auto"/>
              <w:ind w:left="432" w:hanging="432"/>
              <w:rPr>
                <w:rFonts w:cs="Arial"/>
                <w:color w:val="000000" w:themeColor="text1"/>
              </w:rPr>
            </w:pPr>
            <w:r w:rsidRPr="00224242">
              <w:rPr>
                <w:rFonts w:cs="Arial"/>
                <w:color w:val="000000" w:themeColor="text1"/>
              </w:rPr>
              <w:t xml:space="preserve">Σταυλισμοί </w:t>
            </w:r>
          </w:p>
          <w:p w:rsidR="002678F9" w:rsidRPr="00224242" w:rsidRDefault="002678F9" w:rsidP="00133123">
            <w:pPr>
              <w:numPr>
                <w:ilvl w:val="0"/>
                <w:numId w:val="207"/>
              </w:numPr>
              <w:tabs>
                <w:tab w:val="clear" w:pos="720"/>
                <w:tab w:val="num" w:pos="432"/>
              </w:tabs>
              <w:spacing w:after="0" w:line="240" w:lineRule="auto"/>
              <w:ind w:left="432" w:hanging="432"/>
              <w:rPr>
                <w:rFonts w:cs="Arial"/>
                <w:color w:val="000000" w:themeColor="text1"/>
              </w:rPr>
            </w:pPr>
            <w:r w:rsidRPr="00224242">
              <w:rPr>
                <w:rFonts w:cs="Arial"/>
                <w:color w:val="000000" w:themeColor="text1"/>
              </w:rPr>
              <w:t>Βουστάσια</w:t>
            </w:r>
          </w:p>
          <w:p w:rsidR="002678F9" w:rsidRPr="00224242" w:rsidRDefault="002678F9" w:rsidP="00133123">
            <w:pPr>
              <w:numPr>
                <w:ilvl w:val="0"/>
                <w:numId w:val="207"/>
              </w:numPr>
              <w:tabs>
                <w:tab w:val="clear" w:pos="720"/>
                <w:tab w:val="num" w:pos="432"/>
              </w:tabs>
              <w:spacing w:after="0" w:line="240" w:lineRule="auto"/>
              <w:ind w:left="432" w:hanging="432"/>
              <w:rPr>
                <w:rFonts w:cs="Arial"/>
                <w:color w:val="000000" w:themeColor="text1"/>
              </w:rPr>
            </w:pPr>
            <w:r w:rsidRPr="00224242">
              <w:rPr>
                <w:rFonts w:cs="Arial"/>
                <w:color w:val="000000" w:themeColor="text1"/>
              </w:rPr>
              <w:t>Ποιμνιοστάσια</w:t>
            </w:r>
          </w:p>
          <w:p w:rsidR="002678F9" w:rsidRPr="00224242" w:rsidRDefault="002678F9" w:rsidP="00133123">
            <w:pPr>
              <w:numPr>
                <w:ilvl w:val="0"/>
                <w:numId w:val="207"/>
              </w:numPr>
              <w:tabs>
                <w:tab w:val="clear" w:pos="720"/>
                <w:tab w:val="num" w:pos="432"/>
              </w:tabs>
              <w:spacing w:after="0" w:line="240" w:lineRule="auto"/>
              <w:ind w:left="432" w:hanging="432"/>
              <w:rPr>
                <w:rFonts w:cs="Arial"/>
                <w:color w:val="000000" w:themeColor="text1"/>
              </w:rPr>
            </w:pPr>
            <w:r w:rsidRPr="00224242">
              <w:rPr>
                <w:rFonts w:cs="Arial"/>
                <w:color w:val="000000" w:themeColor="text1"/>
              </w:rPr>
              <w:t>Χοιροστάσια</w:t>
            </w:r>
          </w:p>
          <w:p w:rsidR="002678F9" w:rsidRPr="00224242" w:rsidRDefault="002678F9" w:rsidP="00133123">
            <w:pPr>
              <w:numPr>
                <w:ilvl w:val="0"/>
                <w:numId w:val="207"/>
              </w:numPr>
              <w:tabs>
                <w:tab w:val="clear" w:pos="720"/>
                <w:tab w:val="num" w:pos="432"/>
              </w:tabs>
              <w:spacing w:after="0" w:line="240" w:lineRule="auto"/>
              <w:ind w:left="432" w:hanging="432"/>
              <w:rPr>
                <w:rFonts w:cs="Arial"/>
                <w:color w:val="000000" w:themeColor="text1"/>
              </w:rPr>
            </w:pPr>
            <w:r w:rsidRPr="00224242">
              <w:rPr>
                <w:rFonts w:cs="Arial"/>
                <w:color w:val="000000" w:themeColor="text1"/>
              </w:rPr>
              <w:t>Πτηνοτροφεία, Πτηνοσφαγεία</w:t>
            </w:r>
          </w:p>
          <w:p w:rsidR="002678F9" w:rsidRPr="00224242" w:rsidRDefault="002678F9" w:rsidP="00133123">
            <w:pPr>
              <w:numPr>
                <w:ilvl w:val="0"/>
                <w:numId w:val="207"/>
              </w:numPr>
              <w:tabs>
                <w:tab w:val="clear" w:pos="720"/>
                <w:tab w:val="num" w:pos="432"/>
              </w:tabs>
              <w:spacing w:after="0" w:line="240" w:lineRule="auto"/>
              <w:ind w:left="432" w:hanging="432"/>
              <w:rPr>
                <w:rFonts w:cs="Arial"/>
                <w:color w:val="000000" w:themeColor="text1"/>
              </w:rPr>
            </w:pPr>
            <w:r w:rsidRPr="00224242">
              <w:rPr>
                <w:rFonts w:cs="Arial"/>
                <w:color w:val="000000" w:themeColor="text1"/>
              </w:rPr>
              <w:t>Σφαγεία</w:t>
            </w:r>
          </w:p>
          <w:p w:rsidR="002678F9" w:rsidRPr="00224242" w:rsidRDefault="002678F9" w:rsidP="00133123">
            <w:pPr>
              <w:numPr>
                <w:ilvl w:val="0"/>
                <w:numId w:val="207"/>
              </w:numPr>
              <w:tabs>
                <w:tab w:val="clear" w:pos="720"/>
                <w:tab w:val="num" w:pos="432"/>
              </w:tabs>
              <w:spacing w:after="0" w:line="240" w:lineRule="auto"/>
              <w:ind w:left="432" w:hanging="432"/>
              <w:rPr>
                <w:rFonts w:cs="Arial"/>
                <w:color w:val="000000" w:themeColor="text1"/>
              </w:rPr>
            </w:pPr>
            <w:r w:rsidRPr="00224242">
              <w:rPr>
                <w:rFonts w:cs="Arial"/>
                <w:color w:val="000000" w:themeColor="text1"/>
              </w:rPr>
              <w:t>Ιπποστάσια</w:t>
            </w:r>
          </w:p>
          <w:p w:rsidR="002678F9" w:rsidRPr="00224242" w:rsidRDefault="002678F9" w:rsidP="00133123">
            <w:pPr>
              <w:numPr>
                <w:ilvl w:val="0"/>
                <w:numId w:val="207"/>
              </w:numPr>
              <w:tabs>
                <w:tab w:val="clear" w:pos="720"/>
                <w:tab w:val="num" w:pos="432"/>
              </w:tabs>
              <w:spacing w:after="0" w:line="240" w:lineRule="auto"/>
              <w:ind w:left="432" w:hanging="432"/>
              <w:rPr>
                <w:rFonts w:cs="Arial"/>
                <w:color w:val="000000" w:themeColor="text1"/>
              </w:rPr>
            </w:pPr>
            <w:r w:rsidRPr="00224242">
              <w:rPr>
                <w:rFonts w:cs="Arial"/>
                <w:color w:val="000000" w:themeColor="text1"/>
              </w:rPr>
              <w:t>Η Ιχθυοτροφία, Υδατοκαλλιέργειες</w:t>
            </w:r>
          </w:p>
          <w:p w:rsidR="002678F9" w:rsidRPr="00224242" w:rsidRDefault="002678F9" w:rsidP="00133123">
            <w:pPr>
              <w:numPr>
                <w:ilvl w:val="0"/>
                <w:numId w:val="207"/>
              </w:numPr>
              <w:tabs>
                <w:tab w:val="clear" w:pos="720"/>
                <w:tab w:val="num" w:pos="432"/>
              </w:tabs>
              <w:spacing w:after="0" w:line="240" w:lineRule="auto"/>
              <w:ind w:left="432" w:hanging="432"/>
              <w:rPr>
                <w:rFonts w:cs="Arial"/>
                <w:color w:val="000000" w:themeColor="text1"/>
              </w:rPr>
            </w:pPr>
            <w:r w:rsidRPr="00224242">
              <w:rPr>
                <w:rFonts w:cs="Arial"/>
                <w:color w:val="000000" w:themeColor="text1"/>
              </w:rPr>
              <w:t>Τα Κονικλοτροφεία</w:t>
            </w:r>
          </w:p>
          <w:p w:rsidR="002678F9" w:rsidRPr="00224242" w:rsidRDefault="002678F9" w:rsidP="00133123">
            <w:pPr>
              <w:numPr>
                <w:ilvl w:val="0"/>
                <w:numId w:val="207"/>
              </w:numPr>
              <w:tabs>
                <w:tab w:val="clear" w:pos="720"/>
                <w:tab w:val="num" w:pos="432"/>
              </w:tabs>
              <w:spacing w:after="0" w:line="240" w:lineRule="auto"/>
              <w:ind w:left="432" w:hanging="432"/>
              <w:rPr>
                <w:rFonts w:cs="Arial"/>
                <w:color w:val="000000" w:themeColor="text1"/>
              </w:rPr>
            </w:pPr>
            <w:r w:rsidRPr="00224242">
              <w:rPr>
                <w:rFonts w:cs="Arial"/>
                <w:color w:val="000000" w:themeColor="text1"/>
              </w:rPr>
              <w:t>Συστήματα επεξεργασίας και διάθεσης λυμάτων και αποβλήτων των Κτηνοτροφικών μονάδων</w:t>
            </w:r>
          </w:p>
          <w:p w:rsidR="002678F9" w:rsidRPr="00224242" w:rsidRDefault="002678F9" w:rsidP="00133123">
            <w:pPr>
              <w:numPr>
                <w:ilvl w:val="0"/>
                <w:numId w:val="207"/>
              </w:numPr>
              <w:tabs>
                <w:tab w:val="clear" w:pos="720"/>
                <w:tab w:val="num" w:pos="432"/>
              </w:tabs>
              <w:spacing w:after="0" w:line="240" w:lineRule="auto"/>
              <w:ind w:left="432" w:hanging="432"/>
              <w:rPr>
                <w:rFonts w:cs="Arial"/>
                <w:color w:val="000000" w:themeColor="text1"/>
              </w:rPr>
            </w:pPr>
            <w:r w:rsidRPr="00224242">
              <w:rPr>
                <w:rFonts w:cs="Arial"/>
                <w:color w:val="000000" w:themeColor="text1"/>
              </w:rPr>
              <w:t>Η καταπολέμηση των τρωκτικών και εντόμων στις Κτηνοτροφικές μονάδες</w:t>
            </w:r>
          </w:p>
          <w:p w:rsidR="002678F9" w:rsidRPr="00224242" w:rsidRDefault="002678F9" w:rsidP="00133123">
            <w:pPr>
              <w:numPr>
                <w:ilvl w:val="0"/>
                <w:numId w:val="207"/>
              </w:numPr>
              <w:tabs>
                <w:tab w:val="clear" w:pos="720"/>
                <w:tab w:val="num" w:pos="432"/>
              </w:tabs>
              <w:spacing w:after="0" w:line="240" w:lineRule="auto"/>
              <w:ind w:left="432" w:hanging="432"/>
              <w:rPr>
                <w:rFonts w:cs="Arial"/>
                <w:color w:val="000000" w:themeColor="text1"/>
              </w:rPr>
            </w:pPr>
            <w:r w:rsidRPr="00224242">
              <w:rPr>
                <w:rFonts w:cs="Arial"/>
                <w:color w:val="000000" w:themeColor="text1"/>
              </w:rPr>
              <w:t xml:space="preserve">Προγράμματα διασφάλισης ποιότητας της ζωικής παραγωγής </w:t>
            </w:r>
          </w:p>
          <w:p w:rsidR="002678F9" w:rsidRPr="00224242" w:rsidRDefault="002678F9" w:rsidP="00133123">
            <w:pPr>
              <w:numPr>
                <w:ilvl w:val="0"/>
                <w:numId w:val="207"/>
              </w:numPr>
              <w:tabs>
                <w:tab w:val="clear" w:pos="720"/>
                <w:tab w:val="num" w:pos="432"/>
              </w:tabs>
              <w:spacing w:after="0" w:line="240" w:lineRule="auto"/>
              <w:ind w:left="432" w:hanging="432"/>
              <w:rPr>
                <w:rFonts w:cs="Arial"/>
                <w:color w:val="000000" w:themeColor="text1"/>
              </w:rPr>
            </w:pPr>
            <w:r w:rsidRPr="00224242">
              <w:rPr>
                <w:rFonts w:cs="Arial"/>
                <w:color w:val="000000" w:themeColor="text1"/>
              </w:rPr>
              <w:t xml:space="preserve">Διαγράμματα ροής παραγωγής ζωικών προϊόντων </w:t>
            </w:r>
          </w:p>
          <w:p w:rsidR="002678F9" w:rsidRPr="00224242" w:rsidRDefault="002678F9" w:rsidP="00133123">
            <w:pPr>
              <w:numPr>
                <w:ilvl w:val="0"/>
                <w:numId w:val="207"/>
              </w:numPr>
              <w:tabs>
                <w:tab w:val="clear" w:pos="720"/>
                <w:tab w:val="num" w:pos="432"/>
              </w:tabs>
              <w:spacing w:after="0" w:line="240" w:lineRule="auto"/>
              <w:ind w:left="432" w:hanging="432"/>
              <w:rPr>
                <w:rFonts w:cs="Arial"/>
                <w:color w:val="000000" w:themeColor="text1"/>
              </w:rPr>
            </w:pPr>
            <w:r w:rsidRPr="00224242">
              <w:rPr>
                <w:rFonts w:cs="Arial"/>
                <w:color w:val="000000" w:themeColor="text1"/>
              </w:rPr>
              <w:t>Σχεδιασμός και Εφαρμογή προγραμμάτων HACCP στις Κτηνοτροφικές μονάδες</w:t>
            </w:r>
          </w:p>
          <w:p w:rsidR="002678F9" w:rsidRDefault="002678F9" w:rsidP="009C1362">
            <w:pPr>
              <w:pStyle w:val="a4"/>
              <w:rPr>
                <w:b/>
              </w:rPr>
            </w:pPr>
          </w:p>
          <w:p w:rsidR="002678F9" w:rsidRPr="00224242" w:rsidRDefault="002678F9" w:rsidP="009C1362">
            <w:pPr>
              <w:pStyle w:val="a4"/>
              <w:rPr>
                <w:b/>
              </w:rPr>
            </w:pPr>
            <w:r w:rsidRPr="00224242">
              <w:rPr>
                <w:b/>
              </w:rPr>
              <w:t xml:space="preserve">Εργαστηριακό Μέρος Μαθήματος </w:t>
            </w:r>
          </w:p>
          <w:p w:rsidR="002678F9" w:rsidRPr="00224242" w:rsidRDefault="002678F9" w:rsidP="00133123">
            <w:pPr>
              <w:numPr>
                <w:ilvl w:val="0"/>
                <w:numId w:val="208"/>
              </w:numPr>
              <w:tabs>
                <w:tab w:val="clear" w:pos="720"/>
                <w:tab w:val="num" w:pos="432"/>
              </w:tabs>
              <w:spacing w:after="0" w:line="240" w:lineRule="auto"/>
              <w:ind w:left="432" w:hanging="432"/>
              <w:rPr>
                <w:rFonts w:cs="Arial"/>
                <w:color w:val="000000" w:themeColor="text1"/>
              </w:rPr>
            </w:pPr>
            <w:r w:rsidRPr="00224242">
              <w:rPr>
                <w:rFonts w:cs="Arial"/>
                <w:color w:val="000000" w:themeColor="text1"/>
              </w:rPr>
              <w:t>Όροι και προϋποθέσεις ίδρυσης και λειτουργίας Κτηνοτροφικών μονάδων</w:t>
            </w:r>
          </w:p>
          <w:p w:rsidR="002678F9" w:rsidRPr="00224242" w:rsidRDefault="002678F9" w:rsidP="00133123">
            <w:pPr>
              <w:numPr>
                <w:ilvl w:val="0"/>
                <w:numId w:val="208"/>
              </w:numPr>
              <w:tabs>
                <w:tab w:val="clear" w:pos="720"/>
                <w:tab w:val="num" w:pos="432"/>
              </w:tabs>
              <w:spacing w:after="0" w:line="240" w:lineRule="auto"/>
              <w:ind w:left="432" w:hanging="432"/>
              <w:rPr>
                <w:rFonts w:cs="Arial"/>
                <w:color w:val="000000" w:themeColor="text1"/>
              </w:rPr>
            </w:pPr>
            <w:r w:rsidRPr="00224242">
              <w:rPr>
                <w:rFonts w:cs="Arial"/>
                <w:color w:val="000000" w:themeColor="text1"/>
              </w:rPr>
              <w:t>Χωροταξική οργάνωση των Κτηνοτροφικών μονάδων</w:t>
            </w:r>
          </w:p>
          <w:p w:rsidR="002678F9" w:rsidRPr="00224242" w:rsidRDefault="002678F9" w:rsidP="00133123">
            <w:pPr>
              <w:numPr>
                <w:ilvl w:val="0"/>
                <w:numId w:val="208"/>
              </w:numPr>
              <w:tabs>
                <w:tab w:val="clear" w:pos="720"/>
                <w:tab w:val="num" w:pos="432"/>
              </w:tabs>
              <w:spacing w:after="0" w:line="240" w:lineRule="auto"/>
              <w:ind w:left="432" w:hanging="432"/>
              <w:rPr>
                <w:rFonts w:cs="Arial"/>
                <w:color w:val="000000" w:themeColor="text1"/>
              </w:rPr>
            </w:pPr>
            <w:r w:rsidRPr="00224242">
              <w:rPr>
                <w:rFonts w:cs="Arial"/>
                <w:color w:val="000000" w:themeColor="text1"/>
              </w:rPr>
              <w:lastRenderedPageBreak/>
              <w:t>Έλεγχος χαρακτηριστικών του περιβάλλοντος των ζώων</w:t>
            </w:r>
          </w:p>
          <w:p w:rsidR="002678F9" w:rsidRPr="00224242" w:rsidRDefault="002678F9" w:rsidP="00133123">
            <w:pPr>
              <w:numPr>
                <w:ilvl w:val="0"/>
                <w:numId w:val="208"/>
              </w:numPr>
              <w:tabs>
                <w:tab w:val="clear" w:pos="720"/>
                <w:tab w:val="num" w:pos="432"/>
              </w:tabs>
              <w:spacing w:after="0" w:line="240" w:lineRule="auto"/>
              <w:ind w:left="432" w:hanging="432"/>
              <w:rPr>
                <w:rFonts w:cs="Arial"/>
                <w:color w:val="000000" w:themeColor="text1"/>
              </w:rPr>
            </w:pPr>
            <w:r w:rsidRPr="00224242">
              <w:rPr>
                <w:rFonts w:cs="Arial"/>
                <w:color w:val="000000" w:themeColor="text1"/>
              </w:rPr>
              <w:t>Μέθοδοι ελέγχου Κτηνοτροφικών μονάδων</w:t>
            </w:r>
          </w:p>
          <w:p w:rsidR="002678F9" w:rsidRPr="00224242" w:rsidRDefault="002678F9" w:rsidP="00133123">
            <w:pPr>
              <w:numPr>
                <w:ilvl w:val="0"/>
                <w:numId w:val="208"/>
              </w:numPr>
              <w:tabs>
                <w:tab w:val="clear" w:pos="720"/>
                <w:tab w:val="num" w:pos="432"/>
              </w:tabs>
              <w:spacing w:after="0" w:line="240" w:lineRule="auto"/>
              <w:ind w:left="432" w:hanging="432"/>
              <w:rPr>
                <w:rFonts w:cs="Arial"/>
                <w:color w:val="000000" w:themeColor="text1"/>
              </w:rPr>
            </w:pPr>
            <w:r w:rsidRPr="00224242">
              <w:rPr>
                <w:rFonts w:cs="Arial"/>
                <w:color w:val="000000" w:themeColor="text1"/>
              </w:rPr>
              <w:t>Εξοπλισμός και λειτουργία σταυλισμών</w:t>
            </w:r>
          </w:p>
          <w:p w:rsidR="002678F9" w:rsidRPr="00224242" w:rsidRDefault="002678F9" w:rsidP="00133123">
            <w:pPr>
              <w:numPr>
                <w:ilvl w:val="0"/>
                <w:numId w:val="208"/>
              </w:numPr>
              <w:tabs>
                <w:tab w:val="clear" w:pos="720"/>
                <w:tab w:val="num" w:pos="432"/>
              </w:tabs>
              <w:spacing w:after="0" w:line="240" w:lineRule="auto"/>
              <w:ind w:left="432" w:hanging="432"/>
              <w:rPr>
                <w:rFonts w:cs="Arial"/>
                <w:color w:val="000000" w:themeColor="text1"/>
              </w:rPr>
            </w:pPr>
            <w:r w:rsidRPr="00224242">
              <w:rPr>
                <w:rFonts w:cs="Arial"/>
                <w:color w:val="000000" w:themeColor="text1"/>
              </w:rPr>
              <w:t>Έλεγχος των ζώων προ της σφαγής. Όροι, προϋποθέσεις και συνθήκες κατά τη σφαγή των ζώων</w:t>
            </w:r>
          </w:p>
          <w:p w:rsidR="002678F9" w:rsidRPr="00224242" w:rsidRDefault="002678F9" w:rsidP="00133123">
            <w:pPr>
              <w:numPr>
                <w:ilvl w:val="0"/>
                <w:numId w:val="208"/>
              </w:numPr>
              <w:tabs>
                <w:tab w:val="clear" w:pos="720"/>
                <w:tab w:val="num" w:pos="432"/>
              </w:tabs>
              <w:spacing w:after="0" w:line="240" w:lineRule="auto"/>
              <w:ind w:left="432" w:hanging="432"/>
              <w:rPr>
                <w:rFonts w:cs="Arial"/>
                <w:color w:val="000000" w:themeColor="text1"/>
              </w:rPr>
            </w:pPr>
            <w:r w:rsidRPr="00224242">
              <w:rPr>
                <w:rFonts w:cs="Arial"/>
                <w:color w:val="000000" w:themeColor="text1"/>
              </w:rPr>
              <w:t>Έλεγχος συνθηκών ζωικής παραγωγής</w:t>
            </w:r>
          </w:p>
          <w:p w:rsidR="002678F9" w:rsidRPr="00224242" w:rsidRDefault="002678F9" w:rsidP="00133123">
            <w:pPr>
              <w:numPr>
                <w:ilvl w:val="0"/>
                <w:numId w:val="208"/>
              </w:numPr>
              <w:tabs>
                <w:tab w:val="clear" w:pos="720"/>
                <w:tab w:val="num" w:pos="432"/>
              </w:tabs>
              <w:spacing w:after="0" w:line="240" w:lineRule="auto"/>
              <w:ind w:left="432" w:hanging="432"/>
              <w:rPr>
                <w:rFonts w:cs="Arial"/>
                <w:color w:val="000000" w:themeColor="text1"/>
              </w:rPr>
            </w:pPr>
            <w:r w:rsidRPr="00224242">
              <w:rPr>
                <w:rFonts w:cs="Arial"/>
                <w:color w:val="000000" w:themeColor="text1"/>
              </w:rPr>
              <w:t>Υγιεινή και Ασφάλεια των εργαζομένων στις Κτηνοτροφικές μονάδες</w:t>
            </w:r>
          </w:p>
          <w:p w:rsidR="002678F9" w:rsidRPr="00224242" w:rsidRDefault="002678F9" w:rsidP="00133123">
            <w:pPr>
              <w:numPr>
                <w:ilvl w:val="0"/>
                <w:numId w:val="208"/>
              </w:numPr>
              <w:tabs>
                <w:tab w:val="clear" w:pos="720"/>
                <w:tab w:val="num" w:pos="432"/>
              </w:tabs>
              <w:spacing w:after="0" w:line="240" w:lineRule="auto"/>
              <w:ind w:left="432" w:hanging="432"/>
              <w:rPr>
                <w:rFonts w:cs="Arial"/>
                <w:color w:val="000000" w:themeColor="text1"/>
              </w:rPr>
            </w:pPr>
            <w:r w:rsidRPr="00224242">
              <w:rPr>
                <w:rFonts w:cs="Arial"/>
                <w:color w:val="000000" w:themeColor="text1"/>
              </w:rPr>
              <w:t>Βιολογικοί καθαρισμοί Κτηνοτροφικών μονάδων</w:t>
            </w:r>
          </w:p>
          <w:p w:rsidR="002678F9" w:rsidRPr="00224242" w:rsidRDefault="002678F9" w:rsidP="00133123">
            <w:pPr>
              <w:numPr>
                <w:ilvl w:val="0"/>
                <w:numId w:val="208"/>
              </w:numPr>
              <w:tabs>
                <w:tab w:val="clear" w:pos="720"/>
                <w:tab w:val="num" w:pos="432"/>
              </w:tabs>
              <w:spacing w:after="0" w:line="240" w:lineRule="auto"/>
              <w:ind w:left="432" w:hanging="432"/>
              <w:rPr>
                <w:rFonts w:cs="Arial"/>
                <w:color w:val="000000" w:themeColor="text1"/>
              </w:rPr>
            </w:pPr>
            <w:r w:rsidRPr="00224242">
              <w:rPr>
                <w:rFonts w:cs="Arial"/>
                <w:color w:val="000000" w:themeColor="text1"/>
              </w:rPr>
              <w:t>Περιβαλλοντικές επιπτώσεις Κτηνοτροφικών μονάδων. Καθαρισμός και Εξυγίανση  των Κτηνοτροφικών μονάδων</w:t>
            </w:r>
          </w:p>
          <w:p w:rsidR="002678F9" w:rsidRPr="00224242" w:rsidRDefault="002678F9" w:rsidP="00133123">
            <w:pPr>
              <w:numPr>
                <w:ilvl w:val="0"/>
                <w:numId w:val="208"/>
              </w:numPr>
              <w:tabs>
                <w:tab w:val="clear" w:pos="720"/>
                <w:tab w:val="num" w:pos="432"/>
              </w:tabs>
              <w:spacing w:after="0" w:line="240" w:lineRule="auto"/>
              <w:ind w:left="432" w:hanging="432"/>
              <w:rPr>
                <w:rFonts w:cs="Arial"/>
                <w:color w:val="000000" w:themeColor="text1"/>
              </w:rPr>
            </w:pPr>
            <w:r w:rsidRPr="00224242">
              <w:rPr>
                <w:rFonts w:cs="Arial"/>
                <w:color w:val="000000" w:themeColor="text1"/>
              </w:rPr>
              <w:t>Ανάλυση Επικινδυνότητας στα Κρίσιμα Σημεία Ελέγχου της ζωικής παραγωγής (HACCP)</w:t>
            </w:r>
          </w:p>
          <w:p w:rsidR="002678F9" w:rsidRPr="00224242" w:rsidRDefault="002678F9" w:rsidP="00133123">
            <w:pPr>
              <w:numPr>
                <w:ilvl w:val="0"/>
                <w:numId w:val="208"/>
              </w:numPr>
              <w:tabs>
                <w:tab w:val="clear" w:pos="720"/>
                <w:tab w:val="num" w:pos="432"/>
              </w:tabs>
              <w:spacing w:after="0" w:line="240" w:lineRule="auto"/>
              <w:ind w:left="432" w:hanging="432"/>
              <w:rPr>
                <w:rFonts w:cs="Arial"/>
                <w:color w:val="000000" w:themeColor="text1"/>
              </w:rPr>
            </w:pPr>
            <w:r w:rsidRPr="00224242">
              <w:rPr>
                <w:rFonts w:cs="Arial"/>
                <w:color w:val="000000" w:themeColor="text1"/>
              </w:rPr>
              <w:t xml:space="preserve">Συνθήκες υγιεινής παραγωγής των  ζωικών προϊόντων </w:t>
            </w:r>
          </w:p>
          <w:p w:rsidR="002678F9" w:rsidRDefault="002678F9" w:rsidP="00133123">
            <w:pPr>
              <w:numPr>
                <w:ilvl w:val="0"/>
                <w:numId w:val="208"/>
              </w:numPr>
              <w:tabs>
                <w:tab w:val="clear" w:pos="720"/>
                <w:tab w:val="num" w:pos="432"/>
              </w:tabs>
              <w:spacing w:after="0" w:line="240" w:lineRule="auto"/>
              <w:ind w:left="432" w:hanging="432"/>
              <w:rPr>
                <w:rFonts w:cs="Arial"/>
                <w:color w:val="002060"/>
              </w:rPr>
            </w:pPr>
            <w:r w:rsidRPr="00224242">
              <w:rPr>
                <w:rFonts w:cs="Arial"/>
                <w:color w:val="000000" w:themeColor="text1"/>
              </w:rPr>
              <w:t>Εφαρμογή προγραμμάτων διασφάλισης ποιότητας στη ζωική παραγωγή</w:t>
            </w:r>
          </w:p>
          <w:p w:rsidR="002678F9" w:rsidRPr="008F267C" w:rsidRDefault="002678F9" w:rsidP="00133123">
            <w:pPr>
              <w:numPr>
                <w:ilvl w:val="0"/>
                <w:numId w:val="208"/>
              </w:numPr>
              <w:tabs>
                <w:tab w:val="clear" w:pos="720"/>
                <w:tab w:val="num" w:pos="432"/>
              </w:tabs>
              <w:spacing w:after="0" w:line="240" w:lineRule="auto"/>
              <w:ind w:left="432" w:hanging="432"/>
              <w:rPr>
                <w:rFonts w:cs="Arial"/>
                <w:color w:val="002060"/>
              </w:rPr>
            </w:pPr>
            <w:r w:rsidRPr="008F267C">
              <w:rPr>
                <w:u w:val="single"/>
              </w:rPr>
              <w:t xml:space="preserve">Εκπαιδευτικές επισκέψεις </w:t>
            </w:r>
            <w:r w:rsidRPr="00FB4549">
              <w:t>σε σφαγεία και σταυλισμούς ζωικής παραγωγής (π.χ.</w:t>
            </w:r>
            <w:r w:rsidRPr="008F267C">
              <w:rPr>
                <w:u w:val="single"/>
              </w:rPr>
              <w:t xml:space="preserve"> </w:t>
            </w:r>
            <w:r w:rsidRPr="00FB4549">
              <w:t>βουστάσιο, χοιροστάσιο, πτηνοτροφείο)</w:t>
            </w:r>
            <w:r w:rsidRPr="008F267C">
              <w:rPr>
                <w:u w:val="single"/>
              </w:rPr>
              <w:t xml:space="preserve"> </w:t>
            </w:r>
          </w:p>
        </w:tc>
      </w:tr>
    </w:tbl>
    <w:p w:rsidR="002678F9" w:rsidRPr="00050B81" w:rsidRDefault="002678F9" w:rsidP="00133123">
      <w:pPr>
        <w:widowControl w:val="0"/>
        <w:numPr>
          <w:ilvl w:val="0"/>
          <w:numId w:val="214"/>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2678F9" w:rsidRPr="00050B81" w:rsidTr="009C1362">
        <w:tc>
          <w:tcPr>
            <w:tcW w:w="3306" w:type="dxa"/>
            <w:shd w:val="clear" w:color="auto" w:fill="DDD9C3" w:themeFill="background2" w:themeFillShade="E6"/>
          </w:tcPr>
          <w:p w:rsidR="002678F9" w:rsidRPr="00050B81" w:rsidRDefault="002678F9"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Pr>
                <w:rFonts w:ascii="Calibri" w:eastAsia="Times New Roman" w:hAnsi="Calibri" w:cs="Arial"/>
                <w:b/>
                <w:sz w:val="20"/>
                <w:szCs w:val="20"/>
              </w:rPr>
              <w:br/>
            </w:r>
            <w:r w:rsidRPr="00050B81">
              <w:rPr>
                <w:rFonts w:ascii="Calibri" w:eastAsia="Times New Roman" w:hAnsi="Calibri" w:cs="Arial"/>
                <w:i/>
                <w:sz w:val="16"/>
                <w:szCs w:val="16"/>
              </w:rPr>
              <w:t xml:space="preserve">Πρόσωπο με πρόσωπο, Εξ αποστάσεως εκπαίδευση </w:t>
            </w:r>
            <w:r>
              <w:rPr>
                <w:rFonts w:ascii="Calibri" w:eastAsia="Times New Roman" w:hAnsi="Calibri" w:cs="Arial"/>
                <w:i/>
                <w:sz w:val="16"/>
                <w:szCs w:val="16"/>
              </w:rPr>
              <w:t>κ.λπ.</w:t>
            </w:r>
          </w:p>
        </w:tc>
        <w:tc>
          <w:tcPr>
            <w:tcW w:w="5166" w:type="dxa"/>
          </w:tcPr>
          <w:p w:rsidR="002678F9" w:rsidRPr="00B70591" w:rsidRDefault="002678F9" w:rsidP="009C1362">
            <w:pPr>
              <w:pStyle w:val="a4"/>
              <w:rPr>
                <w:iCs/>
                <w:color w:val="000000" w:themeColor="text1"/>
              </w:rPr>
            </w:pPr>
            <w:r w:rsidRPr="00B70591">
              <w:t>Πρόσωπο με πρόσωπο</w:t>
            </w:r>
            <w:r w:rsidRPr="00B70591">
              <w:rPr>
                <w:iCs/>
                <w:color w:val="000000" w:themeColor="text1"/>
              </w:rPr>
              <w:t xml:space="preserve"> </w:t>
            </w:r>
          </w:p>
          <w:p w:rsidR="002678F9" w:rsidRPr="00B70591" w:rsidRDefault="002678F9" w:rsidP="00133123">
            <w:pPr>
              <w:pStyle w:val="a3"/>
              <w:numPr>
                <w:ilvl w:val="0"/>
                <w:numId w:val="143"/>
              </w:numPr>
              <w:spacing w:line="240" w:lineRule="auto"/>
              <w:rPr>
                <w:iCs/>
                <w:color w:val="000000" w:themeColor="text1"/>
              </w:rPr>
            </w:pPr>
            <w:r w:rsidRPr="00B70591">
              <w:rPr>
                <w:iCs/>
                <w:color w:val="000000" w:themeColor="text1"/>
              </w:rPr>
              <w:t>Στη</w:t>
            </w:r>
            <w:r>
              <w:rPr>
                <w:iCs/>
                <w:color w:val="000000" w:themeColor="text1"/>
              </w:rPr>
              <w:t>ν αίθουσα διδασκαλίας</w:t>
            </w:r>
          </w:p>
          <w:p w:rsidR="002678F9" w:rsidRPr="00B70591" w:rsidRDefault="002678F9" w:rsidP="00133123">
            <w:pPr>
              <w:pStyle w:val="a3"/>
              <w:numPr>
                <w:ilvl w:val="0"/>
                <w:numId w:val="143"/>
              </w:numPr>
              <w:spacing w:line="240" w:lineRule="auto"/>
              <w:rPr>
                <w:iCs/>
                <w:color w:val="000000" w:themeColor="text1"/>
              </w:rPr>
            </w:pPr>
            <w:r w:rsidRPr="00B70591">
              <w:rPr>
                <w:iCs/>
                <w:color w:val="000000" w:themeColor="text1"/>
              </w:rPr>
              <w:t>Στο εργαστήριο</w:t>
            </w:r>
          </w:p>
          <w:p w:rsidR="002678F9" w:rsidRPr="00B70591" w:rsidRDefault="002678F9" w:rsidP="00133123">
            <w:pPr>
              <w:pStyle w:val="a3"/>
              <w:numPr>
                <w:ilvl w:val="0"/>
                <w:numId w:val="143"/>
              </w:numPr>
              <w:spacing w:line="240" w:lineRule="auto"/>
              <w:rPr>
                <w:iCs/>
                <w:color w:val="000000" w:themeColor="text1"/>
              </w:rPr>
            </w:pPr>
            <w:r w:rsidRPr="00B70591">
              <w:rPr>
                <w:iCs/>
                <w:color w:val="000000" w:themeColor="text1"/>
              </w:rPr>
              <w:t>Στις  Κτηνοτροφικές Μονάδες</w:t>
            </w:r>
          </w:p>
        </w:tc>
      </w:tr>
      <w:tr w:rsidR="002678F9" w:rsidRPr="00B25922" w:rsidTr="009C1362">
        <w:tc>
          <w:tcPr>
            <w:tcW w:w="3306" w:type="dxa"/>
            <w:shd w:val="clear" w:color="auto" w:fill="DDD9C3" w:themeFill="background2" w:themeFillShade="E6"/>
          </w:tcPr>
          <w:p w:rsidR="002678F9" w:rsidRPr="00B25922" w:rsidRDefault="002678F9" w:rsidP="009C136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Pr>
                <w:rFonts w:ascii="Calibri" w:eastAsia="Times New Roman" w:hAnsi="Calibri" w:cs="Arial"/>
                <w:b/>
                <w:sz w:val="20"/>
                <w:szCs w:val="20"/>
              </w:rPr>
              <w:br/>
            </w:r>
            <w:r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2678F9" w:rsidRPr="00C473DA" w:rsidRDefault="002678F9" w:rsidP="00133123">
            <w:pPr>
              <w:pStyle w:val="a3"/>
              <w:numPr>
                <w:ilvl w:val="0"/>
                <w:numId w:val="75"/>
              </w:numPr>
              <w:spacing w:line="240" w:lineRule="auto"/>
              <w:ind w:left="380" w:hanging="284"/>
              <w:rPr>
                <w:rFonts w:eastAsia="Times New Roman"/>
              </w:rPr>
            </w:pPr>
            <w:r w:rsidRPr="00C473DA">
              <w:rPr>
                <w:rFonts w:eastAsia="Times New Roman"/>
              </w:rPr>
              <w:t xml:space="preserve">Προβολικό σύστημα και δυνατότητα παρουσίασης με την εφαρμογή του Προγράμματος </w:t>
            </w:r>
            <w:r w:rsidRPr="00C473DA">
              <w:rPr>
                <w:rFonts w:eastAsia="Times New Roman"/>
                <w:lang w:val="en-US"/>
              </w:rPr>
              <w:t>Power</w:t>
            </w:r>
            <w:r w:rsidRPr="00C473DA">
              <w:rPr>
                <w:rFonts w:eastAsia="Times New Roman"/>
              </w:rPr>
              <w:t xml:space="preserve"> </w:t>
            </w:r>
            <w:r w:rsidRPr="00C473DA">
              <w:rPr>
                <w:rFonts w:eastAsia="Times New Roman"/>
                <w:lang w:val="en-US"/>
              </w:rPr>
              <w:t>Point</w:t>
            </w:r>
            <w:r w:rsidRPr="00C473DA">
              <w:rPr>
                <w:rFonts w:eastAsia="Times New Roman"/>
              </w:rPr>
              <w:t>.</w:t>
            </w:r>
          </w:p>
          <w:p w:rsidR="002678F9" w:rsidRPr="00C473DA" w:rsidRDefault="002678F9" w:rsidP="00133123">
            <w:pPr>
              <w:pStyle w:val="a3"/>
              <w:numPr>
                <w:ilvl w:val="0"/>
                <w:numId w:val="74"/>
              </w:numPr>
              <w:spacing w:after="0" w:line="240" w:lineRule="auto"/>
              <w:ind w:left="380" w:hanging="284"/>
              <w:rPr>
                <w:rFonts w:cs="Arial"/>
                <w:iCs/>
              </w:rPr>
            </w:pPr>
            <w:r w:rsidRPr="00C473DA">
              <w:rPr>
                <w:rFonts w:eastAsia="Times New Roman"/>
              </w:rPr>
              <w:t xml:space="preserve">Δυνατότητα σύνδεσης με </w:t>
            </w:r>
            <w:r w:rsidRPr="00C473DA">
              <w:rPr>
                <w:rFonts w:eastAsia="Times New Roman"/>
                <w:lang w:val="en-US"/>
              </w:rPr>
              <w:t>internet</w:t>
            </w:r>
            <w:r w:rsidRPr="00C473DA">
              <w:rPr>
                <w:iCs/>
                <w:color w:val="000000"/>
              </w:rPr>
              <w:t xml:space="preserve"> </w:t>
            </w:r>
          </w:p>
          <w:p w:rsidR="002678F9" w:rsidRPr="00B70591" w:rsidRDefault="002678F9" w:rsidP="00133123">
            <w:pPr>
              <w:pStyle w:val="a3"/>
              <w:numPr>
                <w:ilvl w:val="0"/>
                <w:numId w:val="204"/>
              </w:numPr>
              <w:spacing w:after="0" w:line="240" w:lineRule="auto"/>
              <w:ind w:left="380" w:hanging="284"/>
              <w:rPr>
                <w:iCs/>
                <w:color w:val="000000" w:themeColor="text1"/>
              </w:rPr>
            </w:pPr>
            <w:r w:rsidRPr="00C473DA">
              <w:rPr>
                <w:rFonts w:cs="Arial"/>
                <w:iCs/>
              </w:rPr>
              <w:t xml:space="preserve">Χρήση μηχανών αναζήτησης  βιβλιογραφίας  </w:t>
            </w:r>
            <w:r w:rsidRPr="00C473DA">
              <w:rPr>
                <w:rFonts w:cs="Arial"/>
                <w:iCs/>
                <w:lang w:val="en-US"/>
              </w:rPr>
              <w:t>HEAL</w:t>
            </w:r>
            <w:r w:rsidRPr="00C473DA">
              <w:rPr>
                <w:rFonts w:cs="Arial"/>
                <w:iCs/>
              </w:rPr>
              <w:t>-</w:t>
            </w:r>
            <w:r w:rsidRPr="00C473DA">
              <w:rPr>
                <w:rFonts w:cs="Arial"/>
                <w:iCs/>
                <w:lang w:val="en-US"/>
              </w:rPr>
              <w:t>LINK</w:t>
            </w:r>
            <w:r w:rsidRPr="00C473DA">
              <w:rPr>
                <w:rFonts w:cs="Arial"/>
                <w:iCs/>
              </w:rPr>
              <w:t xml:space="preserve">, </w:t>
            </w:r>
            <w:r w:rsidRPr="00C473DA">
              <w:rPr>
                <w:rFonts w:cs="Arial"/>
                <w:iCs/>
                <w:lang w:val="en-US"/>
              </w:rPr>
              <w:t>PUBMED</w:t>
            </w:r>
            <w:r w:rsidRPr="00C473DA">
              <w:rPr>
                <w:rFonts w:cs="Arial"/>
                <w:iCs/>
              </w:rPr>
              <w:t xml:space="preserve">, </w:t>
            </w:r>
            <w:r w:rsidRPr="00C473DA">
              <w:rPr>
                <w:rFonts w:cs="Arial"/>
                <w:iCs/>
                <w:lang w:val="en-US"/>
              </w:rPr>
              <w:t>SCOPUS</w:t>
            </w:r>
            <w:r w:rsidRPr="00C473DA">
              <w:rPr>
                <w:rFonts w:cs="Arial"/>
                <w:iCs/>
              </w:rPr>
              <w:t xml:space="preserve">, </w:t>
            </w:r>
            <w:r w:rsidRPr="00C473DA">
              <w:rPr>
                <w:rFonts w:cs="Arial"/>
                <w:iCs/>
                <w:lang w:val="en-US"/>
              </w:rPr>
              <w:t>GOOGLE</w:t>
            </w:r>
            <w:r w:rsidRPr="00C473DA">
              <w:rPr>
                <w:rFonts w:cs="Arial"/>
                <w:iCs/>
              </w:rPr>
              <w:t xml:space="preserve"> </w:t>
            </w:r>
            <w:r w:rsidRPr="00C473DA">
              <w:rPr>
                <w:rFonts w:cs="Arial"/>
                <w:iCs/>
                <w:lang w:val="en-US"/>
              </w:rPr>
              <w:t>SCHOLAR</w:t>
            </w:r>
            <w:r w:rsidRPr="003441BB">
              <w:rPr>
                <w:rFonts w:cs="Arial"/>
                <w:iCs/>
              </w:rPr>
              <w:t xml:space="preserve"> </w:t>
            </w:r>
          </w:p>
          <w:p w:rsidR="002678F9" w:rsidRPr="00B70591" w:rsidRDefault="002678F9" w:rsidP="00133123">
            <w:pPr>
              <w:pStyle w:val="a3"/>
              <w:numPr>
                <w:ilvl w:val="0"/>
                <w:numId w:val="74"/>
              </w:numPr>
              <w:spacing w:after="0" w:line="240" w:lineRule="auto"/>
              <w:ind w:left="380" w:hanging="284"/>
              <w:rPr>
                <w:rFonts w:cs="Arial"/>
                <w:iCs/>
              </w:rPr>
            </w:pPr>
            <w:r w:rsidRPr="00C473DA">
              <w:rPr>
                <w:iCs/>
                <w:color w:val="000000"/>
              </w:rPr>
              <w:t>Χρήση ηλεκτρονικού ταχυδρομείου και της ιστοσελίδας του Τμήματος για την επικοινωνία με τους φοιτητές και την ενημέρωσή τους</w:t>
            </w:r>
          </w:p>
        </w:tc>
      </w:tr>
      <w:tr w:rsidR="002678F9" w:rsidRPr="00050B81" w:rsidTr="009C1362">
        <w:tc>
          <w:tcPr>
            <w:tcW w:w="3306" w:type="dxa"/>
            <w:shd w:val="clear" w:color="auto" w:fill="DDD9C3" w:themeFill="background2" w:themeFillShade="E6"/>
          </w:tcPr>
          <w:p w:rsidR="002678F9" w:rsidRPr="00050B81" w:rsidRDefault="002678F9"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2678F9" w:rsidRDefault="002678F9" w:rsidP="009C136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2678F9" w:rsidRDefault="002678F9" w:rsidP="009C136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2678F9" w:rsidRPr="00050B81" w:rsidRDefault="002678F9" w:rsidP="009C1362">
            <w:pPr>
              <w:spacing w:after="0" w:line="240" w:lineRule="auto"/>
              <w:jc w:val="both"/>
              <w:rPr>
                <w:rFonts w:ascii="Calibri" w:eastAsia="Times New Roman" w:hAnsi="Calibri" w:cs="Arial"/>
                <w:i/>
                <w:sz w:val="16"/>
                <w:szCs w:val="16"/>
              </w:rPr>
            </w:pPr>
          </w:p>
          <w:p w:rsidR="002678F9" w:rsidRPr="00050B81" w:rsidRDefault="002678F9" w:rsidP="009C136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ac"/>
              <w:tblW w:w="0" w:type="auto"/>
              <w:tblLook w:val="04A0"/>
            </w:tblPr>
            <w:tblGrid>
              <w:gridCol w:w="2467"/>
              <w:gridCol w:w="2468"/>
            </w:tblGrid>
            <w:tr w:rsidR="002678F9" w:rsidRPr="00050B81" w:rsidTr="009C1362">
              <w:tc>
                <w:tcPr>
                  <w:tcW w:w="2467" w:type="dxa"/>
                  <w:shd w:val="clear" w:color="auto" w:fill="DDD9C3" w:themeFill="background2" w:themeFillShade="E6"/>
                  <w:vAlign w:val="center"/>
                </w:tcPr>
                <w:p w:rsidR="002678F9" w:rsidRPr="008343A9" w:rsidRDefault="002678F9" w:rsidP="009C1362">
                  <w:pPr>
                    <w:jc w:val="center"/>
                    <w:rPr>
                      <w:rFonts w:ascii="Calibri" w:hAnsi="Calibri" w:cs="Arial"/>
                      <w:b/>
                      <w:i/>
                    </w:rPr>
                  </w:pPr>
                  <w:r w:rsidRPr="008343A9">
                    <w:rPr>
                      <w:rFonts w:ascii="Calibri" w:hAnsi="Calibri" w:cs="Arial"/>
                      <w:b/>
                      <w:i/>
                    </w:rPr>
                    <w:t>Δραστηριότητα</w:t>
                  </w:r>
                </w:p>
              </w:tc>
              <w:tc>
                <w:tcPr>
                  <w:tcW w:w="2468" w:type="dxa"/>
                  <w:tcBorders>
                    <w:bottom w:val="single" w:sz="4" w:space="0" w:color="auto"/>
                  </w:tcBorders>
                  <w:shd w:val="clear" w:color="auto" w:fill="DDD9C3" w:themeFill="background2" w:themeFillShade="E6"/>
                  <w:vAlign w:val="center"/>
                </w:tcPr>
                <w:p w:rsidR="002678F9" w:rsidRPr="008343A9" w:rsidRDefault="002678F9" w:rsidP="009C1362">
                  <w:pPr>
                    <w:jc w:val="center"/>
                    <w:rPr>
                      <w:rFonts w:ascii="Calibri" w:hAnsi="Calibri" w:cs="Arial"/>
                      <w:b/>
                      <w:i/>
                    </w:rPr>
                  </w:pPr>
                  <w:r w:rsidRPr="008343A9">
                    <w:rPr>
                      <w:rFonts w:ascii="Calibri" w:hAnsi="Calibri" w:cs="Arial"/>
                      <w:b/>
                      <w:i/>
                    </w:rPr>
                    <w:t>Φόρτος Εργασίας Εξαμήνου</w:t>
                  </w:r>
                </w:p>
              </w:tc>
            </w:tr>
            <w:tr w:rsidR="002678F9" w:rsidRPr="00050B81" w:rsidTr="009C1362">
              <w:tc>
                <w:tcPr>
                  <w:tcW w:w="2467" w:type="dxa"/>
                </w:tcPr>
                <w:p w:rsidR="002678F9" w:rsidRPr="00777637" w:rsidRDefault="002678F9" w:rsidP="009C1362">
                  <w:pPr>
                    <w:rPr>
                      <w:rFonts w:asciiTheme="minorHAnsi" w:hAnsiTheme="minorHAnsi" w:cs="Arial"/>
                      <w:b/>
                      <w:iCs/>
                      <w:color w:val="000000" w:themeColor="text1"/>
                      <w:sz w:val="22"/>
                      <w:szCs w:val="22"/>
                    </w:rPr>
                  </w:pPr>
                  <w:r w:rsidRPr="00777637">
                    <w:rPr>
                      <w:rFonts w:asciiTheme="minorHAnsi" w:hAnsiTheme="minorHAnsi" w:cs="Arial"/>
                      <w:b/>
                      <w:iCs/>
                      <w:color w:val="000000" w:themeColor="text1"/>
                      <w:sz w:val="22"/>
                      <w:szCs w:val="22"/>
                    </w:rPr>
                    <w:t>ΘΕΩΡΙΑ</w:t>
                  </w:r>
                </w:p>
                <w:p w:rsidR="002678F9" w:rsidRPr="00777637" w:rsidRDefault="002678F9" w:rsidP="009C1362">
                  <w:pPr>
                    <w:rPr>
                      <w:rFonts w:asciiTheme="minorHAnsi" w:hAnsiTheme="minorHAnsi"/>
                      <w:iCs/>
                      <w:color w:val="000000" w:themeColor="text1"/>
                      <w:sz w:val="22"/>
                      <w:szCs w:val="22"/>
                    </w:rPr>
                  </w:pPr>
                  <w:r w:rsidRPr="00777637">
                    <w:rPr>
                      <w:rFonts w:asciiTheme="minorHAnsi" w:hAnsiTheme="minorHAnsi" w:cs="Arial"/>
                      <w:color w:val="000000" w:themeColor="text1"/>
                      <w:sz w:val="22"/>
                      <w:szCs w:val="22"/>
                    </w:rPr>
                    <w:t xml:space="preserve">Διαλέξεις </w:t>
                  </w:r>
                </w:p>
              </w:tc>
              <w:tc>
                <w:tcPr>
                  <w:tcW w:w="2468" w:type="dxa"/>
                  <w:tcBorders>
                    <w:bottom w:val="nil"/>
                  </w:tcBorders>
                </w:tcPr>
                <w:p w:rsidR="002678F9" w:rsidRDefault="002678F9" w:rsidP="009C1362">
                  <w:pPr>
                    <w:jc w:val="center"/>
                    <w:rPr>
                      <w:rFonts w:asciiTheme="minorHAnsi" w:hAnsiTheme="minorHAnsi" w:cs="Arial"/>
                      <w:color w:val="000000" w:themeColor="text1"/>
                      <w:sz w:val="22"/>
                      <w:szCs w:val="22"/>
                    </w:rPr>
                  </w:pPr>
                </w:p>
                <w:p w:rsidR="002678F9" w:rsidRPr="00777637" w:rsidRDefault="002678F9" w:rsidP="009C1362">
                  <w:pPr>
                    <w:jc w:val="center"/>
                    <w:rPr>
                      <w:rFonts w:asciiTheme="minorHAnsi" w:hAnsiTheme="minorHAnsi" w:cs="Arial"/>
                      <w:color w:val="000000" w:themeColor="text1"/>
                      <w:sz w:val="22"/>
                      <w:szCs w:val="22"/>
                    </w:rPr>
                  </w:pPr>
                  <w:r w:rsidRPr="00777637">
                    <w:rPr>
                      <w:rFonts w:asciiTheme="minorHAnsi" w:hAnsiTheme="minorHAnsi" w:cs="Arial"/>
                      <w:color w:val="000000" w:themeColor="text1"/>
                      <w:sz w:val="22"/>
                      <w:szCs w:val="22"/>
                    </w:rPr>
                    <w:t>90</w:t>
                  </w:r>
                </w:p>
              </w:tc>
            </w:tr>
            <w:tr w:rsidR="002678F9" w:rsidRPr="00050B81" w:rsidTr="009C1362">
              <w:tc>
                <w:tcPr>
                  <w:tcW w:w="2467" w:type="dxa"/>
                  <w:shd w:val="clear" w:color="auto" w:fill="auto"/>
                </w:tcPr>
                <w:p w:rsidR="002678F9" w:rsidRPr="00777637" w:rsidRDefault="002678F9" w:rsidP="009C1362">
                  <w:pPr>
                    <w:rPr>
                      <w:rFonts w:asciiTheme="minorHAnsi" w:hAnsiTheme="minorHAnsi" w:cs="Arial"/>
                      <w:color w:val="000000" w:themeColor="text1"/>
                      <w:sz w:val="22"/>
                      <w:szCs w:val="22"/>
                    </w:rPr>
                  </w:pPr>
                  <w:r w:rsidRPr="00777637">
                    <w:rPr>
                      <w:rFonts w:asciiTheme="minorHAnsi" w:hAnsiTheme="minorHAnsi" w:cs="Arial"/>
                      <w:color w:val="000000" w:themeColor="text1"/>
                      <w:sz w:val="22"/>
                      <w:szCs w:val="22"/>
                    </w:rPr>
                    <w:t xml:space="preserve">Ασκήσεις πράξης. </w:t>
                  </w:r>
                </w:p>
                <w:p w:rsidR="002678F9" w:rsidRPr="00777637" w:rsidRDefault="002678F9" w:rsidP="009C1362">
                  <w:pPr>
                    <w:rPr>
                      <w:rFonts w:asciiTheme="minorHAnsi" w:hAnsiTheme="minorHAnsi" w:cs="Arial"/>
                      <w:color w:val="000000" w:themeColor="text1"/>
                      <w:sz w:val="22"/>
                      <w:szCs w:val="22"/>
                    </w:rPr>
                  </w:pPr>
                  <w:r w:rsidRPr="00777637">
                    <w:rPr>
                      <w:rFonts w:asciiTheme="minorHAnsi" w:hAnsiTheme="minorHAnsi" w:cs="Arial"/>
                      <w:color w:val="000000" w:themeColor="text1"/>
                      <w:sz w:val="22"/>
                      <w:szCs w:val="22"/>
                    </w:rPr>
                    <w:t>Ομαδική Εργασία σε μελέτη περίπτωσης. Εκπόνηση σχεδίων διαχείρισης έργου μετά την αναζήτηση – ανάλυση – σύνθεση βιβλιογραφικών δεδομένων.</w:t>
                  </w:r>
                </w:p>
              </w:tc>
              <w:tc>
                <w:tcPr>
                  <w:tcW w:w="2468" w:type="dxa"/>
                  <w:tcBorders>
                    <w:top w:val="nil"/>
                  </w:tcBorders>
                </w:tcPr>
                <w:p w:rsidR="002678F9" w:rsidRPr="00777637" w:rsidRDefault="002678F9" w:rsidP="009C1362">
                  <w:pPr>
                    <w:jc w:val="center"/>
                    <w:rPr>
                      <w:rFonts w:asciiTheme="minorHAnsi" w:hAnsiTheme="minorHAnsi" w:cs="Arial"/>
                      <w:color w:val="000000" w:themeColor="text1"/>
                      <w:sz w:val="22"/>
                      <w:szCs w:val="22"/>
                    </w:rPr>
                  </w:pPr>
                </w:p>
                <w:p w:rsidR="002678F9" w:rsidRPr="00777637" w:rsidRDefault="002678F9" w:rsidP="009C1362">
                  <w:pPr>
                    <w:jc w:val="center"/>
                    <w:rPr>
                      <w:rFonts w:asciiTheme="minorHAnsi" w:hAnsiTheme="minorHAnsi" w:cs="Arial"/>
                      <w:color w:val="000000" w:themeColor="text1"/>
                      <w:sz w:val="22"/>
                      <w:szCs w:val="22"/>
                    </w:rPr>
                  </w:pPr>
                  <w:r w:rsidRPr="00777637">
                    <w:rPr>
                      <w:rFonts w:asciiTheme="minorHAnsi" w:hAnsiTheme="minorHAnsi" w:cs="Arial"/>
                      <w:color w:val="000000" w:themeColor="text1"/>
                      <w:sz w:val="22"/>
                      <w:szCs w:val="22"/>
                    </w:rPr>
                    <w:t>45</w:t>
                  </w:r>
                </w:p>
              </w:tc>
            </w:tr>
            <w:tr w:rsidR="002678F9" w:rsidRPr="00050B81" w:rsidTr="009C1362">
              <w:tc>
                <w:tcPr>
                  <w:tcW w:w="2467" w:type="dxa"/>
                  <w:shd w:val="clear" w:color="auto" w:fill="auto"/>
                </w:tcPr>
                <w:p w:rsidR="002678F9" w:rsidRPr="00777637" w:rsidRDefault="002678F9" w:rsidP="009C1362">
                  <w:pPr>
                    <w:rPr>
                      <w:rFonts w:asciiTheme="minorHAnsi" w:hAnsiTheme="minorHAnsi" w:cs="Arial"/>
                      <w:b/>
                      <w:color w:val="000000" w:themeColor="text1"/>
                      <w:sz w:val="22"/>
                      <w:szCs w:val="22"/>
                    </w:rPr>
                  </w:pPr>
                  <w:r w:rsidRPr="00777637">
                    <w:rPr>
                      <w:rFonts w:asciiTheme="minorHAnsi" w:hAnsiTheme="minorHAnsi" w:cs="Arial"/>
                      <w:b/>
                      <w:color w:val="000000" w:themeColor="text1"/>
                      <w:sz w:val="22"/>
                      <w:szCs w:val="22"/>
                    </w:rPr>
                    <w:t>ΕΡΓΑΣΤΗΡΙΟ</w:t>
                  </w:r>
                </w:p>
                <w:p w:rsidR="002678F9" w:rsidRPr="00777637" w:rsidRDefault="002678F9" w:rsidP="009C1362">
                  <w:pPr>
                    <w:rPr>
                      <w:rFonts w:asciiTheme="minorHAnsi" w:hAnsiTheme="minorHAnsi" w:cs="Arial"/>
                      <w:color w:val="000000" w:themeColor="text1"/>
                      <w:sz w:val="22"/>
                      <w:szCs w:val="22"/>
                    </w:rPr>
                  </w:pPr>
                  <w:r w:rsidRPr="00777637">
                    <w:rPr>
                      <w:rFonts w:asciiTheme="minorHAnsi" w:hAnsiTheme="minorHAnsi" w:cs="Arial"/>
                      <w:color w:val="000000" w:themeColor="text1"/>
                      <w:sz w:val="22"/>
                      <w:szCs w:val="22"/>
                    </w:rPr>
                    <w:t xml:space="preserve">Μικρές ατομικές εργασίες </w:t>
                  </w:r>
                </w:p>
                <w:p w:rsidR="002678F9" w:rsidRPr="00777637" w:rsidRDefault="002678F9" w:rsidP="009C1362">
                  <w:pPr>
                    <w:rPr>
                      <w:rFonts w:asciiTheme="minorHAnsi" w:hAnsiTheme="minorHAnsi" w:cs="Arial"/>
                      <w:i/>
                      <w:color w:val="000000" w:themeColor="text1"/>
                      <w:sz w:val="22"/>
                      <w:szCs w:val="22"/>
                    </w:rPr>
                  </w:pPr>
                  <w:r w:rsidRPr="00777637">
                    <w:rPr>
                      <w:rFonts w:asciiTheme="minorHAnsi" w:hAnsiTheme="minorHAnsi" w:cs="Arial"/>
                      <w:color w:val="000000" w:themeColor="text1"/>
                      <w:sz w:val="22"/>
                      <w:szCs w:val="22"/>
                    </w:rPr>
                    <w:t xml:space="preserve">Αυτοτελής Μελέτη </w:t>
                  </w:r>
                </w:p>
              </w:tc>
              <w:tc>
                <w:tcPr>
                  <w:tcW w:w="2468" w:type="dxa"/>
                </w:tcPr>
                <w:p w:rsidR="002678F9" w:rsidRPr="00777637" w:rsidRDefault="002678F9" w:rsidP="009C1362">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60</w:t>
                  </w:r>
                </w:p>
              </w:tc>
            </w:tr>
            <w:tr w:rsidR="002678F9" w:rsidRPr="00050B81" w:rsidTr="009C1362">
              <w:tc>
                <w:tcPr>
                  <w:tcW w:w="2467" w:type="dxa"/>
                </w:tcPr>
                <w:p w:rsidR="002678F9" w:rsidRPr="00777637" w:rsidRDefault="002678F9" w:rsidP="009C1362">
                  <w:pPr>
                    <w:rPr>
                      <w:rFonts w:ascii="Calibri" w:hAnsi="Calibri" w:cs="Arial"/>
                      <w:b/>
                      <w:i/>
                      <w:color w:val="000000" w:themeColor="text1"/>
                    </w:rPr>
                  </w:pPr>
                  <w:r w:rsidRPr="00777637">
                    <w:rPr>
                      <w:rFonts w:ascii="Calibri" w:hAnsi="Calibri" w:cs="Arial"/>
                      <w:b/>
                      <w:i/>
                      <w:color w:val="000000" w:themeColor="text1"/>
                    </w:rPr>
                    <w:t>Σύνολο Μαθήματος</w:t>
                  </w:r>
                </w:p>
              </w:tc>
              <w:tc>
                <w:tcPr>
                  <w:tcW w:w="2468" w:type="dxa"/>
                  <w:vAlign w:val="center"/>
                </w:tcPr>
                <w:p w:rsidR="002678F9" w:rsidRPr="00777637" w:rsidRDefault="002678F9" w:rsidP="009C1362">
                  <w:pPr>
                    <w:jc w:val="center"/>
                    <w:rPr>
                      <w:rFonts w:ascii="Calibri" w:hAnsi="Calibri" w:cs="Arial"/>
                      <w:b/>
                      <w:i/>
                      <w:color w:val="000000" w:themeColor="text1"/>
                      <w:sz w:val="22"/>
                      <w:szCs w:val="22"/>
                    </w:rPr>
                  </w:pPr>
                  <w:r w:rsidRPr="00777637">
                    <w:rPr>
                      <w:rFonts w:ascii="Calibri" w:hAnsi="Calibri" w:cs="Arial"/>
                      <w:b/>
                      <w:i/>
                      <w:color w:val="000000" w:themeColor="text1"/>
                      <w:sz w:val="22"/>
                      <w:szCs w:val="22"/>
                    </w:rPr>
                    <w:t>195</w:t>
                  </w:r>
                </w:p>
              </w:tc>
            </w:tr>
          </w:tbl>
          <w:p w:rsidR="002678F9" w:rsidRPr="00050B81" w:rsidRDefault="002678F9" w:rsidP="009C1362">
            <w:pPr>
              <w:spacing w:after="0" w:line="240" w:lineRule="auto"/>
              <w:rPr>
                <w:rFonts w:ascii="Tahoma" w:eastAsia="Times New Roman" w:hAnsi="Tahoma" w:cs="Tahoma"/>
                <w:lang w:val="en-US"/>
              </w:rPr>
            </w:pPr>
          </w:p>
        </w:tc>
      </w:tr>
      <w:tr w:rsidR="002678F9" w:rsidRPr="003B45BC" w:rsidTr="009C1362">
        <w:tc>
          <w:tcPr>
            <w:tcW w:w="3306" w:type="dxa"/>
          </w:tcPr>
          <w:p w:rsidR="002678F9" w:rsidRPr="00050B81" w:rsidRDefault="002678F9"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rsidR="002678F9" w:rsidRPr="00050B81" w:rsidRDefault="002678F9" w:rsidP="009C136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2678F9" w:rsidRDefault="002678F9" w:rsidP="009C1362">
            <w:pPr>
              <w:spacing w:after="0" w:line="240" w:lineRule="auto"/>
              <w:jc w:val="both"/>
              <w:rPr>
                <w:rFonts w:ascii="Calibri" w:eastAsia="Times New Roman" w:hAnsi="Calibri" w:cs="Arial"/>
                <w:i/>
                <w:sz w:val="16"/>
                <w:szCs w:val="16"/>
              </w:rPr>
            </w:pPr>
          </w:p>
          <w:p w:rsidR="002678F9" w:rsidRPr="00050B81" w:rsidRDefault="002678F9" w:rsidP="009C136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lastRenderedPageBreak/>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2678F9" w:rsidRPr="00050B81" w:rsidRDefault="002678F9" w:rsidP="009C1362">
            <w:pPr>
              <w:spacing w:after="0" w:line="240" w:lineRule="auto"/>
              <w:jc w:val="both"/>
              <w:rPr>
                <w:rFonts w:ascii="Calibri" w:eastAsia="Times New Roman" w:hAnsi="Calibri" w:cs="Arial"/>
                <w:i/>
                <w:sz w:val="16"/>
                <w:szCs w:val="16"/>
              </w:rPr>
            </w:pPr>
          </w:p>
          <w:p w:rsidR="002678F9" w:rsidRPr="00050B81" w:rsidRDefault="002678F9" w:rsidP="009C136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2678F9" w:rsidRPr="006627CB" w:rsidRDefault="002678F9" w:rsidP="009C1362">
            <w:pPr>
              <w:spacing w:after="0" w:line="240" w:lineRule="auto"/>
              <w:rPr>
                <w:iCs/>
                <w:color w:val="002060"/>
              </w:rPr>
            </w:pPr>
          </w:p>
          <w:p w:rsidR="002678F9" w:rsidRPr="008343A9" w:rsidRDefault="002678F9" w:rsidP="009C1362">
            <w:pPr>
              <w:spacing w:after="0" w:line="240" w:lineRule="auto"/>
              <w:rPr>
                <w:iCs/>
                <w:color w:val="002060"/>
              </w:rPr>
            </w:pPr>
          </w:p>
          <w:p w:rsidR="002678F9" w:rsidRPr="00361E5D" w:rsidRDefault="002678F9" w:rsidP="009C1362">
            <w:pPr>
              <w:rPr>
                <w:rFonts w:ascii="Calibri" w:hAnsi="Calibri" w:cs="Arial"/>
                <w:color w:val="000000" w:themeColor="text1"/>
              </w:rPr>
            </w:pPr>
            <w:r w:rsidRPr="00361E5D">
              <w:rPr>
                <w:rFonts w:ascii="Calibri" w:hAnsi="Calibri" w:cs="Arial"/>
                <w:color w:val="000000" w:themeColor="text1"/>
              </w:rPr>
              <w:lastRenderedPageBreak/>
              <w:t>Αξιολόγηση στην Ελληνική Γλώσσα.</w:t>
            </w:r>
          </w:p>
          <w:p w:rsidR="002678F9" w:rsidRPr="007446D0" w:rsidRDefault="002678F9" w:rsidP="009C1362">
            <w:pPr>
              <w:spacing w:after="0" w:line="240" w:lineRule="auto"/>
              <w:rPr>
                <w:rFonts w:cs="Arial"/>
                <w:b/>
                <w:iCs/>
              </w:rPr>
            </w:pPr>
            <w:r w:rsidRPr="007446D0">
              <w:rPr>
                <w:rFonts w:cs="Arial"/>
                <w:b/>
                <w:iCs/>
              </w:rPr>
              <w:t>ΘΕΩΡΙΑ</w:t>
            </w:r>
          </w:p>
          <w:p w:rsidR="002678F9" w:rsidRDefault="002678F9" w:rsidP="00133123">
            <w:pPr>
              <w:numPr>
                <w:ilvl w:val="0"/>
                <w:numId w:val="78"/>
              </w:numPr>
              <w:tabs>
                <w:tab w:val="clear" w:pos="720"/>
                <w:tab w:val="num" w:pos="252"/>
              </w:tabs>
              <w:spacing w:before="60" w:after="60" w:line="240" w:lineRule="auto"/>
              <w:ind w:left="252" w:hanging="180"/>
              <w:jc w:val="both"/>
              <w:rPr>
                <w:rFonts w:ascii="Times New Roman" w:hAnsi="Times New Roman"/>
              </w:rPr>
            </w:pPr>
            <w:r>
              <w:rPr>
                <w:rFonts w:cs="Arial"/>
                <w:iCs/>
              </w:rPr>
              <w:t>Γραπτή τελική εξέταση (8</w:t>
            </w:r>
            <w:r w:rsidRPr="00EA70B7">
              <w:rPr>
                <w:rFonts w:cs="Arial"/>
                <w:iCs/>
              </w:rPr>
              <w:t xml:space="preserve">0%) </w:t>
            </w:r>
            <w:r>
              <w:rPr>
                <w:rFonts w:cs="Arial"/>
                <w:iCs/>
              </w:rPr>
              <w:t xml:space="preserve">που περιλαμβάνει </w:t>
            </w:r>
            <w:r w:rsidRPr="00EA70B7">
              <w:rPr>
                <w:rFonts w:eastAsia="Times New Roman" w:cs="Arial"/>
              </w:rPr>
              <w:t>Δοκιμασία Πολλαπλής Επιλογής, Ερωτήσεις Σύντομης Απάντησης,</w:t>
            </w:r>
            <w:r>
              <w:rPr>
                <w:rFonts w:eastAsia="Times New Roman" w:cs="Arial"/>
              </w:rPr>
              <w:t xml:space="preserve"> Ερωτήσεις κρίσης. Οι φοιτητές,</w:t>
            </w:r>
            <w:r w:rsidRPr="00700460">
              <w:rPr>
                <w:rFonts w:eastAsia="Times New Roman" w:cs="Arial"/>
              </w:rPr>
              <w:t xml:space="preserve"> όταν τους δίδονται τα θέματα</w:t>
            </w:r>
            <w:r>
              <w:rPr>
                <w:rFonts w:eastAsia="Times New Roman" w:cs="Arial"/>
              </w:rPr>
              <w:t xml:space="preserve">, ενημερώνονται για τον τρόπο αξιολόγησης κάθε ομάδας θεμάτων, </w:t>
            </w:r>
            <w:r w:rsidRPr="007F68BC">
              <w:rPr>
                <w:rFonts w:ascii="Times New Roman" w:hAnsi="Times New Roman"/>
              </w:rPr>
              <w:t xml:space="preserve">ανάλογα με το βαθμό δυσκολίας </w:t>
            </w:r>
            <w:r>
              <w:rPr>
                <w:rFonts w:ascii="Times New Roman" w:hAnsi="Times New Roman"/>
              </w:rPr>
              <w:t xml:space="preserve">τους. Στην αξιολόγηση </w:t>
            </w:r>
            <w:r w:rsidRPr="007F68BC">
              <w:rPr>
                <w:rFonts w:ascii="Times New Roman" w:hAnsi="Times New Roman"/>
              </w:rPr>
              <w:t>λαμβάνονται υπόψη η πληρότητα της απάντησης, η σαφήνεια, ο βαθμός κριτικής σκέψης του σπουδαστή και η γλωσσική επάρκεια</w:t>
            </w:r>
            <w:r>
              <w:rPr>
                <w:rFonts w:ascii="Times New Roman" w:hAnsi="Times New Roman"/>
              </w:rPr>
              <w:t xml:space="preserve"> </w:t>
            </w:r>
          </w:p>
          <w:p w:rsidR="002678F9" w:rsidRPr="00700460" w:rsidRDefault="002678F9" w:rsidP="00133123">
            <w:pPr>
              <w:numPr>
                <w:ilvl w:val="0"/>
                <w:numId w:val="78"/>
              </w:numPr>
              <w:tabs>
                <w:tab w:val="clear" w:pos="720"/>
                <w:tab w:val="num" w:pos="252"/>
              </w:tabs>
              <w:spacing w:before="60" w:after="60" w:line="240" w:lineRule="auto"/>
              <w:ind w:left="252" w:hanging="180"/>
              <w:jc w:val="both"/>
              <w:rPr>
                <w:rFonts w:ascii="Times New Roman" w:hAnsi="Times New Roman"/>
              </w:rPr>
            </w:pPr>
            <w:r w:rsidRPr="00700460">
              <w:rPr>
                <w:rFonts w:eastAsia="Times New Roman" w:cs="Arial"/>
              </w:rPr>
              <w:t>Συγ</w:t>
            </w:r>
            <w:r>
              <w:rPr>
                <w:rFonts w:eastAsia="Times New Roman" w:cs="Arial"/>
              </w:rPr>
              <w:t>γραφή και παρουσίαση εργασιών (2</w:t>
            </w:r>
            <w:r w:rsidRPr="00700460">
              <w:rPr>
                <w:rFonts w:eastAsia="Times New Roman" w:cs="Arial"/>
              </w:rPr>
              <w:t>0%). Η συμμετοχή στην τελική αξιολόγηση, γίνεται γνωστή στο  φοιτητή από την αρχή του εξαμήνου</w:t>
            </w:r>
          </w:p>
          <w:p w:rsidR="002678F9" w:rsidRDefault="002678F9" w:rsidP="009C1362">
            <w:pPr>
              <w:spacing w:after="0" w:line="240" w:lineRule="auto"/>
              <w:rPr>
                <w:rFonts w:cs="Arial"/>
                <w:b/>
                <w:iCs/>
              </w:rPr>
            </w:pPr>
          </w:p>
          <w:p w:rsidR="002678F9" w:rsidRPr="007446D0" w:rsidRDefault="002678F9" w:rsidP="009C1362">
            <w:pPr>
              <w:spacing w:after="0" w:line="240" w:lineRule="auto"/>
              <w:rPr>
                <w:rFonts w:cs="Arial"/>
                <w:b/>
                <w:iCs/>
              </w:rPr>
            </w:pPr>
            <w:r w:rsidRPr="007446D0">
              <w:rPr>
                <w:rFonts w:cs="Arial"/>
                <w:b/>
                <w:iCs/>
              </w:rPr>
              <w:t>ΕΡΓΑΣΤΗΡΙΟ</w:t>
            </w:r>
          </w:p>
          <w:p w:rsidR="002678F9" w:rsidRPr="007075A1" w:rsidRDefault="002678F9" w:rsidP="009C1362">
            <w:pPr>
              <w:spacing w:after="0" w:line="240" w:lineRule="auto"/>
              <w:rPr>
                <w:rFonts w:cs="Arial"/>
                <w:iCs/>
              </w:rPr>
            </w:pPr>
            <w:r w:rsidRPr="007075A1">
              <w:rPr>
                <w:rFonts w:cs="Arial"/>
                <w:iCs/>
              </w:rPr>
              <w:t>Ι. Γραπτή τελική εξέταση (60%) που περιλαμβάνει:</w:t>
            </w:r>
          </w:p>
          <w:p w:rsidR="002678F9" w:rsidRPr="007075A1" w:rsidRDefault="002678F9" w:rsidP="00133123">
            <w:pPr>
              <w:pStyle w:val="a3"/>
              <w:numPr>
                <w:ilvl w:val="0"/>
                <w:numId w:val="76"/>
              </w:numPr>
              <w:spacing w:after="0" w:line="240" w:lineRule="auto"/>
              <w:ind w:left="238" w:hanging="142"/>
              <w:rPr>
                <w:rFonts w:cs="Arial"/>
                <w:iCs/>
              </w:rPr>
            </w:pPr>
            <w:r w:rsidRPr="007075A1">
              <w:rPr>
                <w:rFonts w:cs="Arial"/>
                <w:iCs/>
              </w:rPr>
              <w:t>Ερωτήσεις πολλαπλής επιλογής</w:t>
            </w:r>
          </w:p>
          <w:p w:rsidR="002678F9" w:rsidRPr="007075A1" w:rsidRDefault="002678F9" w:rsidP="00133123">
            <w:pPr>
              <w:pStyle w:val="a3"/>
              <w:numPr>
                <w:ilvl w:val="0"/>
                <w:numId w:val="76"/>
              </w:numPr>
              <w:spacing w:after="0" w:line="240" w:lineRule="auto"/>
              <w:ind w:left="238" w:hanging="142"/>
              <w:rPr>
                <w:rFonts w:cs="Arial"/>
                <w:iCs/>
              </w:rPr>
            </w:pPr>
            <w:r w:rsidRPr="007075A1">
              <w:rPr>
                <w:rFonts w:eastAsia="Times New Roman" w:cs="Arial"/>
              </w:rPr>
              <w:t>Ερωτήσεις Σύντομης Απάντησης,</w:t>
            </w:r>
          </w:p>
          <w:p w:rsidR="002678F9" w:rsidRPr="007075A1" w:rsidRDefault="002678F9" w:rsidP="00133123">
            <w:pPr>
              <w:pStyle w:val="a3"/>
              <w:numPr>
                <w:ilvl w:val="0"/>
                <w:numId w:val="76"/>
              </w:numPr>
              <w:spacing w:after="0" w:line="240" w:lineRule="auto"/>
              <w:ind w:left="238" w:hanging="142"/>
              <w:rPr>
                <w:rFonts w:cs="Arial"/>
                <w:iCs/>
              </w:rPr>
            </w:pPr>
            <w:r w:rsidRPr="007075A1">
              <w:rPr>
                <w:rFonts w:cs="Arial"/>
                <w:iCs/>
              </w:rPr>
              <w:t>Επίλυση προβλημάτων σχετικών με ποσοτικά δεδομένα σε σύντομη μελέτη περίπτωσης</w:t>
            </w:r>
          </w:p>
          <w:p w:rsidR="002678F9" w:rsidRPr="007075A1" w:rsidRDefault="002678F9" w:rsidP="009C1362">
            <w:pPr>
              <w:spacing w:after="0" w:line="240" w:lineRule="auto"/>
              <w:ind w:left="267" w:hanging="267"/>
              <w:rPr>
                <w:rFonts w:cs="Arial"/>
                <w:iCs/>
              </w:rPr>
            </w:pPr>
          </w:p>
          <w:p w:rsidR="002678F9" w:rsidRPr="007075A1" w:rsidRDefault="002678F9" w:rsidP="009C1362">
            <w:pPr>
              <w:spacing w:after="0" w:line="240" w:lineRule="auto"/>
              <w:ind w:left="267" w:hanging="267"/>
              <w:rPr>
                <w:rFonts w:cs="Arial"/>
                <w:iCs/>
              </w:rPr>
            </w:pPr>
            <w:r w:rsidRPr="007075A1">
              <w:rPr>
                <w:rFonts w:cs="Arial"/>
                <w:iCs/>
                <w:lang w:val="en-US"/>
              </w:rPr>
              <w:t>II</w:t>
            </w:r>
            <w:r w:rsidRPr="007075A1">
              <w:rPr>
                <w:rFonts w:cs="Arial"/>
                <w:iCs/>
              </w:rPr>
              <w:t>. Ενδιάμεσες αξιολογήσεις</w:t>
            </w:r>
            <w:r>
              <w:rPr>
                <w:rFonts w:cs="Arial"/>
                <w:iCs/>
              </w:rPr>
              <w:t xml:space="preserve"> </w:t>
            </w:r>
            <w:r w:rsidRPr="007075A1">
              <w:rPr>
                <w:rFonts w:cs="Arial"/>
                <w:iCs/>
              </w:rPr>
              <w:t>(40%)</w:t>
            </w:r>
          </w:p>
          <w:p w:rsidR="002678F9" w:rsidRDefault="002678F9" w:rsidP="00133123">
            <w:pPr>
              <w:pStyle w:val="a3"/>
              <w:numPr>
                <w:ilvl w:val="0"/>
                <w:numId w:val="77"/>
              </w:numPr>
              <w:spacing w:after="0" w:line="240" w:lineRule="auto"/>
              <w:ind w:left="238" w:hanging="142"/>
              <w:rPr>
                <w:rFonts w:cs="Arial"/>
                <w:iCs/>
              </w:rPr>
            </w:pPr>
            <w:r w:rsidRPr="007075A1">
              <w:rPr>
                <w:rFonts w:cs="Arial"/>
                <w:iCs/>
              </w:rPr>
              <w:t xml:space="preserve">Παρουσίαση Ομαδικής Εργασίας </w:t>
            </w:r>
          </w:p>
          <w:p w:rsidR="002678F9" w:rsidRDefault="002678F9" w:rsidP="00133123">
            <w:pPr>
              <w:pStyle w:val="a3"/>
              <w:numPr>
                <w:ilvl w:val="0"/>
                <w:numId w:val="77"/>
              </w:numPr>
              <w:spacing w:after="0" w:line="240" w:lineRule="auto"/>
              <w:ind w:left="238" w:hanging="142"/>
              <w:rPr>
                <w:rFonts w:cs="Arial"/>
                <w:iCs/>
              </w:rPr>
            </w:pPr>
            <w:r w:rsidRPr="00B22704">
              <w:rPr>
                <w:rFonts w:cs="Arial"/>
                <w:iCs/>
              </w:rPr>
              <w:t>Επίλυση προβλημάτων: Ανάλυση ρόλων και πεδίο δράσης σε σύντομη μελέτη περίπτωσης</w:t>
            </w:r>
          </w:p>
          <w:p w:rsidR="002678F9" w:rsidRPr="00023217" w:rsidRDefault="002678F9" w:rsidP="009C1362">
            <w:pPr>
              <w:spacing w:before="60" w:after="60" w:line="240" w:lineRule="auto"/>
              <w:jc w:val="both"/>
              <w:rPr>
                <w:rFonts w:ascii="Times New Roman" w:hAnsi="Times New Roman"/>
              </w:rPr>
            </w:pPr>
            <w:r w:rsidRPr="00700460">
              <w:rPr>
                <w:rFonts w:eastAsia="Times New Roman" w:cs="Arial"/>
              </w:rPr>
              <w:t xml:space="preserve">Η συμμετοχή στην τελική αξιολόγηση, </w:t>
            </w:r>
            <w:r>
              <w:rPr>
                <w:rFonts w:eastAsia="Times New Roman" w:cs="Arial"/>
              </w:rPr>
              <w:t>της τελικής γραπτής εξέτασης και των ενδιαμέσων αξιολογήσεων, γίνονται γνωστά</w:t>
            </w:r>
            <w:r w:rsidRPr="00700460">
              <w:rPr>
                <w:rFonts w:eastAsia="Times New Roman" w:cs="Arial"/>
              </w:rPr>
              <w:t xml:space="preserve"> στο  φοιτητή από την αρχή του εξαμήνου</w:t>
            </w:r>
          </w:p>
        </w:tc>
      </w:tr>
    </w:tbl>
    <w:p w:rsidR="002678F9" w:rsidRDefault="002678F9" w:rsidP="002678F9">
      <w:pPr>
        <w:widowControl w:val="0"/>
        <w:autoSpaceDE w:val="0"/>
        <w:autoSpaceDN w:val="0"/>
        <w:adjustRightInd w:val="0"/>
        <w:spacing w:before="240" w:after="0" w:line="240" w:lineRule="auto"/>
        <w:rPr>
          <w:rFonts w:ascii="Calibri" w:eastAsia="Times New Roman" w:hAnsi="Calibri" w:cs="Arial"/>
          <w:b/>
          <w:color w:val="000000"/>
        </w:rPr>
      </w:pPr>
    </w:p>
    <w:p w:rsidR="002678F9" w:rsidRPr="003013CC" w:rsidRDefault="002678F9" w:rsidP="00133123">
      <w:pPr>
        <w:widowControl w:val="0"/>
        <w:numPr>
          <w:ilvl w:val="0"/>
          <w:numId w:val="214"/>
        </w:numPr>
        <w:autoSpaceDE w:val="0"/>
        <w:autoSpaceDN w:val="0"/>
        <w:adjustRightInd w:val="0"/>
        <w:spacing w:before="24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ΣΥΝΙΣΤΩΜΕΝΗ</w:t>
      </w:r>
      <w:r w:rsidRPr="003013CC">
        <w:rPr>
          <w:rFonts w:ascii="Calibri" w:eastAsia="Times New Roman" w:hAnsi="Calibri" w:cs="Arial"/>
          <w:b/>
          <w:color w:val="00000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2678F9" w:rsidRPr="002678F9" w:rsidTr="009C1362">
        <w:tc>
          <w:tcPr>
            <w:tcW w:w="8472" w:type="dxa"/>
          </w:tcPr>
          <w:p w:rsidR="002678F9" w:rsidRPr="00F57792" w:rsidRDefault="002678F9" w:rsidP="00133123">
            <w:pPr>
              <w:numPr>
                <w:ilvl w:val="0"/>
                <w:numId w:val="203"/>
              </w:numPr>
              <w:tabs>
                <w:tab w:val="num" w:pos="432"/>
              </w:tabs>
              <w:spacing w:after="0" w:line="240" w:lineRule="auto"/>
              <w:ind w:left="432" w:hanging="432"/>
              <w:rPr>
                <w:rFonts w:cs="Arial"/>
                <w:color w:val="000000" w:themeColor="text1"/>
              </w:rPr>
            </w:pPr>
            <w:r w:rsidRPr="00F57792">
              <w:rPr>
                <w:rFonts w:cs="Arial"/>
                <w:color w:val="000000" w:themeColor="text1"/>
              </w:rPr>
              <w:t xml:space="preserve">Αρβανιτογιάννης  Ι., Τζούρος Ν., Το νέο πρότυπο ποιότητας κα ασφάλειας τροφίμων </w:t>
            </w:r>
            <w:r w:rsidRPr="00F57792">
              <w:rPr>
                <w:rFonts w:cs="Arial"/>
                <w:color w:val="000000" w:themeColor="text1"/>
                <w:lang w:val="en-US"/>
              </w:rPr>
              <w:t>ISO</w:t>
            </w:r>
            <w:r w:rsidRPr="00F57792">
              <w:rPr>
                <w:rFonts w:cs="Arial"/>
                <w:color w:val="000000" w:themeColor="text1"/>
              </w:rPr>
              <w:t>22000, Εκδόσεις Σταμούλη, Αθήνα 2006</w:t>
            </w:r>
          </w:p>
          <w:p w:rsidR="002678F9" w:rsidRPr="00F57792" w:rsidRDefault="002678F9" w:rsidP="00133123">
            <w:pPr>
              <w:numPr>
                <w:ilvl w:val="0"/>
                <w:numId w:val="203"/>
              </w:numPr>
              <w:tabs>
                <w:tab w:val="num" w:pos="432"/>
              </w:tabs>
              <w:spacing w:after="0" w:line="240" w:lineRule="auto"/>
              <w:ind w:left="432" w:hanging="432"/>
              <w:rPr>
                <w:rFonts w:cs="Arial"/>
                <w:color w:val="000000" w:themeColor="text1"/>
              </w:rPr>
            </w:pPr>
            <w:r w:rsidRPr="00F57792">
              <w:rPr>
                <w:rFonts w:cs="Arial"/>
                <w:color w:val="000000" w:themeColor="text1"/>
              </w:rPr>
              <w:t>Αρβανιτογιάννης  Ι., Σάνδρου Δ., Κούρτης Λ., Ασφάλεια τροφίμων (</w:t>
            </w:r>
            <w:r w:rsidRPr="00F57792">
              <w:rPr>
                <w:rFonts w:cs="Arial"/>
                <w:color w:val="000000" w:themeColor="text1"/>
                <w:lang w:val="en-US"/>
              </w:rPr>
              <w:t>HACCP</w:t>
            </w:r>
            <w:r w:rsidRPr="00F57792">
              <w:rPr>
                <w:rFonts w:cs="Arial"/>
                <w:color w:val="000000" w:themeColor="text1"/>
              </w:rPr>
              <w:t xml:space="preserve">),Εφαρμογή της ανάλυσης επικινδυνότητας και κρισίμων σημείων ελέγχου στις βιομηχανίες τροφίμων και ποτών, Εκδόσεις </w:t>
            </w:r>
            <w:r w:rsidRPr="00F57792">
              <w:rPr>
                <w:rFonts w:cs="Arial"/>
                <w:color w:val="000000" w:themeColor="text1"/>
                <w:lang w:val="en-US"/>
              </w:rPr>
              <w:t>UNIVERSITY</w:t>
            </w:r>
            <w:r w:rsidRPr="00F57792">
              <w:rPr>
                <w:rFonts w:cs="Arial"/>
                <w:color w:val="000000" w:themeColor="text1"/>
              </w:rPr>
              <w:t xml:space="preserve"> </w:t>
            </w:r>
            <w:r w:rsidRPr="00F57792">
              <w:rPr>
                <w:rFonts w:cs="Arial"/>
                <w:color w:val="000000" w:themeColor="text1"/>
                <w:lang w:val="en-US"/>
              </w:rPr>
              <w:t>STUDIO</w:t>
            </w:r>
            <w:r w:rsidRPr="00F57792">
              <w:rPr>
                <w:rFonts w:cs="Arial"/>
                <w:color w:val="000000" w:themeColor="text1"/>
              </w:rPr>
              <w:t xml:space="preserve"> </w:t>
            </w:r>
            <w:r w:rsidRPr="00F57792">
              <w:rPr>
                <w:rFonts w:cs="Arial"/>
                <w:color w:val="000000" w:themeColor="text1"/>
                <w:lang w:val="en-US"/>
              </w:rPr>
              <w:t>PRESS</w:t>
            </w:r>
            <w:r w:rsidRPr="00F57792">
              <w:rPr>
                <w:rFonts w:cs="Arial"/>
                <w:color w:val="000000" w:themeColor="text1"/>
              </w:rPr>
              <w:t>, Θεσσαλονίκη 2001</w:t>
            </w:r>
          </w:p>
          <w:p w:rsidR="002678F9" w:rsidRPr="00F57792" w:rsidRDefault="002678F9" w:rsidP="00133123">
            <w:pPr>
              <w:numPr>
                <w:ilvl w:val="0"/>
                <w:numId w:val="203"/>
              </w:numPr>
              <w:tabs>
                <w:tab w:val="num" w:pos="432"/>
              </w:tabs>
              <w:spacing w:after="0" w:line="240" w:lineRule="auto"/>
              <w:ind w:left="432" w:hanging="432"/>
              <w:rPr>
                <w:rFonts w:cs="Arial"/>
                <w:color w:val="000000" w:themeColor="text1"/>
              </w:rPr>
            </w:pPr>
            <w:r w:rsidRPr="00F57792">
              <w:rPr>
                <w:rFonts w:cs="Arial"/>
                <w:color w:val="000000" w:themeColor="text1"/>
              </w:rPr>
              <w:t>Βαλιάνος Ι., Συστηματική κουνελοτροφία, λαγοτροφία, Εκδόσεις Ψύχαλος, Αθήνα 2003</w:t>
            </w:r>
          </w:p>
          <w:p w:rsidR="002678F9" w:rsidRPr="00F57792" w:rsidRDefault="002678F9" w:rsidP="00133123">
            <w:pPr>
              <w:numPr>
                <w:ilvl w:val="0"/>
                <w:numId w:val="203"/>
              </w:numPr>
              <w:tabs>
                <w:tab w:val="num" w:pos="432"/>
              </w:tabs>
              <w:spacing w:after="0" w:line="240" w:lineRule="auto"/>
              <w:ind w:left="432" w:hanging="432"/>
              <w:rPr>
                <w:rFonts w:cs="Arial"/>
                <w:color w:val="000000" w:themeColor="text1"/>
              </w:rPr>
            </w:pPr>
            <w:r w:rsidRPr="00F57792">
              <w:rPr>
                <w:rFonts w:cs="Arial"/>
                <w:color w:val="000000" w:themeColor="text1"/>
              </w:rPr>
              <w:t>Εθνική Σχολή Δημόσιας Υγείας, Εκδόσεις Τομέα Κτηνιατρικής Δημόσιας Υγείας,  Αθήνα 2007</w:t>
            </w:r>
          </w:p>
          <w:p w:rsidR="002678F9" w:rsidRPr="00F57792" w:rsidRDefault="002678F9" w:rsidP="00133123">
            <w:pPr>
              <w:numPr>
                <w:ilvl w:val="0"/>
                <w:numId w:val="203"/>
              </w:numPr>
              <w:tabs>
                <w:tab w:val="num" w:pos="432"/>
              </w:tabs>
              <w:spacing w:after="0" w:line="240" w:lineRule="auto"/>
              <w:ind w:left="432" w:hanging="432"/>
              <w:rPr>
                <w:rFonts w:cs="Arial"/>
                <w:color w:val="000000" w:themeColor="text1"/>
              </w:rPr>
            </w:pPr>
            <w:r w:rsidRPr="00F57792">
              <w:rPr>
                <w:rFonts w:cs="Arial"/>
                <w:color w:val="000000" w:themeColor="text1"/>
              </w:rPr>
              <w:t>Ευσταθίου Λ., Το πρόβατο, Εκδόσεις Ευσταθίου, Αθήνα 1996</w:t>
            </w:r>
          </w:p>
          <w:p w:rsidR="002678F9" w:rsidRPr="00F57792" w:rsidRDefault="002678F9" w:rsidP="00133123">
            <w:pPr>
              <w:numPr>
                <w:ilvl w:val="0"/>
                <w:numId w:val="203"/>
              </w:numPr>
              <w:tabs>
                <w:tab w:val="num" w:pos="432"/>
              </w:tabs>
              <w:spacing w:after="0" w:line="240" w:lineRule="auto"/>
              <w:ind w:left="432" w:hanging="432"/>
              <w:rPr>
                <w:rFonts w:cs="Arial"/>
                <w:color w:val="000000" w:themeColor="text1"/>
              </w:rPr>
            </w:pPr>
            <w:r w:rsidRPr="00F57792">
              <w:rPr>
                <w:rFonts w:cs="Arial"/>
                <w:color w:val="000000" w:themeColor="text1"/>
              </w:rPr>
              <w:t xml:space="preserve">Ζέρβος Γ., Κατάρτιση σιτηρεσίων παραγωγικών ζώων, Εργαστήριο διατροφής ζώων του τμήματος ζωικής παραγωγής Γεωπονικού Πανεπιστημίου Αθηνών, Εκδόσεις Σταμούλη, Αθήνα 2007 </w:t>
            </w:r>
          </w:p>
          <w:p w:rsidR="002678F9" w:rsidRPr="00F57792" w:rsidRDefault="002678F9" w:rsidP="00133123">
            <w:pPr>
              <w:numPr>
                <w:ilvl w:val="0"/>
                <w:numId w:val="203"/>
              </w:numPr>
              <w:tabs>
                <w:tab w:val="num" w:pos="432"/>
              </w:tabs>
              <w:spacing w:after="0" w:line="240" w:lineRule="auto"/>
              <w:ind w:left="432" w:hanging="432"/>
              <w:rPr>
                <w:rFonts w:cs="Arial"/>
                <w:color w:val="000000" w:themeColor="text1"/>
              </w:rPr>
            </w:pPr>
            <w:r w:rsidRPr="00F57792">
              <w:rPr>
                <w:rFonts w:cs="Arial"/>
                <w:color w:val="000000" w:themeColor="text1"/>
              </w:rPr>
              <w:t xml:space="preserve">Ζυγογιάννης Δ., Προβατοτροφία, Εκτροφή μηρυκαστικών, Εκδόσεις Σύγχρονη Παιδεία,  </w:t>
            </w:r>
            <w:r w:rsidRPr="00F57792">
              <w:rPr>
                <w:rFonts w:cs="Arial"/>
                <w:color w:val="000000" w:themeColor="text1"/>
              </w:rPr>
              <w:lastRenderedPageBreak/>
              <w:t>Θεσσαλονίκη 1999</w:t>
            </w:r>
          </w:p>
          <w:p w:rsidR="002678F9" w:rsidRPr="00F57792" w:rsidRDefault="002678F9" w:rsidP="00133123">
            <w:pPr>
              <w:numPr>
                <w:ilvl w:val="0"/>
                <w:numId w:val="203"/>
              </w:numPr>
              <w:tabs>
                <w:tab w:val="num" w:pos="432"/>
              </w:tabs>
              <w:spacing w:after="0" w:line="240" w:lineRule="auto"/>
              <w:ind w:left="432" w:hanging="432"/>
              <w:rPr>
                <w:rFonts w:cs="Arial"/>
                <w:color w:val="000000" w:themeColor="text1"/>
              </w:rPr>
            </w:pPr>
            <w:r w:rsidRPr="00F57792">
              <w:rPr>
                <w:rFonts w:cs="Arial"/>
                <w:color w:val="000000" w:themeColor="text1"/>
              </w:rPr>
              <w:t>Καραϊωάννογλου Π., Υγιεινή του κρέατος – Επιθεώρηση των Σφαγείων των Θηλαστικών, Εκδόσεις Αφοι Κυριακίδη, Θεσσαλονίκη 2000</w:t>
            </w:r>
          </w:p>
          <w:p w:rsidR="002678F9" w:rsidRPr="00F57792" w:rsidRDefault="002678F9" w:rsidP="00133123">
            <w:pPr>
              <w:numPr>
                <w:ilvl w:val="0"/>
                <w:numId w:val="203"/>
              </w:numPr>
              <w:tabs>
                <w:tab w:val="num" w:pos="432"/>
              </w:tabs>
              <w:spacing w:after="0" w:line="240" w:lineRule="auto"/>
              <w:ind w:left="432" w:hanging="432"/>
              <w:rPr>
                <w:rFonts w:cs="Arial"/>
                <w:color w:val="000000" w:themeColor="text1"/>
              </w:rPr>
            </w:pPr>
            <w:r w:rsidRPr="00F57792">
              <w:rPr>
                <w:rFonts w:cs="Arial"/>
                <w:color w:val="000000" w:themeColor="text1"/>
              </w:rPr>
              <w:t>Κονδύλης Κ., Πέψη και μεταβολισμός στα μηρυκαστικά, Εκδόσεις Σταμούλη, Αθήνα 2006</w:t>
            </w:r>
          </w:p>
          <w:p w:rsidR="002678F9" w:rsidRPr="00F57792" w:rsidRDefault="002678F9" w:rsidP="00133123">
            <w:pPr>
              <w:numPr>
                <w:ilvl w:val="0"/>
                <w:numId w:val="203"/>
              </w:numPr>
              <w:tabs>
                <w:tab w:val="num" w:pos="432"/>
              </w:tabs>
              <w:spacing w:after="0" w:line="240" w:lineRule="auto"/>
              <w:ind w:left="432" w:hanging="432"/>
              <w:rPr>
                <w:rFonts w:cs="Arial"/>
                <w:color w:val="000000" w:themeColor="text1"/>
              </w:rPr>
            </w:pPr>
            <w:r w:rsidRPr="00F57792">
              <w:rPr>
                <w:rFonts w:cs="Arial"/>
                <w:color w:val="000000" w:themeColor="text1"/>
              </w:rPr>
              <w:t>Κυρίτσης Σ., Πτηνοτροφία, Αγροτική Οικοδομική, Εκδόσεις Σταμούλη, Αθήνα 2000</w:t>
            </w:r>
          </w:p>
          <w:p w:rsidR="002678F9" w:rsidRPr="00F57792" w:rsidRDefault="002678F9" w:rsidP="00133123">
            <w:pPr>
              <w:numPr>
                <w:ilvl w:val="0"/>
                <w:numId w:val="203"/>
              </w:numPr>
              <w:tabs>
                <w:tab w:val="num" w:pos="432"/>
              </w:tabs>
              <w:spacing w:after="0" w:line="240" w:lineRule="auto"/>
              <w:ind w:left="432" w:hanging="432"/>
              <w:rPr>
                <w:rFonts w:cs="Arial"/>
                <w:color w:val="000000" w:themeColor="text1"/>
              </w:rPr>
            </w:pPr>
            <w:r w:rsidRPr="00F57792">
              <w:rPr>
                <w:rFonts w:cs="Arial"/>
                <w:color w:val="000000" w:themeColor="text1"/>
              </w:rPr>
              <w:t>Μαρτζόπουλος Ν., Κτηνοτροφικές κατασκευές, χωροταξία, περιβάλλον, βουστάσια, χοιροστάσια, προβατοστάσια,  Εκδόσεις Γιαχούδη, Θεσσαλονίκη 2006</w:t>
            </w:r>
          </w:p>
          <w:p w:rsidR="002678F9" w:rsidRPr="00F57792" w:rsidRDefault="002678F9" w:rsidP="00133123">
            <w:pPr>
              <w:numPr>
                <w:ilvl w:val="0"/>
                <w:numId w:val="203"/>
              </w:numPr>
              <w:tabs>
                <w:tab w:val="num" w:pos="432"/>
              </w:tabs>
              <w:spacing w:after="0" w:line="240" w:lineRule="auto"/>
              <w:ind w:left="432" w:hanging="432"/>
              <w:rPr>
                <w:rFonts w:cs="Arial"/>
                <w:color w:val="000000" w:themeColor="text1"/>
              </w:rPr>
            </w:pPr>
            <w:r w:rsidRPr="00F57792">
              <w:rPr>
                <w:rFonts w:cs="Arial"/>
                <w:color w:val="000000" w:themeColor="text1"/>
              </w:rPr>
              <w:t>Μπελιμπασάκης Ν., Βοοτροφία, Εκδόσεις Ζυγός, Θεσσαλονίκη 1996</w:t>
            </w:r>
          </w:p>
          <w:p w:rsidR="002678F9" w:rsidRPr="00F57792" w:rsidRDefault="002678F9" w:rsidP="00133123">
            <w:pPr>
              <w:numPr>
                <w:ilvl w:val="0"/>
                <w:numId w:val="203"/>
              </w:numPr>
              <w:tabs>
                <w:tab w:val="num" w:pos="432"/>
              </w:tabs>
              <w:spacing w:after="0" w:line="240" w:lineRule="auto"/>
              <w:ind w:left="432" w:hanging="432"/>
              <w:rPr>
                <w:rFonts w:cs="Arial"/>
                <w:color w:val="000000" w:themeColor="text1"/>
              </w:rPr>
            </w:pPr>
            <w:r w:rsidRPr="00F57792">
              <w:rPr>
                <w:rFonts w:cs="Arial"/>
                <w:color w:val="000000" w:themeColor="text1"/>
              </w:rPr>
              <w:t>Παπαδόπουλος Γ., Τεχνολογία ζωοτροφών, ποιοτικός έλεγχος, Εκδόσεις Σταμούλη, Αθήνα 1998</w:t>
            </w:r>
          </w:p>
          <w:p w:rsidR="002678F9" w:rsidRPr="00F57792" w:rsidRDefault="002678F9" w:rsidP="00133123">
            <w:pPr>
              <w:numPr>
                <w:ilvl w:val="0"/>
                <w:numId w:val="203"/>
              </w:numPr>
              <w:tabs>
                <w:tab w:val="num" w:pos="432"/>
              </w:tabs>
              <w:spacing w:after="0" w:line="240" w:lineRule="auto"/>
              <w:ind w:left="432" w:hanging="432"/>
              <w:rPr>
                <w:rFonts w:cs="Arial"/>
                <w:color w:val="000000" w:themeColor="text1"/>
              </w:rPr>
            </w:pPr>
            <w:r w:rsidRPr="00F57792">
              <w:rPr>
                <w:rFonts w:cs="Arial"/>
                <w:color w:val="000000" w:themeColor="text1"/>
              </w:rPr>
              <w:t>Ραγδάκης Ε., Γενική ζωοτεχνία, Εκδόσεις Σταμούλη, Αθήνα 2006</w:t>
            </w:r>
          </w:p>
          <w:p w:rsidR="002678F9" w:rsidRPr="00F57792" w:rsidRDefault="002678F9" w:rsidP="00133123">
            <w:pPr>
              <w:numPr>
                <w:ilvl w:val="0"/>
                <w:numId w:val="203"/>
              </w:numPr>
              <w:tabs>
                <w:tab w:val="num" w:pos="432"/>
              </w:tabs>
              <w:spacing w:after="0" w:line="240" w:lineRule="auto"/>
              <w:ind w:left="432" w:hanging="432"/>
              <w:rPr>
                <w:rFonts w:cs="Arial"/>
                <w:color w:val="000000" w:themeColor="text1"/>
              </w:rPr>
            </w:pPr>
            <w:r w:rsidRPr="00F57792">
              <w:rPr>
                <w:rFonts w:cs="Arial"/>
                <w:color w:val="000000" w:themeColor="text1"/>
              </w:rPr>
              <w:t>Σπάης Α., Οι βάσεις της διατροφής θηλαστικών και πτηνών, Εκδόσεις Σύγχρονη Παιδεία, Θεσσαλονίκη 2004</w:t>
            </w:r>
          </w:p>
          <w:p w:rsidR="002678F9" w:rsidRPr="00F57792" w:rsidRDefault="002678F9" w:rsidP="00133123">
            <w:pPr>
              <w:numPr>
                <w:ilvl w:val="0"/>
                <w:numId w:val="203"/>
              </w:numPr>
              <w:tabs>
                <w:tab w:val="num" w:pos="432"/>
              </w:tabs>
              <w:spacing w:after="0" w:line="240" w:lineRule="auto"/>
              <w:ind w:left="432" w:hanging="432"/>
              <w:rPr>
                <w:rFonts w:cs="Arial"/>
                <w:color w:val="000000" w:themeColor="text1"/>
              </w:rPr>
            </w:pPr>
            <w:r w:rsidRPr="00F57792">
              <w:rPr>
                <w:rFonts w:cs="Arial"/>
                <w:color w:val="000000" w:themeColor="text1"/>
                <w:lang w:val="en-US"/>
              </w:rPr>
              <w:t>Laborde</w:t>
            </w:r>
            <w:r w:rsidRPr="00F57792">
              <w:rPr>
                <w:rFonts w:cs="Arial"/>
                <w:color w:val="000000" w:themeColor="text1"/>
              </w:rPr>
              <w:t xml:space="preserve"> </w:t>
            </w:r>
            <w:r w:rsidRPr="00F57792">
              <w:rPr>
                <w:rFonts w:cs="Arial"/>
                <w:color w:val="000000" w:themeColor="text1"/>
                <w:lang w:val="en-US"/>
              </w:rPr>
              <w:t>Pierre</w:t>
            </w:r>
            <w:r w:rsidRPr="00F57792">
              <w:rPr>
                <w:rFonts w:cs="Arial"/>
                <w:color w:val="000000" w:themeColor="text1"/>
              </w:rPr>
              <w:t>, Χοιροτροφία, Φυλές, Εκτροφή και Προϊόντα, Αναπαραγωγή, Υγιεινή και Ασθένειες, Εκδόσεις Ψύχαλος, Αθήνα 2000</w:t>
            </w:r>
          </w:p>
          <w:p w:rsidR="002678F9" w:rsidRPr="00F57792" w:rsidRDefault="002678F9" w:rsidP="00133123">
            <w:pPr>
              <w:numPr>
                <w:ilvl w:val="0"/>
                <w:numId w:val="203"/>
              </w:numPr>
              <w:tabs>
                <w:tab w:val="num" w:pos="432"/>
              </w:tabs>
              <w:spacing w:after="0" w:line="240" w:lineRule="auto"/>
              <w:ind w:left="432" w:hanging="432"/>
              <w:rPr>
                <w:rFonts w:cs="Arial"/>
                <w:color w:val="000000" w:themeColor="text1"/>
              </w:rPr>
            </w:pPr>
            <w:r w:rsidRPr="00F57792">
              <w:rPr>
                <w:rFonts w:cs="Arial"/>
                <w:color w:val="000000" w:themeColor="text1"/>
                <w:lang w:val="en-US"/>
              </w:rPr>
              <w:t>Simmons</w:t>
            </w:r>
            <w:r w:rsidRPr="00F57792">
              <w:rPr>
                <w:rFonts w:cs="Arial"/>
                <w:color w:val="000000" w:themeColor="text1"/>
              </w:rPr>
              <w:t xml:space="preserve"> </w:t>
            </w:r>
            <w:r w:rsidRPr="00F57792">
              <w:rPr>
                <w:rFonts w:cs="Arial"/>
                <w:color w:val="000000" w:themeColor="text1"/>
                <w:lang w:val="en-US"/>
              </w:rPr>
              <w:t>Paula</w:t>
            </w:r>
            <w:r w:rsidRPr="00F57792">
              <w:rPr>
                <w:rFonts w:cs="Arial"/>
                <w:color w:val="000000" w:themeColor="text1"/>
              </w:rPr>
              <w:t>, Το πρόβατο, Φυλές, Εκτροφή, Αναπαραγωγή, Υγιεινή, Ασθένειες, Προϊόντα, Εκδόσεις Ψύχαλος, Αθήνα 2004</w:t>
            </w:r>
          </w:p>
          <w:p w:rsidR="002678F9" w:rsidRPr="00F57792" w:rsidRDefault="002678F9" w:rsidP="00133123">
            <w:pPr>
              <w:numPr>
                <w:ilvl w:val="0"/>
                <w:numId w:val="203"/>
              </w:numPr>
              <w:tabs>
                <w:tab w:val="num" w:pos="432"/>
              </w:tabs>
              <w:spacing w:after="0" w:line="240" w:lineRule="auto"/>
              <w:ind w:left="432" w:hanging="432"/>
              <w:rPr>
                <w:rFonts w:cs="Arial"/>
                <w:color w:val="000000" w:themeColor="text1"/>
              </w:rPr>
            </w:pPr>
            <w:r w:rsidRPr="00F57792">
              <w:rPr>
                <w:rFonts w:cs="Arial"/>
                <w:color w:val="000000" w:themeColor="text1"/>
                <w:lang w:val="en-US"/>
              </w:rPr>
              <w:t>Ulrich</w:t>
            </w:r>
            <w:r w:rsidRPr="00F57792">
              <w:rPr>
                <w:rFonts w:cs="Arial"/>
                <w:color w:val="000000" w:themeColor="text1"/>
              </w:rPr>
              <w:t xml:space="preserve"> </w:t>
            </w:r>
            <w:r w:rsidRPr="00F57792">
              <w:rPr>
                <w:rFonts w:cs="Arial"/>
                <w:color w:val="000000" w:themeColor="text1"/>
                <w:lang w:val="en-US"/>
              </w:rPr>
              <w:t>Daniel</w:t>
            </w:r>
            <w:r w:rsidRPr="00F57792">
              <w:rPr>
                <w:rFonts w:cs="Arial"/>
                <w:color w:val="000000" w:themeColor="text1"/>
              </w:rPr>
              <w:t>, Βοοειδή, Φυλές, Εκτροφή, Αναπαραγωγή, Υγιεινή, Εγκαταστάσεις, Προϊόντα, Εκδόσεις Ψύχαλος, Αθήνα 2001</w:t>
            </w:r>
          </w:p>
          <w:p w:rsidR="002678F9" w:rsidRPr="00F57792" w:rsidRDefault="002678F9" w:rsidP="00133123">
            <w:pPr>
              <w:numPr>
                <w:ilvl w:val="0"/>
                <w:numId w:val="203"/>
              </w:numPr>
              <w:tabs>
                <w:tab w:val="num" w:pos="432"/>
              </w:tabs>
              <w:spacing w:after="0" w:line="240" w:lineRule="auto"/>
              <w:ind w:left="432" w:hanging="432"/>
              <w:rPr>
                <w:rFonts w:cs="Arial"/>
                <w:color w:val="000000" w:themeColor="text1"/>
              </w:rPr>
            </w:pPr>
            <w:r w:rsidRPr="00F57792">
              <w:rPr>
                <w:rFonts w:cs="Arial"/>
                <w:color w:val="000000" w:themeColor="text1"/>
                <w:lang w:val="en-US"/>
              </w:rPr>
              <w:t>Woeznle</w:t>
            </w:r>
            <w:r w:rsidRPr="00F57792">
              <w:rPr>
                <w:rFonts w:cs="Arial"/>
                <w:color w:val="000000" w:themeColor="text1"/>
              </w:rPr>
              <w:t xml:space="preserve"> </w:t>
            </w:r>
            <w:r w:rsidRPr="00F57792">
              <w:rPr>
                <w:rFonts w:cs="Arial"/>
                <w:color w:val="000000" w:themeColor="text1"/>
                <w:lang w:val="en-US"/>
              </w:rPr>
              <w:t>Helmutt</w:t>
            </w:r>
            <w:r w:rsidRPr="00F57792">
              <w:rPr>
                <w:rFonts w:cs="Arial"/>
                <w:color w:val="000000" w:themeColor="text1"/>
              </w:rPr>
              <w:t>, Παθολογία Πουλερικών, Εκδόσεις Ψύχαλος, Αθήνα 1998</w:t>
            </w:r>
          </w:p>
          <w:p w:rsidR="002678F9" w:rsidRPr="00F57792" w:rsidRDefault="002678F9" w:rsidP="00133123">
            <w:pPr>
              <w:numPr>
                <w:ilvl w:val="0"/>
                <w:numId w:val="203"/>
              </w:numPr>
              <w:tabs>
                <w:tab w:val="num" w:pos="432"/>
              </w:tabs>
              <w:spacing w:after="0" w:line="240" w:lineRule="auto"/>
              <w:ind w:left="432" w:hanging="432"/>
              <w:rPr>
                <w:rFonts w:cs="Arial"/>
                <w:color w:val="000000" w:themeColor="text1"/>
              </w:rPr>
            </w:pPr>
            <w:r w:rsidRPr="00F57792">
              <w:rPr>
                <w:rFonts w:cs="Arial"/>
                <w:color w:val="000000" w:themeColor="text1"/>
              </w:rPr>
              <w:t>Ν. 3325/11-3-2005 ( Ίδρυση Βιοτεχνικών – Βιομηχανικών Εγκαταστάσεων)</w:t>
            </w:r>
          </w:p>
          <w:p w:rsidR="002678F9" w:rsidRPr="00F57792" w:rsidRDefault="002678F9" w:rsidP="00133123">
            <w:pPr>
              <w:numPr>
                <w:ilvl w:val="0"/>
                <w:numId w:val="203"/>
              </w:numPr>
              <w:tabs>
                <w:tab w:val="num" w:pos="432"/>
              </w:tabs>
              <w:spacing w:after="0" w:line="240" w:lineRule="auto"/>
              <w:ind w:left="432" w:hanging="432"/>
              <w:rPr>
                <w:rFonts w:cs="Arial"/>
                <w:color w:val="000000" w:themeColor="text1"/>
              </w:rPr>
            </w:pPr>
            <w:r w:rsidRPr="00F57792">
              <w:rPr>
                <w:rFonts w:cs="Arial"/>
                <w:color w:val="000000" w:themeColor="text1"/>
              </w:rPr>
              <w:t>Οδηγία 2000/13/ΕΚ της Ευρωπαϊκής Ένωσης</w:t>
            </w:r>
          </w:p>
          <w:p w:rsidR="002678F9" w:rsidRPr="00F57792" w:rsidRDefault="002678F9" w:rsidP="00133123">
            <w:pPr>
              <w:numPr>
                <w:ilvl w:val="0"/>
                <w:numId w:val="203"/>
              </w:numPr>
              <w:tabs>
                <w:tab w:val="num" w:pos="432"/>
              </w:tabs>
              <w:spacing w:after="0" w:line="240" w:lineRule="auto"/>
              <w:ind w:left="432" w:hanging="432"/>
              <w:rPr>
                <w:rFonts w:cs="Arial"/>
                <w:color w:val="000000" w:themeColor="text1"/>
              </w:rPr>
            </w:pPr>
            <w:r w:rsidRPr="00F57792">
              <w:rPr>
                <w:rFonts w:cs="Arial"/>
                <w:color w:val="000000" w:themeColor="text1"/>
              </w:rPr>
              <w:t>ΦΕΚ Υ1Β/2000, 343/4-5-1995</w:t>
            </w:r>
          </w:p>
          <w:p w:rsidR="002678F9" w:rsidRPr="00F57792" w:rsidRDefault="002678F9" w:rsidP="00133123">
            <w:pPr>
              <w:numPr>
                <w:ilvl w:val="0"/>
                <w:numId w:val="203"/>
              </w:numPr>
              <w:tabs>
                <w:tab w:val="num" w:pos="432"/>
              </w:tabs>
              <w:spacing w:after="0" w:line="240" w:lineRule="auto"/>
              <w:ind w:left="432" w:hanging="432"/>
              <w:rPr>
                <w:rFonts w:cs="Arial"/>
                <w:color w:val="000000" w:themeColor="text1"/>
              </w:rPr>
            </w:pPr>
            <w:r w:rsidRPr="00F57792">
              <w:rPr>
                <w:rFonts w:cs="Arial"/>
                <w:color w:val="000000" w:themeColor="text1"/>
              </w:rPr>
              <w:t>ΦΕΚ 1616/17-8-2007 και Υ.Α.  14708/2007</w:t>
            </w:r>
          </w:p>
          <w:p w:rsidR="002678F9" w:rsidRPr="00F57792" w:rsidRDefault="002678F9" w:rsidP="00133123">
            <w:pPr>
              <w:numPr>
                <w:ilvl w:val="0"/>
                <w:numId w:val="203"/>
              </w:numPr>
              <w:tabs>
                <w:tab w:val="num" w:pos="432"/>
              </w:tabs>
              <w:spacing w:after="0" w:line="240" w:lineRule="auto"/>
              <w:ind w:left="432" w:hanging="432"/>
              <w:rPr>
                <w:rFonts w:cs="Arial"/>
                <w:color w:val="000000" w:themeColor="text1"/>
                <w:lang w:val="en-GB"/>
              </w:rPr>
            </w:pPr>
            <w:r w:rsidRPr="00F57792">
              <w:rPr>
                <w:rFonts w:cs="Arial"/>
                <w:color w:val="000000" w:themeColor="text1"/>
                <w:lang w:val="en-GB"/>
              </w:rPr>
              <w:t>FDA</w:t>
            </w:r>
            <w:r w:rsidRPr="00F57792">
              <w:rPr>
                <w:rFonts w:cs="Arial"/>
                <w:color w:val="000000" w:themeColor="text1"/>
                <w:lang w:val="en-US"/>
              </w:rPr>
              <w:t xml:space="preserve">  </w:t>
            </w:r>
            <w:r w:rsidRPr="00F57792">
              <w:rPr>
                <w:rFonts w:cs="Arial"/>
                <w:color w:val="000000" w:themeColor="text1"/>
                <w:lang w:val="en-GB"/>
              </w:rPr>
              <w:t>Center</w:t>
            </w:r>
            <w:r w:rsidRPr="00F57792">
              <w:rPr>
                <w:rFonts w:cs="Arial"/>
                <w:color w:val="000000" w:themeColor="text1"/>
                <w:lang w:val="en-US"/>
              </w:rPr>
              <w:t xml:space="preserve"> </w:t>
            </w:r>
            <w:r w:rsidRPr="00F57792">
              <w:rPr>
                <w:rFonts w:cs="Arial"/>
                <w:color w:val="000000" w:themeColor="text1"/>
                <w:lang w:val="en-GB"/>
              </w:rPr>
              <w:t>for</w:t>
            </w:r>
            <w:r w:rsidRPr="00F57792">
              <w:rPr>
                <w:rFonts w:cs="Arial"/>
                <w:color w:val="000000" w:themeColor="text1"/>
                <w:lang w:val="en-US"/>
              </w:rPr>
              <w:t xml:space="preserve"> </w:t>
            </w:r>
            <w:r w:rsidRPr="00F57792">
              <w:rPr>
                <w:rFonts w:cs="Arial"/>
                <w:color w:val="000000" w:themeColor="text1"/>
                <w:lang w:val="en-GB"/>
              </w:rPr>
              <w:t>Food</w:t>
            </w:r>
            <w:r w:rsidRPr="00F57792">
              <w:rPr>
                <w:rFonts w:cs="Arial"/>
                <w:color w:val="000000" w:themeColor="text1"/>
                <w:lang w:val="en-US"/>
              </w:rPr>
              <w:t xml:space="preserve"> </w:t>
            </w:r>
            <w:r w:rsidRPr="00F57792">
              <w:rPr>
                <w:rFonts w:cs="Arial"/>
                <w:color w:val="000000" w:themeColor="text1"/>
                <w:lang w:val="en-GB"/>
              </w:rPr>
              <w:t>Safety</w:t>
            </w:r>
            <w:r w:rsidRPr="00F57792">
              <w:rPr>
                <w:rFonts w:cs="Arial"/>
                <w:color w:val="000000" w:themeColor="text1"/>
                <w:lang w:val="en-US"/>
              </w:rPr>
              <w:t xml:space="preserve"> </w:t>
            </w:r>
            <w:r w:rsidRPr="00F57792">
              <w:rPr>
                <w:rFonts w:cs="Arial"/>
                <w:color w:val="000000" w:themeColor="text1"/>
                <w:lang w:val="en-GB"/>
              </w:rPr>
              <w:t>and</w:t>
            </w:r>
            <w:r w:rsidRPr="00F57792">
              <w:rPr>
                <w:rFonts w:cs="Arial"/>
                <w:color w:val="000000" w:themeColor="text1"/>
                <w:lang w:val="en-US"/>
              </w:rPr>
              <w:t xml:space="preserve"> </w:t>
            </w:r>
            <w:r w:rsidRPr="00F57792">
              <w:rPr>
                <w:rFonts w:cs="Arial"/>
                <w:color w:val="000000" w:themeColor="text1"/>
                <w:lang w:val="en-GB"/>
              </w:rPr>
              <w:t>Applied</w:t>
            </w:r>
            <w:r w:rsidRPr="00F57792">
              <w:rPr>
                <w:rFonts w:cs="Arial"/>
                <w:color w:val="000000" w:themeColor="text1"/>
                <w:lang w:val="en-US"/>
              </w:rPr>
              <w:t xml:space="preserve"> </w:t>
            </w:r>
            <w:r w:rsidRPr="00F57792">
              <w:rPr>
                <w:rFonts w:cs="Arial"/>
                <w:color w:val="000000" w:themeColor="text1"/>
                <w:lang w:val="en-GB"/>
              </w:rPr>
              <w:t>Nutrition</w:t>
            </w:r>
            <w:r w:rsidRPr="00F57792">
              <w:rPr>
                <w:rFonts w:cs="Arial"/>
                <w:color w:val="000000" w:themeColor="text1"/>
                <w:lang w:val="en-US"/>
              </w:rPr>
              <w:t xml:space="preserve">, </w:t>
            </w:r>
            <w:hyperlink r:id="rId122" w:history="1">
              <w:r w:rsidRPr="00F57792">
                <w:rPr>
                  <w:rStyle w:val="-"/>
                  <w:rFonts w:cs="Arial"/>
                  <w:color w:val="000000" w:themeColor="text1"/>
                  <w:lang w:val="en-GB"/>
                </w:rPr>
                <w:t>http://vm.cfsan.fda.gov/lrd/haccp.html</w:t>
              </w:r>
            </w:hyperlink>
          </w:p>
          <w:p w:rsidR="002678F9" w:rsidRPr="00102960" w:rsidRDefault="002678F9" w:rsidP="009C1362">
            <w:pPr>
              <w:spacing w:after="0" w:line="240" w:lineRule="auto"/>
              <w:ind w:left="432"/>
              <w:rPr>
                <w:rFonts w:cs="Arial"/>
                <w:color w:val="000000" w:themeColor="text1"/>
                <w:lang w:val="en-US"/>
              </w:rPr>
            </w:pPr>
          </w:p>
          <w:p w:rsidR="002678F9" w:rsidRPr="00F57792" w:rsidRDefault="002678F9" w:rsidP="009C1362">
            <w:pPr>
              <w:spacing w:after="0" w:line="240" w:lineRule="auto"/>
              <w:jc w:val="both"/>
              <w:rPr>
                <w:rFonts w:cs="Arial"/>
                <w:b/>
                <w:color w:val="000000" w:themeColor="text1"/>
                <w:lang w:val="en-US"/>
              </w:rPr>
            </w:pPr>
            <w:r w:rsidRPr="00F57792">
              <w:rPr>
                <w:rFonts w:eastAsia="Times New Roman" w:cs="Arial"/>
                <w:b/>
                <w:color w:val="000000" w:themeColor="text1"/>
              </w:rPr>
              <w:t>Συναφή</w:t>
            </w:r>
            <w:r w:rsidRPr="00F57792">
              <w:rPr>
                <w:rFonts w:eastAsia="Times New Roman" w:cs="Arial"/>
                <w:b/>
                <w:color w:val="000000" w:themeColor="text1"/>
                <w:lang w:val="en-US"/>
              </w:rPr>
              <w:t xml:space="preserve"> </w:t>
            </w:r>
            <w:r w:rsidRPr="00F57792">
              <w:rPr>
                <w:rFonts w:eastAsia="Times New Roman" w:cs="Arial"/>
                <w:b/>
                <w:color w:val="000000" w:themeColor="text1"/>
              </w:rPr>
              <w:t>επιστημονικά</w:t>
            </w:r>
            <w:r w:rsidRPr="00F57792">
              <w:rPr>
                <w:rFonts w:eastAsia="Times New Roman" w:cs="Arial"/>
                <w:b/>
                <w:color w:val="000000" w:themeColor="text1"/>
                <w:lang w:val="en-US"/>
              </w:rPr>
              <w:t xml:space="preserve"> </w:t>
            </w:r>
            <w:r w:rsidRPr="00F57792">
              <w:rPr>
                <w:rFonts w:eastAsia="Times New Roman" w:cs="Arial"/>
                <w:b/>
                <w:color w:val="000000" w:themeColor="text1"/>
              </w:rPr>
              <w:t>περιοδικά</w:t>
            </w:r>
          </w:p>
          <w:p w:rsidR="002678F9" w:rsidRPr="00F57792" w:rsidRDefault="002678F9" w:rsidP="00133123">
            <w:pPr>
              <w:pStyle w:val="a3"/>
              <w:numPr>
                <w:ilvl w:val="0"/>
                <w:numId w:val="209"/>
              </w:numPr>
              <w:spacing w:after="0" w:line="240" w:lineRule="auto"/>
              <w:ind w:left="426" w:hanging="426"/>
              <w:rPr>
                <w:rFonts w:eastAsia="Times New Roman" w:cs="Arial"/>
                <w:color w:val="000000" w:themeColor="text1"/>
                <w:lang w:val="en-US"/>
              </w:rPr>
            </w:pPr>
            <w:r w:rsidRPr="00F57792">
              <w:rPr>
                <w:rFonts w:eastAsia="Times New Roman" w:cs="Arial"/>
                <w:color w:val="000000" w:themeColor="text1"/>
                <w:lang w:val="en-US"/>
              </w:rPr>
              <w:t>Journal of Dairy Science</w:t>
            </w:r>
          </w:p>
          <w:p w:rsidR="002678F9" w:rsidRPr="00F57792" w:rsidRDefault="002678F9" w:rsidP="00133123">
            <w:pPr>
              <w:pStyle w:val="a3"/>
              <w:numPr>
                <w:ilvl w:val="0"/>
                <w:numId w:val="209"/>
              </w:numPr>
              <w:spacing w:after="0" w:line="240" w:lineRule="auto"/>
              <w:ind w:left="426" w:hanging="426"/>
              <w:rPr>
                <w:color w:val="000000" w:themeColor="text1"/>
                <w:lang w:val="en-US"/>
              </w:rPr>
            </w:pPr>
            <w:r w:rsidRPr="00F57792">
              <w:rPr>
                <w:rFonts w:eastAsia="Times New Roman" w:cs="Arial"/>
                <w:color w:val="000000" w:themeColor="text1"/>
                <w:lang w:val="en-US"/>
              </w:rPr>
              <w:t>J</w:t>
            </w:r>
            <w:r w:rsidRPr="00F57792">
              <w:rPr>
                <w:color w:val="000000" w:themeColor="text1"/>
                <w:lang w:val="en-US"/>
              </w:rPr>
              <w:t>ournal of Food Protection</w:t>
            </w:r>
          </w:p>
          <w:p w:rsidR="002678F9" w:rsidRPr="00F57792" w:rsidRDefault="002678F9" w:rsidP="00133123">
            <w:pPr>
              <w:pStyle w:val="a3"/>
              <w:numPr>
                <w:ilvl w:val="0"/>
                <w:numId w:val="209"/>
              </w:numPr>
              <w:spacing w:after="0" w:line="240" w:lineRule="auto"/>
              <w:ind w:left="426" w:hanging="426"/>
              <w:rPr>
                <w:lang w:val="en-US"/>
              </w:rPr>
            </w:pPr>
            <w:r w:rsidRPr="00F57792">
              <w:rPr>
                <w:color w:val="000000" w:themeColor="text1"/>
                <w:lang w:val="en-US"/>
              </w:rPr>
              <w:t>Animal Feed Science and Technology</w:t>
            </w:r>
          </w:p>
        </w:tc>
      </w:tr>
    </w:tbl>
    <w:p w:rsidR="002678F9" w:rsidRPr="007B071E" w:rsidRDefault="002678F9" w:rsidP="002678F9">
      <w:pPr>
        <w:spacing w:after="0" w:line="240" w:lineRule="auto"/>
        <w:jc w:val="both"/>
        <w:rPr>
          <w:rFonts w:ascii="Cambria" w:eastAsia="Times New Roman" w:hAnsi="Cambria" w:cs="Times New Roman"/>
          <w:sz w:val="20"/>
          <w:szCs w:val="24"/>
          <w:lang w:val="en-US"/>
        </w:rPr>
      </w:pPr>
    </w:p>
    <w:p w:rsidR="00FC21CE" w:rsidRDefault="00FC21CE" w:rsidP="002678F9">
      <w:pPr>
        <w:spacing w:before="120" w:after="0"/>
        <w:jc w:val="center"/>
        <w:rPr>
          <w:rFonts w:ascii="Calibri" w:eastAsia="Times New Roman" w:hAnsi="Calibri" w:cs="Arial"/>
          <w:b/>
          <w:sz w:val="24"/>
          <w:szCs w:val="24"/>
        </w:rPr>
      </w:pPr>
    </w:p>
    <w:p w:rsidR="00FC21CE" w:rsidRDefault="00FC21CE" w:rsidP="002678F9">
      <w:pPr>
        <w:spacing w:before="120" w:after="0"/>
        <w:jc w:val="center"/>
        <w:rPr>
          <w:rFonts w:ascii="Calibri" w:eastAsia="Times New Roman" w:hAnsi="Calibri" w:cs="Arial"/>
          <w:b/>
          <w:sz w:val="24"/>
          <w:szCs w:val="24"/>
        </w:rPr>
      </w:pPr>
    </w:p>
    <w:p w:rsidR="00FC21CE" w:rsidRDefault="00FC21CE" w:rsidP="002678F9">
      <w:pPr>
        <w:spacing w:before="120" w:after="0"/>
        <w:jc w:val="center"/>
        <w:rPr>
          <w:rFonts w:ascii="Calibri" w:eastAsia="Times New Roman" w:hAnsi="Calibri" w:cs="Arial"/>
          <w:b/>
          <w:sz w:val="24"/>
          <w:szCs w:val="24"/>
        </w:rPr>
      </w:pPr>
    </w:p>
    <w:p w:rsidR="00FC21CE" w:rsidRDefault="00FC21CE" w:rsidP="002678F9">
      <w:pPr>
        <w:spacing w:before="120" w:after="0"/>
        <w:jc w:val="center"/>
        <w:rPr>
          <w:rFonts w:ascii="Calibri" w:eastAsia="Times New Roman" w:hAnsi="Calibri" w:cs="Arial"/>
          <w:b/>
          <w:sz w:val="24"/>
          <w:szCs w:val="24"/>
        </w:rPr>
      </w:pPr>
    </w:p>
    <w:p w:rsidR="00FC21CE" w:rsidRDefault="00FC21CE" w:rsidP="002678F9">
      <w:pPr>
        <w:spacing w:before="120" w:after="0"/>
        <w:jc w:val="center"/>
        <w:rPr>
          <w:rFonts w:ascii="Calibri" w:eastAsia="Times New Roman" w:hAnsi="Calibri" w:cs="Arial"/>
          <w:b/>
          <w:sz w:val="24"/>
          <w:szCs w:val="24"/>
        </w:rPr>
      </w:pPr>
    </w:p>
    <w:p w:rsidR="00FC21CE" w:rsidRDefault="00FC21CE" w:rsidP="002678F9">
      <w:pPr>
        <w:spacing w:before="120" w:after="0"/>
        <w:jc w:val="center"/>
        <w:rPr>
          <w:rFonts w:ascii="Calibri" w:eastAsia="Times New Roman" w:hAnsi="Calibri" w:cs="Arial"/>
          <w:b/>
          <w:sz w:val="24"/>
          <w:szCs w:val="24"/>
        </w:rPr>
      </w:pPr>
    </w:p>
    <w:p w:rsidR="00FC21CE" w:rsidRDefault="00FC21CE" w:rsidP="002678F9">
      <w:pPr>
        <w:spacing w:before="120" w:after="0"/>
        <w:jc w:val="center"/>
        <w:rPr>
          <w:rFonts w:ascii="Calibri" w:eastAsia="Times New Roman" w:hAnsi="Calibri" w:cs="Arial"/>
          <w:b/>
          <w:sz w:val="24"/>
          <w:szCs w:val="24"/>
        </w:rPr>
      </w:pPr>
    </w:p>
    <w:p w:rsidR="00FC21CE" w:rsidRDefault="00FC21CE" w:rsidP="002678F9">
      <w:pPr>
        <w:spacing w:before="120" w:after="0"/>
        <w:jc w:val="center"/>
        <w:rPr>
          <w:rFonts w:ascii="Calibri" w:eastAsia="Times New Roman" w:hAnsi="Calibri" w:cs="Arial"/>
          <w:b/>
          <w:sz w:val="24"/>
          <w:szCs w:val="24"/>
        </w:rPr>
      </w:pPr>
    </w:p>
    <w:p w:rsidR="00FC21CE" w:rsidRDefault="00FC21CE" w:rsidP="002678F9">
      <w:pPr>
        <w:spacing w:before="120" w:after="0"/>
        <w:jc w:val="center"/>
        <w:rPr>
          <w:rFonts w:ascii="Calibri" w:eastAsia="Times New Roman" w:hAnsi="Calibri" w:cs="Arial"/>
          <w:b/>
          <w:sz w:val="24"/>
          <w:szCs w:val="24"/>
        </w:rPr>
      </w:pPr>
    </w:p>
    <w:p w:rsidR="00FC21CE" w:rsidRDefault="00FC21CE" w:rsidP="002678F9">
      <w:pPr>
        <w:spacing w:before="120" w:after="0"/>
        <w:jc w:val="center"/>
        <w:rPr>
          <w:rFonts w:ascii="Calibri" w:eastAsia="Times New Roman" w:hAnsi="Calibri" w:cs="Arial"/>
          <w:b/>
          <w:sz w:val="24"/>
          <w:szCs w:val="24"/>
        </w:rPr>
      </w:pPr>
    </w:p>
    <w:p w:rsidR="002678F9" w:rsidRPr="00050B81" w:rsidRDefault="002678F9" w:rsidP="002678F9">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lastRenderedPageBreak/>
        <w:t>ΠΕΡΙΓΡΑΜΜΑ ΜΑΘΗΜΑΤΟΣ</w:t>
      </w:r>
      <w:r>
        <w:rPr>
          <w:rFonts w:ascii="Calibri" w:eastAsia="Times New Roman" w:hAnsi="Calibri" w:cs="Arial"/>
          <w:b/>
          <w:sz w:val="24"/>
          <w:szCs w:val="24"/>
        </w:rPr>
        <w:br/>
        <w:t>«</w:t>
      </w:r>
      <w:r w:rsidRPr="00E0048B">
        <w:rPr>
          <w:rFonts w:ascii="Calibri" w:hAnsi="Calibri" w:cs="Arial"/>
          <w:b/>
          <w:color w:val="000000" w:themeColor="text1"/>
        </w:rPr>
        <w:t>ΔΕΟΝΤΟΛΟΓΙΑ ΕΠΑΓΓΕΛΜΑΤΟΣ</w:t>
      </w:r>
      <w:r>
        <w:rPr>
          <w:rFonts w:ascii="Calibri" w:hAnsi="Calibri" w:cs="Arial"/>
          <w:b/>
          <w:color w:val="000000" w:themeColor="text1"/>
        </w:rPr>
        <w:t>»</w:t>
      </w:r>
    </w:p>
    <w:p w:rsidR="002678F9" w:rsidRPr="00050B81" w:rsidRDefault="002678F9" w:rsidP="00133123">
      <w:pPr>
        <w:widowControl w:val="0"/>
        <w:numPr>
          <w:ilvl w:val="0"/>
          <w:numId w:val="215"/>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2678F9" w:rsidRPr="00050B81" w:rsidTr="009C1362">
        <w:tc>
          <w:tcPr>
            <w:tcW w:w="3205" w:type="dxa"/>
            <w:shd w:val="clear" w:color="auto" w:fill="DDD9C3" w:themeFill="background2" w:themeFillShade="E6"/>
          </w:tcPr>
          <w:p w:rsidR="002678F9" w:rsidRPr="00050B81" w:rsidRDefault="002678F9"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2678F9" w:rsidRPr="007E5BB1" w:rsidRDefault="002678F9" w:rsidP="009C1362">
            <w:pPr>
              <w:spacing w:after="0" w:line="240" w:lineRule="auto"/>
              <w:rPr>
                <w:rFonts w:ascii="Calibri" w:eastAsia="Times New Roman" w:hAnsi="Calibri" w:cs="Arial"/>
                <w:color w:val="000000" w:themeColor="text1"/>
                <w:lang w:val="en-US"/>
              </w:rPr>
            </w:pPr>
            <w:r w:rsidRPr="007E5BB1">
              <w:rPr>
                <w:rFonts w:ascii="Calibri" w:eastAsia="Times New Roman" w:hAnsi="Calibri" w:cs="Arial"/>
                <w:color w:val="000000" w:themeColor="text1"/>
              </w:rPr>
              <w:t>ΕΠΑΓΓΕΛΜΑΤΩΝ ΥΓΕΙΑΣ ΚΑΙ ΠΡΟΝΟΙΑΣ</w:t>
            </w:r>
          </w:p>
        </w:tc>
      </w:tr>
      <w:tr w:rsidR="002678F9" w:rsidRPr="00050B81" w:rsidTr="009C1362">
        <w:tc>
          <w:tcPr>
            <w:tcW w:w="3205" w:type="dxa"/>
            <w:shd w:val="clear" w:color="auto" w:fill="DDD9C3" w:themeFill="background2" w:themeFillShade="E6"/>
          </w:tcPr>
          <w:p w:rsidR="002678F9" w:rsidRPr="00050B81" w:rsidRDefault="002678F9"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2678F9" w:rsidRPr="007E5BB1" w:rsidRDefault="002678F9" w:rsidP="009C1362">
            <w:pPr>
              <w:spacing w:after="0" w:line="240" w:lineRule="auto"/>
              <w:rPr>
                <w:rFonts w:ascii="Calibri" w:eastAsia="Times New Roman" w:hAnsi="Calibri" w:cs="Arial"/>
                <w:color w:val="000000" w:themeColor="text1"/>
              </w:rPr>
            </w:pPr>
            <w:r w:rsidRPr="007E5BB1">
              <w:rPr>
                <w:rFonts w:ascii="Calibri" w:eastAsia="Times New Roman" w:hAnsi="Calibri" w:cs="Arial"/>
                <w:color w:val="000000" w:themeColor="text1"/>
              </w:rPr>
              <w:t>ΔΗΜΟΣΙΑΣ ΥΓΕΙΑΣ ΚΑΙ ΚΟΙΝΟΤΙΚΗΣ ΥΓΕΙΑΣ</w:t>
            </w:r>
          </w:p>
          <w:p w:rsidR="002678F9" w:rsidRPr="007E5BB1" w:rsidRDefault="002678F9" w:rsidP="009C1362">
            <w:pPr>
              <w:spacing w:after="0" w:line="240" w:lineRule="auto"/>
              <w:rPr>
                <w:rFonts w:ascii="Calibri" w:eastAsia="Times New Roman" w:hAnsi="Calibri" w:cs="Arial"/>
                <w:color w:val="000000" w:themeColor="text1"/>
              </w:rPr>
            </w:pPr>
            <w:r w:rsidRPr="007E5BB1">
              <w:rPr>
                <w:rFonts w:ascii="Calibri" w:eastAsia="Times New Roman" w:hAnsi="Calibri" w:cs="Arial"/>
                <w:b/>
                <w:color w:val="000000" w:themeColor="text1"/>
                <w:u w:val="single"/>
              </w:rPr>
              <w:t>ΚΑΤΕΥΘΥΝΣΗ</w:t>
            </w:r>
            <w:r>
              <w:rPr>
                <w:rFonts w:ascii="Calibri" w:eastAsia="Times New Roman" w:hAnsi="Calibri" w:cs="Arial"/>
                <w:color w:val="000000" w:themeColor="text1"/>
              </w:rPr>
              <w:t>:</w:t>
            </w:r>
            <w:r w:rsidRPr="007E5BB1">
              <w:rPr>
                <w:rFonts w:ascii="Calibri" w:eastAsia="Times New Roman" w:hAnsi="Calibri" w:cs="Arial"/>
                <w:color w:val="000000" w:themeColor="text1"/>
              </w:rPr>
              <w:t xml:space="preserve"> ΔΗΜΟΣΙΑΣ ΥΓΕΙΑΣ</w:t>
            </w:r>
          </w:p>
        </w:tc>
      </w:tr>
      <w:tr w:rsidR="002678F9" w:rsidRPr="00050B81" w:rsidTr="009C1362">
        <w:tc>
          <w:tcPr>
            <w:tcW w:w="3205" w:type="dxa"/>
            <w:shd w:val="clear" w:color="auto" w:fill="DDD9C3" w:themeFill="background2" w:themeFillShade="E6"/>
          </w:tcPr>
          <w:p w:rsidR="002678F9" w:rsidRPr="00050B81" w:rsidRDefault="002678F9"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2678F9" w:rsidRPr="007E5BB1" w:rsidRDefault="002678F9" w:rsidP="009C1362">
            <w:pPr>
              <w:spacing w:after="0" w:line="240" w:lineRule="auto"/>
              <w:rPr>
                <w:rFonts w:ascii="Calibri" w:eastAsia="Times New Roman" w:hAnsi="Calibri" w:cs="Arial"/>
                <w:color w:val="000000" w:themeColor="text1"/>
              </w:rPr>
            </w:pPr>
            <w:r w:rsidRPr="007E5BB1">
              <w:rPr>
                <w:rFonts w:ascii="Calibri" w:eastAsia="Times New Roman" w:hAnsi="Calibri" w:cs="Arial"/>
                <w:color w:val="000000" w:themeColor="text1"/>
              </w:rPr>
              <w:t>ΠΡΟΠΤΥΧΙΑΚΟ</w:t>
            </w:r>
          </w:p>
        </w:tc>
      </w:tr>
      <w:tr w:rsidR="002678F9" w:rsidRPr="00050B81" w:rsidTr="009C1362">
        <w:tc>
          <w:tcPr>
            <w:tcW w:w="3205" w:type="dxa"/>
            <w:shd w:val="clear" w:color="auto" w:fill="DDD9C3" w:themeFill="background2" w:themeFillShade="E6"/>
          </w:tcPr>
          <w:p w:rsidR="002678F9" w:rsidRPr="001A3F9B" w:rsidRDefault="002678F9" w:rsidP="009C1362">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2678F9" w:rsidRPr="007E5BB1" w:rsidRDefault="002678F9" w:rsidP="009C1362">
            <w:pPr>
              <w:spacing w:after="0" w:line="240" w:lineRule="auto"/>
              <w:rPr>
                <w:rFonts w:ascii="Calibri" w:eastAsia="Times New Roman" w:hAnsi="Calibri" w:cs="Arial"/>
                <w:b/>
                <w:color w:val="000000" w:themeColor="text1"/>
                <w:lang w:val="en-US"/>
              </w:rPr>
            </w:pPr>
            <w:r w:rsidRPr="007E5BB1">
              <w:rPr>
                <w:rFonts w:ascii="Calibri" w:hAnsi="Calibri" w:cs="Arial"/>
                <w:color w:val="000000" w:themeColor="text1"/>
              </w:rPr>
              <w:t>ΔΥ</w:t>
            </w:r>
            <w:r w:rsidRPr="007E5BB1">
              <w:rPr>
                <w:rFonts w:ascii="Calibri" w:hAnsi="Calibri" w:cs="Arial"/>
                <w:color w:val="000000" w:themeColor="text1"/>
                <w:lang w:val="en-US"/>
              </w:rPr>
              <w:t>604</w:t>
            </w:r>
          </w:p>
        </w:tc>
        <w:tc>
          <w:tcPr>
            <w:tcW w:w="2505" w:type="dxa"/>
            <w:gridSpan w:val="2"/>
            <w:shd w:val="clear" w:color="auto" w:fill="DDD9C3" w:themeFill="background2" w:themeFillShade="E6"/>
          </w:tcPr>
          <w:p w:rsidR="002678F9" w:rsidRPr="007E5BB1" w:rsidRDefault="002678F9" w:rsidP="009C1362">
            <w:pPr>
              <w:spacing w:after="0" w:line="240" w:lineRule="auto"/>
              <w:jc w:val="right"/>
              <w:rPr>
                <w:rFonts w:ascii="Calibri" w:eastAsia="Times New Roman" w:hAnsi="Calibri" w:cs="Arial"/>
                <w:b/>
                <w:color w:val="000000" w:themeColor="text1"/>
                <w:lang w:val="en-US"/>
              </w:rPr>
            </w:pPr>
            <w:r w:rsidRPr="007E5BB1">
              <w:rPr>
                <w:rFonts w:ascii="Calibri" w:eastAsia="Times New Roman" w:hAnsi="Calibri" w:cs="Arial"/>
                <w:b/>
                <w:color w:val="000000" w:themeColor="text1"/>
              </w:rPr>
              <w:t>ΕΞΑΜΗΝΟ ΣΠΟΥΔΩΝ</w:t>
            </w:r>
          </w:p>
        </w:tc>
        <w:tc>
          <w:tcPr>
            <w:tcW w:w="1591" w:type="dxa"/>
            <w:gridSpan w:val="2"/>
          </w:tcPr>
          <w:p w:rsidR="002678F9" w:rsidRPr="009F0185" w:rsidRDefault="002678F9" w:rsidP="009C1362">
            <w:pPr>
              <w:spacing w:after="0" w:line="240" w:lineRule="auto"/>
              <w:rPr>
                <w:rFonts w:ascii="Calibri" w:eastAsia="Times New Roman" w:hAnsi="Calibri" w:cs="Arial"/>
                <w:color w:val="002060"/>
              </w:rPr>
            </w:pPr>
            <w:r>
              <w:rPr>
                <w:rFonts w:ascii="Calibri" w:eastAsia="Times New Roman" w:hAnsi="Calibri" w:cs="Arial"/>
                <w:color w:val="002060"/>
              </w:rPr>
              <w:t>6</w:t>
            </w:r>
            <w:r w:rsidRPr="007E5BB1">
              <w:rPr>
                <w:rFonts w:ascii="Calibri" w:eastAsia="Times New Roman" w:hAnsi="Calibri" w:cs="Arial"/>
                <w:color w:val="002060"/>
                <w:vertAlign w:val="superscript"/>
              </w:rPr>
              <w:t>ο</w:t>
            </w:r>
            <w:r>
              <w:rPr>
                <w:rFonts w:ascii="Calibri" w:eastAsia="Times New Roman" w:hAnsi="Calibri" w:cs="Arial"/>
                <w:color w:val="002060"/>
              </w:rPr>
              <w:t xml:space="preserve"> </w:t>
            </w:r>
          </w:p>
        </w:tc>
      </w:tr>
      <w:tr w:rsidR="002678F9" w:rsidRPr="003B45BC" w:rsidTr="009C1362">
        <w:trPr>
          <w:trHeight w:val="375"/>
        </w:trPr>
        <w:tc>
          <w:tcPr>
            <w:tcW w:w="3205" w:type="dxa"/>
            <w:shd w:val="clear" w:color="auto" w:fill="DDD9C3" w:themeFill="background2" w:themeFillShade="E6"/>
            <w:vAlign w:val="center"/>
          </w:tcPr>
          <w:p w:rsidR="002678F9" w:rsidRPr="00050B81" w:rsidRDefault="002678F9"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2678F9" w:rsidRPr="00E0048B" w:rsidRDefault="002678F9" w:rsidP="009C1362">
            <w:pPr>
              <w:spacing w:after="0" w:line="240" w:lineRule="auto"/>
              <w:jc w:val="center"/>
              <w:rPr>
                <w:rFonts w:ascii="Calibri" w:eastAsia="Times New Roman" w:hAnsi="Calibri" w:cs="Arial"/>
                <w:b/>
                <w:color w:val="000000" w:themeColor="text1"/>
              </w:rPr>
            </w:pPr>
            <w:r w:rsidRPr="00E0048B">
              <w:rPr>
                <w:rFonts w:ascii="Calibri" w:hAnsi="Calibri" w:cs="Arial"/>
                <w:b/>
                <w:color w:val="000000" w:themeColor="text1"/>
              </w:rPr>
              <w:t>ΔΕΟΝΤΟΛΟΓΙΑ ΕΠΑΓΓΕΛΜΑΤΟΣ</w:t>
            </w:r>
          </w:p>
        </w:tc>
      </w:tr>
      <w:tr w:rsidR="002678F9" w:rsidRPr="00050B81" w:rsidTr="009C1362">
        <w:trPr>
          <w:trHeight w:val="196"/>
        </w:trPr>
        <w:tc>
          <w:tcPr>
            <w:tcW w:w="5637" w:type="dxa"/>
            <w:gridSpan w:val="3"/>
            <w:shd w:val="clear" w:color="auto" w:fill="DDD9C3" w:themeFill="background2" w:themeFillShade="E6"/>
            <w:vAlign w:val="center"/>
          </w:tcPr>
          <w:p w:rsidR="002678F9" w:rsidRPr="00050B81" w:rsidRDefault="002678F9" w:rsidP="009C1362">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2678F9" w:rsidRPr="00050B81" w:rsidRDefault="002678F9" w:rsidP="009C1362">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2678F9" w:rsidRPr="00050B81" w:rsidRDefault="002678F9" w:rsidP="009C1362">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2678F9" w:rsidRPr="00050B81" w:rsidTr="009C1362">
        <w:trPr>
          <w:trHeight w:val="194"/>
        </w:trPr>
        <w:tc>
          <w:tcPr>
            <w:tcW w:w="5637" w:type="dxa"/>
            <w:gridSpan w:val="3"/>
          </w:tcPr>
          <w:p w:rsidR="002678F9" w:rsidRPr="0075005B" w:rsidRDefault="002678F9" w:rsidP="009C1362">
            <w:pPr>
              <w:spacing w:after="0" w:line="240" w:lineRule="auto"/>
              <w:jc w:val="right"/>
              <w:rPr>
                <w:rFonts w:ascii="Calibri" w:eastAsia="Times New Roman" w:hAnsi="Calibri" w:cs="Arial"/>
                <w:color w:val="000000" w:themeColor="text1"/>
                <w:lang w:val="en-US"/>
              </w:rPr>
            </w:pPr>
            <w:r>
              <w:rPr>
                <w:rFonts w:ascii="Calibri" w:eastAsia="Times New Roman" w:hAnsi="Calibri" w:cs="Arial"/>
                <w:color w:val="000000" w:themeColor="text1"/>
              </w:rPr>
              <w:t>Θεωρία</w:t>
            </w:r>
          </w:p>
        </w:tc>
        <w:tc>
          <w:tcPr>
            <w:tcW w:w="1559" w:type="dxa"/>
            <w:gridSpan w:val="2"/>
          </w:tcPr>
          <w:p w:rsidR="002678F9" w:rsidRPr="0075005B" w:rsidRDefault="002678F9" w:rsidP="009C1362">
            <w:pPr>
              <w:spacing w:after="0" w:line="240" w:lineRule="auto"/>
              <w:jc w:val="center"/>
              <w:rPr>
                <w:rFonts w:ascii="Calibri" w:eastAsia="Times New Roman" w:hAnsi="Calibri" w:cs="Arial"/>
                <w:color w:val="000000" w:themeColor="text1"/>
                <w:lang w:val="en-US"/>
              </w:rPr>
            </w:pPr>
            <w:r w:rsidRPr="0075005B">
              <w:rPr>
                <w:rFonts w:ascii="Calibri" w:eastAsia="Times New Roman" w:hAnsi="Calibri" w:cs="Arial"/>
                <w:color w:val="000000" w:themeColor="text1"/>
                <w:lang w:val="en-US"/>
              </w:rPr>
              <w:t>3</w:t>
            </w:r>
            <w:r w:rsidRPr="0075005B">
              <w:rPr>
                <w:rFonts w:ascii="Calibri" w:eastAsia="Times New Roman" w:hAnsi="Calibri" w:cs="Arial"/>
                <w:color w:val="000000" w:themeColor="text1"/>
              </w:rPr>
              <w:t xml:space="preserve"> </w:t>
            </w:r>
          </w:p>
        </w:tc>
        <w:tc>
          <w:tcPr>
            <w:tcW w:w="1240" w:type="dxa"/>
          </w:tcPr>
          <w:p w:rsidR="002678F9" w:rsidRPr="0075005B" w:rsidRDefault="002678F9" w:rsidP="009C1362">
            <w:pPr>
              <w:spacing w:after="0" w:line="240" w:lineRule="auto"/>
              <w:jc w:val="center"/>
              <w:rPr>
                <w:rFonts w:ascii="Calibri" w:eastAsia="Times New Roman" w:hAnsi="Calibri" w:cs="Arial"/>
                <w:color w:val="000000" w:themeColor="text1"/>
                <w:lang w:val="en-US"/>
              </w:rPr>
            </w:pPr>
            <w:r w:rsidRPr="0075005B">
              <w:rPr>
                <w:rFonts w:ascii="Calibri" w:eastAsia="Times New Roman" w:hAnsi="Calibri" w:cs="Arial"/>
                <w:color w:val="000000" w:themeColor="text1"/>
              </w:rPr>
              <w:t>4</w:t>
            </w:r>
            <w:r w:rsidRPr="0075005B">
              <w:rPr>
                <w:rFonts w:ascii="Calibri" w:eastAsia="Times New Roman" w:hAnsi="Calibri" w:cs="Arial"/>
                <w:color w:val="000000" w:themeColor="text1"/>
                <w:lang w:val="en-US"/>
              </w:rPr>
              <w:t>.5</w:t>
            </w:r>
          </w:p>
        </w:tc>
      </w:tr>
      <w:tr w:rsidR="002678F9" w:rsidRPr="00050B81" w:rsidTr="009C1362">
        <w:trPr>
          <w:trHeight w:val="194"/>
        </w:trPr>
        <w:tc>
          <w:tcPr>
            <w:tcW w:w="5637" w:type="dxa"/>
            <w:gridSpan w:val="3"/>
            <w:shd w:val="clear" w:color="auto" w:fill="DDD9C3" w:themeFill="background2" w:themeFillShade="E6"/>
          </w:tcPr>
          <w:p w:rsidR="002678F9" w:rsidRPr="00050B81" w:rsidRDefault="002678F9" w:rsidP="009C1362">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2678F9" w:rsidRPr="00050B81" w:rsidRDefault="002678F9" w:rsidP="009C1362">
            <w:pPr>
              <w:spacing w:after="0" w:line="240" w:lineRule="auto"/>
              <w:jc w:val="right"/>
              <w:rPr>
                <w:rFonts w:ascii="Calibri" w:eastAsia="Times New Roman" w:hAnsi="Calibri" w:cs="Arial"/>
                <w:color w:val="002060"/>
                <w:sz w:val="20"/>
                <w:szCs w:val="20"/>
              </w:rPr>
            </w:pPr>
          </w:p>
        </w:tc>
        <w:tc>
          <w:tcPr>
            <w:tcW w:w="1240" w:type="dxa"/>
          </w:tcPr>
          <w:p w:rsidR="002678F9" w:rsidRPr="00050B81" w:rsidRDefault="002678F9" w:rsidP="009C1362">
            <w:pPr>
              <w:spacing w:after="0" w:line="240" w:lineRule="auto"/>
              <w:rPr>
                <w:rFonts w:ascii="Calibri" w:eastAsia="Times New Roman" w:hAnsi="Calibri" w:cs="Arial"/>
                <w:color w:val="002060"/>
                <w:sz w:val="20"/>
                <w:szCs w:val="20"/>
              </w:rPr>
            </w:pPr>
          </w:p>
        </w:tc>
      </w:tr>
      <w:tr w:rsidR="002678F9" w:rsidRPr="00050B81" w:rsidTr="009C1362">
        <w:trPr>
          <w:trHeight w:val="599"/>
        </w:trPr>
        <w:tc>
          <w:tcPr>
            <w:tcW w:w="3205" w:type="dxa"/>
            <w:shd w:val="clear" w:color="auto" w:fill="DDD9C3" w:themeFill="background2" w:themeFillShade="E6"/>
          </w:tcPr>
          <w:p w:rsidR="002678F9" w:rsidRPr="00B40263" w:rsidRDefault="002678F9" w:rsidP="009C1362">
            <w:pPr>
              <w:spacing w:after="0" w:line="240" w:lineRule="auto"/>
              <w:jc w:val="right"/>
              <w:rPr>
                <w:rFonts w:ascii="Calibri" w:eastAsia="Times New Roman" w:hAnsi="Calibri" w:cs="Arial"/>
                <w:i/>
                <w:sz w:val="18"/>
                <w:szCs w:val="18"/>
              </w:rPr>
            </w:pPr>
            <w:r w:rsidRPr="00B40263">
              <w:rPr>
                <w:rFonts w:ascii="Calibri" w:eastAsia="Times New Roman" w:hAnsi="Calibri" w:cs="Arial"/>
                <w:b/>
                <w:sz w:val="18"/>
                <w:szCs w:val="18"/>
              </w:rPr>
              <w:t>ΤΥΠΟΣ ΜΑΘΗΜΑΤΟΣ</w:t>
            </w:r>
          </w:p>
          <w:p w:rsidR="002678F9" w:rsidRPr="00B40263" w:rsidRDefault="002678F9" w:rsidP="009C1362">
            <w:pPr>
              <w:spacing w:after="0" w:line="240" w:lineRule="auto"/>
              <w:jc w:val="right"/>
              <w:rPr>
                <w:rFonts w:ascii="Calibri" w:eastAsia="Times New Roman" w:hAnsi="Calibri" w:cs="Arial"/>
                <w:b/>
                <w:sz w:val="18"/>
                <w:szCs w:val="18"/>
              </w:rPr>
            </w:pPr>
            <w:r w:rsidRPr="00B40263">
              <w:rPr>
                <w:rFonts w:ascii="Calibri" w:eastAsia="Times New Roman" w:hAnsi="Calibri" w:cs="Arial"/>
                <w:i/>
                <w:sz w:val="18"/>
                <w:szCs w:val="18"/>
              </w:rPr>
              <w:t>Υποβάθρου , Γενικών Γνώσεων, Επιστημονικής Περιοχής, Ανάπτυξης Δεξιοτήτων</w:t>
            </w:r>
          </w:p>
        </w:tc>
        <w:tc>
          <w:tcPr>
            <w:tcW w:w="5231" w:type="dxa"/>
            <w:gridSpan w:val="5"/>
          </w:tcPr>
          <w:p w:rsidR="002678F9" w:rsidRPr="003C0A5D" w:rsidRDefault="002678F9" w:rsidP="009C1362">
            <w:pPr>
              <w:pStyle w:val="a4"/>
              <w:rPr>
                <w:color w:val="000000" w:themeColor="text1"/>
              </w:rPr>
            </w:pPr>
            <w:r w:rsidRPr="003C0A5D">
              <w:rPr>
                <w:color w:val="000000" w:themeColor="text1"/>
              </w:rPr>
              <w:t>ΔΙΟΙΚΗΣΗ, ΟΙΚΟΝΟΜΙΑ, ΝΟΜΟΘΕΣΙΑ ΚΛΠ</w:t>
            </w:r>
            <w:r w:rsidRPr="003C0A5D">
              <w:rPr>
                <w:color w:val="000000" w:themeColor="text1"/>
              </w:rPr>
              <w:br/>
              <w:t>(ΔΟΝΑ)</w:t>
            </w:r>
          </w:p>
        </w:tc>
      </w:tr>
      <w:tr w:rsidR="002678F9" w:rsidRPr="00050B81" w:rsidTr="009C1362">
        <w:tc>
          <w:tcPr>
            <w:tcW w:w="3205" w:type="dxa"/>
            <w:shd w:val="clear" w:color="auto" w:fill="DDD9C3" w:themeFill="background2" w:themeFillShade="E6"/>
          </w:tcPr>
          <w:p w:rsidR="002678F9" w:rsidRPr="00B40263" w:rsidRDefault="002678F9" w:rsidP="009C1362">
            <w:pPr>
              <w:spacing w:after="0" w:line="240" w:lineRule="auto"/>
              <w:jc w:val="right"/>
              <w:rPr>
                <w:rFonts w:ascii="Calibri" w:eastAsia="Times New Roman" w:hAnsi="Calibri" w:cs="Arial"/>
                <w:b/>
                <w:sz w:val="18"/>
                <w:szCs w:val="18"/>
              </w:rPr>
            </w:pPr>
            <w:r w:rsidRPr="00B40263">
              <w:rPr>
                <w:rFonts w:ascii="Calibri" w:eastAsia="Times New Roman" w:hAnsi="Calibri" w:cs="Arial"/>
                <w:b/>
                <w:sz w:val="18"/>
                <w:szCs w:val="18"/>
              </w:rPr>
              <w:t>ΠΡΟΑΠΑΙΤΟΥΜΕΝΑ ΜΑΘΗΜΑΤΑ:</w:t>
            </w:r>
          </w:p>
          <w:p w:rsidR="002678F9" w:rsidRPr="00B40263" w:rsidRDefault="002678F9" w:rsidP="009C1362">
            <w:pPr>
              <w:spacing w:after="0" w:line="240" w:lineRule="auto"/>
              <w:jc w:val="right"/>
              <w:rPr>
                <w:rFonts w:ascii="Calibri" w:eastAsia="Times New Roman" w:hAnsi="Calibri" w:cs="Arial"/>
                <w:b/>
                <w:sz w:val="18"/>
                <w:szCs w:val="18"/>
              </w:rPr>
            </w:pPr>
          </w:p>
        </w:tc>
        <w:tc>
          <w:tcPr>
            <w:tcW w:w="5231" w:type="dxa"/>
            <w:gridSpan w:val="5"/>
          </w:tcPr>
          <w:p w:rsidR="002678F9" w:rsidRPr="003C0A5D" w:rsidRDefault="002678F9" w:rsidP="009C1362">
            <w:pPr>
              <w:spacing w:after="0" w:line="240" w:lineRule="auto"/>
              <w:rPr>
                <w:rFonts w:ascii="Calibri" w:eastAsia="Times New Roman" w:hAnsi="Calibri" w:cs="Arial"/>
                <w:color w:val="000000" w:themeColor="text1"/>
              </w:rPr>
            </w:pPr>
            <w:r w:rsidRPr="003C0A5D">
              <w:rPr>
                <w:rFonts w:ascii="Calibri" w:eastAsia="Times New Roman" w:hAnsi="Calibri" w:cs="Arial"/>
                <w:color w:val="000000" w:themeColor="text1"/>
              </w:rPr>
              <w:t>-</w:t>
            </w:r>
          </w:p>
        </w:tc>
      </w:tr>
      <w:tr w:rsidR="002678F9" w:rsidRPr="00050B81" w:rsidTr="009C1362">
        <w:tc>
          <w:tcPr>
            <w:tcW w:w="3205" w:type="dxa"/>
            <w:shd w:val="clear" w:color="auto" w:fill="DDD9C3" w:themeFill="background2" w:themeFillShade="E6"/>
          </w:tcPr>
          <w:p w:rsidR="002678F9" w:rsidRPr="00B40263" w:rsidRDefault="002678F9" w:rsidP="009C1362">
            <w:pPr>
              <w:spacing w:after="0" w:line="240" w:lineRule="auto"/>
              <w:jc w:val="right"/>
              <w:rPr>
                <w:rFonts w:ascii="Calibri" w:eastAsia="Times New Roman" w:hAnsi="Calibri" w:cs="Arial"/>
                <w:b/>
                <w:sz w:val="18"/>
                <w:szCs w:val="18"/>
              </w:rPr>
            </w:pPr>
            <w:r w:rsidRPr="00B40263">
              <w:rPr>
                <w:rFonts w:ascii="Calibri" w:eastAsia="Times New Roman" w:hAnsi="Calibri" w:cs="Arial"/>
                <w:b/>
                <w:sz w:val="18"/>
                <w:szCs w:val="18"/>
              </w:rPr>
              <w:t>ΓΛΩΣΣΑ ΔΙΔΑΣΚΑΛΙΑΣ και ΕΞΕΤΑΣΕΩΝ:</w:t>
            </w:r>
          </w:p>
        </w:tc>
        <w:tc>
          <w:tcPr>
            <w:tcW w:w="5231" w:type="dxa"/>
            <w:gridSpan w:val="5"/>
          </w:tcPr>
          <w:p w:rsidR="002678F9" w:rsidRPr="003C0A5D" w:rsidRDefault="002678F9" w:rsidP="009C1362">
            <w:pPr>
              <w:spacing w:after="0" w:line="240" w:lineRule="auto"/>
              <w:rPr>
                <w:rFonts w:ascii="Calibri" w:eastAsia="Times New Roman" w:hAnsi="Calibri" w:cs="Arial"/>
                <w:color w:val="000000" w:themeColor="text1"/>
              </w:rPr>
            </w:pPr>
            <w:r w:rsidRPr="003C0A5D">
              <w:rPr>
                <w:rFonts w:ascii="Calibri" w:hAnsi="Calibri" w:cs="Arial"/>
                <w:color w:val="000000" w:themeColor="text1"/>
              </w:rPr>
              <w:t>Ελληνική</w:t>
            </w:r>
          </w:p>
        </w:tc>
      </w:tr>
      <w:tr w:rsidR="002678F9" w:rsidRPr="00050B81" w:rsidTr="009C1362">
        <w:tc>
          <w:tcPr>
            <w:tcW w:w="3205" w:type="dxa"/>
            <w:shd w:val="clear" w:color="auto" w:fill="DDD9C3" w:themeFill="background2" w:themeFillShade="E6"/>
          </w:tcPr>
          <w:p w:rsidR="002678F9" w:rsidRPr="00B40263" w:rsidRDefault="002678F9" w:rsidP="009C1362">
            <w:pPr>
              <w:spacing w:after="0" w:line="240" w:lineRule="auto"/>
              <w:jc w:val="right"/>
              <w:rPr>
                <w:rFonts w:ascii="Calibri" w:eastAsia="Times New Roman" w:hAnsi="Calibri" w:cs="Arial"/>
                <w:b/>
                <w:sz w:val="18"/>
                <w:szCs w:val="18"/>
              </w:rPr>
            </w:pPr>
            <w:r w:rsidRPr="00B40263">
              <w:rPr>
                <w:rFonts w:ascii="Calibri" w:eastAsia="Times New Roman" w:hAnsi="Calibri" w:cs="Arial"/>
                <w:b/>
                <w:sz w:val="18"/>
                <w:szCs w:val="18"/>
              </w:rPr>
              <w:t xml:space="preserve">ΤΟ ΜΑΘΗΜΑ ΠΡΟΣΦΕΡΕΤΑΙ ΣΕ ΦΟΙΤΗΤΕΣ </w:t>
            </w:r>
            <w:r w:rsidRPr="00B40263">
              <w:rPr>
                <w:rFonts w:ascii="Calibri" w:eastAsia="Times New Roman" w:hAnsi="Calibri" w:cs="Arial"/>
                <w:b/>
                <w:sz w:val="18"/>
                <w:szCs w:val="18"/>
                <w:lang w:val="en-GB"/>
              </w:rPr>
              <w:t>ERASMUS</w:t>
            </w:r>
          </w:p>
        </w:tc>
        <w:tc>
          <w:tcPr>
            <w:tcW w:w="5231" w:type="dxa"/>
            <w:gridSpan w:val="5"/>
          </w:tcPr>
          <w:p w:rsidR="002678F9" w:rsidRPr="003C0A5D" w:rsidRDefault="002678F9" w:rsidP="009C1362">
            <w:pPr>
              <w:spacing w:after="0" w:line="240" w:lineRule="auto"/>
              <w:rPr>
                <w:rFonts w:ascii="Calibri" w:eastAsia="Times New Roman" w:hAnsi="Calibri" w:cs="Arial"/>
                <w:color w:val="000000" w:themeColor="text1"/>
              </w:rPr>
            </w:pPr>
          </w:p>
        </w:tc>
      </w:tr>
      <w:tr w:rsidR="002678F9" w:rsidRPr="002678F9" w:rsidTr="009C1362">
        <w:tc>
          <w:tcPr>
            <w:tcW w:w="3205" w:type="dxa"/>
            <w:shd w:val="clear" w:color="auto" w:fill="DDD9C3" w:themeFill="background2" w:themeFillShade="E6"/>
          </w:tcPr>
          <w:p w:rsidR="002678F9" w:rsidRPr="00B40263" w:rsidRDefault="002678F9" w:rsidP="009C1362">
            <w:pPr>
              <w:spacing w:after="0" w:line="240" w:lineRule="auto"/>
              <w:jc w:val="right"/>
              <w:rPr>
                <w:rFonts w:ascii="Calibri" w:eastAsia="Times New Roman" w:hAnsi="Calibri" w:cs="Arial"/>
                <w:b/>
                <w:sz w:val="18"/>
                <w:szCs w:val="18"/>
                <w:lang w:val="en-GB"/>
              </w:rPr>
            </w:pPr>
            <w:r w:rsidRPr="00B40263">
              <w:rPr>
                <w:rFonts w:ascii="Calibri" w:eastAsia="Times New Roman" w:hAnsi="Calibri" w:cs="Arial"/>
                <w:b/>
                <w:sz w:val="18"/>
                <w:szCs w:val="18"/>
              </w:rPr>
              <w:t>ΗΛΕΚΤΡΟΝΙΚΗ ΣΕΛΙΔΑ ΜΑΘΗΜΑΤΟΣ (</w:t>
            </w:r>
            <w:r w:rsidRPr="00B40263">
              <w:rPr>
                <w:rFonts w:ascii="Calibri" w:eastAsia="Times New Roman" w:hAnsi="Calibri" w:cs="Arial"/>
                <w:b/>
                <w:sz w:val="18"/>
                <w:szCs w:val="18"/>
                <w:lang w:val="en-GB"/>
              </w:rPr>
              <w:t>URL)</w:t>
            </w:r>
          </w:p>
        </w:tc>
        <w:tc>
          <w:tcPr>
            <w:tcW w:w="5231" w:type="dxa"/>
            <w:gridSpan w:val="5"/>
          </w:tcPr>
          <w:p w:rsidR="002678F9" w:rsidRPr="003C0A5D" w:rsidRDefault="002678F9" w:rsidP="009C1362">
            <w:pPr>
              <w:rPr>
                <w:rFonts w:ascii="Calibri" w:hAnsi="Calibri" w:cs="Arial"/>
                <w:color w:val="000000" w:themeColor="text1"/>
                <w:lang w:val="en-US"/>
              </w:rPr>
            </w:pPr>
            <w:r w:rsidRPr="003C0A5D">
              <w:rPr>
                <w:rFonts w:ascii="Calibri" w:hAnsi="Calibri" w:cs="Arial"/>
                <w:color w:val="000000" w:themeColor="text1"/>
                <w:lang w:val="en-US"/>
              </w:rPr>
              <w:t>http://www.teiath.gr/seyp/public health</w:t>
            </w:r>
          </w:p>
        </w:tc>
      </w:tr>
    </w:tbl>
    <w:p w:rsidR="002678F9" w:rsidRPr="00050B81" w:rsidRDefault="002678F9" w:rsidP="00133123">
      <w:pPr>
        <w:widowControl w:val="0"/>
        <w:numPr>
          <w:ilvl w:val="0"/>
          <w:numId w:val="215"/>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2678F9" w:rsidRPr="00050B81" w:rsidTr="009C1362">
        <w:tc>
          <w:tcPr>
            <w:tcW w:w="8472" w:type="dxa"/>
            <w:gridSpan w:val="3"/>
            <w:tcBorders>
              <w:bottom w:val="nil"/>
            </w:tcBorders>
            <w:shd w:val="clear" w:color="auto" w:fill="DDD9C3" w:themeFill="background2" w:themeFillShade="E6"/>
          </w:tcPr>
          <w:p w:rsidR="002678F9" w:rsidRPr="00050B81" w:rsidRDefault="002678F9" w:rsidP="009C1362">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2678F9" w:rsidRPr="001A3F9B" w:rsidTr="009C1362">
        <w:tc>
          <w:tcPr>
            <w:tcW w:w="8472" w:type="dxa"/>
            <w:gridSpan w:val="3"/>
            <w:tcBorders>
              <w:top w:val="nil"/>
            </w:tcBorders>
            <w:shd w:val="clear" w:color="auto" w:fill="DDD9C3" w:themeFill="background2" w:themeFillShade="E6"/>
          </w:tcPr>
          <w:p w:rsidR="002678F9" w:rsidRPr="00050B81" w:rsidRDefault="002678F9" w:rsidP="009C1362">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2678F9" w:rsidRPr="00050B81" w:rsidRDefault="002678F9" w:rsidP="009C1362">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2678F9" w:rsidRPr="00050B81" w:rsidRDefault="002678F9"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2678F9" w:rsidRPr="00050B81" w:rsidRDefault="002678F9" w:rsidP="00133123">
            <w:pPr>
              <w:widowControl w:val="0"/>
              <w:numPr>
                <w:ilvl w:val="0"/>
                <w:numId w:val="21"/>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2678F9" w:rsidRPr="00050B81" w:rsidRDefault="002678F9" w:rsidP="009C1362">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2678F9" w:rsidRPr="001A3F9B" w:rsidRDefault="002678F9"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2678F9" w:rsidRPr="001D341B" w:rsidTr="009C1362">
        <w:tc>
          <w:tcPr>
            <w:tcW w:w="8472" w:type="dxa"/>
            <w:gridSpan w:val="3"/>
          </w:tcPr>
          <w:p w:rsidR="002678F9" w:rsidRPr="00B40263" w:rsidRDefault="002678F9" w:rsidP="009C1362">
            <w:pPr>
              <w:spacing w:after="0" w:line="240" w:lineRule="auto"/>
              <w:rPr>
                <w:rFonts w:ascii="Calibri" w:eastAsia="Times New Roman" w:hAnsi="Calibri" w:cs="Arial"/>
                <w:color w:val="002060"/>
              </w:rPr>
            </w:pPr>
            <w:r w:rsidRPr="00B91A16">
              <w:rPr>
                <w:rFonts w:ascii="Calibri" w:eastAsia="Times New Roman" w:hAnsi="Calibri" w:cs="Arial"/>
                <w:color w:val="002060"/>
              </w:rPr>
              <w:t xml:space="preserve"> </w:t>
            </w:r>
            <w:r w:rsidRPr="0075005B">
              <w:rPr>
                <w:rFonts w:ascii="Calibri" w:eastAsia="Times New Roman" w:hAnsi="Calibri" w:cs="Arial"/>
                <w:color w:val="000000" w:themeColor="text1"/>
              </w:rPr>
              <w:t xml:space="preserve">Το μάθημα της Δεοντολογίας Επαγγέλματος αποτελεί το βασικό μάθημα, το οποίο εισάγει τον φοιτητή στη πρέπουσα τακτική της άσκησης του επαγγέλματος του Υγιεινολόγου Τεχνολογικής Εκπαίδευσης. </w:t>
            </w:r>
          </w:p>
          <w:p w:rsidR="002678F9" w:rsidRPr="0075005B" w:rsidRDefault="002678F9" w:rsidP="009C1362">
            <w:pPr>
              <w:widowControl w:val="0"/>
              <w:autoSpaceDE w:val="0"/>
              <w:autoSpaceDN w:val="0"/>
              <w:adjustRightInd w:val="0"/>
              <w:spacing w:after="60" w:line="240" w:lineRule="auto"/>
              <w:jc w:val="both"/>
              <w:rPr>
                <w:rFonts w:ascii="Calibri" w:eastAsia="Times New Roman" w:hAnsi="Calibri" w:cs="Arial"/>
                <w:color w:val="000000" w:themeColor="text1"/>
              </w:rPr>
            </w:pPr>
            <w:r w:rsidRPr="0075005B">
              <w:rPr>
                <w:rFonts w:ascii="Calibri" w:eastAsia="Times New Roman" w:hAnsi="Calibri" w:cs="Arial"/>
                <w:color w:val="000000" w:themeColor="text1"/>
              </w:rPr>
              <w:t xml:space="preserve">Η ύλη του μαθήματος στοχεύει  στη γνώση και ερμηνεία των Δεοντολογικών Κανόνων: Δεοντολογικοί Κανόνες εκ της Ηθικής, Δεοντολογικοί Κανόνες εκ του Δικαίου, Δεοντολογικοί Κανόνες Γενικής φύσεως. Επίσης, το μάθημα σκοπεύει στην εξοικείωση των φοιτητών με τις έννοιες του καθήκοντος, της υποχρέωσης, του δικαιώματος καθώς και με την έννοια του επαγγέλματος. Ο φοιτητής κατανοεί τον επαγγελματικό του ρόλο καθώς και την αναγκαιότητα της κοινωνικής προσφοράς του μελλοντικού επαγγέλματoς του. Επιπλέον το μάθημα αποσκοπεί στο να γνωρίσει ο φοιτητής την ιστορία και την εξέλιξη της Δημόσιας Υγιεινής στην Ελλάδα, καθώς και την ιστορία και το σκοπό των Διεθνών Υγειονομικών Οργανώσεων. Η Δεοντολογία Επαγγέλματος αναλύει την επαγγελματική εξέλιξη του Υγιεινολόγου Τεχνολογικής Εκπαίδευσης στην Ελλάδα και καθορίζει τους τομείς απασχόλησης του, ως Δημόσιου Λειτουργού και ως ελεύθερου επαγγελματία. Ο </w:t>
            </w:r>
            <w:r w:rsidRPr="0075005B">
              <w:rPr>
                <w:rFonts w:ascii="Calibri" w:eastAsia="Times New Roman" w:hAnsi="Calibri" w:cs="Arial"/>
                <w:color w:val="000000" w:themeColor="text1"/>
              </w:rPr>
              <w:lastRenderedPageBreak/>
              <w:t xml:space="preserve">φοιτητής κατανοεί τον τρόπο με τον οποίο λειτουργούν τα κίνητρα αποδοτικότητας στο επάγγελμα καθώς και τη σωστή άσκηση των επαγγελματικών του δικαιωμάτων. </w:t>
            </w:r>
          </w:p>
          <w:p w:rsidR="002678F9" w:rsidRPr="0075005B" w:rsidRDefault="002678F9" w:rsidP="009C1362">
            <w:pPr>
              <w:widowControl w:val="0"/>
              <w:autoSpaceDE w:val="0"/>
              <w:autoSpaceDN w:val="0"/>
              <w:adjustRightInd w:val="0"/>
              <w:spacing w:after="60" w:line="240" w:lineRule="auto"/>
              <w:jc w:val="both"/>
              <w:rPr>
                <w:rFonts w:ascii="Calibri" w:eastAsia="Times New Roman" w:hAnsi="Calibri" w:cs="Arial"/>
                <w:color w:val="000000" w:themeColor="text1"/>
              </w:rPr>
            </w:pPr>
            <w:r w:rsidRPr="0075005B">
              <w:rPr>
                <w:rFonts w:ascii="Calibri" w:eastAsia="Times New Roman" w:hAnsi="Calibri" w:cs="Arial"/>
                <w:color w:val="000000" w:themeColor="text1"/>
              </w:rPr>
              <w:t>Με τη διδασκαλία της Δεοντολογίας Επαγγέλματος επιτυγχάνεται:</w:t>
            </w:r>
          </w:p>
          <w:p w:rsidR="002678F9" w:rsidRPr="0075005B" w:rsidRDefault="002678F9" w:rsidP="00133123">
            <w:pPr>
              <w:pStyle w:val="a3"/>
              <w:widowControl w:val="0"/>
              <w:numPr>
                <w:ilvl w:val="0"/>
                <w:numId w:val="212"/>
              </w:numPr>
              <w:autoSpaceDE w:val="0"/>
              <w:autoSpaceDN w:val="0"/>
              <w:adjustRightInd w:val="0"/>
              <w:spacing w:after="60" w:line="240" w:lineRule="auto"/>
              <w:jc w:val="both"/>
              <w:rPr>
                <w:rFonts w:eastAsia="Times New Roman" w:cs="Arial"/>
                <w:color w:val="000000" w:themeColor="text1"/>
              </w:rPr>
            </w:pPr>
            <w:r w:rsidRPr="0075005B">
              <w:rPr>
                <w:rFonts w:eastAsia="Times New Roman" w:cs="Arial"/>
                <w:color w:val="000000" w:themeColor="text1"/>
              </w:rPr>
              <w:t>Να αποκτήσει ο πτυχιούχος την ικανότητα εφαρμογής της δέουσας επαγγελματικής τακτικής κατά την άσκηση του επαγγέλματος του</w:t>
            </w:r>
          </w:p>
          <w:p w:rsidR="002678F9" w:rsidRPr="0075005B" w:rsidRDefault="002678F9" w:rsidP="00133123">
            <w:pPr>
              <w:pStyle w:val="a3"/>
              <w:widowControl w:val="0"/>
              <w:numPr>
                <w:ilvl w:val="0"/>
                <w:numId w:val="212"/>
              </w:numPr>
              <w:autoSpaceDE w:val="0"/>
              <w:autoSpaceDN w:val="0"/>
              <w:adjustRightInd w:val="0"/>
              <w:spacing w:after="60" w:line="240" w:lineRule="auto"/>
              <w:jc w:val="both"/>
              <w:rPr>
                <w:rFonts w:eastAsia="Times New Roman" w:cs="Arial"/>
                <w:color w:val="000000" w:themeColor="text1"/>
              </w:rPr>
            </w:pPr>
            <w:r w:rsidRPr="0075005B">
              <w:rPr>
                <w:rFonts w:eastAsia="Times New Roman" w:cs="Arial"/>
                <w:color w:val="000000" w:themeColor="text1"/>
              </w:rPr>
              <w:t>Να μπορεί να συνεργάζεται με άλλους επιστήμονες για την επίλυση των υγειονομικών προβλημάτων του πληθυσμού</w:t>
            </w:r>
          </w:p>
          <w:p w:rsidR="002678F9" w:rsidRPr="00FF5958" w:rsidRDefault="002678F9" w:rsidP="00133123">
            <w:pPr>
              <w:pStyle w:val="a3"/>
              <w:widowControl w:val="0"/>
              <w:numPr>
                <w:ilvl w:val="0"/>
                <w:numId w:val="212"/>
              </w:numPr>
              <w:autoSpaceDE w:val="0"/>
              <w:autoSpaceDN w:val="0"/>
              <w:adjustRightInd w:val="0"/>
              <w:spacing w:after="60" w:line="240" w:lineRule="auto"/>
              <w:jc w:val="both"/>
              <w:rPr>
                <w:rFonts w:eastAsia="Times New Roman" w:cs="Arial"/>
                <w:color w:val="002060"/>
              </w:rPr>
            </w:pPr>
            <w:r w:rsidRPr="0075005B">
              <w:rPr>
                <w:rFonts w:eastAsia="Times New Roman" w:cs="Arial"/>
                <w:color w:val="000000" w:themeColor="text1"/>
              </w:rPr>
              <w:t>Να είναι σε θέση να κινείται στα πλαίσια των Δεοντολογικών Κανόνων  και να διαμορφώσει επιστημονική και επαγγελματική συνείδηση.</w:t>
            </w:r>
          </w:p>
        </w:tc>
      </w:tr>
      <w:tr w:rsidR="002678F9" w:rsidRPr="00050B81" w:rsidTr="009C1362">
        <w:tblPrEx>
          <w:tblLook w:val="0000"/>
        </w:tblPrEx>
        <w:trPr>
          <w:gridBefore w:val="1"/>
          <w:wBefore w:w="18" w:type="dxa"/>
        </w:trPr>
        <w:tc>
          <w:tcPr>
            <w:tcW w:w="8454" w:type="dxa"/>
            <w:gridSpan w:val="2"/>
            <w:tcBorders>
              <w:bottom w:val="nil"/>
            </w:tcBorders>
            <w:shd w:val="clear" w:color="auto" w:fill="DDD9C3" w:themeFill="background2" w:themeFillShade="E6"/>
          </w:tcPr>
          <w:p w:rsidR="002678F9" w:rsidRPr="00050B81" w:rsidRDefault="002678F9" w:rsidP="009C1362">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2678F9" w:rsidRPr="00050B81" w:rsidTr="009C1362">
        <w:tc>
          <w:tcPr>
            <w:tcW w:w="8472" w:type="dxa"/>
            <w:gridSpan w:val="3"/>
            <w:tcBorders>
              <w:top w:val="nil"/>
              <w:bottom w:val="nil"/>
            </w:tcBorders>
            <w:shd w:val="clear" w:color="auto" w:fill="DDD9C3" w:themeFill="background2" w:themeFillShade="E6"/>
          </w:tcPr>
          <w:p w:rsidR="002678F9" w:rsidRPr="00050B81" w:rsidRDefault="002678F9" w:rsidP="009C1362">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678F9" w:rsidRPr="00050B81" w:rsidTr="009C1362">
        <w:tblPrEx>
          <w:tblLook w:val="0000"/>
        </w:tblPrEx>
        <w:tc>
          <w:tcPr>
            <w:tcW w:w="3964" w:type="dxa"/>
            <w:gridSpan w:val="2"/>
            <w:tcBorders>
              <w:top w:val="nil"/>
              <w:bottom w:val="single" w:sz="4" w:space="0" w:color="auto"/>
              <w:right w:val="nil"/>
            </w:tcBorders>
            <w:shd w:val="clear" w:color="auto" w:fill="DDD9C3" w:themeFill="background2" w:themeFillShade="E6"/>
          </w:tcPr>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2678F9" w:rsidRPr="00050B81" w:rsidRDefault="002678F9" w:rsidP="009C1362">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2678F9" w:rsidRPr="00050B81" w:rsidTr="009C1362">
        <w:tc>
          <w:tcPr>
            <w:tcW w:w="8472" w:type="dxa"/>
            <w:gridSpan w:val="3"/>
            <w:tcBorders>
              <w:bottom w:val="single" w:sz="4" w:space="0" w:color="auto"/>
            </w:tcBorders>
          </w:tcPr>
          <w:p w:rsidR="002678F9" w:rsidRPr="006C4FD5" w:rsidRDefault="002678F9" w:rsidP="009C1362">
            <w:pPr>
              <w:spacing w:after="0" w:line="240" w:lineRule="auto"/>
              <w:rPr>
                <w:rFonts w:ascii="Calibri" w:eastAsia="Times New Roman" w:hAnsi="Calibri" w:cs="Arial"/>
                <w:color w:val="000000" w:themeColor="text1"/>
              </w:rPr>
            </w:pPr>
            <w:r w:rsidRPr="006C4FD5">
              <w:rPr>
                <w:rFonts w:ascii="Calibri" w:eastAsia="Times New Roman" w:hAnsi="Calibri" w:cs="Arial"/>
                <w:color w:val="000000" w:themeColor="text1"/>
              </w:rPr>
              <w:t xml:space="preserve">Ο  πτυχιούχος </w:t>
            </w:r>
          </w:p>
          <w:p w:rsidR="002678F9" w:rsidRPr="006C4FD5" w:rsidRDefault="002678F9" w:rsidP="00133123">
            <w:pPr>
              <w:pStyle w:val="a3"/>
              <w:numPr>
                <w:ilvl w:val="0"/>
                <w:numId w:val="211"/>
              </w:numPr>
              <w:spacing w:after="0" w:line="240" w:lineRule="auto"/>
              <w:ind w:left="709" w:hanging="283"/>
              <w:rPr>
                <w:rFonts w:eastAsia="Times New Roman" w:cs="Arial"/>
                <w:color w:val="000000" w:themeColor="text1"/>
              </w:rPr>
            </w:pPr>
            <w:r w:rsidRPr="006C4FD5">
              <w:rPr>
                <w:rFonts w:eastAsia="Times New Roman" w:cs="Arial"/>
                <w:color w:val="000000" w:themeColor="text1"/>
              </w:rPr>
              <w:t>Να αποκτήσει την ικανότητα να ασκεί το επαγγελματικό του έργο σύμφωνα με τα επαγγελματικά δικαιώματα,  όπως είναι θεσμοθετημένα από το Νόμο.</w:t>
            </w:r>
          </w:p>
          <w:p w:rsidR="002678F9" w:rsidRPr="006C4FD5" w:rsidRDefault="002678F9" w:rsidP="00133123">
            <w:pPr>
              <w:pStyle w:val="a3"/>
              <w:numPr>
                <w:ilvl w:val="0"/>
                <w:numId w:val="211"/>
              </w:numPr>
              <w:spacing w:after="0" w:line="240" w:lineRule="auto"/>
              <w:ind w:left="709" w:hanging="283"/>
              <w:rPr>
                <w:rFonts w:eastAsia="Times New Roman" w:cs="Arial"/>
                <w:color w:val="000000" w:themeColor="text1"/>
              </w:rPr>
            </w:pPr>
            <w:r w:rsidRPr="006C4FD5">
              <w:rPr>
                <w:rFonts w:eastAsia="Times New Roman" w:cs="Arial"/>
                <w:color w:val="000000" w:themeColor="text1"/>
              </w:rPr>
              <w:t>Να μπορεί να συμμετέχει στο σχεδιασμό, την οργάνωση και την εφαρμογή των προγραμμάτων Δημόσιας Υγείας.</w:t>
            </w:r>
          </w:p>
          <w:p w:rsidR="002678F9" w:rsidRPr="006C4FD5" w:rsidRDefault="002678F9" w:rsidP="00133123">
            <w:pPr>
              <w:pStyle w:val="a3"/>
              <w:numPr>
                <w:ilvl w:val="0"/>
                <w:numId w:val="211"/>
              </w:numPr>
              <w:spacing w:after="0" w:line="240" w:lineRule="auto"/>
              <w:ind w:left="709" w:hanging="283"/>
              <w:rPr>
                <w:rFonts w:eastAsia="Times New Roman" w:cs="Arial"/>
                <w:color w:val="002060"/>
              </w:rPr>
            </w:pPr>
            <w:r w:rsidRPr="006C4FD5">
              <w:rPr>
                <w:rFonts w:eastAsia="Times New Roman" w:cs="Arial"/>
                <w:color w:val="000000" w:themeColor="text1"/>
              </w:rPr>
              <w:t>Να έχει τις ικανότητες να παρακολουθεί τις εξελίξεις στη Δημόσια Υγιεινή και να μπορεί να προτείνει λύσεις στα νεοφανή προβλήματα της Δημόσιας Υγείας.</w:t>
            </w:r>
          </w:p>
        </w:tc>
      </w:tr>
    </w:tbl>
    <w:p w:rsidR="002678F9" w:rsidRPr="00050B81" w:rsidRDefault="002678F9" w:rsidP="00133123">
      <w:pPr>
        <w:widowControl w:val="0"/>
        <w:numPr>
          <w:ilvl w:val="0"/>
          <w:numId w:val="215"/>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2678F9" w:rsidRPr="001A3F9B" w:rsidTr="009C1362">
        <w:tc>
          <w:tcPr>
            <w:tcW w:w="8472" w:type="dxa"/>
          </w:tcPr>
          <w:p w:rsidR="002678F9" w:rsidRPr="00653D50" w:rsidRDefault="002678F9" w:rsidP="00133123">
            <w:pPr>
              <w:numPr>
                <w:ilvl w:val="1"/>
                <w:numId w:val="213"/>
              </w:numPr>
              <w:tabs>
                <w:tab w:val="clear" w:pos="1440"/>
                <w:tab w:val="num" w:pos="432"/>
              </w:tabs>
              <w:spacing w:after="0" w:line="240" w:lineRule="auto"/>
              <w:ind w:left="432"/>
              <w:rPr>
                <w:rFonts w:ascii="Calibri" w:eastAsia="Calibri" w:hAnsi="Calibri" w:cs="Arial"/>
                <w:color w:val="000000" w:themeColor="text1"/>
              </w:rPr>
            </w:pPr>
            <w:r w:rsidRPr="00653D50">
              <w:rPr>
                <w:rFonts w:ascii="Calibri" w:eastAsia="Calibri" w:hAnsi="Calibri" w:cs="Arial"/>
                <w:color w:val="000000" w:themeColor="text1"/>
              </w:rPr>
              <w:t>Ορισμός της Δεοντολογίας, Ιστορική Αναδρομή, Νόμοι, Έθιμα</w:t>
            </w:r>
            <w:r w:rsidRPr="00653D50">
              <w:rPr>
                <w:rFonts w:cs="Arial"/>
                <w:color w:val="000000" w:themeColor="text1"/>
              </w:rPr>
              <w:t>.</w:t>
            </w:r>
          </w:p>
          <w:p w:rsidR="002678F9" w:rsidRPr="00653D50" w:rsidRDefault="002678F9" w:rsidP="00133123">
            <w:pPr>
              <w:numPr>
                <w:ilvl w:val="1"/>
                <w:numId w:val="213"/>
              </w:numPr>
              <w:tabs>
                <w:tab w:val="clear" w:pos="1440"/>
                <w:tab w:val="num" w:pos="432"/>
              </w:tabs>
              <w:spacing w:after="0" w:line="240" w:lineRule="auto"/>
              <w:ind w:left="432"/>
              <w:rPr>
                <w:rFonts w:ascii="Calibri" w:eastAsia="Calibri" w:hAnsi="Calibri" w:cs="Arial"/>
                <w:color w:val="000000" w:themeColor="text1"/>
              </w:rPr>
            </w:pPr>
            <w:r w:rsidRPr="00653D50">
              <w:rPr>
                <w:rFonts w:ascii="Calibri" w:eastAsia="Calibri" w:hAnsi="Calibri" w:cs="Arial"/>
                <w:color w:val="000000" w:themeColor="text1"/>
              </w:rPr>
              <w:t>Δεοντολογικοί Κανόνες. Ερμηνεία των Κανόνων Δικαίου. Κανόνες του Διεθνούς Δικαίου και Διεθνείς Συμβάσεις</w:t>
            </w:r>
            <w:r w:rsidRPr="00653D50">
              <w:rPr>
                <w:rFonts w:cs="Arial"/>
                <w:color w:val="000000" w:themeColor="text1"/>
              </w:rPr>
              <w:t>.</w:t>
            </w:r>
          </w:p>
          <w:p w:rsidR="002678F9" w:rsidRPr="00653D50" w:rsidRDefault="002678F9" w:rsidP="00133123">
            <w:pPr>
              <w:numPr>
                <w:ilvl w:val="1"/>
                <w:numId w:val="213"/>
              </w:numPr>
              <w:tabs>
                <w:tab w:val="clear" w:pos="1440"/>
                <w:tab w:val="num" w:pos="432"/>
              </w:tabs>
              <w:spacing w:after="0" w:line="240" w:lineRule="auto"/>
              <w:ind w:left="432"/>
              <w:rPr>
                <w:rFonts w:ascii="Calibri" w:eastAsia="Calibri" w:hAnsi="Calibri" w:cs="Arial"/>
                <w:color w:val="000000" w:themeColor="text1"/>
              </w:rPr>
            </w:pPr>
            <w:r w:rsidRPr="00653D50">
              <w:rPr>
                <w:rFonts w:ascii="Calibri" w:eastAsia="Calibri" w:hAnsi="Calibri" w:cs="Arial"/>
                <w:color w:val="000000" w:themeColor="text1"/>
              </w:rPr>
              <w:t>Νομολογία. Ηθική,</w:t>
            </w:r>
            <w:r w:rsidRPr="00653D50">
              <w:rPr>
                <w:rFonts w:cs="Arial"/>
                <w:color w:val="000000" w:themeColor="text1"/>
              </w:rPr>
              <w:t xml:space="preserve"> Χρη</w:t>
            </w:r>
            <w:r w:rsidRPr="00653D50">
              <w:rPr>
                <w:rFonts w:ascii="Calibri" w:eastAsia="Calibri" w:hAnsi="Calibri" w:cs="Arial"/>
                <w:color w:val="000000" w:themeColor="text1"/>
              </w:rPr>
              <w:t>στά  Ήθη. Συναλλακτικά Ήθη</w:t>
            </w:r>
            <w:r w:rsidRPr="00653D50">
              <w:rPr>
                <w:rFonts w:cs="Arial"/>
                <w:color w:val="000000" w:themeColor="text1"/>
              </w:rPr>
              <w:t>.</w:t>
            </w:r>
          </w:p>
          <w:p w:rsidR="002678F9" w:rsidRPr="00653D50" w:rsidRDefault="002678F9" w:rsidP="00133123">
            <w:pPr>
              <w:numPr>
                <w:ilvl w:val="1"/>
                <w:numId w:val="213"/>
              </w:numPr>
              <w:tabs>
                <w:tab w:val="clear" w:pos="1440"/>
                <w:tab w:val="num" w:pos="432"/>
              </w:tabs>
              <w:spacing w:after="0" w:line="240" w:lineRule="auto"/>
              <w:ind w:left="432"/>
              <w:rPr>
                <w:rFonts w:ascii="Calibri" w:eastAsia="Calibri" w:hAnsi="Calibri" w:cs="Arial"/>
                <w:color w:val="000000" w:themeColor="text1"/>
              </w:rPr>
            </w:pPr>
            <w:r w:rsidRPr="00653D50">
              <w:rPr>
                <w:rFonts w:ascii="Calibri" w:eastAsia="Calibri" w:hAnsi="Calibri" w:cs="Arial"/>
                <w:color w:val="000000" w:themeColor="text1"/>
              </w:rPr>
              <w:t>Η Προσωπικότητα του ατόμου.</w:t>
            </w:r>
          </w:p>
          <w:p w:rsidR="002678F9" w:rsidRPr="00653D50" w:rsidRDefault="002678F9" w:rsidP="00133123">
            <w:pPr>
              <w:numPr>
                <w:ilvl w:val="1"/>
                <w:numId w:val="213"/>
              </w:numPr>
              <w:tabs>
                <w:tab w:val="clear" w:pos="1440"/>
                <w:tab w:val="num" w:pos="432"/>
              </w:tabs>
              <w:spacing w:after="0" w:line="240" w:lineRule="auto"/>
              <w:ind w:left="432"/>
              <w:rPr>
                <w:rFonts w:ascii="Calibri" w:eastAsia="Calibri" w:hAnsi="Calibri" w:cs="Arial"/>
                <w:color w:val="000000" w:themeColor="text1"/>
              </w:rPr>
            </w:pPr>
            <w:r w:rsidRPr="00653D50">
              <w:rPr>
                <w:rFonts w:ascii="Calibri" w:eastAsia="Calibri" w:hAnsi="Calibri" w:cs="Arial"/>
                <w:color w:val="000000" w:themeColor="text1"/>
              </w:rPr>
              <w:t>Η προστασία της Προσωπικότητας.</w:t>
            </w:r>
          </w:p>
          <w:p w:rsidR="002678F9" w:rsidRPr="00653D50" w:rsidRDefault="002678F9" w:rsidP="00133123">
            <w:pPr>
              <w:numPr>
                <w:ilvl w:val="1"/>
                <w:numId w:val="213"/>
              </w:numPr>
              <w:tabs>
                <w:tab w:val="clear" w:pos="1440"/>
                <w:tab w:val="num" w:pos="432"/>
                <w:tab w:val="center" w:pos="5184"/>
              </w:tabs>
              <w:spacing w:after="0" w:line="240" w:lineRule="auto"/>
              <w:ind w:left="432"/>
              <w:rPr>
                <w:rFonts w:ascii="Calibri" w:eastAsia="Calibri" w:hAnsi="Calibri" w:cs="Arial"/>
                <w:color w:val="000000" w:themeColor="text1"/>
              </w:rPr>
            </w:pPr>
            <w:r w:rsidRPr="00653D50">
              <w:rPr>
                <w:rFonts w:ascii="Calibri" w:eastAsia="Calibri" w:hAnsi="Calibri" w:cs="Arial"/>
                <w:color w:val="000000" w:themeColor="text1"/>
              </w:rPr>
              <w:t>Η Έννοια του Καθήκοντος. Η Έννοια του Επαγγέλματος.</w:t>
            </w:r>
          </w:p>
          <w:p w:rsidR="002678F9" w:rsidRPr="00653D50" w:rsidRDefault="002678F9" w:rsidP="00133123">
            <w:pPr>
              <w:numPr>
                <w:ilvl w:val="1"/>
                <w:numId w:val="213"/>
              </w:numPr>
              <w:tabs>
                <w:tab w:val="clear" w:pos="1440"/>
                <w:tab w:val="num" w:pos="432"/>
              </w:tabs>
              <w:spacing w:after="0" w:line="240" w:lineRule="auto"/>
              <w:ind w:left="432"/>
              <w:rPr>
                <w:rFonts w:ascii="Calibri" w:eastAsia="Calibri" w:hAnsi="Calibri" w:cs="Arial"/>
                <w:color w:val="000000" w:themeColor="text1"/>
              </w:rPr>
            </w:pPr>
            <w:r w:rsidRPr="00653D50">
              <w:rPr>
                <w:rFonts w:ascii="Calibri" w:eastAsia="Calibri" w:hAnsi="Calibri" w:cs="Arial"/>
                <w:color w:val="000000" w:themeColor="text1"/>
              </w:rPr>
              <w:t>Δημόσια Υγιεινή. Η ιστορία της στην Ελλάδα. Τι γίνεται στις άλλες χώρες.</w:t>
            </w:r>
          </w:p>
          <w:p w:rsidR="002678F9" w:rsidRPr="00653D50" w:rsidRDefault="002678F9" w:rsidP="00133123">
            <w:pPr>
              <w:numPr>
                <w:ilvl w:val="1"/>
                <w:numId w:val="213"/>
              </w:numPr>
              <w:tabs>
                <w:tab w:val="clear" w:pos="1440"/>
                <w:tab w:val="num" w:pos="432"/>
              </w:tabs>
              <w:spacing w:after="0" w:line="240" w:lineRule="auto"/>
              <w:ind w:left="432"/>
              <w:rPr>
                <w:rFonts w:ascii="Calibri" w:eastAsia="Calibri" w:hAnsi="Calibri" w:cs="Arial"/>
                <w:color w:val="000000" w:themeColor="text1"/>
              </w:rPr>
            </w:pPr>
            <w:r w:rsidRPr="00653D50">
              <w:rPr>
                <w:rFonts w:ascii="Calibri" w:eastAsia="Calibri" w:hAnsi="Calibri" w:cs="Arial"/>
                <w:color w:val="000000" w:themeColor="text1"/>
              </w:rPr>
              <w:t>Διεθνείς Υγειονομικές Οργανώσεις.</w:t>
            </w:r>
          </w:p>
          <w:p w:rsidR="002678F9" w:rsidRPr="00653D50" w:rsidRDefault="002678F9" w:rsidP="00133123">
            <w:pPr>
              <w:numPr>
                <w:ilvl w:val="1"/>
                <w:numId w:val="213"/>
              </w:numPr>
              <w:tabs>
                <w:tab w:val="clear" w:pos="1440"/>
                <w:tab w:val="num" w:pos="432"/>
              </w:tabs>
              <w:spacing w:after="0" w:line="240" w:lineRule="auto"/>
              <w:ind w:left="432"/>
              <w:rPr>
                <w:rFonts w:ascii="Calibri" w:eastAsia="Calibri" w:hAnsi="Calibri" w:cs="Arial"/>
                <w:color w:val="000000" w:themeColor="text1"/>
              </w:rPr>
            </w:pPr>
            <w:r w:rsidRPr="00653D50">
              <w:rPr>
                <w:rFonts w:ascii="Calibri" w:eastAsia="Calibri" w:hAnsi="Calibri" w:cs="Arial"/>
                <w:color w:val="000000" w:themeColor="text1"/>
              </w:rPr>
              <w:t xml:space="preserve">Υγιεινολόγος </w:t>
            </w:r>
            <w:r w:rsidRPr="00653D50">
              <w:rPr>
                <w:rFonts w:cs="Arial"/>
                <w:color w:val="000000" w:themeColor="text1"/>
              </w:rPr>
              <w:t xml:space="preserve"> </w:t>
            </w:r>
            <w:r w:rsidRPr="00653D50">
              <w:rPr>
                <w:rFonts w:ascii="Calibri" w:eastAsia="Calibri" w:hAnsi="Calibri" w:cs="Arial"/>
                <w:color w:val="000000" w:themeColor="text1"/>
              </w:rPr>
              <w:t>Τ.Ε. Η επαγγελματική εξέλιξη του στην Ελλάδα</w:t>
            </w:r>
            <w:r w:rsidRPr="00653D50">
              <w:rPr>
                <w:rFonts w:cs="Arial"/>
                <w:color w:val="000000" w:themeColor="text1"/>
              </w:rPr>
              <w:t>.</w:t>
            </w:r>
          </w:p>
          <w:p w:rsidR="002678F9" w:rsidRPr="00653D50" w:rsidRDefault="002678F9" w:rsidP="00133123">
            <w:pPr>
              <w:numPr>
                <w:ilvl w:val="1"/>
                <w:numId w:val="213"/>
              </w:numPr>
              <w:tabs>
                <w:tab w:val="clear" w:pos="1440"/>
                <w:tab w:val="num" w:pos="432"/>
              </w:tabs>
              <w:spacing w:after="0" w:line="240" w:lineRule="auto"/>
              <w:ind w:left="432"/>
              <w:rPr>
                <w:rFonts w:ascii="Calibri" w:eastAsia="Calibri" w:hAnsi="Calibri" w:cs="Arial"/>
                <w:color w:val="000000" w:themeColor="text1"/>
              </w:rPr>
            </w:pPr>
            <w:r w:rsidRPr="00653D50">
              <w:rPr>
                <w:rFonts w:ascii="Calibri" w:eastAsia="Calibri" w:hAnsi="Calibri" w:cs="Arial"/>
                <w:color w:val="000000" w:themeColor="text1"/>
              </w:rPr>
              <w:t xml:space="preserve"> Επικοινωνία. Κοινή Γνώμη. Δημοσιότητα</w:t>
            </w:r>
            <w:r w:rsidRPr="00653D50">
              <w:rPr>
                <w:rFonts w:cs="Arial"/>
                <w:color w:val="000000" w:themeColor="text1"/>
              </w:rPr>
              <w:t>.</w:t>
            </w:r>
          </w:p>
          <w:p w:rsidR="002678F9" w:rsidRPr="00653D50" w:rsidRDefault="002678F9" w:rsidP="00133123">
            <w:pPr>
              <w:numPr>
                <w:ilvl w:val="1"/>
                <w:numId w:val="213"/>
              </w:numPr>
              <w:tabs>
                <w:tab w:val="clear" w:pos="1440"/>
                <w:tab w:val="num" w:pos="432"/>
              </w:tabs>
              <w:spacing w:after="0" w:line="240" w:lineRule="auto"/>
              <w:ind w:left="432"/>
              <w:rPr>
                <w:rFonts w:ascii="Calibri" w:eastAsia="Calibri" w:hAnsi="Calibri" w:cs="Arial"/>
                <w:color w:val="000000" w:themeColor="text1"/>
              </w:rPr>
            </w:pPr>
            <w:r w:rsidRPr="00653D50">
              <w:rPr>
                <w:rFonts w:ascii="Calibri" w:eastAsia="Calibri" w:hAnsi="Calibri" w:cs="Arial"/>
                <w:color w:val="000000" w:themeColor="text1"/>
              </w:rPr>
              <w:t>Κίνητρα Αποδοτικότητας. Ευθύνη κατά την άσκηση του επαγγέλματος. Επαγγελματικά Δικαιώματα του Υγιεινολόγου Τ.Ε.</w:t>
            </w:r>
          </w:p>
          <w:p w:rsidR="002678F9" w:rsidRPr="00653D50" w:rsidRDefault="002678F9" w:rsidP="00133123">
            <w:pPr>
              <w:numPr>
                <w:ilvl w:val="1"/>
                <w:numId w:val="213"/>
              </w:numPr>
              <w:tabs>
                <w:tab w:val="clear" w:pos="1440"/>
                <w:tab w:val="num" w:pos="432"/>
              </w:tabs>
              <w:spacing w:after="0" w:line="240" w:lineRule="auto"/>
              <w:ind w:left="432"/>
              <w:rPr>
                <w:rFonts w:ascii="Calibri" w:eastAsia="Calibri" w:hAnsi="Calibri" w:cs="Arial"/>
                <w:color w:val="000000" w:themeColor="text1"/>
              </w:rPr>
            </w:pPr>
            <w:r w:rsidRPr="00653D50">
              <w:rPr>
                <w:rFonts w:ascii="Calibri" w:eastAsia="Calibri" w:hAnsi="Calibri" w:cs="Arial"/>
                <w:color w:val="000000" w:themeColor="text1"/>
              </w:rPr>
              <w:t xml:space="preserve">Ο Υγιεινολόγος </w:t>
            </w:r>
            <w:r w:rsidRPr="00653D50">
              <w:rPr>
                <w:rFonts w:cs="Arial"/>
                <w:color w:val="000000" w:themeColor="text1"/>
              </w:rPr>
              <w:t xml:space="preserve"> </w:t>
            </w:r>
            <w:r w:rsidRPr="00653D50">
              <w:rPr>
                <w:rFonts w:ascii="Calibri" w:eastAsia="Calibri" w:hAnsi="Calibri" w:cs="Arial"/>
                <w:color w:val="000000" w:themeColor="text1"/>
              </w:rPr>
              <w:t>Τ.Ε. ως κοινωνικός λειτουργός. Τα ιδιαίτερα χαρακτηριστικά.</w:t>
            </w:r>
          </w:p>
          <w:p w:rsidR="002678F9" w:rsidRPr="00B40263" w:rsidRDefault="002678F9" w:rsidP="00133123">
            <w:pPr>
              <w:numPr>
                <w:ilvl w:val="1"/>
                <w:numId w:val="213"/>
              </w:numPr>
              <w:tabs>
                <w:tab w:val="clear" w:pos="1440"/>
                <w:tab w:val="num" w:pos="432"/>
              </w:tabs>
              <w:spacing w:after="0" w:line="240" w:lineRule="auto"/>
              <w:ind w:left="432"/>
              <w:rPr>
                <w:rFonts w:ascii="Calibri" w:eastAsia="Calibri" w:hAnsi="Calibri" w:cs="Arial"/>
                <w:color w:val="000000" w:themeColor="text1"/>
              </w:rPr>
            </w:pPr>
            <w:r w:rsidRPr="00653D50">
              <w:rPr>
                <w:rFonts w:ascii="Calibri" w:eastAsia="Calibri" w:hAnsi="Calibri" w:cs="Arial"/>
                <w:color w:val="000000" w:themeColor="text1"/>
              </w:rPr>
              <w:t xml:space="preserve">Τομείς Απασχόλησης του Υγιεινολόγου Τ.Ε. Ο Υγιεινολόγος </w:t>
            </w:r>
            <w:r w:rsidRPr="00653D50">
              <w:rPr>
                <w:rFonts w:cs="Arial"/>
                <w:color w:val="000000" w:themeColor="text1"/>
              </w:rPr>
              <w:t xml:space="preserve"> </w:t>
            </w:r>
            <w:r w:rsidRPr="00653D50">
              <w:rPr>
                <w:rFonts w:ascii="Calibri" w:eastAsia="Calibri" w:hAnsi="Calibri" w:cs="Arial"/>
                <w:color w:val="000000" w:themeColor="text1"/>
              </w:rPr>
              <w:t>Τ.Ε. στον Ιδιωτικό και Δημόσιο Τομέα. Κώδικας Δεοντολογίας του Υγιεινολόγου Τ.Ε.</w:t>
            </w:r>
          </w:p>
        </w:tc>
      </w:tr>
    </w:tbl>
    <w:p w:rsidR="002678F9" w:rsidRPr="00B40263" w:rsidRDefault="002678F9" w:rsidP="00133123">
      <w:pPr>
        <w:pStyle w:val="a4"/>
        <w:numPr>
          <w:ilvl w:val="0"/>
          <w:numId w:val="215"/>
        </w:numPr>
        <w:rPr>
          <w:b/>
        </w:rPr>
      </w:pPr>
      <w:r w:rsidRPr="00B40263">
        <w:rPr>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2678F9" w:rsidRPr="00050B81" w:rsidTr="009C1362">
        <w:tc>
          <w:tcPr>
            <w:tcW w:w="3306" w:type="dxa"/>
            <w:shd w:val="clear" w:color="auto" w:fill="DDD9C3" w:themeFill="background2" w:themeFillShade="E6"/>
          </w:tcPr>
          <w:p w:rsidR="002678F9" w:rsidRPr="00050B81" w:rsidRDefault="002678F9"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Pr>
                <w:rFonts w:ascii="Calibri" w:eastAsia="Times New Roman" w:hAnsi="Calibri" w:cs="Arial"/>
                <w:b/>
                <w:sz w:val="20"/>
                <w:szCs w:val="20"/>
              </w:rPr>
              <w:br/>
            </w:r>
            <w:r w:rsidRPr="00050B81">
              <w:rPr>
                <w:rFonts w:ascii="Calibri" w:eastAsia="Times New Roman" w:hAnsi="Calibri" w:cs="Arial"/>
                <w:i/>
                <w:sz w:val="16"/>
                <w:szCs w:val="16"/>
              </w:rPr>
              <w:t xml:space="preserve">Πρόσωπο με πρόσωπο, Εξ αποστάσεως εκπαίδευση </w:t>
            </w:r>
            <w:r>
              <w:rPr>
                <w:rFonts w:ascii="Calibri" w:eastAsia="Times New Roman" w:hAnsi="Calibri" w:cs="Arial"/>
                <w:i/>
                <w:sz w:val="16"/>
                <w:szCs w:val="16"/>
              </w:rPr>
              <w:t>κ.λπ.</w:t>
            </w:r>
          </w:p>
        </w:tc>
        <w:tc>
          <w:tcPr>
            <w:tcW w:w="5166" w:type="dxa"/>
          </w:tcPr>
          <w:p w:rsidR="002678F9" w:rsidRPr="00653D50" w:rsidRDefault="002678F9" w:rsidP="009C1362">
            <w:pPr>
              <w:rPr>
                <w:iCs/>
                <w:color w:val="002060"/>
              </w:rPr>
            </w:pPr>
            <w:r w:rsidRPr="00653D50">
              <w:rPr>
                <w:rFonts w:ascii="Calibri" w:eastAsia="Times New Roman" w:hAnsi="Calibri" w:cs="Arial"/>
              </w:rPr>
              <w:t>Πρόσωπο με πρόσωπο</w:t>
            </w:r>
            <w:r w:rsidRPr="00653D50">
              <w:rPr>
                <w:iCs/>
                <w:color w:val="002060"/>
              </w:rPr>
              <w:t>, στη</w:t>
            </w:r>
            <w:r>
              <w:rPr>
                <w:iCs/>
                <w:color w:val="002060"/>
              </w:rPr>
              <w:t>ν αίθουσα διδασκαλίας</w:t>
            </w:r>
          </w:p>
        </w:tc>
      </w:tr>
      <w:tr w:rsidR="002678F9" w:rsidRPr="00B25922" w:rsidTr="009C1362">
        <w:tc>
          <w:tcPr>
            <w:tcW w:w="3306" w:type="dxa"/>
            <w:shd w:val="clear" w:color="auto" w:fill="DDD9C3" w:themeFill="background2" w:themeFillShade="E6"/>
          </w:tcPr>
          <w:p w:rsidR="002678F9" w:rsidRPr="00B25922" w:rsidRDefault="002678F9" w:rsidP="009C136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Pr>
                <w:rFonts w:ascii="Calibri" w:eastAsia="Times New Roman" w:hAnsi="Calibri" w:cs="Arial"/>
                <w:b/>
                <w:sz w:val="20"/>
                <w:szCs w:val="20"/>
              </w:rPr>
              <w:br/>
            </w:r>
            <w:r w:rsidRPr="00050B81">
              <w:rPr>
                <w:rFonts w:ascii="Calibri" w:eastAsia="Times New Roman" w:hAnsi="Calibri" w:cs="Arial"/>
                <w:i/>
                <w:sz w:val="16"/>
                <w:szCs w:val="16"/>
              </w:rPr>
              <w:t xml:space="preserve">Χρήση Τ.Π.Ε. στη Διδασκαλία, στην Εργαστηριακή Εκπαίδευση, στην Επικοινωνία </w:t>
            </w:r>
            <w:r w:rsidRPr="00050B81">
              <w:rPr>
                <w:rFonts w:ascii="Calibri" w:eastAsia="Times New Roman" w:hAnsi="Calibri" w:cs="Arial"/>
                <w:i/>
                <w:sz w:val="16"/>
                <w:szCs w:val="16"/>
              </w:rPr>
              <w:lastRenderedPageBreak/>
              <w:t>με τους φοιτητές</w:t>
            </w:r>
          </w:p>
        </w:tc>
        <w:tc>
          <w:tcPr>
            <w:tcW w:w="5166" w:type="dxa"/>
            <w:tcBorders>
              <w:bottom w:val="single" w:sz="4" w:space="0" w:color="auto"/>
            </w:tcBorders>
          </w:tcPr>
          <w:p w:rsidR="002678F9" w:rsidRPr="00745810" w:rsidRDefault="002678F9" w:rsidP="00133123">
            <w:pPr>
              <w:pStyle w:val="a3"/>
              <w:numPr>
                <w:ilvl w:val="0"/>
                <w:numId w:val="204"/>
              </w:numPr>
              <w:spacing w:after="0" w:line="240" w:lineRule="auto"/>
              <w:rPr>
                <w:iCs/>
                <w:color w:val="002060"/>
              </w:rPr>
            </w:pPr>
            <w:r>
              <w:rPr>
                <w:iCs/>
                <w:color w:val="002060"/>
              </w:rPr>
              <w:lastRenderedPageBreak/>
              <w:t>Χρησιμοποίηση</w:t>
            </w:r>
            <w:r w:rsidRPr="00745810">
              <w:rPr>
                <w:iCs/>
                <w:color w:val="002060"/>
              </w:rPr>
              <w:t xml:space="preserve"> Βιντεοπροβολέα</w:t>
            </w:r>
          </w:p>
          <w:p w:rsidR="002678F9" w:rsidRPr="00745810" w:rsidRDefault="002678F9" w:rsidP="00133123">
            <w:pPr>
              <w:pStyle w:val="a3"/>
              <w:numPr>
                <w:ilvl w:val="0"/>
                <w:numId w:val="204"/>
              </w:numPr>
              <w:spacing w:after="0" w:line="240" w:lineRule="auto"/>
              <w:rPr>
                <w:iCs/>
                <w:color w:val="002060"/>
              </w:rPr>
            </w:pPr>
            <w:r w:rsidRPr="00745810">
              <w:rPr>
                <w:iCs/>
                <w:color w:val="002060"/>
              </w:rPr>
              <w:t>Χρήση διαδικτύου</w:t>
            </w:r>
          </w:p>
          <w:p w:rsidR="002678F9" w:rsidRPr="0029110C" w:rsidRDefault="002678F9" w:rsidP="009C1362">
            <w:pPr>
              <w:spacing w:after="0" w:line="240" w:lineRule="auto"/>
              <w:rPr>
                <w:iCs/>
                <w:color w:val="002060"/>
              </w:rPr>
            </w:pPr>
          </w:p>
        </w:tc>
      </w:tr>
      <w:tr w:rsidR="002678F9" w:rsidRPr="00050B81" w:rsidTr="009C1362">
        <w:tc>
          <w:tcPr>
            <w:tcW w:w="3306" w:type="dxa"/>
            <w:shd w:val="clear" w:color="auto" w:fill="DDD9C3" w:themeFill="background2" w:themeFillShade="E6"/>
          </w:tcPr>
          <w:p w:rsidR="002678F9" w:rsidRPr="00050B81" w:rsidRDefault="002678F9"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ΟΡΓΑΝΩΣΗ ΔΙΔΑΣΚΑΛΙΑΣ</w:t>
            </w:r>
          </w:p>
          <w:p w:rsidR="002678F9" w:rsidRDefault="002678F9" w:rsidP="009C136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2678F9" w:rsidRDefault="002678F9" w:rsidP="009C136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2678F9" w:rsidRPr="00050B81" w:rsidRDefault="002678F9" w:rsidP="009C1362">
            <w:pPr>
              <w:spacing w:after="0" w:line="240" w:lineRule="auto"/>
              <w:jc w:val="both"/>
              <w:rPr>
                <w:rFonts w:ascii="Calibri" w:eastAsia="Times New Roman" w:hAnsi="Calibri" w:cs="Arial"/>
                <w:i/>
                <w:sz w:val="16"/>
                <w:szCs w:val="16"/>
              </w:rPr>
            </w:pPr>
          </w:p>
          <w:p w:rsidR="002678F9" w:rsidRPr="00050B81" w:rsidRDefault="002678F9" w:rsidP="009C136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ac"/>
              <w:tblW w:w="0" w:type="auto"/>
              <w:tblLook w:val="04A0"/>
            </w:tblPr>
            <w:tblGrid>
              <w:gridCol w:w="2467"/>
              <w:gridCol w:w="2468"/>
            </w:tblGrid>
            <w:tr w:rsidR="002678F9" w:rsidRPr="00050B81" w:rsidTr="009C1362">
              <w:tc>
                <w:tcPr>
                  <w:tcW w:w="2467" w:type="dxa"/>
                  <w:shd w:val="clear" w:color="auto" w:fill="DDD9C3" w:themeFill="background2" w:themeFillShade="E6"/>
                  <w:vAlign w:val="center"/>
                </w:tcPr>
                <w:p w:rsidR="002678F9" w:rsidRPr="008343A9" w:rsidRDefault="002678F9" w:rsidP="009C1362">
                  <w:pPr>
                    <w:jc w:val="center"/>
                    <w:rPr>
                      <w:rFonts w:ascii="Calibri" w:hAnsi="Calibri" w:cs="Arial"/>
                      <w:b/>
                      <w:i/>
                    </w:rPr>
                  </w:pPr>
                  <w:r w:rsidRPr="008343A9">
                    <w:rPr>
                      <w:rFonts w:ascii="Calibri" w:hAnsi="Calibri" w:cs="Arial"/>
                      <w:b/>
                      <w:i/>
                    </w:rPr>
                    <w:t>Δραστηριότητα</w:t>
                  </w:r>
                </w:p>
              </w:tc>
              <w:tc>
                <w:tcPr>
                  <w:tcW w:w="2468" w:type="dxa"/>
                  <w:shd w:val="clear" w:color="auto" w:fill="DDD9C3" w:themeFill="background2" w:themeFillShade="E6"/>
                  <w:vAlign w:val="center"/>
                </w:tcPr>
                <w:p w:rsidR="002678F9" w:rsidRPr="008343A9" w:rsidRDefault="002678F9" w:rsidP="009C1362">
                  <w:pPr>
                    <w:jc w:val="center"/>
                    <w:rPr>
                      <w:rFonts w:ascii="Calibri" w:hAnsi="Calibri" w:cs="Arial"/>
                      <w:b/>
                      <w:i/>
                    </w:rPr>
                  </w:pPr>
                  <w:r w:rsidRPr="008343A9">
                    <w:rPr>
                      <w:rFonts w:ascii="Calibri" w:hAnsi="Calibri" w:cs="Arial"/>
                      <w:b/>
                      <w:i/>
                    </w:rPr>
                    <w:t>Φόρτος Εργασίας Εξαμήνου</w:t>
                  </w:r>
                </w:p>
              </w:tc>
            </w:tr>
            <w:tr w:rsidR="002678F9" w:rsidRPr="00050B81" w:rsidTr="009C1362">
              <w:tc>
                <w:tcPr>
                  <w:tcW w:w="2467" w:type="dxa"/>
                </w:tcPr>
                <w:p w:rsidR="002678F9" w:rsidRPr="00653D50" w:rsidRDefault="002678F9" w:rsidP="009C1362">
                  <w:pPr>
                    <w:rPr>
                      <w:rFonts w:ascii="Calibri" w:hAnsi="Calibri" w:cs="Arial"/>
                      <w:color w:val="000000" w:themeColor="text1"/>
                      <w:sz w:val="22"/>
                      <w:szCs w:val="22"/>
                    </w:rPr>
                  </w:pPr>
                  <w:r w:rsidRPr="00653D50">
                    <w:rPr>
                      <w:rFonts w:ascii="Calibri" w:hAnsi="Calibri" w:cs="Arial"/>
                      <w:color w:val="000000" w:themeColor="text1"/>
                      <w:sz w:val="22"/>
                      <w:szCs w:val="22"/>
                    </w:rPr>
                    <w:t>Διαλέξεις</w:t>
                  </w:r>
                </w:p>
              </w:tc>
              <w:tc>
                <w:tcPr>
                  <w:tcW w:w="2468" w:type="dxa"/>
                </w:tcPr>
                <w:p w:rsidR="002678F9" w:rsidRPr="00653D50" w:rsidRDefault="002678F9" w:rsidP="009C1362">
                  <w:pPr>
                    <w:jc w:val="center"/>
                    <w:rPr>
                      <w:rFonts w:ascii="Calibri" w:hAnsi="Calibri" w:cs="Arial"/>
                      <w:color w:val="000000" w:themeColor="text1"/>
                      <w:sz w:val="22"/>
                      <w:szCs w:val="22"/>
                    </w:rPr>
                  </w:pPr>
                  <w:r w:rsidRPr="00653D50">
                    <w:rPr>
                      <w:rFonts w:ascii="Calibri" w:hAnsi="Calibri" w:cs="Arial"/>
                      <w:color w:val="000000" w:themeColor="text1"/>
                      <w:sz w:val="22"/>
                      <w:szCs w:val="22"/>
                    </w:rPr>
                    <w:t>50</w:t>
                  </w:r>
                </w:p>
              </w:tc>
            </w:tr>
            <w:tr w:rsidR="002678F9" w:rsidRPr="00050B81" w:rsidTr="009C1362">
              <w:tc>
                <w:tcPr>
                  <w:tcW w:w="2467" w:type="dxa"/>
                  <w:shd w:val="clear" w:color="auto" w:fill="auto"/>
                </w:tcPr>
                <w:p w:rsidR="002678F9" w:rsidRPr="00653D50" w:rsidRDefault="002678F9" w:rsidP="009C1362">
                  <w:pPr>
                    <w:rPr>
                      <w:rFonts w:ascii="Calibri" w:hAnsi="Calibri" w:cs="Arial"/>
                      <w:color w:val="000000" w:themeColor="text1"/>
                      <w:sz w:val="22"/>
                      <w:szCs w:val="22"/>
                    </w:rPr>
                  </w:pPr>
                  <w:r w:rsidRPr="00653D50">
                    <w:rPr>
                      <w:rFonts w:ascii="Calibri" w:hAnsi="Calibri" w:cs="Arial"/>
                      <w:color w:val="000000" w:themeColor="text1"/>
                      <w:sz w:val="22"/>
                      <w:szCs w:val="22"/>
                    </w:rPr>
                    <w:t>Αυτοτελής Μελέτη</w:t>
                  </w:r>
                </w:p>
              </w:tc>
              <w:tc>
                <w:tcPr>
                  <w:tcW w:w="2468" w:type="dxa"/>
                </w:tcPr>
                <w:p w:rsidR="002678F9" w:rsidRPr="00653D50" w:rsidRDefault="002678F9" w:rsidP="009C1362">
                  <w:pPr>
                    <w:jc w:val="center"/>
                    <w:rPr>
                      <w:rFonts w:ascii="Calibri" w:hAnsi="Calibri" w:cs="Arial"/>
                      <w:color w:val="000000" w:themeColor="text1"/>
                      <w:sz w:val="22"/>
                      <w:szCs w:val="22"/>
                    </w:rPr>
                  </w:pPr>
                  <w:r w:rsidRPr="00653D50">
                    <w:rPr>
                      <w:rFonts w:ascii="Calibri" w:hAnsi="Calibri" w:cs="Arial"/>
                      <w:color w:val="000000" w:themeColor="text1"/>
                      <w:sz w:val="22"/>
                      <w:szCs w:val="22"/>
                    </w:rPr>
                    <w:t>45</w:t>
                  </w:r>
                </w:p>
              </w:tc>
            </w:tr>
            <w:tr w:rsidR="002678F9" w:rsidRPr="00050B81" w:rsidTr="009C1362">
              <w:tc>
                <w:tcPr>
                  <w:tcW w:w="2467" w:type="dxa"/>
                </w:tcPr>
                <w:p w:rsidR="002678F9" w:rsidRPr="00653D50" w:rsidRDefault="002678F9" w:rsidP="009C1362">
                  <w:pPr>
                    <w:rPr>
                      <w:rFonts w:ascii="Calibri" w:hAnsi="Calibri" w:cs="Arial"/>
                      <w:b/>
                      <w:i/>
                      <w:color w:val="000000" w:themeColor="text1"/>
                      <w:sz w:val="22"/>
                      <w:szCs w:val="22"/>
                    </w:rPr>
                  </w:pPr>
                  <w:r w:rsidRPr="00653D50">
                    <w:rPr>
                      <w:rFonts w:ascii="Calibri" w:hAnsi="Calibri" w:cs="Arial"/>
                      <w:b/>
                      <w:i/>
                      <w:color w:val="000000" w:themeColor="text1"/>
                      <w:sz w:val="22"/>
                      <w:szCs w:val="22"/>
                    </w:rPr>
                    <w:t>Σύνολο Μαθήματος</w:t>
                  </w:r>
                </w:p>
              </w:tc>
              <w:tc>
                <w:tcPr>
                  <w:tcW w:w="2468" w:type="dxa"/>
                  <w:vAlign w:val="center"/>
                </w:tcPr>
                <w:p w:rsidR="002678F9" w:rsidRPr="00653D50" w:rsidRDefault="002678F9" w:rsidP="009C1362">
                  <w:pPr>
                    <w:jc w:val="center"/>
                    <w:rPr>
                      <w:rFonts w:ascii="Calibri" w:hAnsi="Calibri" w:cs="Arial"/>
                      <w:b/>
                      <w:i/>
                      <w:color w:val="000000" w:themeColor="text1"/>
                      <w:sz w:val="22"/>
                      <w:szCs w:val="22"/>
                    </w:rPr>
                  </w:pPr>
                  <w:r>
                    <w:rPr>
                      <w:rFonts w:ascii="Calibri" w:hAnsi="Calibri" w:cs="Arial"/>
                      <w:b/>
                      <w:i/>
                      <w:color w:val="000000" w:themeColor="text1"/>
                      <w:sz w:val="22"/>
                      <w:szCs w:val="22"/>
                    </w:rPr>
                    <w:t>135</w:t>
                  </w:r>
                </w:p>
              </w:tc>
            </w:tr>
          </w:tbl>
          <w:p w:rsidR="002678F9" w:rsidRPr="00050B81" w:rsidRDefault="002678F9" w:rsidP="009C1362">
            <w:pPr>
              <w:spacing w:after="0" w:line="240" w:lineRule="auto"/>
              <w:rPr>
                <w:rFonts w:ascii="Tahoma" w:eastAsia="Times New Roman" w:hAnsi="Tahoma" w:cs="Tahoma"/>
                <w:lang w:val="en-US"/>
              </w:rPr>
            </w:pPr>
          </w:p>
        </w:tc>
      </w:tr>
      <w:tr w:rsidR="002678F9" w:rsidRPr="003B45BC" w:rsidTr="009C1362">
        <w:tc>
          <w:tcPr>
            <w:tcW w:w="3306" w:type="dxa"/>
          </w:tcPr>
          <w:p w:rsidR="002678F9" w:rsidRPr="00050B81" w:rsidRDefault="002678F9"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rsidR="002678F9" w:rsidRPr="00050B81" w:rsidRDefault="002678F9" w:rsidP="009C136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2678F9" w:rsidRDefault="002678F9" w:rsidP="009C1362">
            <w:pPr>
              <w:spacing w:after="0" w:line="240" w:lineRule="auto"/>
              <w:jc w:val="both"/>
              <w:rPr>
                <w:rFonts w:ascii="Calibri" w:eastAsia="Times New Roman" w:hAnsi="Calibri" w:cs="Arial"/>
                <w:i/>
                <w:sz w:val="16"/>
                <w:szCs w:val="16"/>
              </w:rPr>
            </w:pPr>
          </w:p>
          <w:p w:rsidR="002678F9" w:rsidRPr="00050B81" w:rsidRDefault="002678F9" w:rsidP="009C136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2678F9" w:rsidRPr="00050B81" w:rsidRDefault="002678F9" w:rsidP="009C1362">
            <w:pPr>
              <w:spacing w:after="0" w:line="240" w:lineRule="auto"/>
              <w:jc w:val="both"/>
              <w:rPr>
                <w:rFonts w:ascii="Calibri" w:eastAsia="Times New Roman" w:hAnsi="Calibri" w:cs="Arial"/>
                <w:i/>
                <w:sz w:val="16"/>
                <w:szCs w:val="16"/>
              </w:rPr>
            </w:pPr>
          </w:p>
          <w:p w:rsidR="002678F9" w:rsidRPr="00050B81" w:rsidRDefault="002678F9" w:rsidP="009C136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2678F9" w:rsidRPr="006627CB" w:rsidRDefault="002678F9" w:rsidP="009C1362">
            <w:pPr>
              <w:spacing w:after="0" w:line="240" w:lineRule="auto"/>
              <w:rPr>
                <w:iCs/>
                <w:color w:val="002060"/>
              </w:rPr>
            </w:pPr>
          </w:p>
          <w:p w:rsidR="002678F9" w:rsidRPr="00706949" w:rsidRDefault="002678F9" w:rsidP="009C1362">
            <w:pPr>
              <w:spacing w:after="0" w:line="240" w:lineRule="auto"/>
              <w:rPr>
                <w:iCs/>
                <w:color w:val="000000" w:themeColor="text1"/>
                <w:lang w:val="en-US"/>
              </w:rPr>
            </w:pPr>
            <w:r w:rsidRPr="00706949">
              <w:rPr>
                <w:iCs/>
                <w:color w:val="000000" w:themeColor="text1"/>
              </w:rPr>
              <w:t xml:space="preserve">Γραπτή τελική εξέταση </w:t>
            </w:r>
          </w:p>
          <w:p w:rsidR="002678F9" w:rsidRPr="006627CB" w:rsidRDefault="002678F9" w:rsidP="009C1362">
            <w:pPr>
              <w:spacing w:after="0" w:line="240" w:lineRule="auto"/>
              <w:rPr>
                <w:iCs/>
                <w:color w:val="002060"/>
              </w:rPr>
            </w:pPr>
          </w:p>
        </w:tc>
      </w:tr>
    </w:tbl>
    <w:p w:rsidR="002678F9" w:rsidRPr="00B40263" w:rsidRDefault="002678F9" w:rsidP="00133123">
      <w:pPr>
        <w:pStyle w:val="a4"/>
        <w:numPr>
          <w:ilvl w:val="0"/>
          <w:numId w:val="215"/>
        </w:numPr>
        <w:rPr>
          <w:b/>
          <w:lang w:val="en-US"/>
        </w:rPr>
      </w:pPr>
      <w:r w:rsidRPr="00B40263">
        <w:rPr>
          <w:b/>
        </w:rPr>
        <w:t>ΣΥΝΙΣΤΩΜΕΝΗ</w:t>
      </w:r>
      <w:r w:rsidRPr="00B40263">
        <w:rPr>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2678F9" w:rsidRPr="009A6BD3" w:rsidTr="009C1362">
        <w:tc>
          <w:tcPr>
            <w:tcW w:w="8472" w:type="dxa"/>
          </w:tcPr>
          <w:p w:rsidR="002678F9" w:rsidRDefault="002678F9" w:rsidP="00133123">
            <w:pPr>
              <w:numPr>
                <w:ilvl w:val="0"/>
                <w:numId w:val="210"/>
              </w:numPr>
              <w:spacing w:after="0" w:line="240" w:lineRule="auto"/>
              <w:rPr>
                <w:rFonts w:cs="Arial"/>
                <w:color w:val="000000" w:themeColor="text1"/>
              </w:rPr>
            </w:pPr>
            <w:r w:rsidRPr="00706949">
              <w:rPr>
                <w:rFonts w:cs="Arial"/>
                <w:color w:val="000000" w:themeColor="text1"/>
              </w:rPr>
              <w:t>Ανδριώτη Δ., «Τα Επαγγέλματα Υγείας στην Ελλάδα», Εκδόσεις ΕΞΑΝΤΑΣ, Αθήνα 1998</w:t>
            </w:r>
          </w:p>
          <w:p w:rsidR="002678F9" w:rsidRPr="00706949" w:rsidRDefault="002678F9" w:rsidP="00133123">
            <w:pPr>
              <w:numPr>
                <w:ilvl w:val="0"/>
                <w:numId w:val="210"/>
              </w:numPr>
              <w:spacing w:after="0" w:line="240" w:lineRule="auto"/>
              <w:rPr>
                <w:rFonts w:cs="Arial"/>
                <w:color w:val="000000" w:themeColor="text1"/>
              </w:rPr>
            </w:pPr>
            <w:r w:rsidRPr="00706949">
              <w:rPr>
                <w:rFonts w:cs="Arial"/>
                <w:color w:val="000000" w:themeColor="text1"/>
              </w:rPr>
              <w:t>Δημητροπούλου-Θεοδώρου  Ε., Στοιχεία Δικαίου-Δημόσιας Υγιεινής, Εκδόσεις Σακκουλά, Αθήνα 2008</w:t>
            </w:r>
          </w:p>
          <w:p w:rsidR="002678F9" w:rsidRPr="00706949" w:rsidRDefault="002678F9" w:rsidP="00133123">
            <w:pPr>
              <w:numPr>
                <w:ilvl w:val="0"/>
                <w:numId w:val="210"/>
              </w:numPr>
              <w:spacing w:after="0" w:line="240" w:lineRule="auto"/>
              <w:rPr>
                <w:rFonts w:cs="Arial"/>
                <w:color w:val="000000" w:themeColor="text1"/>
              </w:rPr>
            </w:pPr>
            <w:r w:rsidRPr="00706949">
              <w:rPr>
                <w:rFonts w:cs="Arial"/>
                <w:color w:val="000000" w:themeColor="text1"/>
                <w:lang w:val="en-US"/>
              </w:rPr>
              <w:t>Keir</w:t>
            </w:r>
            <w:r w:rsidRPr="00706949">
              <w:rPr>
                <w:rFonts w:cs="Arial"/>
                <w:color w:val="000000" w:themeColor="text1"/>
              </w:rPr>
              <w:t xml:space="preserve"> </w:t>
            </w:r>
            <w:r w:rsidRPr="00706949">
              <w:rPr>
                <w:rFonts w:cs="Arial"/>
                <w:color w:val="000000" w:themeColor="text1"/>
                <w:lang w:val="en-US"/>
              </w:rPr>
              <w:t>L</w:t>
            </w:r>
            <w:r w:rsidRPr="00706949">
              <w:rPr>
                <w:rFonts w:cs="Arial"/>
                <w:color w:val="000000" w:themeColor="text1"/>
              </w:rPr>
              <w:t>., «Δεοντολογία Επαγγελμάτων Υγείας και Πρόνοιας», Μετάφραση Ταλαντοπούλου Μ., Εκδόσεις ΕΛΛΗΝ, Αθήνα 2002</w:t>
            </w:r>
          </w:p>
          <w:p w:rsidR="002678F9" w:rsidRPr="00706949" w:rsidRDefault="002678F9" w:rsidP="00133123">
            <w:pPr>
              <w:numPr>
                <w:ilvl w:val="0"/>
                <w:numId w:val="210"/>
              </w:numPr>
              <w:spacing w:after="0" w:line="240" w:lineRule="auto"/>
              <w:rPr>
                <w:rFonts w:cs="Arial"/>
                <w:color w:val="000000" w:themeColor="text1"/>
              </w:rPr>
            </w:pPr>
            <w:r w:rsidRPr="00706949">
              <w:rPr>
                <w:rFonts w:cs="Arial"/>
                <w:color w:val="000000" w:themeColor="text1"/>
              </w:rPr>
              <w:t xml:space="preserve">Μαργαριτίδου Β., «Βιοηθική &amp; Δεοντολογία στην Υγεία και τη Νοσηλευτική», Εκδόσεις ΛΙΤΣΑΣ, Αθήνα 1999 </w:t>
            </w:r>
          </w:p>
          <w:p w:rsidR="002678F9" w:rsidRPr="00706949" w:rsidRDefault="002678F9" w:rsidP="00133123">
            <w:pPr>
              <w:numPr>
                <w:ilvl w:val="0"/>
                <w:numId w:val="210"/>
              </w:numPr>
              <w:spacing w:after="0" w:line="240" w:lineRule="auto"/>
              <w:rPr>
                <w:rFonts w:cs="Arial"/>
                <w:color w:val="000000" w:themeColor="text1"/>
              </w:rPr>
            </w:pPr>
            <w:r w:rsidRPr="00706949">
              <w:rPr>
                <w:rFonts w:cs="Arial"/>
                <w:color w:val="000000" w:themeColor="text1"/>
              </w:rPr>
              <w:t>Π.Δ. 83/89 (ΦΕΚ 37 τ. Α’), «Επαγγελματικά δικαιώματα πτυχιούχων Εποπτών Δημοσίας Υγείας»</w:t>
            </w:r>
          </w:p>
          <w:p w:rsidR="002678F9" w:rsidRPr="00AA0EC1" w:rsidRDefault="002678F9" w:rsidP="00133123">
            <w:pPr>
              <w:numPr>
                <w:ilvl w:val="0"/>
                <w:numId w:val="210"/>
              </w:numPr>
              <w:spacing w:after="0" w:line="240" w:lineRule="auto"/>
              <w:rPr>
                <w:rFonts w:cs="Arial"/>
                <w:color w:val="000000" w:themeColor="text1"/>
              </w:rPr>
            </w:pPr>
            <w:r w:rsidRPr="00706949">
              <w:rPr>
                <w:rFonts w:cs="Arial"/>
                <w:color w:val="000000" w:themeColor="text1"/>
              </w:rPr>
              <w:t>ΦΕΚ 754/30-11-1990, τ. Β΄, «Περί αδείας ασκήσεως επαγγέλματος Δημόσιας Υγιεινής»</w:t>
            </w:r>
          </w:p>
        </w:tc>
      </w:tr>
    </w:tbl>
    <w:p w:rsidR="002678F9" w:rsidRDefault="002678F9" w:rsidP="002678F9">
      <w:pPr>
        <w:spacing w:after="0" w:line="240" w:lineRule="auto"/>
        <w:jc w:val="both"/>
        <w:rPr>
          <w:rFonts w:ascii="Cambria" w:eastAsia="Times New Roman" w:hAnsi="Cambria" w:cs="Times New Roman"/>
          <w:sz w:val="20"/>
          <w:szCs w:val="24"/>
        </w:rPr>
      </w:pPr>
    </w:p>
    <w:p w:rsidR="00FC21CE" w:rsidRDefault="00FC21CE" w:rsidP="002678F9">
      <w:pPr>
        <w:spacing w:before="120" w:after="0"/>
        <w:jc w:val="center"/>
        <w:rPr>
          <w:rFonts w:eastAsia="Times New Roman" w:cs="Arial"/>
          <w:b/>
          <w:sz w:val="24"/>
          <w:szCs w:val="24"/>
        </w:rPr>
      </w:pPr>
    </w:p>
    <w:p w:rsidR="00FC21CE" w:rsidRDefault="00FC21CE" w:rsidP="002678F9">
      <w:pPr>
        <w:spacing w:before="120" w:after="0"/>
        <w:jc w:val="center"/>
        <w:rPr>
          <w:rFonts w:eastAsia="Times New Roman" w:cs="Arial"/>
          <w:b/>
          <w:sz w:val="24"/>
          <w:szCs w:val="24"/>
        </w:rPr>
      </w:pPr>
    </w:p>
    <w:p w:rsidR="00FC21CE" w:rsidRDefault="00FC21CE" w:rsidP="002678F9">
      <w:pPr>
        <w:spacing w:before="120" w:after="0"/>
        <w:jc w:val="center"/>
        <w:rPr>
          <w:rFonts w:eastAsia="Times New Roman" w:cs="Arial"/>
          <w:b/>
          <w:sz w:val="24"/>
          <w:szCs w:val="24"/>
        </w:rPr>
      </w:pPr>
    </w:p>
    <w:p w:rsidR="00FC21CE" w:rsidRDefault="00FC21CE" w:rsidP="002678F9">
      <w:pPr>
        <w:spacing w:before="120" w:after="0"/>
        <w:jc w:val="center"/>
        <w:rPr>
          <w:rFonts w:eastAsia="Times New Roman" w:cs="Arial"/>
          <w:b/>
          <w:sz w:val="24"/>
          <w:szCs w:val="24"/>
        </w:rPr>
      </w:pPr>
    </w:p>
    <w:p w:rsidR="00FC21CE" w:rsidRDefault="00FC21CE" w:rsidP="002678F9">
      <w:pPr>
        <w:spacing w:before="120" w:after="0"/>
        <w:jc w:val="center"/>
        <w:rPr>
          <w:rFonts w:eastAsia="Times New Roman" w:cs="Arial"/>
          <w:b/>
          <w:sz w:val="24"/>
          <w:szCs w:val="24"/>
        </w:rPr>
      </w:pPr>
    </w:p>
    <w:p w:rsidR="00FC21CE" w:rsidRDefault="00FC21CE" w:rsidP="002678F9">
      <w:pPr>
        <w:spacing w:before="120" w:after="0"/>
        <w:jc w:val="center"/>
        <w:rPr>
          <w:rFonts w:eastAsia="Times New Roman" w:cs="Arial"/>
          <w:b/>
          <w:sz w:val="24"/>
          <w:szCs w:val="24"/>
        </w:rPr>
      </w:pPr>
    </w:p>
    <w:p w:rsidR="002678F9" w:rsidRPr="00201DCB" w:rsidRDefault="002678F9" w:rsidP="002678F9">
      <w:pPr>
        <w:spacing w:before="120" w:after="0"/>
        <w:jc w:val="center"/>
        <w:rPr>
          <w:rFonts w:eastAsia="Times New Roman" w:cs="Arial"/>
          <w:sz w:val="24"/>
          <w:szCs w:val="24"/>
        </w:rPr>
      </w:pPr>
      <w:r w:rsidRPr="00201DCB">
        <w:rPr>
          <w:rFonts w:eastAsia="Times New Roman" w:cs="Arial"/>
          <w:b/>
          <w:sz w:val="24"/>
          <w:szCs w:val="24"/>
        </w:rPr>
        <w:lastRenderedPageBreak/>
        <w:t>ΠΕΡΙΓΡΑΜΜΑ ΜΑΘΗΜΑΤΟΣ</w:t>
      </w:r>
      <w:r>
        <w:rPr>
          <w:rFonts w:eastAsia="Times New Roman" w:cs="Arial"/>
          <w:b/>
          <w:sz w:val="24"/>
          <w:szCs w:val="24"/>
        </w:rPr>
        <w:br/>
        <w:t>«</w:t>
      </w:r>
      <w:r w:rsidRPr="00917802">
        <w:rPr>
          <w:rFonts w:cs="Arial"/>
          <w:b/>
        </w:rPr>
        <w:t>ΤΕΧΝΙΚΟ ΣΧΕΔΙΟ ΕΓΚΑΤΑΣΤΑΣΕΩΝ ΥΓΕΙΟΝΟΜΙΚΟΥ ΕΝΔΙΑΦΕΡΟΝΤΟΣ</w:t>
      </w:r>
      <w:r>
        <w:rPr>
          <w:rFonts w:cs="Arial"/>
          <w:b/>
        </w:rPr>
        <w:t>»</w:t>
      </w:r>
    </w:p>
    <w:p w:rsidR="002678F9" w:rsidRPr="00201DCB" w:rsidRDefault="002678F9" w:rsidP="00133123">
      <w:pPr>
        <w:widowControl w:val="0"/>
        <w:numPr>
          <w:ilvl w:val="0"/>
          <w:numId w:val="217"/>
        </w:numPr>
        <w:autoSpaceDE w:val="0"/>
        <w:autoSpaceDN w:val="0"/>
        <w:adjustRightInd w:val="0"/>
        <w:spacing w:before="120" w:after="0" w:line="240" w:lineRule="auto"/>
        <w:ind w:left="357" w:hanging="357"/>
        <w:rPr>
          <w:rFonts w:eastAsia="Times New Roman" w:cs="Arial"/>
          <w:b/>
          <w:lang w:val="en-US"/>
        </w:rPr>
      </w:pPr>
      <w:r w:rsidRPr="00201DCB">
        <w:rPr>
          <w:rFonts w:eastAsia="Times New Roman"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2678F9" w:rsidRPr="00201DCB" w:rsidTr="009C1362">
        <w:tc>
          <w:tcPr>
            <w:tcW w:w="3205" w:type="dxa"/>
            <w:shd w:val="clear" w:color="auto" w:fill="DDD9C3"/>
          </w:tcPr>
          <w:p w:rsidR="002678F9" w:rsidRPr="00201DCB" w:rsidRDefault="002678F9" w:rsidP="009C1362">
            <w:pPr>
              <w:spacing w:after="0" w:line="240" w:lineRule="auto"/>
              <w:jc w:val="right"/>
              <w:rPr>
                <w:rFonts w:eastAsia="Times New Roman" w:cs="Arial"/>
                <w:b/>
                <w:sz w:val="20"/>
                <w:szCs w:val="20"/>
              </w:rPr>
            </w:pPr>
            <w:r w:rsidRPr="00201DCB">
              <w:rPr>
                <w:rFonts w:eastAsia="Times New Roman" w:cs="Arial"/>
                <w:b/>
                <w:sz w:val="20"/>
                <w:szCs w:val="20"/>
              </w:rPr>
              <w:t>ΣΧΟΛΗ</w:t>
            </w:r>
          </w:p>
        </w:tc>
        <w:tc>
          <w:tcPr>
            <w:tcW w:w="5231" w:type="dxa"/>
            <w:gridSpan w:val="5"/>
          </w:tcPr>
          <w:p w:rsidR="002678F9" w:rsidRPr="00917802" w:rsidRDefault="002678F9" w:rsidP="009C1362">
            <w:pPr>
              <w:spacing w:after="0" w:line="240" w:lineRule="auto"/>
              <w:rPr>
                <w:rFonts w:eastAsia="Times New Roman" w:cs="Arial"/>
                <w:lang w:val="en-US"/>
              </w:rPr>
            </w:pPr>
            <w:r w:rsidRPr="00917802">
              <w:rPr>
                <w:rFonts w:eastAsia="Times New Roman" w:cs="Arial"/>
              </w:rPr>
              <w:t>ΕΠΑΓΓΕΛΜΑΤΩΝ ΥΓΕΙΑΣ ΚΑΙ ΠΡΟΝΟΙΑΣ</w:t>
            </w:r>
          </w:p>
        </w:tc>
      </w:tr>
      <w:tr w:rsidR="002678F9" w:rsidRPr="00201DCB" w:rsidTr="009C1362">
        <w:tc>
          <w:tcPr>
            <w:tcW w:w="3205" w:type="dxa"/>
            <w:shd w:val="clear" w:color="auto" w:fill="DDD9C3"/>
          </w:tcPr>
          <w:p w:rsidR="002678F9" w:rsidRPr="00201DCB" w:rsidRDefault="002678F9" w:rsidP="009C1362">
            <w:pPr>
              <w:spacing w:after="0" w:line="240" w:lineRule="auto"/>
              <w:jc w:val="right"/>
              <w:rPr>
                <w:rFonts w:eastAsia="Times New Roman" w:cs="Arial"/>
                <w:b/>
                <w:sz w:val="20"/>
                <w:szCs w:val="20"/>
              </w:rPr>
            </w:pPr>
            <w:r w:rsidRPr="00201DCB">
              <w:rPr>
                <w:rFonts w:eastAsia="Times New Roman" w:cs="Arial"/>
                <w:b/>
                <w:sz w:val="20"/>
                <w:szCs w:val="20"/>
              </w:rPr>
              <w:t>ΤΜΗΜΑ</w:t>
            </w:r>
          </w:p>
        </w:tc>
        <w:tc>
          <w:tcPr>
            <w:tcW w:w="5231" w:type="dxa"/>
            <w:gridSpan w:val="5"/>
          </w:tcPr>
          <w:p w:rsidR="002678F9" w:rsidRPr="00917802" w:rsidRDefault="002678F9" w:rsidP="009C1362">
            <w:pPr>
              <w:spacing w:after="0" w:line="240" w:lineRule="auto"/>
              <w:rPr>
                <w:rFonts w:eastAsia="Times New Roman" w:cs="Arial"/>
              </w:rPr>
            </w:pPr>
            <w:r w:rsidRPr="00917802">
              <w:rPr>
                <w:rFonts w:eastAsia="Times New Roman" w:cs="Arial"/>
              </w:rPr>
              <w:t>ΔΗΜΟΣΙΑΣ ΥΓΕΙΑΣ ΚΑΙ ΚΟΙΝΟΤΙΚΗΣ ΥΓΕΙΑΣ</w:t>
            </w:r>
          </w:p>
          <w:p w:rsidR="002678F9" w:rsidRPr="00917802" w:rsidRDefault="002678F9" w:rsidP="009C1362">
            <w:pPr>
              <w:spacing w:after="0" w:line="240" w:lineRule="auto"/>
              <w:rPr>
                <w:rFonts w:eastAsia="Times New Roman" w:cs="Arial"/>
              </w:rPr>
            </w:pPr>
            <w:r w:rsidRPr="00917802">
              <w:rPr>
                <w:b/>
                <w:color w:val="000000"/>
                <w:u w:val="single"/>
              </w:rPr>
              <w:t>ΚΑΤΕΥΘΥΝΣΗ</w:t>
            </w:r>
            <w:r w:rsidRPr="00917802">
              <w:rPr>
                <w:color w:val="000000"/>
              </w:rPr>
              <w:t>: ΔΗΜΟΣΙΑΣ  ΥΓΕΙΑΣ</w:t>
            </w:r>
          </w:p>
        </w:tc>
      </w:tr>
      <w:tr w:rsidR="002678F9" w:rsidRPr="00201DCB" w:rsidTr="009C1362">
        <w:tc>
          <w:tcPr>
            <w:tcW w:w="3205" w:type="dxa"/>
            <w:shd w:val="clear" w:color="auto" w:fill="DDD9C3"/>
          </w:tcPr>
          <w:p w:rsidR="002678F9" w:rsidRPr="00201DCB" w:rsidRDefault="002678F9" w:rsidP="009C1362">
            <w:pPr>
              <w:spacing w:after="0" w:line="240" w:lineRule="auto"/>
              <w:jc w:val="right"/>
              <w:rPr>
                <w:rFonts w:eastAsia="Times New Roman" w:cs="Arial"/>
                <w:b/>
                <w:sz w:val="20"/>
                <w:szCs w:val="20"/>
              </w:rPr>
            </w:pPr>
            <w:r w:rsidRPr="00201DCB">
              <w:rPr>
                <w:rFonts w:eastAsia="Times New Roman" w:cs="Arial"/>
                <w:b/>
                <w:sz w:val="20"/>
                <w:szCs w:val="20"/>
              </w:rPr>
              <w:t xml:space="preserve">ΕΠΙΠΕΔΟ ΣΠΟΥΔΩΝ </w:t>
            </w:r>
          </w:p>
        </w:tc>
        <w:tc>
          <w:tcPr>
            <w:tcW w:w="5231" w:type="dxa"/>
            <w:gridSpan w:val="5"/>
          </w:tcPr>
          <w:p w:rsidR="002678F9" w:rsidRPr="00917802" w:rsidRDefault="002678F9" w:rsidP="009C1362">
            <w:pPr>
              <w:spacing w:after="0" w:line="240" w:lineRule="auto"/>
              <w:rPr>
                <w:rFonts w:eastAsia="Times New Roman" w:cs="Arial"/>
              </w:rPr>
            </w:pPr>
            <w:r w:rsidRPr="00917802">
              <w:rPr>
                <w:rFonts w:eastAsia="Times New Roman" w:cs="Arial"/>
              </w:rPr>
              <w:t>Προπτυχιακό</w:t>
            </w:r>
          </w:p>
        </w:tc>
      </w:tr>
      <w:tr w:rsidR="002678F9" w:rsidRPr="00201DCB" w:rsidTr="009C1362">
        <w:tc>
          <w:tcPr>
            <w:tcW w:w="3205" w:type="dxa"/>
            <w:shd w:val="clear" w:color="auto" w:fill="DDD9C3"/>
          </w:tcPr>
          <w:p w:rsidR="002678F9" w:rsidRPr="00201DCB" w:rsidRDefault="002678F9" w:rsidP="009C1362">
            <w:pPr>
              <w:spacing w:after="0" w:line="240" w:lineRule="auto"/>
              <w:jc w:val="right"/>
              <w:rPr>
                <w:rFonts w:eastAsia="Times New Roman" w:cs="Arial"/>
                <w:b/>
                <w:sz w:val="20"/>
                <w:szCs w:val="20"/>
                <w:lang w:val="en-US"/>
              </w:rPr>
            </w:pPr>
            <w:r w:rsidRPr="00201DCB">
              <w:rPr>
                <w:rFonts w:eastAsia="Times New Roman" w:cs="Arial"/>
                <w:b/>
                <w:sz w:val="20"/>
                <w:szCs w:val="20"/>
              </w:rPr>
              <w:t>ΚΩΔΙΚΟΣ ΜΑΘΗΜΑΤΟΣ</w:t>
            </w:r>
          </w:p>
        </w:tc>
        <w:tc>
          <w:tcPr>
            <w:tcW w:w="1135" w:type="dxa"/>
            <w:shd w:val="clear" w:color="auto" w:fill="auto"/>
          </w:tcPr>
          <w:p w:rsidR="002678F9" w:rsidRPr="00917802" w:rsidRDefault="002678F9" w:rsidP="009C1362">
            <w:pPr>
              <w:spacing w:after="0" w:line="240" w:lineRule="auto"/>
              <w:rPr>
                <w:rFonts w:eastAsia="Times New Roman" w:cs="Arial"/>
              </w:rPr>
            </w:pPr>
            <w:r w:rsidRPr="00917802">
              <w:rPr>
                <w:rFonts w:eastAsia="Times New Roman" w:cs="Arial"/>
              </w:rPr>
              <w:t>ΔΥ605</w:t>
            </w:r>
          </w:p>
        </w:tc>
        <w:tc>
          <w:tcPr>
            <w:tcW w:w="2505" w:type="dxa"/>
            <w:gridSpan w:val="2"/>
            <w:shd w:val="clear" w:color="auto" w:fill="DDD9C3"/>
          </w:tcPr>
          <w:p w:rsidR="002678F9" w:rsidRPr="00917802" w:rsidRDefault="002678F9" w:rsidP="009C1362">
            <w:pPr>
              <w:spacing w:after="0" w:line="240" w:lineRule="auto"/>
              <w:jc w:val="right"/>
              <w:rPr>
                <w:rFonts w:eastAsia="Times New Roman" w:cs="Arial"/>
                <w:b/>
                <w:lang w:val="en-US"/>
              </w:rPr>
            </w:pPr>
            <w:r w:rsidRPr="00917802">
              <w:rPr>
                <w:rFonts w:eastAsia="Times New Roman" w:cs="Arial"/>
                <w:b/>
              </w:rPr>
              <w:t>ΕΞΑΜΗΝΟ ΣΠΟΥΔΩΝ</w:t>
            </w:r>
          </w:p>
        </w:tc>
        <w:tc>
          <w:tcPr>
            <w:tcW w:w="1591" w:type="dxa"/>
            <w:gridSpan w:val="2"/>
          </w:tcPr>
          <w:p w:rsidR="002678F9" w:rsidRPr="00917802" w:rsidRDefault="002678F9" w:rsidP="009C1362">
            <w:pPr>
              <w:spacing w:after="0" w:line="240" w:lineRule="auto"/>
              <w:rPr>
                <w:rFonts w:eastAsia="Times New Roman" w:cs="Arial"/>
              </w:rPr>
            </w:pPr>
            <w:r w:rsidRPr="00917802">
              <w:rPr>
                <w:rFonts w:eastAsia="Times New Roman" w:cs="Arial"/>
              </w:rPr>
              <w:t>6</w:t>
            </w:r>
            <w:r w:rsidRPr="00917802">
              <w:rPr>
                <w:rFonts w:eastAsia="Times New Roman" w:cs="Arial"/>
                <w:vertAlign w:val="superscript"/>
              </w:rPr>
              <w:t>ο</w:t>
            </w:r>
          </w:p>
        </w:tc>
      </w:tr>
      <w:tr w:rsidR="002678F9" w:rsidRPr="00201DCB" w:rsidTr="009C1362">
        <w:trPr>
          <w:trHeight w:val="375"/>
        </w:trPr>
        <w:tc>
          <w:tcPr>
            <w:tcW w:w="3205" w:type="dxa"/>
            <w:shd w:val="clear" w:color="auto" w:fill="DDD9C3"/>
            <w:vAlign w:val="center"/>
          </w:tcPr>
          <w:p w:rsidR="002678F9" w:rsidRPr="00201DCB" w:rsidRDefault="002678F9" w:rsidP="009C1362">
            <w:pPr>
              <w:spacing w:after="0" w:line="240" w:lineRule="auto"/>
              <w:jc w:val="right"/>
              <w:rPr>
                <w:rFonts w:eastAsia="Times New Roman" w:cs="Arial"/>
                <w:b/>
                <w:sz w:val="20"/>
                <w:szCs w:val="20"/>
              </w:rPr>
            </w:pPr>
            <w:r w:rsidRPr="00201DCB">
              <w:rPr>
                <w:rFonts w:eastAsia="Times New Roman" w:cs="Arial"/>
                <w:b/>
                <w:sz w:val="20"/>
                <w:szCs w:val="20"/>
              </w:rPr>
              <w:t>ΤΙΤΛΟΣ ΜΑΘΗΜΑΤΟΣ</w:t>
            </w:r>
          </w:p>
        </w:tc>
        <w:tc>
          <w:tcPr>
            <w:tcW w:w="5231" w:type="dxa"/>
            <w:gridSpan w:val="5"/>
            <w:vAlign w:val="center"/>
          </w:tcPr>
          <w:p w:rsidR="002678F9" w:rsidRPr="00917802" w:rsidRDefault="002678F9" w:rsidP="009C1362">
            <w:pPr>
              <w:spacing w:after="0" w:line="240" w:lineRule="auto"/>
              <w:jc w:val="center"/>
              <w:rPr>
                <w:rFonts w:eastAsia="Times New Roman" w:cs="Arial"/>
                <w:b/>
              </w:rPr>
            </w:pPr>
            <w:r w:rsidRPr="00917802">
              <w:rPr>
                <w:rFonts w:cs="Arial"/>
                <w:b/>
              </w:rPr>
              <w:t>ΤΕΧΝΙΚΟ ΣΧΕΔΙΟ ΕΓΚΑΤΑΣΤΑΣΕΩΝ ΥΓΕΙΟΝΟΜΙΚΟΥ ΕΝΔΙΑΦΕΡΟΝΤΟΣ</w:t>
            </w:r>
          </w:p>
        </w:tc>
      </w:tr>
      <w:tr w:rsidR="002678F9" w:rsidRPr="00201DCB" w:rsidTr="009C1362">
        <w:trPr>
          <w:trHeight w:val="196"/>
        </w:trPr>
        <w:tc>
          <w:tcPr>
            <w:tcW w:w="5637" w:type="dxa"/>
            <w:gridSpan w:val="3"/>
            <w:shd w:val="clear" w:color="auto" w:fill="DDD9C3"/>
            <w:vAlign w:val="center"/>
          </w:tcPr>
          <w:p w:rsidR="002678F9" w:rsidRPr="00201DCB" w:rsidRDefault="002678F9" w:rsidP="009C1362">
            <w:pPr>
              <w:spacing w:after="0" w:line="240" w:lineRule="auto"/>
              <w:jc w:val="center"/>
              <w:rPr>
                <w:rFonts w:eastAsia="Times New Roman" w:cs="Arial"/>
                <w:b/>
                <w:sz w:val="20"/>
                <w:szCs w:val="20"/>
              </w:rPr>
            </w:pPr>
            <w:r w:rsidRPr="00201DCB">
              <w:rPr>
                <w:rFonts w:eastAsia="Times New Roman" w:cs="Arial"/>
                <w:b/>
                <w:sz w:val="20"/>
                <w:szCs w:val="20"/>
              </w:rPr>
              <w:t xml:space="preserve">ΑΥΤΟΤΕΛΕΙΣ ΔΙΔΑΚΤΙΚΕΣ ΔΡΑΣΤΗΡΙΟΤΗΤΕΣ </w:t>
            </w:r>
            <w:r w:rsidRPr="00201DCB">
              <w:rPr>
                <w:rFonts w:eastAsia="Times New Roman" w:cs="Arial"/>
                <w:b/>
                <w:sz w:val="20"/>
                <w:szCs w:val="20"/>
              </w:rPr>
              <w:br/>
            </w:r>
            <w:r w:rsidRPr="00201DCB">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2678F9" w:rsidRPr="00201DCB" w:rsidRDefault="002678F9" w:rsidP="009C1362">
            <w:pPr>
              <w:spacing w:after="0" w:line="240" w:lineRule="auto"/>
              <w:jc w:val="center"/>
              <w:rPr>
                <w:rFonts w:eastAsia="Times New Roman" w:cs="Arial"/>
                <w:b/>
                <w:sz w:val="20"/>
                <w:szCs w:val="20"/>
              </w:rPr>
            </w:pPr>
            <w:r w:rsidRPr="00201DCB">
              <w:rPr>
                <w:rFonts w:eastAsia="Times New Roman" w:cs="Arial"/>
                <w:b/>
                <w:sz w:val="20"/>
                <w:szCs w:val="20"/>
              </w:rPr>
              <w:t>ΕΒΔΟΜΑΔΙΑΙΕΣ</w:t>
            </w:r>
            <w:r w:rsidRPr="00201DCB">
              <w:rPr>
                <w:rFonts w:eastAsia="Times New Roman" w:cs="Arial"/>
                <w:b/>
                <w:sz w:val="20"/>
                <w:szCs w:val="20"/>
              </w:rPr>
              <w:br/>
              <w:t>ΩΡΕΣ Δ</w:t>
            </w:r>
            <w:r w:rsidRPr="00201DCB">
              <w:rPr>
                <w:rFonts w:eastAsia="Times New Roman" w:cs="Arial"/>
                <w:b/>
                <w:sz w:val="20"/>
                <w:szCs w:val="20"/>
                <w:shd w:val="clear" w:color="auto" w:fill="DDD9C3"/>
              </w:rPr>
              <w:t>ΙΔ</w:t>
            </w:r>
            <w:r w:rsidRPr="00201DCB">
              <w:rPr>
                <w:rFonts w:eastAsia="Times New Roman" w:cs="Arial"/>
                <w:b/>
                <w:sz w:val="20"/>
                <w:szCs w:val="20"/>
              </w:rPr>
              <w:t>ΑΣΚΑΛΙΑΣ</w:t>
            </w:r>
          </w:p>
        </w:tc>
        <w:tc>
          <w:tcPr>
            <w:tcW w:w="1240" w:type="dxa"/>
            <w:tcBorders>
              <w:bottom w:val="single" w:sz="4" w:space="0" w:color="auto"/>
            </w:tcBorders>
            <w:shd w:val="clear" w:color="auto" w:fill="DDD9C3"/>
            <w:vAlign w:val="center"/>
          </w:tcPr>
          <w:p w:rsidR="002678F9" w:rsidRPr="00201DCB" w:rsidRDefault="002678F9" w:rsidP="009C1362">
            <w:pPr>
              <w:spacing w:after="0" w:line="240" w:lineRule="auto"/>
              <w:jc w:val="center"/>
              <w:rPr>
                <w:rFonts w:eastAsia="Times New Roman" w:cs="Arial"/>
                <w:b/>
                <w:sz w:val="20"/>
                <w:szCs w:val="20"/>
              </w:rPr>
            </w:pPr>
            <w:r w:rsidRPr="00201DCB">
              <w:rPr>
                <w:rFonts w:eastAsia="Times New Roman" w:cs="Arial"/>
                <w:b/>
                <w:sz w:val="20"/>
                <w:szCs w:val="20"/>
              </w:rPr>
              <w:t>ΠΙΣΤΩΤΙΚΕΣ ΜΟΝΑΔΕΣ</w:t>
            </w:r>
          </w:p>
        </w:tc>
      </w:tr>
      <w:tr w:rsidR="002678F9" w:rsidRPr="00201DCB" w:rsidTr="009C1362">
        <w:trPr>
          <w:trHeight w:val="194"/>
        </w:trPr>
        <w:tc>
          <w:tcPr>
            <w:tcW w:w="5637" w:type="dxa"/>
            <w:gridSpan w:val="3"/>
            <w:shd w:val="clear" w:color="auto" w:fill="auto"/>
          </w:tcPr>
          <w:p w:rsidR="002678F9" w:rsidRPr="00917802" w:rsidRDefault="002678F9" w:rsidP="009C1362">
            <w:pPr>
              <w:spacing w:after="0" w:line="240" w:lineRule="auto"/>
              <w:jc w:val="right"/>
              <w:rPr>
                <w:rFonts w:eastAsia="Times New Roman" w:cs="Arial"/>
              </w:rPr>
            </w:pPr>
            <w:r>
              <w:rPr>
                <w:rFonts w:eastAsia="Times New Roman" w:cs="Arial"/>
              </w:rPr>
              <w:t>Θεωρία</w:t>
            </w:r>
          </w:p>
        </w:tc>
        <w:tc>
          <w:tcPr>
            <w:tcW w:w="1559" w:type="dxa"/>
            <w:gridSpan w:val="2"/>
            <w:shd w:val="clear" w:color="auto" w:fill="auto"/>
          </w:tcPr>
          <w:p w:rsidR="002678F9" w:rsidRPr="00917802" w:rsidRDefault="002678F9" w:rsidP="009C1362">
            <w:pPr>
              <w:spacing w:after="0" w:line="240" w:lineRule="auto"/>
              <w:jc w:val="center"/>
              <w:rPr>
                <w:rFonts w:eastAsia="Times New Roman" w:cs="Arial"/>
              </w:rPr>
            </w:pPr>
            <w:r w:rsidRPr="00917802">
              <w:rPr>
                <w:rFonts w:eastAsia="Times New Roman" w:cs="Arial"/>
              </w:rPr>
              <w:t>2</w:t>
            </w:r>
          </w:p>
        </w:tc>
        <w:tc>
          <w:tcPr>
            <w:tcW w:w="1240" w:type="dxa"/>
            <w:tcBorders>
              <w:bottom w:val="nil"/>
            </w:tcBorders>
            <w:shd w:val="clear" w:color="auto" w:fill="auto"/>
          </w:tcPr>
          <w:p w:rsidR="002678F9" w:rsidRPr="00917802" w:rsidRDefault="002678F9" w:rsidP="009C1362">
            <w:pPr>
              <w:spacing w:after="0" w:line="240" w:lineRule="auto"/>
              <w:jc w:val="center"/>
              <w:rPr>
                <w:rFonts w:eastAsia="Times New Roman" w:cs="Arial"/>
                <w:lang w:val="en-US"/>
              </w:rPr>
            </w:pPr>
          </w:p>
        </w:tc>
      </w:tr>
      <w:tr w:rsidR="002678F9" w:rsidRPr="00201DCB" w:rsidTr="009C1362">
        <w:trPr>
          <w:trHeight w:val="194"/>
        </w:trPr>
        <w:tc>
          <w:tcPr>
            <w:tcW w:w="5637" w:type="dxa"/>
            <w:gridSpan w:val="3"/>
            <w:shd w:val="clear" w:color="auto" w:fill="auto"/>
          </w:tcPr>
          <w:p w:rsidR="002678F9" w:rsidRPr="00917802" w:rsidRDefault="002678F9" w:rsidP="009C1362">
            <w:pPr>
              <w:spacing w:after="0" w:line="240" w:lineRule="auto"/>
              <w:jc w:val="right"/>
              <w:rPr>
                <w:rFonts w:eastAsia="Times New Roman" w:cs="Arial"/>
              </w:rPr>
            </w:pPr>
            <w:r>
              <w:rPr>
                <w:rFonts w:eastAsia="Times New Roman" w:cs="Arial"/>
              </w:rPr>
              <w:t>Εργαστήριο</w:t>
            </w:r>
          </w:p>
        </w:tc>
        <w:tc>
          <w:tcPr>
            <w:tcW w:w="1559" w:type="dxa"/>
            <w:gridSpan w:val="2"/>
            <w:shd w:val="clear" w:color="auto" w:fill="auto"/>
          </w:tcPr>
          <w:p w:rsidR="002678F9" w:rsidRPr="00917802" w:rsidRDefault="002678F9" w:rsidP="009C1362">
            <w:pPr>
              <w:spacing w:after="0" w:line="240" w:lineRule="auto"/>
              <w:jc w:val="center"/>
              <w:rPr>
                <w:rFonts w:eastAsia="Times New Roman" w:cs="Arial"/>
              </w:rPr>
            </w:pPr>
            <w:r w:rsidRPr="00917802">
              <w:rPr>
                <w:rFonts w:eastAsia="Times New Roman" w:cs="Arial"/>
              </w:rPr>
              <w:t>2</w:t>
            </w:r>
          </w:p>
        </w:tc>
        <w:tc>
          <w:tcPr>
            <w:tcW w:w="1240" w:type="dxa"/>
            <w:tcBorders>
              <w:top w:val="nil"/>
            </w:tcBorders>
            <w:shd w:val="clear" w:color="auto" w:fill="auto"/>
          </w:tcPr>
          <w:p w:rsidR="002678F9" w:rsidRPr="00917802" w:rsidRDefault="002678F9" w:rsidP="009C1362">
            <w:pPr>
              <w:spacing w:after="0" w:line="240" w:lineRule="auto"/>
              <w:jc w:val="center"/>
              <w:rPr>
                <w:rFonts w:eastAsia="Times New Roman" w:cs="Arial"/>
              </w:rPr>
            </w:pPr>
            <w:r w:rsidRPr="00917802">
              <w:rPr>
                <w:rFonts w:eastAsia="Times New Roman" w:cs="Arial"/>
              </w:rPr>
              <w:t>4</w:t>
            </w:r>
          </w:p>
        </w:tc>
      </w:tr>
      <w:tr w:rsidR="002678F9" w:rsidRPr="00201DCB" w:rsidTr="009C1362">
        <w:trPr>
          <w:trHeight w:val="194"/>
        </w:trPr>
        <w:tc>
          <w:tcPr>
            <w:tcW w:w="5637" w:type="dxa"/>
            <w:gridSpan w:val="3"/>
            <w:shd w:val="clear" w:color="auto" w:fill="DDD9C3"/>
          </w:tcPr>
          <w:p w:rsidR="002678F9" w:rsidRPr="00201DCB" w:rsidRDefault="002678F9" w:rsidP="009C1362">
            <w:pPr>
              <w:spacing w:after="0" w:line="240" w:lineRule="auto"/>
              <w:rPr>
                <w:rFonts w:eastAsia="Times New Roman" w:cs="Arial"/>
                <w:i/>
                <w:sz w:val="18"/>
                <w:szCs w:val="18"/>
              </w:rPr>
            </w:pPr>
            <w:r w:rsidRPr="00201DCB">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2678F9" w:rsidRPr="00201DCB" w:rsidRDefault="002678F9" w:rsidP="009C1362">
            <w:pPr>
              <w:spacing w:after="0" w:line="240" w:lineRule="auto"/>
              <w:rPr>
                <w:rFonts w:eastAsia="Times New Roman" w:cs="Arial"/>
                <w:sz w:val="20"/>
                <w:szCs w:val="20"/>
              </w:rPr>
            </w:pPr>
          </w:p>
        </w:tc>
        <w:tc>
          <w:tcPr>
            <w:tcW w:w="1240" w:type="dxa"/>
          </w:tcPr>
          <w:p w:rsidR="002678F9" w:rsidRPr="00201DCB" w:rsidRDefault="002678F9" w:rsidP="009C1362">
            <w:pPr>
              <w:spacing w:after="0" w:line="240" w:lineRule="auto"/>
              <w:rPr>
                <w:rFonts w:eastAsia="Times New Roman" w:cs="Arial"/>
                <w:sz w:val="20"/>
                <w:szCs w:val="20"/>
              </w:rPr>
            </w:pPr>
          </w:p>
        </w:tc>
      </w:tr>
      <w:tr w:rsidR="002678F9" w:rsidRPr="00201DCB" w:rsidTr="009C1362">
        <w:trPr>
          <w:trHeight w:val="599"/>
        </w:trPr>
        <w:tc>
          <w:tcPr>
            <w:tcW w:w="3205" w:type="dxa"/>
            <w:shd w:val="clear" w:color="auto" w:fill="DDD9C3"/>
          </w:tcPr>
          <w:p w:rsidR="002678F9" w:rsidRPr="00201DCB" w:rsidRDefault="002678F9" w:rsidP="009C1362">
            <w:pPr>
              <w:spacing w:after="0" w:line="240" w:lineRule="auto"/>
              <w:jc w:val="right"/>
              <w:rPr>
                <w:rFonts w:eastAsia="Times New Roman" w:cs="Arial"/>
                <w:i/>
                <w:sz w:val="16"/>
                <w:szCs w:val="16"/>
              </w:rPr>
            </w:pPr>
            <w:r w:rsidRPr="00201DCB">
              <w:rPr>
                <w:rFonts w:eastAsia="Times New Roman" w:cs="Arial"/>
                <w:b/>
                <w:sz w:val="20"/>
                <w:szCs w:val="20"/>
              </w:rPr>
              <w:t>ΤΥΠΟΣ ΜΑΘΗΜΑΤΟΣ</w:t>
            </w:r>
            <w:r w:rsidRPr="00201DCB">
              <w:rPr>
                <w:rFonts w:eastAsia="Times New Roman" w:cs="Arial"/>
                <w:i/>
                <w:sz w:val="16"/>
                <w:szCs w:val="16"/>
              </w:rPr>
              <w:t xml:space="preserve"> </w:t>
            </w:r>
          </w:p>
          <w:p w:rsidR="002678F9" w:rsidRPr="00201DCB" w:rsidRDefault="002678F9" w:rsidP="009C1362">
            <w:pPr>
              <w:spacing w:after="0" w:line="240" w:lineRule="auto"/>
              <w:jc w:val="right"/>
              <w:rPr>
                <w:rFonts w:eastAsia="Times New Roman" w:cs="Arial"/>
                <w:b/>
                <w:sz w:val="20"/>
                <w:szCs w:val="20"/>
              </w:rPr>
            </w:pPr>
            <w:r w:rsidRPr="00201DCB">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2678F9" w:rsidRPr="00917802" w:rsidRDefault="002678F9" w:rsidP="009C1362">
            <w:pPr>
              <w:spacing w:after="0" w:line="240" w:lineRule="auto"/>
              <w:rPr>
                <w:rFonts w:eastAsia="Times New Roman" w:cs="Arial"/>
              </w:rPr>
            </w:pPr>
            <w:r w:rsidRPr="00917802">
              <w:rPr>
                <w:rFonts w:cs="Arial"/>
              </w:rPr>
              <w:t xml:space="preserve">ΜΑΘΗΜΑ ΕΙΔΙΚΗΣ ΥΠΟΔΟΜΗΣ </w:t>
            </w:r>
            <w:r w:rsidRPr="00917802">
              <w:rPr>
                <w:rFonts w:cs="Arial"/>
              </w:rPr>
              <w:br/>
              <w:t>(ΜΕΥ)</w:t>
            </w:r>
          </w:p>
        </w:tc>
      </w:tr>
      <w:tr w:rsidR="002678F9" w:rsidRPr="00201DCB" w:rsidTr="009C1362">
        <w:trPr>
          <w:trHeight w:val="322"/>
        </w:trPr>
        <w:tc>
          <w:tcPr>
            <w:tcW w:w="3205" w:type="dxa"/>
            <w:shd w:val="clear" w:color="auto" w:fill="DDD9C3"/>
          </w:tcPr>
          <w:p w:rsidR="002678F9" w:rsidRPr="00201DCB" w:rsidRDefault="002678F9" w:rsidP="009C1362">
            <w:pPr>
              <w:spacing w:after="0" w:line="240" w:lineRule="auto"/>
              <w:jc w:val="right"/>
              <w:rPr>
                <w:rFonts w:eastAsia="Times New Roman" w:cs="Arial"/>
                <w:b/>
                <w:sz w:val="20"/>
                <w:szCs w:val="20"/>
              </w:rPr>
            </w:pPr>
            <w:r w:rsidRPr="00201DCB">
              <w:rPr>
                <w:rFonts w:eastAsia="Times New Roman" w:cs="Arial"/>
                <w:b/>
                <w:sz w:val="20"/>
                <w:szCs w:val="20"/>
              </w:rPr>
              <w:t>ΠΡΟΑΠΑΙΤΟΥΜΕΝΑ ΜΑΘΗΜΑΤΑ:</w:t>
            </w:r>
          </w:p>
          <w:p w:rsidR="002678F9" w:rsidRPr="00201DCB" w:rsidRDefault="002678F9" w:rsidP="009C1362">
            <w:pPr>
              <w:spacing w:after="0" w:line="240" w:lineRule="auto"/>
              <w:jc w:val="right"/>
              <w:rPr>
                <w:rFonts w:eastAsia="Times New Roman" w:cs="Arial"/>
                <w:b/>
                <w:sz w:val="20"/>
                <w:szCs w:val="20"/>
              </w:rPr>
            </w:pPr>
          </w:p>
        </w:tc>
        <w:tc>
          <w:tcPr>
            <w:tcW w:w="5231" w:type="dxa"/>
            <w:gridSpan w:val="5"/>
          </w:tcPr>
          <w:p w:rsidR="002678F9" w:rsidRPr="00917802" w:rsidRDefault="002678F9" w:rsidP="009C1362">
            <w:pPr>
              <w:spacing w:after="0" w:line="240" w:lineRule="auto"/>
              <w:rPr>
                <w:rFonts w:eastAsia="Times New Roman" w:cs="Arial"/>
              </w:rPr>
            </w:pPr>
            <w:r w:rsidRPr="00917802">
              <w:rPr>
                <w:rFonts w:eastAsia="Times New Roman" w:cs="Arial"/>
              </w:rPr>
              <w:t>_</w:t>
            </w:r>
          </w:p>
        </w:tc>
      </w:tr>
      <w:tr w:rsidR="002678F9" w:rsidRPr="00201DCB" w:rsidTr="009C1362">
        <w:tc>
          <w:tcPr>
            <w:tcW w:w="3205" w:type="dxa"/>
            <w:shd w:val="clear" w:color="auto" w:fill="DDD9C3"/>
          </w:tcPr>
          <w:p w:rsidR="002678F9" w:rsidRPr="001651DD" w:rsidRDefault="002678F9" w:rsidP="009C1362">
            <w:pPr>
              <w:spacing w:after="0" w:line="240" w:lineRule="auto"/>
              <w:jc w:val="right"/>
              <w:rPr>
                <w:rFonts w:eastAsia="Times New Roman" w:cs="Arial"/>
                <w:b/>
                <w:sz w:val="20"/>
                <w:szCs w:val="20"/>
              </w:rPr>
            </w:pPr>
            <w:r w:rsidRPr="00201DCB">
              <w:rPr>
                <w:rFonts w:eastAsia="Times New Roman" w:cs="Arial"/>
                <w:b/>
                <w:sz w:val="20"/>
                <w:szCs w:val="20"/>
              </w:rPr>
              <w:t>Γ</w:t>
            </w:r>
            <w:r w:rsidRPr="001651DD">
              <w:rPr>
                <w:rFonts w:eastAsia="Times New Roman" w:cs="Arial"/>
                <w:b/>
                <w:sz w:val="20"/>
                <w:szCs w:val="20"/>
              </w:rPr>
              <w:t>ΛΩΣΣΑ ΔΙΔΑΣΚΑΛΙΑΣ</w:t>
            </w:r>
            <w:r w:rsidRPr="00201DCB">
              <w:rPr>
                <w:rFonts w:eastAsia="Times New Roman" w:cs="Arial"/>
                <w:b/>
                <w:sz w:val="20"/>
                <w:szCs w:val="20"/>
              </w:rPr>
              <w:t xml:space="preserve"> και ΕΞΕΤΑΣΕΩΝ</w:t>
            </w:r>
            <w:r w:rsidRPr="001651DD">
              <w:rPr>
                <w:rFonts w:eastAsia="Times New Roman" w:cs="Arial"/>
                <w:b/>
                <w:sz w:val="20"/>
                <w:szCs w:val="20"/>
              </w:rPr>
              <w:t>:</w:t>
            </w:r>
          </w:p>
        </w:tc>
        <w:tc>
          <w:tcPr>
            <w:tcW w:w="5231" w:type="dxa"/>
            <w:gridSpan w:val="5"/>
          </w:tcPr>
          <w:p w:rsidR="002678F9" w:rsidRPr="00917802" w:rsidRDefault="002678F9" w:rsidP="009C1362">
            <w:pPr>
              <w:spacing w:after="0" w:line="240" w:lineRule="auto"/>
              <w:rPr>
                <w:rFonts w:eastAsia="Times New Roman" w:cs="Arial"/>
              </w:rPr>
            </w:pPr>
            <w:r w:rsidRPr="00917802">
              <w:rPr>
                <w:rFonts w:cs="Arial"/>
              </w:rPr>
              <w:t>Ελληνική</w:t>
            </w:r>
          </w:p>
        </w:tc>
      </w:tr>
      <w:tr w:rsidR="002678F9" w:rsidRPr="00201DCB" w:rsidTr="009C1362">
        <w:tc>
          <w:tcPr>
            <w:tcW w:w="3205" w:type="dxa"/>
            <w:shd w:val="clear" w:color="auto" w:fill="DDD9C3"/>
          </w:tcPr>
          <w:p w:rsidR="002678F9" w:rsidRPr="00201DCB" w:rsidRDefault="002678F9" w:rsidP="009C1362">
            <w:pPr>
              <w:spacing w:after="0" w:line="240" w:lineRule="auto"/>
              <w:jc w:val="right"/>
              <w:rPr>
                <w:rFonts w:eastAsia="Times New Roman" w:cs="Arial"/>
                <w:b/>
                <w:sz w:val="20"/>
                <w:szCs w:val="20"/>
              </w:rPr>
            </w:pPr>
            <w:r w:rsidRPr="00201DCB">
              <w:rPr>
                <w:rFonts w:eastAsia="Times New Roman" w:cs="Arial"/>
                <w:b/>
                <w:sz w:val="20"/>
                <w:szCs w:val="20"/>
              </w:rPr>
              <w:t xml:space="preserve">ΤΟ ΜΑΘΗΜΑ ΠΡΟΣΦΕΡΕΤΑΙ ΣΕ ΦΟΙΤΗΤΕΣ </w:t>
            </w:r>
            <w:r w:rsidRPr="00201DCB">
              <w:rPr>
                <w:rFonts w:eastAsia="Times New Roman" w:cs="Arial"/>
                <w:b/>
                <w:sz w:val="20"/>
                <w:szCs w:val="20"/>
                <w:lang w:val="en-GB"/>
              </w:rPr>
              <w:t>ERASMUS</w:t>
            </w:r>
            <w:r w:rsidRPr="00201DCB">
              <w:rPr>
                <w:rFonts w:eastAsia="Times New Roman" w:cs="Arial"/>
                <w:b/>
                <w:sz w:val="20"/>
                <w:szCs w:val="20"/>
              </w:rPr>
              <w:t xml:space="preserve"> </w:t>
            </w:r>
          </w:p>
        </w:tc>
        <w:tc>
          <w:tcPr>
            <w:tcW w:w="5231" w:type="dxa"/>
            <w:gridSpan w:val="5"/>
          </w:tcPr>
          <w:p w:rsidR="002678F9" w:rsidRPr="00917802" w:rsidRDefault="002678F9" w:rsidP="009C1362">
            <w:pPr>
              <w:spacing w:after="0" w:line="240" w:lineRule="auto"/>
              <w:rPr>
                <w:rFonts w:eastAsia="Times New Roman" w:cs="Arial"/>
              </w:rPr>
            </w:pPr>
            <w:r w:rsidRPr="00917802">
              <w:rPr>
                <w:rFonts w:eastAsia="Times New Roman" w:cs="Arial"/>
              </w:rPr>
              <w:t>ΟΧΙ</w:t>
            </w:r>
          </w:p>
        </w:tc>
      </w:tr>
      <w:tr w:rsidR="002678F9" w:rsidRPr="00201DCB" w:rsidTr="009C1362">
        <w:tc>
          <w:tcPr>
            <w:tcW w:w="3205" w:type="dxa"/>
            <w:shd w:val="clear" w:color="auto" w:fill="DDD9C3"/>
          </w:tcPr>
          <w:p w:rsidR="002678F9" w:rsidRPr="00201DCB" w:rsidRDefault="002678F9" w:rsidP="009C1362">
            <w:pPr>
              <w:spacing w:after="0" w:line="240" w:lineRule="auto"/>
              <w:jc w:val="right"/>
              <w:rPr>
                <w:rFonts w:eastAsia="Times New Roman" w:cs="Arial"/>
                <w:b/>
                <w:sz w:val="20"/>
                <w:szCs w:val="20"/>
                <w:lang w:val="en-GB"/>
              </w:rPr>
            </w:pPr>
            <w:r w:rsidRPr="00201DCB">
              <w:rPr>
                <w:rFonts w:eastAsia="Times New Roman" w:cs="Arial"/>
                <w:b/>
                <w:sz w:val="20"/>
                <w:szCs w:val="20"/>
              </w:rPr>
              <w:t>ΗΛΕΚΤΡΟΝΙΚΗ ΣΕΛΙΔΑ ΜΑΘΗΜΑΤΟΣ (</w:t>
            </w:r>
            <w:r w:rsidRPr="00201DCB">
              <w:rPr>
                <w:rFonts w:eastAsia="Times New Roman" w:cs="Arial"/>
                <w:b/>
                <w:sz w:val="20"/>
                <w:szCs w:val="20"/>
                <w:lang w:val="en-GB"/>
              </w:rPr>
              <w:t>URL)</w:t>
            </w:r>
          </w:p>
        </w:tc>
        <w:tc>
          <w:tcPr>
            <w:tcW w:w="5231" w:type="dxa"/>
            <w:gridSpan w:val="5"/>
          </w:tcPr>
          <w:p w:rsidR="002678F9" w:rsidRPr="00917802" w:rsidRDefault="00182EFA" w:rsidP="009C1362">
            <w:pPr>
              <w:spacing w:after="0" w:line="240" w:lineRule="auto"/>
              <w:rPr>
                <w:rFonts w:eastAsia="Times New Roman"/>
                <w:lang w:val="en-GB"/>
              </w:rPr>
            </w:pPr>
            <w:hyperlink r:id="rId123" w:history="1">
              <w:r w:rsidR="002678F9" w:rsidRPr="004F01AF">
                <w:rPr>
                  <w:rStyle w:val="-"/>
                  <w:rFonts w:eastAsia="Times New Roman"/>
                  <w:lang w:val="en-GB"/>
                </w:rPr>
                <w:t>http://www.teiath.gr/seyp/public_health/</w:t>
              </w:r>
            </w:hyperlink>
          </w:p>
          <w:p w:rsidR="002678F9" w:rsidRPr="00917802" w:rsidRDefault="002678F9" w:rsidP="009C1362">
            <w:pPr>
              <w:spacing w:after="0" w:line="240" w:lineRule="auto"/>
              <w:rPr>
                <w:rFonts w:cs="Arial"/>
                <w:lang w:val="en-GB"/>
              </w:rPr>
            </w:pPr>
            <w:r w:rsidRPr="00917802">
              <w:rPr>
                <w:rStyle w:val="HTML"/>
                <w:rFonts w:cs="Arial"/>
                <w:lang w:val="en-US"/>
              </w:rPr>
              <w:t>h</w:t>
            </w:r>
            <w:r w:rsidRPr="00917802">
              <w:rPr>
                <w:rStyle w:val="HTML"/>
                <w:rFonts w:cs="Arial"/>
              </w:rPr>
              <w:t>ttps://</w:t>
            </w:r>
            <w:r w:rsidRPr="00917802">
              <w:rPr>
                <w:rStyle w:val="HTML"/>
                <w:rFonts w:cs="Arial"/>
                <w:bCs/>
              </w:rPr>
              <w:t>eclass</w:t>
            </w:r>
            <w:r w:rsidRPr="00917802">
              <w:rPr>
                <w:rStyle w:val="HTML"/>
                <w:rFonts w:cs="Arial"/>
              </w:rPr>
              <w:t>.</w:t>
            </w:r>
            <w:r w:rsidRPr="00917802">
              <w:rPr>
                <w:rStyle w:val="HTML"/>
                <w:rFonts w:cs="Arial"/>
                <w:bCs/>
              </w:rPr>
              <w:t>teiath</w:t>
            </w:r>
            <w:r w:rsidRPr="00917802">
              <w:rPr>
                <w:rStyle w:val="HTML"/>
                <w:rFonts w:cs="Arial"/>
              </w:rPr>
              <w:t>.gr/</w:t>
            </w:r>
            <w:r w:rsidRPr="00917802">
              <w:rPr>
                <w:rFonts w:ascii="Arial" w:hAnsi="Arial" w:cs="Arial"/>
              </w:rPr>
              <w:t>‎</w:t>
            </w:r>
            <w:r w:rsidRPr="00917802">
              <w:rPr>
                <w:rFonts w:cs="Arial"/>
              </w:rPr>
              <w:t xml:space="preserve"> </w:t>
            </w:r>
          </w:p>
        </w:tc>
      </w:tr>
    </w:tbl>
    <w:p w:rsidR="002678F9" w:rsidRPr="00201DCB" w:rsidRDefault="002678F9" w:rsidP="00133123">
      <w:pPr>
        <w:widowControl w:val="0"/>
        <w:numPr>
          <w:ilvl w:val="0"/>
          <w:numId w:val="217"/>
        </w:numPr>
        <w:autoSpaceDE w:val="0"/>
        <w:autoSpaceDN w:val="0"/>
        <w:adjustRightInd w:val="0"/>
        <w:spacing w:before="120" w:after="0" w:line="240" w:lineRule="auto"/>
        <w:ind w:left="357" w:hanging="357"/>
        <w:rPr>
          <w:rFonts w:eastAsia="Times New Roman" w:cs="Arial"/>
          <w:b/>
          <w:lang w:val="en-US"/>
        </w:rPr>
      </w:pPr>
      <w:r w:rsidRPr="00201DCB">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2678F9" w:rsidRPr="00201DCB" w:rsidTr="009C1362">
        <w:trPr>
          <w:trHeight w:val="1891"/>
        </w:trPr>
        <w:tc>
          <w:tcPr>
            <w:tcW w:w="8472" w:type="dxa"/>
            <w:gridSpan w:val="2"/>
            <w:shd w:val="clear" w:color="auto" w:fill="DDD9C3"/>
          </w:tcPr>
          <w:p w:rsidR="002678F9" w:rsidRPr="00201DCB" w:rsidRDefault="002678F9" w:rsidP="009C1362">
            <w:pPr>
              <w:spacing w:after="0" w:line="240" w:lineRule="auto"/>
              <w:rPr>
                <w:rFonts w:eastAsia="Times New Roman" w:cs="Arial"/>
                <w:i/>
                <w:sz w:val="16"/>
                <w:szCs w:val="16"/>
              </w:rPr>
            </w:pPr>
            <w:r w:rsidRPr="00201DCB">
              <w:rPr>
                <w:rFonts w:eastAsia="Times New Roman" w:cs="Arial"/>
                <w:b/>
                <w:sz w:val="20"/>
                <w:szCs w:val="20"/>
              </w:rPr>
              <w:t>Μαθησιακά Αποτελέσματα</w:t>
            </w:r>
          </w:p>
          <w:p w:rsidR="002678F9" w:rsidRPr="00201DCB" w:rsidRDefault="002678F9" w:rsidP="009C1362">
            <w:pPr>
              <w:widowControl w:val="0"/>
              <w:autoSpaceDE w:val="0"/>
              <w:autoSpaceDN w:val="0"/>
              <w:adjustRightInd w:val="0"/>
              <w:spacing w:after="60" w:line="240" w:lineRule="auto"/>
              <w:rPr>
                <w:rFonts w:eastAsia="Times New Roman" w:cs="Arial"/>
                <w:i/>
                <w:sz w:val="16"/>
                <w:szCs w:val="16"/>
              </w:rPr>
            </w:pPr>
            <w:r w:rsidRPr="00201DCB">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2678F9" w:rsidRPr="00201DCB" w:rsidRDefault="002678F9" w:rsidP="009C1362">
            <w:pPr>
              <w:autoSpaceDE w:val="0"/>
              <w:autoSpaceDN w:val="0"/>
              <w:adjustRightInd w:val="0"/>
              <w:spacing w:after="0" w:line="240" w:lineRule="auto"/>
              <w:rPr>
                <w:rFonts w:eastAsia="Times New Roman" w:cs="Arial"/>
                <w:i/>
                <w:sz w:val="16"/>
                <w:szCs w:val="16"/>
              </w:rPr>
            </w:pPr>
            <w:r w:rsidRPr="00201DCB">
              <w:rPr>
                <w:rFonts w:eastAsia="Times New Roman" w:cs="Arial"/>
                <w:i/>
                <w:sz w:val="16"/>
                <w:szCs w:val="16"/>
              </w:rPr>
              <w:t xml:space="preserve">Συμβουλευτείτε το Παράρτημα Α </w:t>
            </w:r>
          </w:p>
          <w:p w:rsidR="002678F9" w:rsidRPr="00201DCB" w:rsidRDefault="002678F9" w:rsidP="00133123">
            <w:pPr>
              <w:widowControl w:val="0"/>
              <w:numPr>
                <w:ilvl w:val="0"/>
                <w:numId w:val="21"/>
              </w:numPr>
              <w:autoSpaceDE w:val="0"/>
              <w:autoSpaceDN w:val="0"/>
              <w:adjustRightInd w:val="0"/>
              <w:spacing w:after="0" w:line="240" w:lineRule="auto"/>
              <w:ind w:left="313" w:hanging="219"/>
              <w:contextualSpacing/>
              <w:rPr>
                <w:rFonts w:eastAsia="Times New Roman" w:cs="Arial"/>
                <w:i/>
                <w:sz w:val="16"/>
                <w:szCs w:val="16"/>
              </w:rPr>
            </w:pPr>
            <w:r w:rsidRPr="00201DCB">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2678F9" w:rsidRPr="00201DCB" w:rsidRDefault="002678F9" w:rsidP="00133123">
            <w:pPr>
              <w:widowControl w:val="0"/>
              <w:numPr>
                <w:ilvl w:val="0"/>
                <w:numId w:val="21"/>
              </w:numPr>
              <w:autoSpaceDE w:val="0"/>
              <w:autoSpaceDN w:val="0"/>
              <w:adjustRightInd w:val="0"/>
              <w:spacing w:after="60" w:line="240" w:lineRule="auto"/>
              <w:ind w:left="313" w:hanging="219"/>
              <w:contextualSpacing/>
              <w:rPr>
                <w:rFonts w:eastAsia="Times New Roman" w:cs="Arial"/>
                <w:i/>
                <w:sz w:val="16"/>
                <w:szCs w:val="16"/>
              </w:rPr>
            </w:pPr>
            <w:r w:rsidRPr="00201DCB">
              <w:rPr>
                <w:rFonts w:eastAsia="Times New Roman" w:cs="Arial"/>
                <w:i/>
                <w:sz w:val="16"/>
                <w:szCs w:val="16"/>
              </w:rPr>
              <w:t>Περιγραφικοί Δείκτες Επιπέδων 6, 7 &amp; 8 του Ευρωπαϊκού Πλαισίου Προσόντων Διά Βίου Μάθησης</w:t>
            </w:r>
          </w:p>
          <w:p w:rsidR="002678F9" w:rsidRPr="00201DCB" w:rsidRDefault="002678F9" w:rsidP="009C1362">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201DCB">
              <w:rPr>
                <w:rFonts w:ascii="Times New Roman" w:eastAsia="Times New Roman" w:hAnsi="Times New Roman" w:cs="Arial"/>
                <w:i/>
                <w:sz w:val="16"/>
                <w:szCs w:val="16"/>
              </w:rPr>
              <w:t>και Παράρτημα</w:t>
            </w:r>
            <w:r w:rsidRPr="00201DCB">
              <w:rPr>
                <w:rFonts w:ascii="Times New Roman" w:eastAsia="Times New Roman" w:hAnsi="Times New Roman" w:cs="Arial"/>
                <w:i/>
                <w:sz w:val="16"/>
                <w:szCs w:val="16"/>
                <w:lang w:val="en-US"/>
              </w:rPr>
              <w:t xml:space="preserve"> Β</w:t>
            </w:r>
          </w:p>
          <w:p w:rsidR="002678F9" w:rsidRPr="00201DCB" w:rsidRDefault="002678F9" w:rsidP="00133123">
            <w:pPr>
              <w:widowControl w:val="0"/>
              <w:numPr>
                <w:ilvl w:val="0"/>
                <w:numId w:val="21"/>
              </w:numPr>
              <w:autoSpaceDE w:val="0"/>
              <w:autoSpaceDN w:val="0"/>
              <w:adjustRightInd w:val="0"/>
              <w:spacing w:after="0" w:line="240" w:lineRule="auto"/>
              <w:ind w:left="313" w:hanging="219"/>
              <w:contextualSpacing/>
              <w:rPr>
                <w:rFonts w:eastAsia="Times New Roman" w:cs="Arial"/>
                <w:i/>
                <w:sz w:val="16"/>
                <w:szCs w:val="16"/>
              </w:rPr>
            </w:pPr>
            <w:r w:rsidRPr="00201DCB">
              <w:rPr>
                <w:rFonts w:eastAsia="Times New Roman" w:cs="Arial"/>
                <w:i/>
                <w:sz w:val="16"/>
                <w:szCs w:val="16"/>
              </w:rPr>
              <w:t>Περιληπτικός Οδηγός συγγραφής Μαθησιακών Αποτελεσμάτων</w:t>
            </w:r>
          </w:p>
        </w:tc>
      </w:tr>
      <w:tr w:rsidR="002678F9" w:rsidRPr="00201DCB" w:rsidTr="009C1362">
        <w:tc>
          <w:tcPr>
            <w:tcW w:w="8472" w:type="dxa"/>
            <w:gridSpan w:val="2"/>
            <w:tcBorders>
              <w:bottom w:val="single" w:sz="4" w:space="0" w:color="auto"/>
            </w:tcBorders>
          </w:tcPr>
          <w:p w:rsidR="002678F9" w:rsidRPr="00917802" w:rsidRDefault="002678F9" w:rsidP="009C1362">
            <w:pPr>
              <w:spacing w:after="0" w:line="240" w:lineRule="auto"/>
              <w:jc w:val="both"/>
              <w:rPr>
                <w:rFonts w:eastAsia="Times New Roman" w:cs="Arial"/>
              </w:rPr>
            </w:pPr>
            <w:r w:rsidRPr="00917802">
              <w:rPr>
                <w:rFonts w:eastAsia="Times New Roman" w:cs="Arial"/>
              </w:rPr>
              <w:t>Σκοπός του μαθήματος είναι να κατανοήσουν οι φοιτητές την έννοια των βασικών αρχών της σχεδίασης και τη δυνατότητα αναπαράστασης αντικειμένων επικεντρωμένο κυρίως στο πεδίο των τεχνολογικών εφαρμογών για το σχεδιασμό μονάδων επεξεργασίας υδάτων και υγρών αποβλήτων, έτσι ώστε να αποκτήσουν δεξιότητες σχετικά με τον τρόπο χρήσης των σχεδιαστικών οργάνων, την ανάπτυξη γραφικής ικανότητας καθώς και τη δυνατότητα επεξεργασίας σχεδίων που αφορούν άμεσα την ειδικότητά τους.</w:t>
            </w:r>
          </w:p>
          <w:p w:rsidR="002678F9" w:rsidRPr="00917802" w:rsidRDefault="002678F9" w:rsidP="009C1362">
            <w:pPr>
              <w:spacing w:after="0" w:line="240" w:lineRule="auto"/>
              <w:jc w:val="both"/>
              <w:rPr>
                <w:rFonts w:eastAsia="Times New Roman" w:cs="Arial"/>
              </w:rPr>
            </w:pPr>
            <w:r w:rsidRPr="00917802">
              <w:rPr>
                <w:rFonts w:eastAsia="Times New Roman" w:cs="Arial"/>
              </w:rPr>
              <w:t>Με την επιτυχή ολοκλήρωση του μαθήματος ο φοιτητής / τρια θα είναι σε θέση να:</w:t>
            </w:r>
          </w:p>
          <w:p w:rsidR="002678F9" w:rsidRPr="00917802" w:rsidRDefault="002678F9" w:rsidP="00133123">
            <w:pPr>
              <w:pStyle w:val="a3"/>
              <w:numPr>
                <w:ilvl w:val="0"/>
                <w:numId w:val="21"/>
              </w:numPr>
              <w:tabs>
                <w:tab w:val="left" w:pos="426"/>
              </w:tabs>
              <w:spacing w:after="0" w:line="240" w:lineRule="auto"/>
              <w:ind w:left="426" w:hanging="426"/>
              <w:jc w:val="both"/>
              <w:rPr>
                <w:rFonts w:eastAsia="Times New Roman" w:cs="Arial"/>
              </w:rPr>
            </w:pPr>
            <w:r w:rsidRPr="00917802">
              <w:rPr>
                <w:rFonts w:eastAsia="Times New Roman" w:cs="Arial"/>
              </w:rPr>
              <w:t>Γνωρίζει τους κανόνες και τους συμβολισμούς που χρησιμοποιούνται κατά τη σχεδίαση</w:t>
            </w:r>
          </w:p>
          <w:p w:rsidR="002678F9" w:rsidRPr="00917802" w:rsidRDefault="002678F9" w:rsidP="00133123">
            <w:pPr>
              <w:pStyle w:val="a3"/>
              <w:numPr>
                <w:ilvl w:val="0"/>
                <w:numId w:val="21"/>
              </w:numPr>
              <w:tabs>
                <w:tab w:val="left" w:pos="426"/>
              </w:tabs>
              <w:spacing w:after="0" w:line="240" w:lineRule="auto"/>
              <w:ind w:left="426" w:hanging="426"/>
              <w:jc w:val="both"/>
              <w:rPr>
                <w:rFonts w:eastAsia="Times New Roman" w:cs="Arial"/>
              </w:rPr>
            </w:pPr>
            <w:r w:rsidRPr="00917802">
              <w:rPr>
                <w:rFonts w:eastAsia="Times New Roman" w:cs="Arial"/>
              </w:rPr>
              <w:t>Σχεδιάζει κατόψεις, τομές</w:t>
            </w:r>
            <w:r>
              <w:rPr>
                <w:rFonts w:eastAsia="Times New Roman" w:cs="Arial"/>
              </w:rPr>
              <w:t>,</w:t>
            </w:r>
            <w:r w:rsidRPr="00917802">
              <w:rPr>
                <w:rFonts w:eastAsia="Times New Roman" w:cs="Arial"/>
              </w:rPr>
              <w:t xml:space="preserve"> όψεις αντικειμένων</w:t>
            </w:r>
            <w:r>
              <w:rPr>
                <w:rFonts w:eastAsia="Times New Roman" w:cs="Arial"/>
              </w:rPr>
              <w:t xml:space="preserve"> και αντικείμενα </w:t>
            </w:r>
            <w:r w:rsidRPr="00917802">
              <w:rPr>
                <w:rFonts w:eastAsia="Times New Roman" w:cs="Arial"/>
              </w:rPr>
              <w:t>υπό κλίμακα</w:t>
            </w:r>
          </w:p>
          <w:p w:rsidR="002678F9" w:rsidRPr="00917802" w:rsidRDefault="002678F9" w:rsidP="00133123">
            <w:pPr>
              <w:pStyle w:val="a3"/>
              <w:numPr>
                <w:ilvl w:val="0"/>
                <w:numId w:val="21"/>
              </w:numPr>
              <w:tabs>
                <w:tab w:val="left" w:pos="426"/>
              </w:tabs>
              <w:spacing w:after="0" w:line="240" w:lineRule="auto"/>
              <w:ind w:left="426" w:hanging="426"/>
              <w:jc w:val="both"/>
              <w:rPr>
                <w:rFonts w:eastAsia="Times New Roman" w:cs="Arial"/>
              </w:rPr>
            </w:pPr>
            <w:r w:rsidRPr="00917802">
              <w:rPr>
                <w:rFonts w:eastAsia="Times New Roman" w:cs="Arial"/>
              </w:rPr>
              <w:t>Σχεδιάζει κατόψεις μονάδων επεξεργασίας υδάτων και υγρών αποβλήτων</w:t>
            </w:r>
          </w:p>
          <w:p w:rsidR="002678F9" w:rsidRPr="00917802" w:rsidRDefault="002678F9" w:rsidP="00133123">
            <w:pPr>
              <w:pStyle w:val="a3"/>
              <w:numPr>
                <w:ilvl w:val="0"/>
                <w:numId w:val="21"/>
              </w:numPr>
              <w:tabs>
                <w:tab w:val="left" w:pos="426"/>
              </w:tabs>
              <w:spacing w:after="0" w:line="240" w:lineRule="auto"/>
              <w:ind w:left="426" w:hanging="426"/>
              <w:jc w:val="both"/>
              <w:rPr>
                <w:rFonts w:eastAsia="Times New Roman" w:cs="Arial"/>
              </w:rPr>
            </w:pPr>
            <w:r w:rsidRPr="00917802">
              <w:rPr>
                <w:rFonts w:eastAsia="Times New Roman" w:cs="Arial"/>
              </w:rPr>
              <w:lastRenderedPageBreak/>
              <w:t>Σχεδιάζει διαγράμματα ροής μονάδων επεξεργασίας υδάτων και υγρών αποβλήτων</w:t>
            </w:r>
          </w:p>
          <w:p w:rsidR="002678F9" w:rsidRPr="00201DCB" w:rsidRDefault="002678F9" w:rsidP="00133123">
            <w:pPr>
              <w:pStyle w:val="a3"/>
              <w:numPr>
                <w:ilvl w:val="0"/>
                <w:numId w:val="21"/>
              </w:numPr>
              <w:tabs>
                <w:tab w:val="left" w:pos="426"/>
              </w:tabs>
              <w:spacing w:after="0" w:line="240" w:lineRule="auto"/>
              <w:ind w:left="426" w:hanging="426"/>
              <w:jc w:val="both"/>
              <w:rPr>
                <w:rFonts w:eastAsia="Times New Roman" w:cs="Arial"/>
                <w:sz w:val="20"/>
                <w:szCs w:val="20"/>
              </w:rPr>
            </w:pPr>
            <w:r w:rsidRPr="00917802">
              <w:rPr>
                <w:rFonts w:eastAsia="Times New Roman" w:cs="Arial"/>
              </w:rPr>
              <w:t>Διαβάζει και να ελέγχει οικοδομικά και μηχανολογικά σχέδια.</w:t>
            </w:r>
          </w:p>
        </w:tc>
      </w:tr>
      <w:tr w:rsidR="002678F9" w:rsidRPr="00201DCB" w:rsidTr="009C1362">
        <w:tblPrEx>
          <w:tblLook w:val="0000"/>
        </w:tblPrEx>
        <w:trPr>
          <w:trHeight w:val="705"/>
        </w:trPr>
        <w:tc>
          <w:tcPr>
            <w:tcW w:w="8472" w:type="dxa"/>
            <w:gridSpan w:val="2"/>
            <w:tcBorders>
              <w:bottom w:val="nil"/>
            </w:tcBorders>
            <w:shd w:val="clear" w:color="auto" w:fill="DDD9C3"/>
          </w:tcPr>
          <w:p w:rsidR="002678F9" w:rsidRPr="00201DCB" w:rsidRDefault="002678F9" w:rsidP="009C1362">
            <w:pPr>
              <w:spacing w:after="0" w:line="240" w:lineRule="auto"/>
              <w:rPr>
                <w:rFonts w:eastAsia="Times New Roman" w:cs="Arial"/>
                <w:b/>
                <w:sz w:val="20"/>
                <w:szCs w:val="20"/>
              </w:rPr>
            </w:pPr>
            <w:r w:rsidRPr="00201DCB">
              <w:rPr>
                <w:rFonts w:eastAsia="Times New Roman" w:cs="Arial"/>
                <w:b/>
                <w:sz w:val="20"/>
                <w:szCs w:val="20"/>
              </w:rPr>
              <w:lastRenderedPageBreak/>
              <w:t>Γενικές Ικανότητες</w:t>
            </w:r>
          </w:p>
          <w:p w:rsidR="002678F9" w:rsidRPr="00201DCB" w:rsidRDefault="002678F9" w:rsidP="009C1362">
            <w:pPr>
              <w:widowControl w:val="0"/>
              <w:autoSpaceDE w:val="0"/>
              <w:autoSpaceDN w:val="0"/>
              <w:adjustRightInd w:val="0"/>
              <w:spacing w:after="60" w:line="240" w:lineRule="auto"/>
              <w:rPr>
                <w:rFonts w:eastAsia="Times New Roman" w:cs="Arial"/>
                <w:b/>
                <w:sz w:val="20"/>
                <w:szCs w:val="20"/>
              </w:rPr>
            </w:pPr>
            <w:r w:rsidRPr="00201DCB">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678F9" w:rsidRPr="00201DCB" w:rsidTr="009C1362">
        <w:tblPrEx>
          <w:tblLook w:val="0000"/>
        </w:tblPrEx>
        <w:tc>
          <w:tcPr>
            <w:tcW w:w="3964" w:type="dxa"/>
            <w:tcBorders>
              <w:top w:val="nil"/>
              <w:bottom w:val="single" w:sz="4" w:space="0" w:color="auto"/>
              <w:right w:val="nil"/>
            </w:tcBorders>
            <w:shd w:val="clear" w:color="auto" w:fill="DDD9C3"/>
          </w:tcPr>
          <w:p w:rsidR="002678F9" w:rsidRPr="00201DCB" w:rsidRDefault="002678F9" w:rsidP="009C1362">
            <w:pPr>
              <w:widowControl w:val="0"/>
              <w:autoSpaceDE w:val="0"/>
              <w:autoSpaceDN w:val="0"/>
              <w:adjustRightInd w:val="0"/>
              <w:spacing w:after="0" w:line="240" w:lineRule="auto"/>
              <w:rPr>
                <w:rFonts w:eastAsia="Times New Roman" w:cs="Arial"/>
                <w:i/>
                <w:sz w:val="16"/>
                <w:szCs w:val="16"/>
              </w:rPr>
            </w:pPr>
            <w:r w:rsidRPr="00201DCB">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2678F9" w:rsidRPr="00201DCB" w:rsidRDefault="002678F9" w:rsidP="009C1362">
            <w:pPr>
              <w:widowControl w:val="0"/>
              <w:autoSpaceDE w:val="0"/>
              <w:autoSpaceDN w:val="0"/>
              <w:adjustRightInd w:val="0"/>
              <w:spacing w:after="0" w:line="240" w:lineRule="auto"/>
              <w:rPr>
                <w:rFonts w:eastAsia="Times New Roman" w:cs="Arial"/>
                <w:i/>
                <w:sz w:val="16"/>
                <w:szCs w:val="16"/>
              </w:rPr>
            </w:pPr>
            <w:r w:rsidRPr="00201DCB">
              <w:rPr>
                <w:rFonts w:eastAsia="Times New Roman" w:cs="Arial"/>
                <w:i/>
                <w:sz w:val="16"/>
                <w:szCs w:val="16"/>
              </w:rPr>
              <w:t xml:space="preserve">Προσαρμογή σε νέες καταστάσεις </w:t>
            </w:r>
          </w:p>
          <w:p w:rsidR="002678F9" w:rsidRPr="00201DCB" w:rsidRDefault="002678F9" w:rsidP="009C1362">
            <w:pPr>
              <w:widowControl w:val="0"/>
              <w:autoSpaceDE w:val="0"/>
              <w:autoSpaceDN w:val="0"/>
              <w:adjustRightInd w:val="0"/>
              <w:spacing w:after="0" w:line="240" w:lineRule="auto"/>
              <w:rPr>
                <w:rFonts w:eastAsia="Times New Roman" w:cs="Arial"/>
                <w:i/>
                <w:sz w:val="16"/>
                <w:szCs w:val="16"/>
              </w:rPr>
            </w:pPr>
            <w:r w:rsidRPr="00201DCB">
              <w:rPr>
                <w:rFonts w:eastAsia="Times New Roman" w:cs="Arial"/>
                <w:i/>
                <w:sz w:val="16"/>
                <w:szCs w:val="16"/>
              </w:rPr>
              <w:t xml:space="preserve">Λήψη αποφάσεων </w:t>
            </w:r>
          </w:p>
          <w:p w:rsidR="002678F9" w:rsidRPr="00201DCB" w:rsidRDefault="002678F9" w:rsidP="009C1362">
            <w:pPr>
              <w:widowControl w:val="0"/>
              <w:autoSpaceDE w:val="0"/>
              <w:autoSpaceDN w:val="0"/>
              <w:adjustRightInd w:val="0"/>
              <w:spacing w:after="0" w:line="240" w:lineRule="auto"/>
              <w:rPr>
                <w:rFonts w:eastAsia="Times New Roman" w:cs="Arial"/>
                <w:i/>
                <w:sz w:val="16"/>
                <w:szCs w:val="16"/>
              </w:rPr>
            </w:pPr>
            <w:r w:rsidRPr="00201DCB">
              <w:rPr>
                <w:rFonts w:eastAsia="Times New Roman" w:cs="Arial"/>
                <w:i/>
                <w:sz w:val="16"/>
                <w:szCs w:val="16"/>
              </w:rPr>
              <w:t xml:space="preserve">Αυτόνομη εργασία </w:t>
            </w:r>
          </w:p>
          <w:p w:rsidR="002678F9" w:rsidRPr="00201DCB" w:rsidRDefault="002678F9" w:rsidP="009C1362">
            <w:pPr>
              <w:widowControl w:val="0"/>
              <w:autoSpaceDE w:val="0"/>
              <w:autoSpaceDN w:val="0"/>
              <w:adjustRightInd w:val="0"/>
              <w:spacing w:after="0" w:line="240" w:lineRule="auto"/>
              <w:rPr>
                <w:rFonts w:eastAsia="Times New Roman" w:cs="Arial"/>
                <w:i/>
                <w:sz w:val="16"/>
                <w:szCs w:val="16"/>
              </w:rPr>
            </w:pPr>
            <w:r w:rsidRPr="00201DCB">
              <w:rPr>
                <w:rFonts w:eastAsia="Times New Roman" w:cs="Arial"/>
                <w:i/>
                <w:sz w:val="16"/>
                <w:szCs w:val="16"/>
              </w:rPr>
              <w:t xml:space="preserve">Ομαδική εργασία </w:t>
            </w:r>
          </w:p>
          <w:p w:rsidR="002678F9" w:rsidRPr="00201DCB" w:rsidRDefault="002678F9" w:rsidP="009C1362">
            <w:pPr>
              <w:widowControl w:val="0"/>
              <w:autoSpaceDE w:val="0"/>
              <w:autoSpaceDN w:val="0"/>
              <w:adjustRightInd w:val="0"/>
              <w:spacing w:after="0" w:line="240" w:lineRule="auto"/>
              <w:rPr>
                <w:rFonts w:eastAsia="Times New Roman" w:cs="Arial"/>
                <w:i/>
                <w:sz w:val="16"/>
                <w:szCs w:val="16"/>
              </w:rPr>
            </w:pPr>
            <w:r w:rsidRPr="00201DCB">
              <w:rPr>
                <w:rFonts w:eastAsia="Times New Roman" w:cs="Arial"/>
                <w:i/>
                <w:sz w:val="16"/>
                <w:szCs w:val="16"/>
              </w:rPr>
              <w:t xml:space="preserve">Εργασία σε διεθνές περιβάλλον </w:t>
            </w:r>
          </w:p>
          <w:p w:rsidR="002678F9" w:rsidRPr="00201DCB" w:rsidRDefault="002678F9" w:rsidP="009C1362">
            <w:pPr>
              <w:widowControl w:val="0"/>
              <w:autoSpaceDE w:val="0"/>
              <w:autoSpaceDN w:val="0"/>
              <w:adjustRightInd w:val="0"/>
              <w:spacing w:after="0" w:line="240" w:lineRule="auto"/>
              <w:rPr>
                <w:rFonts w:eastAsia="Times New Roman" w:cs="Arial"/>
                <w:i/>
                <w:sz w:val="16"/>
                <w:szCs w:val="16"/>
              </w:rPr>
            </w:pPr>
            <w:r w:rsidRPr="00201DCB">
              <w:rPr>
                <w:rFonts w:eastAsia="Times New Roman" w:cs="Arial"/>
                <w:i/>
                <w:sz w:val="16"/>
                <w:szCs w:val="16"/>
              </w:rPr>
              <w:t xml:space="preserve">Εργασία σε διεπιστημονικό περιβάλλον </w:t>
            </w:r>
          </w:p>
          <w:p w:rsidR="002678F9" w:rsidRPr="00201DCB" w:rsidRDefault="002678F9" w:rsidP="009C1362">
            <w:pPr>
              <w:widowControl w:val="0"/>
              <w:autoSpaceDE w:val="0"/>
              <w:autoSpaceDN w:val="0"/>
              <w:adjustRightInd w:val="0"/>
              <w:spacing w:after="0" w:line="240" w:lineRule="auto"/>
              <w:rPr>
                <w:rFonts w:eastAsia="Times New Roman" w:cs="Arial"/>
                <w:i/>
                <w:sz w:val="16"/>
                <w:szCs w:val="16"/>
              </w:rPr>
            </w:pPr>
            <w:r w:rsidRPr="00201DCB">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2678F9" w:rsidRPr="00201DCB" w:rsidRDefault="002678F9" w:rsidP="009C1362">
            <w:pPr>
              <w:widowControl w:val="0"/>
              <w:autoSpaceDE w:val="0"/>
              <w:autoSpaceDN w:val="0"/>
              <w:adjustRightInd w:val="0"/>
              <w:spacing w:after="0" w:line="240" w:lineRule="auto"/>
              <w:rPr>
                <w:rFonts w:eastAsia="Times New Roman" w:cs="Arial"/>
                <w:i/>
                <w:sz w:val="16"/>
                <w:szCs w:val="16"/>
              </w:rPr>
            </w:pPr>
            <w:r w:rsidRPr="00201DCB">
              <w:rPr>
                <w:rFonts w:eastAsia="Times New Roman" w:cs="Arial"/>
                <w:i/>
                <w:sz w:val="16"/>
                <w:szCs w:val="16"/>
              </w:rPr>
              <w:t xml:space="preserve">Σχεδιασμός και διαχείριση έργων </w:t>
            </w:r>
          </w:p>
          <w:p w:rsidR="002678F9" w:rsidRPr="00201DCB" w:rsidRDefault="002678F9" w:rsidP="009C1362">
            <w:pPr>
              <w:widowControl w:val="0"/>
              <w:autoSpaceDE w:val="0"/>
              <w:autoSpaceDN w:val="0"/>
              <w:adjustRightInd w:val="0"/>
              <w:spacing w:after="0" w:line="240" w:lineRule="auto"/>
              <w:rPr>
                <w:rFonts w:eastAsia="Times New Roman" w:cs="Arial"/>
                <w:i/>
                <w:sz w:val="16"/>
                <w:szCs w:val="16"/>
              </w:rPr>
            </w:pPr>
            <w:r w:rsidRPr="00201DCB">
              <w:rPr>
                <w:rFonts w:eastAsia="Times New Roman" w:cs="Arial"/>
                <w:i/>
                <w:sz w:val="16"/>
                <w:szCs w:val="16"/>
              </w:rPr>
              <w:t xml:space="preserve">Σεβασμός στη διαφορετικότητα και στην πολυπολιτισμικότητα </w:t>
            </w:r>
          </w:p>
          <w:p w:rsidR="002678F9" w:rsidRPr="00201DCB" w:rsidRDefault="002678F9" w:rsidP="009C1362">
            <w:pPr>
              <w:widowControl w:val="0"/>
              <w:autoSpaceDE w:val="0"/>
              <w:autoSpaceDN w:val="0"/>
              <w:adjustRightInd w:val="0"/>
              <w:spacing w:after="0" w:line="240" w:lineRule="auto"/>
              <w:rPr>
                <w:rFonts w:eastAsia="Times New Roman" w:cs="Arial"/>
                <w:i/>
                <w:sz w:val="16"/>
                <w:szCs w:val="16"/>
              </w:rPr>
            </w:pPr>
            <w:r w:rsidRPr="00201DCB">
              <w:rPr>
                <w:rFonts w:eastAsia="Times New Roman" w:cs="Arial"/>
                <w:i/>
                <w:sz w:val="16"/>
                <w:szCs w:val="16"/>
              </w:rPr>
              <w:t xml:space="preserve">Σεβασμός στο φυσικό περιβάλλον </w:t>
            </w:r>
          </w:p>
          <w:p w:rsidR="002678F9" w:rsidRPr="00201DCB" w:rsidRDefault="002678F9" w:rsidP="009C1362">
            <w:pPr>
              <w:widowControl w:val="0"/>
              <w:autoSpaceDE w:val="0"/>
              <w:autoSpaceDN w:val="0"/>
              <w:adjustRightInd w:val="0"/>
              <w:spacing w:after="0" w:line="240" w:lineRule="auto"/>
              <w:rPr>
                <w:rFonts w:eastAsia="Times New Roman" w:cs="Arial"/>
                <w:i/>
                <w:sz w:val="16"/>
                <w:szCs w:val="16"/>
              </w:rPr>
            </w:pPr>
            <w:r w:rsidRPr="00201DCB">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2678F9" w:rsidRPr="00201DCB" w:rsidRDefault="002678F9" w:rsidP="009C1362">
            <w:pPr>
              <w:widowControl w:val="0"/>
              <w:autoSpaceDE w:val="0"/>
              <w:autoSpaceDN w:val="0"/>
              <w:adjustRightInd w:val="0"/>
              <w:spacing w:after="0" w:line="240" w:lineRule="auto"/>
              <w:rPr>
                <w:rFonts w:eastAsia="Times New Roman" w:cs="Arial"/>
                <w:i/>
                <w:sz w:val="16"/>
                <w:szCs w:val="16"/>
              </w:rPr>
            </w:pPr>
            <w:r w:rsidRPr="00201DCB">
              <w:rPr>
                <w:rFonts w:eastAsia="Times New Roman" w:cs="Arial"/>
                <w:i/>
                <w:sz w:val="16"/>
                <w:szCs w:val="16"/>
              </w:rPr>
              <w:t xml:space="preserve">Άσκηση κριτικής και αυτοκριτικής </w:t>
            </w:r>
          </w:p>
          <w:p w:rsidR="002678F9" w:rsidRPr="00201DCB" w:rsidRDefault="002678F9" w:rsidP="009C1362">
            <w:pPr>
              <w:spacing w:after="0" w:line="240" w:lineRule="auto"/>
              <w:rPr>
                <w:rFonts w:eastAsia="Times New Roman" w:cs="Arial"/>
                <w:b/>
                <w:sz w:val="20"/>
                <w:szCs w:val="20"/>
              </w:rPr>
            </w:pPr>
            <w:r w:rsidRPr="00201DCB">
              <w:rPr>
                <w:rFonts w:eastAsia="Times New Roman" w:cs="Arial"/>
                <w:i/>
                <w:sz w:val="16"/>
                <w:szCs w:val="16"/>
              </w:rPr>
              <w:t>Προαγωγή της ελεύθερης, δημιουργικής και επαγωγικής σκέψης</w:t>
            </w:r>
          </w:p>
        </w:tc>
      </w:tr>
      <w:tr w:rsidR="002678F9" w:rsidRPr="00201DCB" w:rsidTr="009C1362">
        <w:tc>
          <w:tcPr>
            <w:tcW w:w="8472" w:type="dxa"/>
            <w:gridSpan w:val="2"/>
            <w:tcBorders>
              <w:bottom w:val="single" w:sz="4" w:space="0" w:color="auto"/>
            </w:tcBorders>
            <w:shd w:val="clear" w:color="auto" w:fill="auto"/>
          </w:tcPr>
          <w:p w:rsidR="002678F9" w:rsidRPr="00917802" w:rsidRDefault="002678F9" w:rsidP="00133123">
            <w:pPr>
              <w:pStyle w:val="a3"/>
              <w:widowControl w:val="0"/>
              <w:numPr>
                <w:ilvl w:val="0"/>
                <w:numId w:val="96"/>
              </w:numPr>
              <w:tabs>
                <w:tab w:val="left" w:pos="426"/>
              </w:tabs>
              <w:autoSpaceDE w:val="0"/>
              <w:autoSpaceDN w:val="0"/>
              <w:adjustRightInd w:val="0"/>
              <w:spacing w:after="0" w:line="240" w:lineRule="auto"/>
              <w:ind w:left="426" w:hanging="426"/>
              <w:jc w:val="both"/>
            </w:pPr>
            <w:r w:rsidRPr="00917802">
              <w:t xml:space="preserve">Αυτόνομη Εργασία σε θέματα που σχετίζονται με </w:t>
            </w:r>
            <w:r w:rsidRPr="00917802">
              <w:rPr>
                <w:iCs/>
              </w:rPr>
              <w:t>σχεδιασμό όψεων-κατόψεων-γεωμετρικών κατασκευών</w:t>
            </w:r>
            <w:r w:rsidRPr="00917802">
              <w:t xml:space="preserve">, διαγραμμάτων ροής </w:t>
            </w:r>
            <w:r w:rsidRPr="00917802">
              <w:rPr>
                <w:iCs/>
              </w:rPr>
              <w:t>μονάδων επεξεργασίας υδάτων, υγρών και βιομηχανικών αποβλήτων, αποτύπωση δικτύων ύδρευσης και αποχέτευσης για τη διευκόλυνση των υγειονομικών ελέγχων</w:t>
            </w:r>
          </w:p>
          <w:p w:rsidR="002678F9" w:rsidRPr="00917802" w:rsidRDefault="002678F9" w:rsidP="00133123">
            <w:pPr>
              <w:pStyle w:val="a3"/>
              <w:widowControl w:val="0"/>
              <w:numPr>
                <w:ilvl w:val="0"/>
                <w:numId w:val="96"/>
              </w:numPr>
              <w:tabs>
                <w:tab w:val="left" w:pos="426"/>
              </w:tabs>
              <w:autoSpaceDE w:val="0"/>
              <w:autoSpaceDN w:val="0"/>
              <w:adjustRightInd w:val="0"/>
              <w:spacing w:after="0" w:line="240" w:lineRule="auto"/>
              <w:ind w:left="426" w:hanging="426"/>
              <w:jc w:val="both"/>
            </w:pPr>
            <w:r w:rsidRPr="00917802">
              <w:t>Σχεδιασμός έργων προστασίας περιβάλλοντος</w:t>
            </w:r>
          </w:p>
          <w:p w:rsidR="002678F9" w:rsidRPr="00201DCB" w:rsidRDefault="002678F9" w:rsidP="00133123">
            <w:pPr>
              <w:pStyle w:val="a3"/>
              <w:widowControl w:val="0"/>
              <w:numPr>
                <w:ilvl w:val="0"/>
                <w:numId w:val="96"/>
              </w:numPr>
              <w:tabs>
                <w:tab w:val="left" w:pos="426"/>
              </w:tabs>
              <w:autoSpaceDE w:val="0"/>
              <w:autoSpaceDN w:val="0"/>
              <w:adjustRightInd w:val="0"/>
              <w:spacing w:after="0" w:line="240" w:lineRule="auto"/>
              <w:ind w:left="426" w:hanging="426"/>
              <w:jc w:val="both"/>
              <w:rPr>
                <w:sz w:val="20"/>
                <w:szCs w:val="20"/>
              </w:rPr>
            </w:pPr>
            <w:r w:rsidRPr="00917802">
              <w:t>Αναζήτηση, ανάλυση και σύνθεση δεδομένων και πληροφοριών, με τη χρήση και των απαραίτητων τεχνολογιών σε θέματα σχεδιαστικών προγραμμάτων</w:t>
            </w:r>
          </w:p>
        </w:tc>
      </w:tr>
    </w:tbl>
    <w:p w:rsidR="002678F9" w:rsidRPr="00201DCB" w:rsidRDefault="002678F9" w:rsidP="00133123">
      <w:pPr>
        <w:widowControl w:val="0"/>
        <w:numPr>
          <w:ilvl w:val="0"/>
          <w:numId w:val="217"/>
        </w:numPr>
        <w:autoSpaceDE w:val="0"/>
        <w:autoSpaceDN w:val="0"/>
        <w:adjustRightInd w:val="0"/>
        <w:spacing w:before="120" w:after="0" w:line="240" w:lineRule="auto"/>
        <w:ind w:left="357" w:hanging="357"/>
        <w:rPr>
          <w:rFonts w:eastAsia="Times New Roman" w:cs="Arial"/>
          <w:b/>
        </w:rPr>
      </w:pPr>
      <w:r w:rsidRPr="00201DCB">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2678F9" w:rsidRPr="00201DCB" w:rsidTr="009C1362">
        <w:tc>
          <w:tcPr>
            <w:tcW w:w="8472" w:type="dxa"/>
          </w:tcPr>
          <w:p w:rsidR="002678F9" w:rsidRPr="00917802" w:rsidRDefault="002678F9" w:rsidP="009C1362">
            <w:pPr>
              <w:spacing w:after="0" w:line="240" w:lineRule="auto"/>
              <w:jc w:val="both"/>
              <w:rPr>
                <w:b/>
                <w:iCs/>
              </w:rPr>
            </w:pPr>
            <w:r w:rsidRPr="00917802">
              <w:rPr>
                <w:b/>
                <w:iCs/>
              </w:rPr>
              <w:t xml:space="preserve">Θεωρητικό μέρος μαθήματος: </w:t>
            </w:r>
          </w:p>
          <w:p w:rsidR="002678F9" w:rsidRPr="00917802" w:rsidRDefault="002678F9" w:rsidP="00133123">
            <w:pPr>
              <w:pStyle w:val="a3"/>
              <w:numPr>
                <w:ilvl w:val="0"/>
                <w:numId w:val="131"/>
              </w:numPr>
              <w:tabs>
                <w:tab w:val="left" w:pos="426"/>
              </w:tabs>
              <w:spacing w:after="0" w:line="240" w:lineRule="auto"/>
              <w:ind w:left="426" w:hanging="426"/>
              <w:jc w:val="both"/>
              <w:rPr>
                <w:iCs/>
              </w:rPr>
            </w:pPr>
            <w:r w:rsidRPr="00917802">
              <w:rPr>
                <w:iCs/>
              </w:rPr>
              <w:t>Στοιχεία Γραμμικού Σχεδίου</w:t>
            </w:r>
          </w:p>
          <w:p w:rsidR="002678F9" w:rsidRPr="00917802" w:rsidRDefault="002678F9" w:rsidP="00133123">
            <w:pPr>
              <w:pStyle w:val="a3"/>
              <w:numPr>
                <w:ilvl w:val="0"/>
                <w:numId w:val="131"/>
              </w:numPr>
              <w:tabs>
                <w:tab w:val="left" w:pos="426"/>
              </w:tabs>
              <w:spacing w:after="0" w:line="240" w:lineRule="auto"/>
              <w:ind w:left="426" w:hanging="426"/>
              <w:jc w:val="both"/>
              <w:rPr>
                <w:iCs/>
              </w:rPr>
            </w:pPr>
            <w:r w:rsidRPr="00917802">
              <w:rPr>
                <w:iCs/>
              </w:rPr>
              <w:t>Υλικά και μέσα εργασίας για σχεδίαση</w:t>
            </w:r>
          </w:p>
          <w:p w:rsidR="002678F9" w:rsidRPr="00917802" w:rsidRDefault="002678F9" w:rsidP="00133123">
            <w:pPr>
              <w:pStyle w:val="a3"/>
              <w:numPr>
                <w:ilvl w:val="0"/>
                <w:numId w:val="131"/>
              </w:numPr>
              <w:tabs>
                <w:tab w:val="left" w:pos="426"/>
              </w:tabs>
              <w:spacing w:after="0" w:line="240" w:lineRule="auto"/>
              <w:ind w:left="426" w:hanging="426"/>
              <w:jc w:val="both"/>
              <w:rPr>
                <w:iCs/>
              </w:rPr>
            </w:pPr>
            <w:r w:rsidRPr="00917802">
              <w:rPr>
                <w:iCs/>
              </w:rPr>
              <w:t>Γραμμές-Τεχνική Γραφή Γραμμάτων και Αριθμών</w:t>
            </w:r>
          </w:p>
          <w:p w:rsidR="002678F9" w:rsidRPr="00917802" w:rsidRDefault="002678F9" w:rsidP="00133123">
            <w:pPr>
              <w:pStyle w:val="a3"/>
              <w:numPr>
                <w:ilvl w:val="0"/>
                <w:numId w:val="131"/>
              </w:numPr>
              <w:tabs>
                <w:tab w:val="left" w:pos="426"/>
              </w:tabs>
              <w:spacing w:after="0" w:line="240" w:lineRule="auto"/>
              <w:ind w:left="426" w:hanging="426"/>
              <w:jc w:val="both"/>
              <w:rPr>
                <w:iCs/>
              </w:rPr>
            </w:pPr>
            <w:r w:rsidRPr="00917802">
              <w:rPr>
                <w:iCs/>
              </w:rPr>
              <w:t>Κλίμακα σχεδίασης</w:t>
            </w:r>
          </w:p>
          <w:p w:rsidR="002678F9" w:rsidRPr="00917802" w:rsidRDefault="002678F9" w:rsidP="00133123">
            <w:pPr>
              <w:pStyle w:val="a3"/>
              <w:numPr>
                <w:ilvl w:val="0"/>
                <w:numId w:val="131"/>
              </w:numPr>
              <w:tabs>
                <w:tab w:val="left" w:pos="426"/>
              </w:tabs>
              <w:spacing w:after="0" w:line="240" w:lineRule="auto"/>
              <w:ind w:left="426" w:hanging="426"/>
              <w:jc w:val="both"/>
              <w:rPr>
                <w:iCs/>
              </w:rPr>
            </w:pPr>
            <w:r w:rsidRPr="00917802">
              <w:rPr>
                <w:iCs/>
              </w:rPr>
              <w:t>Βασικές Γνώσεις Γεωμετρίας</w:t>
            </w:r>
          </w:p>
          <w:p w:rsidR="002678F9" w:rsidRPr="00917802" w:rsidRDefault="002678F9" w:rsidP="00133123">
            <w:pPr>
              <w:pStyle w:val="a3"/>
              <w:numPr>
                <w:ilvl w:val="0"/>
                <w:numId w:val="131"/>
              </w:numPr>
              <w:tabs>
                <w:tab w:val="left" w:pos="426"/>
              </w:tabs>
              <w:spacing w:after="0" w:line="240" w:lineRule="auto"/>
              <w:ind w:left="426" w:hanging="426"/>
              <w:jc w:val="both"/>
              <w:rPr>
                <w:iCs/>
              </w:rPr>
            </w:pPr>
            <w:r w:rsidRPr="00917802">
              <w:rPr>
                <w:iCs/>
              </w:rPr>
              <w:t>Γεωμετρικές Κατασκευές</w:t>
            </w:r>
          </w:p>
          <w:p w:rsidR="002678F9" w:rsidRPr="00917802" w:rsidRDefault="002678F9" w:rsidP="00133123">
            <w:pPr>
              <w:pStyle w:val="a3"/>
              <w:numPr>
                <w:ilvl w:val="0"/>
                <w:numId w:val="131"/>
              </w:numPr>
              <w:tabs>
                <w:tab w:val="left" w:pos="426"/>
              </w:tabs>
              <w:spacing w:after="0" w:line="240" w:lineRule="auto"/>
              <w:ind w:left="426" w:hanging="426"/>
              <w:jc w:val="both"/>
              <w:rPr>
                <w:iCs/>
              </w:rPr>
            </w:pPr>
            <w:r w:rsidRPr="00917802">
              <w:rPr>
                <w:iCs/>
              </w:rPr>
              <w:t>Βασικοί Κανόνες διαστασιολόγησης</w:t>
            </w:r>
          </w:p>
          <w:p w:rsidR="002678F9" w:rsidRPr="00917802" w:rsidRDefault="002678F9" w:rsidP="00133123">
            <w:pPr>
              <w:pStyle w:val="a3"/>
              <w:numPr>
                <w:ilvl w:val="0"/>
                <w:numId w:val="131"/>
              </w:numPr>
              <w:tabs>
                <w:tab w:val="left" w:pos="426"/>
              </w:tabs>
              <w:spacing w:after="0" w:line="240" w:lineRule="auto"/>
              <w:ind w:left="426" w:hanging="426"/>
              <w:jc w:val="both"/>
              <w:rPr>
                <w:iCs/>
              </w:rPr>
            </w:pPr>
            <w:r w:rsidRPr="00917802">
              <w:rPr>
                <w:iCs/>
              </w:rPr>
              <w:t>Εικόνες αντικειμένων και κατασκευών σε δύο και τρεις διαστάσεις</w:t>
            </w:r>
          </w:p>
          <w:p w:rsidR="002678F9" w:rsidRPr="00917802" w:rsidRDefault="002678F9" w:rsidP="00133123">
            <w:pPr>
              <w:pStyle w:val="a3"/>
              <w:numPr>
                <w:ilvl w:val="0"/>
                <w:numId w:val="131"/>
              </w:numPr>
              <w:tabs>
                <w:tab w:val="left" w:pos="426"/>
              </w:tabs>
              <w:spacing w:after="0" w:line="240" w:lineRule="auto"/>
              <w:ind w:left="426" w:hanging="426"/>
              <w:jc w:val="both"/>
              <w:rPr>
                <w:iCs/>
              </w:rPr>
            </w:pPr>
            <w:r w:rsidRPr="00917802">
              <w:rPr>
                <w:iCs/>
              </w:rPr>
              <w:t>Σχεδιασμός Κατόψεων</w:t>
            </w:r>
          </w:p>
          <w:p w:rsidR="002678F9" w:rsidRPr="00917802" w:rsidRDefault="002678F9" w:rsidP="00133123">
            <w:pPr>
              <w:pStyle w:val="a3"/>
              <w:numPr>
                <w:ilvl w:val="0"/>
                <w:numId w:val="131"/>
              </w:numPr>
              <w:tabs>
                <w:tab w:val="left" w:pos="426"/>
              </w:tabs>
              <w:spacing w:after="0" w:line="240" w:lineRule="auto"/>
              <w:ind w:left="426" w:hanging="426"/>
              <w:jc w:val="both"/>
              <w:rPr>
                <w:iCs/>
              </w:rPr>
            </w:pPr>
            <w:r w:rsidRPr="00917802">
              <w:rPr>
                <w:iCs/>
              </w:rPr>
              <w:t>Σχεδιασμός Όψεων και Τομών</w:t>
            </w:r>
          </w:p>
          <w:p w:rsidR="002678F9" w:rsidRPr="00917802" w:rsidRDefault="002678F9" w:rsidP="00133123">
            <w:pPr>
              <w:pStyle w:val="a3"/>
              <w:numPr>
                <w:ilvl w:val="0"/>
                <w:numId w:val="131"/>
              </w:numPr>
              <w:tabs>
                <w:tab w:val="left" w:pos="426"/>
              </w:tabs>
              <w:spacing w:after="0" w:line="240" w:lineRule="auto"/>
              <w:ind w:left="426" w:hanging="426"/>
              <w:jc w:val="both"/>
              <w:rPr>
                <w:iCs/>
              </w:rPr>
            </w:pPr>
            <w:r w:rsidRPr="00917802">
              <w:rPr>
                <w:iCs/>
              </w:rPr>
              <w:t>Διαγράμματα ροής μονάδων επεξεργασίας υδάτων, υγρών και βιομηχανικών αποβλήτων</w:t>
            </w:r>
          </w:p>
          <w:p w:rsidR="002678F9" w:rsidRPr="00917802" w:rsidRDefault="002678F9" w:rsidP="00133123">
            <w:pPr>
              <w:pStyle w:val="a3"/>
              <w:numPr>
                <w:ilvl w:val="0"/>
                <w:numId w:val="131"/>
              </w:numPr>
              <w:tabs>
                <w:tab w:val="left" w:pos="426"/>
              </w:tabs>
              <w:spacing w:after="0" w:line="240" w:lineRule="auto"/>
              <w:ind w:left="426" w:hanging="426"/>
              <w:jc w:val="both"/>
              <w:rPr>
                <w:iCs/>
              </w:rPr>
            </w:pPr>
            <w:r w:rsidRPr="00917802">
              <w:rPr>
                <w:iCs/>
              </w:rPr>
              <w:t>Αποτύπωση δικτύων ύδρευσης και αποχέτευσης για τη διευκόλυνση των υγειονομικών ελέγχων</w:t>
            </w:r>
          </w:p>
          <w:p w:rsidR="002678F9" w:rsidRPr="00917802" w:rsidRDefault="002678F9" w:rsidP="00133123">
            <w:pPr>
              <w:pStyle w:val="a3"/>
              <w:numPr>
                <w:ilvl w:val="0"/>
                <w:numId w:val="131"/>
              </w:numPr>
              <w:tabs>
                <w:tab w:val="left" w:pos="426"/>
              </w:tabs>
              <w:spacing w:after="0" w:line="240" w:lineRule="auto"/>
              <w:ind w:left="426" w:hanging="426"/>
              <w:jc w:val="both"/>
              <w:rPr>
                <w:iCs/>
              </w:rPr>
            </w:pPr>
            <w:r w:rsidRPr="00917802">
              <w:rPr>
                <w:iCs/>
              </w:rPr>
              <w:t>Τυπικά σχέδια καταστημάτων Υγειονομικού ενδιαφέροντος</w:t>
            </w:r>
          </w:p>
          <w:p w:rsidR="002678F9" w:rsidRPr="00917802" w:rsidRDefault="002678F9" w:rsidP="00133123">
            <w:pPr>
              <w:pStyle w:val="a3"/>
              <w:numPr>
                <w:ilvl w:val="0"/>
                <w:numId w:val="131"/>
              </w:numPr>
              <w:tabs>
                <w:tab w:val="left" w:pos="426"/>
              </w:tabs>
              <w:spacing w:after="0" w:line="240" w:lineRule="auto"/>
              <w:ind w:left="426" w:hanging="426"/>
              <w:jc w:val="both"/>
              <w:rPr>
                <w:iCs/>
              </w:rPr>
            </w:pPr>
            <w:r w:rsidRPr="00917802">
              <w:rPr>
                <w:iCs/>
              </w:rPr>
              <w:t>Τυπικά σχέδια κολυμβητικών δεξαμενών</w:t>
            </w:r>
          </w:p>
          <w:p w:rsidR="002678F9" w:rsidRPr="00917802" w:rsidRDefault="002678F9" w:rsidP="00133123">
            <w:pPr>
              <w:pStyle w:val="a3"/>
              <w:numPr>
                <w:ilvl w:val="0"/>
                <w:numId w:val="131"/>
              </w:numPr>
              <w:tabs>
                <w:tab w:val="left" w:pos="426"/>
              </w:tabs>
              <w:spacing w:after="0" w:line="240" w:lineRule="auto"/>
              <w:ind w:left="426" w:hanging="426"/>
              <w:jc w:val="both"/>
              <w:rPr>
                <w:iCs/>
              </w:rPr>
            </w:pPr>
            <w:r w:rsidRPr="00917802">
              <w:rPr>
                <w:iCs/>
              </w:rPr>
              <w:t>Θεωρητική ενημέρωση σχετικά με τη σχεδίαση με ηλεκτρονικό υπολογιστή</w:t>
            </w:r>
          </w:p>
          <w:p w:rsidR="002678F9" w:rsidRPr="00917802" w:rsidRDefault="002678F9" w:rsidP="00133123">
            <w:pPr>
              <w:pStyle w:val="a3"/>
              <w:numPr>
                <w:ilvl w:val="0"/>
                <w:numId w:val="131"/>
              </w:numPr>
              <w:tabs>
                <w:tab w:val="left" w:pos="426"/>
              </w:tabs>
              <w:spacing w:after="0" w:line="240" w:lineRule="auto"/>
              <w:ind w:left="426" w:hanging="426"/>
              <w:jc w:val="both"/>
              <w:rPr>
                <w:iCs/>
              </w:rPr>
            </w:pPr>
            <w:r w:rsidRPr="00917802">
              <w:rPr>
                <w:iCs/>
              </w:rPr>
              <w:t>Παρουσίαση σχεδιαστικών προγραμμάτων.</w:t>
            </w:r>
          </w:p>
          <w:p w:rsidR="002678F9" w:rsidRPr="00917802" w:rsidRDefault="002678F9" w:rsidP="009C1362">
            <w:pPr>
              <w:spacing w:after="0" w:line="240" w:lineRule="auto"/>
              <w:jc w:val="both"/>
              <w:rPr>
                <w:b/>
                <w:iCs/>
              </w:rPr>
            </w:pPr>
            <w:r w:rsidRPr="00917802">
              <w:rPr>
                <w:b/>
                <w:iCs/>
              </w:rPr>
              <w:t xml:space="preserve">Εργαστηριακό μέρος μαθήματος: </w:t>
            </w:r>
          </w:p>
          <w:p w:rsidR="002678F9" w:rsidRPr="00201DCB" w:rsidRDefault="002678F9" w:rsidP="009C1362">
            <w:pPr>
              <w:pStyle w:val="a3"/>
              <w:tabs>
                <w:tab w:val="left" w:pos="426"/>
              </w:tabs>
              <w:spacing w:after="0" w:line="240" w:lineRule="auto"/>
              <w:ind w:left="0"/>
              <w:jc w:val="both"/>
              <w:rPr>
                <w:iCs/>
                <w:sz w:val="20"/>
                <w:szCs w:val="20"/>
              </w:rPr>
            </w:pPr>
            <w:r w:rsidRPr="00917802">
              <w:rPr>
                <w:iCs/>
              </w:rPr>
              <w:t>Το εργαστηριακό μέρος του μαθήματος περιλαμβάνει ασκήσεις ανάλογα με την διδαχθείσα θεωρία.</w:t>
            </w:r>
          </w:p>
        </w:tc>
      </w:tr>
    </w:tbl>
    <w:p w:rsidR="002678F9" w:rsidRPr="00201DCB" w:rsidRDefault="002678F9" w:rsidP="00133123">
      <w:pPr>
        <w:widowControl w:val="0"/>
        <w:numPr>
          <w:ilvl w:val="0"/>
          <w:numId w:val="217"/>
        </w:numPr>
        <w:autoSpaceDE w:val="0"/>
        <w:autoSpaceDN w:val="0"/>
        <w:adjustRightInd w:val="0"/>
        <w:spacing w:before="120" w:after="0" w:line="240" w:lineRule="auto"/>
        <w:ind w:left="357" w:hanging="357"/>
        <w:rPr>
          <w:rFonts w:eastAsia="Times New Roman" w:cs="Arial"/>
          <w:b/>
        </w:rPr>
      </w:pPr>
      <w:r w:rsidRPr="00201DCB">
        <w:rPr>
          <w:rFonts w:eastAsia="Times New Roman" w:cs="Arial"/>
          <w:b/>
        </w:rPr>
        <w:t>ΔΙΔΑΚΤΙΚΕΣ και ΜΑΘΗΣΙΑΚΕΣ ΜΕΘΟΔΟΙ-ΑΞΙΟΛΟΓΗΣΗ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2678F9" w:rsidRPr="00201DCB" w:rsidTr="009C1362">
        <w:tc>
          <w:tcPr>
            <w:tcW w:w="3306" w:type="dxa"/>
            <w:shd w:val="clear" w:color="auto" w:fill="DDD9C3"/>
          </w:tcPr>
          <w:p w:rsidR="002678F9" w:rsidRPr="00201DCB" w:rsidRDefault="002678F9" w:rsidP="009C1362">
            <w:pPr>
              <w:spacing w:after="0" w:line="240" w:lineRule="auto"/>
              <w:jc w:val="right"/>
              <w:rPr>
                <w:rFonts w:eastAsia="Times New Roman" w:cs="Arial"/>
                <w:b/>
                <w:sz w:val="20"/>
                <w:szCs w:val="20"/>
              </w:rPr>
            </w:pPr>
            <w:r w:rsidRPr="00201DCB">
              <w:rPr>
                <w:rFonts w:eastAsia="Times New Roman" w:cs="Arial"/>
                <w:b/>
                <w:sz w:val="20"/>
                <w:szCs w:val="20"/>
              </w:rPr>
              <w:t>ΤΡΟΠΟΣ ΠΑΡΑΔΟΣΗΣ</w:t>
            </w:r>
            <w:r w:rsidRPr="00201DCB">
              <w:rPr>
                <w:rFonts w:eastAsia="Times New Roman" w:cs="Arial"/>
                <w:b/>
                <w:sz w:val="20"/>
                <w:szCs w:val="20"/>
              </w:rPr>
              <w:br/>
            </w:r>
            <w:r w:rsidRPr="00201DCB">
              <w:rPr>
                <w:rFonts w:eastAsia="Times New Roman" w:cs="Arial"/>
                <w:i/>
                <w:sz w:val="16"/>
                <w:szCs w:val="16"/>
              </w:rPr>
              <w:t>Πρόσωπο με πρόσωπο, Εξ αποστάσεως εκπαίδευση κ.λπ.</w:t>
            </w:r>
          </w:p>
        </w:tc>
        <w:tc>
          <w:tcPr>
            <w:tcW w:w="5166" w:type="dxa"/>
          </w:tcPr>
          <w:p w:rsidR="002678F9" w:rsidRPr="005E155F" w:rsidRDefault="002678F9" w:rsidP="009C1362">
            <w:pPr>
              <w:pStyle w:val="a4"/>
            </w:pPr>
            <w:r w:rsidRPr="00D015B5">
              <w:t>Πρόσωπο με π</w:t>
            </w:r>
            <w:r>
              <w:t>ρόσωπο στην αίθουσα διδασκαλίας</w:t>
            </w:r>
          </w:p>
          <w:p w:rsidR="002678F9" w:rsidRPr="00917802" w:rsidRDefault="002678F9" w:rsidP="009C1362">
            <w:pPr>
              <w:spacing w:after="0" w:line="240" w:lineRule="auto"/>
              <w:jc w:val="both"/>
              <w:rPr>
                <w:rFonts w:eastAsia="Times New Roman"/>
                <w:iCs/>
                <w:color w:val="000000"/>
              </w:rPr>
            </w:pPr>
            <w:r w:rsidRPr="003441BB">
              <w:rPr>
                <w:rFonts w:eastAsia="Times New Roman"/>
                <w:iCs/>
                <w:color w:val="000000"/>
              </w:rPr>
              <w:t>Το εργαστηριακό μέρος του μαθήματος, διεξάγεται σε κατάλληλα διαμορφωμένο εργαστήριο στους χώρους του ιδρύματος.</w:t>
            </w:r>
          </w:p>
        </w:tc>
      </w:tr>
      <w:tr w:rsidR="002678F9" w:rsidRPr="00201DCB" w:rsidTr="009C1362">
        <w:tc>
          <w:tcPr>
            <w:tcW w:w="3306" w:type="dxa"/>
            <w:shd w:val="clear" w:color="auto" w:fill="DDD9C3"/>
          </w:tcPr>
          <w:p w:rsidR="002678F9" w:rsidRPr="00201DCB" w:rsidRDefault="002678F9" w:rsidP="009C1362">
            <w:pPr>
              <w:spacing w:after="0" w:line="240" w:lineRule="auto"/>
              <w:jc w:val="right"/>
              <w:rPr>
                <w:rFonts w:eastAsia="Times New Roman" w:cs="Arial"/>
                <w:i/>
                <w:sz w:val="16"/>
                <w:szCs w:val="16"/>
              </w:rPr>
            </w:pPr>
            <w:r w:rsidRPr="00201DCB">
              <w:rPr>
                <w:rFonts w:eastAsia="Times New Roman" w:cs="Arial"/>
                <w:b/>
                <w:sz w:val="20"/>
                <w:szCs w:val="20"/>
              </w:rPr>
              <w:t>ΧΡΗΣΗ ΤΕΧΝΟΛΟΓΙΩΝ ΠΛΗΡΟΦΟΡΙΑΣ ΚΑΙ ΕΠΙΚΟΙΝΩΝΙΩΝ</w:t>
            </w:r>
            <w:r w:rsidRPr="00201DCB">
              <w:rPr>
                <w:rFonts w:eastAsia="Times New Roman" w:cs="Arial"/>
                <w:b/>
                <w:sz w:val="20"/>
                <w:szCs w:val="20"/>
              </w:rPr>
              <w:br/>
            </w:r>
            <w:r w:rsidRPr="00201DCB">
              <w:rPr>
                <w:rFonts w:eastAsia="Times New Roman" w:cs="Arial"/>
                <w:i/>
                <w:sz w:val="16"/>
                <w:szCs w:val="16"/>
              </w:rPr>
              <w:t xml:space="preserve">Χρήση Τ.Π.Ε. στη Διδασκαλία, στην </w:t>
            </w:r>
            <w:r w:rsidRPr="00201DCB">
              <w:rPr>
                <w:rFonts w:eastAsia="Times New Roman" w:cs="Arial"/>
                <w:i/>
                <w:sz w:val="16"/>
                <w:szCs w:val="16"/>
              </w:rPr>
              <w:lastRenderedPageBreak/>
              <w:t>Εργαστηριακή Εκπαίδευση, στην Επικοινωνία με τους φοιτητές</w:t>
            </w:r>
          </w:p>
        </w:tc>
        <w:tc>
          <w:tcPr>
            <w:tcW w:w="5166" w:type="dxa"/>
            <w:tcBorders>
              <w:bottom w:val="single" w:sz="4" w:space="0" w:color="auto"/>
            </w:tcBorders>
          </w:tcPr>
          <w:p w:rsidR="002678F9" w:rsidRPr="00567AB3" w:rsidRDefault="002678F9" w:rsidP="00133123">
            <w:pPr>
              <w:pStyle w:val="a4"/>
              <w:numPr>
                <w:ilvl w:val="0"/>
                <w:numId w:val="216"/>
              </w:numPr>
              <w:ind w:left="238" w:hanging="142"/>
            </w:pPr>
            <w:r w:rsidRPr="00567AB3">
              <w:lastRenderedPageBreak/>
              <w:t xml:space="preserve">Προβολικό σύστημα και δυνατότητα παρουσίασης με την εφαρμογή του Προγράμματος </w:t>
            </w:r>
            <w:r w:rsidRPr="00567AB3">
              <w:rPr>
                <w:lang w:val="en-US"/>
              </w:rPr>
              <w:t>Power</w:t>
            </w:r>
            <w:r w:rsidRPr="00567AB3">
              <w:t xml:space="preserve"> </w:t>
            </w:r>
            <w:r w:rsidRPr="00567AB3">
              <w:rPr>
                <w:lang w:val="en-US"/>
              </w:rPr>
              <w:t>Point</w:t>
            </w:r>
            <w:r w:rsidRPr="00567AB3">
              <w:t>.</w:t>
            </w:r>
          </w:p>
          <w:p w:rsidR="002678F9" w:rsidRPr="00567AB3" w:rsidRDefault="002678F9" w:rsidP="00133123">
            <w:pPr>
              <w:pStyle w:val="a3"/>
              <w:numPr>
                <w:ilvl w:val="0"/>
                <w:numId w:val="216"/>
              </w:numPr>
              <w:spacing w:after="0" w:line="240" w:lineRule="auto"/>
              <w:ind w:left="238" w:hanging="142"/>
              <w:rPr>
                <w:rFonts w:cs="Arial"/>
                <w:iCs/>
              </w:rPr>
            </w:pPr>
            <w:r w:rsidRPr="00567AB3">
              <w:rPr>
                <w:rFonts w:eastAsia="Times New Roman"/>
              </w:rPr>
              <w:t xml:space="preserve">Δυνατότητα σύνδεσης με </w:t>
            </w:r>
            <w:r w:rsidRPr="00567AB3">
              <w:rPr>
                <w:rFonts w:eastAsia="Times New Roman"/>
                <w:lang w:val="en-US"/>
              </w:rPr>
              <w:t>internet</w:t>
            </w:r>
            <w:r w:rsidRPr="00567AB3">
              <w:rPr>
                <w:iCs/>
                <w:color w:val="000000"/>
              </w:rPr>
              <w:t xml:space="preserve"> </w:t>
            </w:r>
          </w:p>
          <w:p w:rsidR="002678F9" w:rsidRPr="00567AB3" w:rsidRDefault="002678F9" w:rsidP="00133123">
            <w:pPr>
              <w:numPr>
                <w:ilvl w:val="0"/>
                <w:numId w:val="216"/>
              </w:numPr>
              <w:spacing w:after="0" w:line="240" w:lineRule="auto"/>
              <w:ind w:left="238" w:hanging="142"/>
              <w:rPr>
                <w:iCs/>
                <w:color w:val="000000"/>
              </w:rPr>
            </w:pPr>
            <w:r w:rsidRPr="00567AB3">
              <w:rPr>
                <w:iCs/>
                <w:color w:val="000000"/>
              </w:rPr>
              <w:lastRenderedPageBreak/>
              <w:t>Χρήση ηλεκτρονικού ταχυδρομείου και της ιστοσελίδας του Τμήματος για την επικοινωνία με τους φοιτητές και την ενημέρωσή τους</w:t>
            </w:r>
          </w:p>
          <w:p w:rsidR="002678F9" w:rsidRPr="00567AB3" w:rsidRDefault="002678F9" w:rsidP="00133123">
            <w:pPr>
              <w:numPr>
                <w:ilvl w:val="0"/>
                <w:numId w:val="216"/>
              </w:numPr>
              <w:spacing w:after="0" w:line="240" w:lineRule="auto"/>
              <w:ind w:left="238" w:hanging="142"/>
              <w:rPr>
                <w:rFonts w:eastAsia="Times New Roman" w:cs="Arial"/>
                <w:b/>
              </w:rPr>
            </w:pPr>
            <w:r w:rsidRPr="00567AB3">
              <w:rPr>
                <w:iCs/>
              </w:rPr>
              <w:t xml:space="preserve">Υποστήριξη Μαθησιακής διαδικασίας μέσω της ηλεκτρονικής πλατφόρμας </w:t>
            </w:r>
            <w:r w:rsidRPr="00567AB3">
              <w:rPr>
                <w:iCs/>
                <w:lang w:val="en-US"/>
              </w:rPr>
              <w:t>e</w:t>
            </w:r>
            <w:r w:rsidRPr="00567AB3">
              <w:rPr>
                <w:iCs/>
              </w:rPr>
              <w:t>-</w:t>
            </w:r>
            <w:r w:rsidRPr="00567AB3">
              <w:rPr>
                <w:iCs/>
                <w:lang w:val="en-US"/>
              </w:rPr>
              <w:t>class</w:t>
            </w:r>
          </w:p>
        </w:tc>
      </w:tr>
      <w:tr w:rsidR="002678F9" w:rsidRPr="00201DCB" w:rsidTr="009C1362">
        <w:tc>
          <w:tcPr>
            <w:tcW w:w="3306" w:type="dxa"/>
            <w:shd w:val="clear" w:color="auto" w:fill="DDD9C3"/>
          </w:tcPr>
          <w:p w:rsidR="002678F9" w:rsidRPr="00201DCB" w:rsidRDefault="002678F9" w:rsidP="009C1362">
            <w:pPr>
              <w:spacing w:after="0" w:line="240" w:lineRule="auto"/>
              <w:jc w:val="right"/>
              <w:rPr>
                <w:rFonts w:eastAsia="Times New Roman" w:cs="Arial"/>
                <w:b/>
                <w:sz w:val="20"/>
                <w:szCs w:val="20"/>
              </w:rPr>
            </w:pPr>
            <w:r w:rsidRPr="00201DCB">
              <w:rPr>
                <w:rFonts w:eastAsia="Times New Roman" w:cs="Arial"/>
                <w:b/>
                <w:sz w:val="20"/>
                <w:szCs w:val="20"/>
              </w:rPr>
              <w:lastRenderedPageBreak/>
              <w:t>ΟΡΓΑΝΩΣΗ ΔΙΔΑΣΚΑΛΙΑΣ</w:t>
            </w:r>
          </w:p>
          <w:p w:rsidR="002678F9" w:rsidRPr="00201DCB" w:rsidRDefault="002678F9" w:rsidP="009C1362">
            <w:pPr>
              <w:spacing w:after="0" w:line="240" w:lineRule="auto"/>
              <w:jc w:val="both"/>
              <w:rPr>
                <w:rFonts w:eastAsia="Times New Roman" w:cs="Arial"/>
                <w:i/>
                <w:sz w:val="16"/>
                <w:szCs w:val="16"/>
              </w:rPr>
            </w:pPr>
            <w:r w:rsidRPr="00201DCB">
              <w:rPr>
                <w:rFonts w:eastAsia="Times New Roman" w:cs="Arial"/>
                <w:i/>
                <w:sz w:val="16"/>
                <w:szCs w:val="16"/>
              </w:rPr>
              <w:t>Περιγράφονται αναλυτικά ο τρόπος και μέθοδοι διδασκαλίας.</w:t>
            </w:r>
          </w:p>
          <w:p w:rsidR="002678F9" w:rsidRPr="00201DCB" w:rsidRDefault="002678F9" w:rsidP="009C1362">
            <w:pPr>
              <w:spacing w:after="0" w:line="240" w:lineRule="auto"/>
              <w:jc w:val="both"/>
              <w:rPr>
                <w:rFonts w:eastAsia="Times New Roman" w:cs="Arial"/>
                <w:i/>
                <w:sz w:val="16"/>
                <w:szCs w:val="16"/>
              </w:rPr>
            </w:pPr>
            <w:r w:rsidRPr="00201DCB">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201DCB">
              <w:rPr>
                <w:rFonts w:eastAsia="Times New Roman" w:cs="Arial"/>
                <w:i/>
                <w:sz w:val="16"/>
                <w:szCs w:val="16"/>
                <w:lang w:val="en-US"/>
              </w:rPr>
              <w:t>project</w:t>
            </w:r>
            <w:r w:rsidRPr="00201DCB">
              <w:rPr>
                <w:rFonts w:eastAsia="Times New Roman" w:cs="Arial"/>
                <w:i/>
                <w:sz w:val="16"/>
                <w:szCs w:val="16"/>
              </w:rPr>
              <w:t>), Συγγραφή εργασίας / εργασιών, Καλλιτεχνική δημιουργία, κ.λπ.</w:t>
            </w:r>
          </w:p>
          <w:p w:rsidR="002678F9" w:rsidRPr="00201DCB" w:rsidRDefault="002678F9" w:rsidP="009C1362">
            <w:pPr>
              <w:spacing w:after="0" w:line="240" w:lineRule="auto"/>
              <w:jc w:val="both"/>
              <w:rPr>
                <w:rFonts w:eastAsia="Times New Roman" w:cs="Arial"/>
                <w:i/>
                <w:sz w:val="16"/>
                <w:szCs w:val="16"/>
              </w:rPr>
            </w:pPr>
          </w:p>
          <w:p w:rsidR="002678F9" w:rsidRPr="00201DCB" w:rsidRDefault="002678F9" w:rsidP="009C1362">
            <w:pPr>
              <w:spacing w:after="0" w:line="240" w:lineRule="auto"/>
              <w:jc w:val="both"/>
              <w:rPr>
                <w:rFonts w:eastAsia="Times New Roman" w:cs="Arial"/>
                <w:i/>
                <w:sz w:val="16"/>
                <w:szCs w:val="16"/>
              </w:rPr>
            </w:pPr>
            <w:r w:rsidRPr="00201DCB">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201DCB">
              <w:rPr>
                <w:rFonts w:eastAsia="Times New Roman" w:cs="Arial"/>
                <w:i/>
                <w:sz w:val="16"/>
                <w:szCs w:val="16"/>
                <w:lang w:val="en-US"/>
              </w:rPr>
              <w:t>standards</w:t>
            </w:r>
            <w:r w:rsidRPr="00201DCB">
              <w:rPr>
                <w:rFonts w:eastAsia="Times New Roman" w:cs="Arial"/>
                <w:i/>
                <w:sz w:val="16"/>
                <w:szCs w:val="16"/>
              </w:rPr>
              <w:t xml:space="preserve"> του </w:t>
            </w:r>
            <w:r w:rsidRPr="00201DCB">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468"/>
            </w:tblGrid>
            <w:tr w:rsidR="002678F9" w:rsidRPr="00201DCB" w:rsidTr="009C1362">
              <w:tc>
                <w:tcPr>
                  <w:tcW w:w="2467" w:type="dxa"/>
                  <w:shd w:val="clear" w:color="auto" w:fill="DDD9C3"/>
                  <w:vAlign w:val="center"/>
                </w:tcPr>
                <w:p w:rsidR="002678F9" w:rsidRPr="00201DCB" w:rsidRDefault="002678F9" w:rsidP="009C1362">
                  <w:pPr>
                    <w:spacing w:after="0" w:line="240" w:lineRule="auto"/>
                    <w:jc w:val="center"/>
                    <w:rPr>
                      <w:rFonts w:eastAsia="Times New Roman" w:cs="Arial"/>
                      <w:b/>
                      <w:i/>
                      <w:sz w:val="20"/>
                      <w:szCs w:val="20"/>
                    </w:rPr>
                  </w:pPr>
                  <w:r w:rsidRPr="00201DCB">
                    <w:rPr>
                      <w:rFonts w:eastAsia="Times New Roman" w:cs="Arial"/>
                      <w:b/>
                      <w:i/>
                      <w:sz w:val="20"/>
                      <w:szCs w:val="20"/>
                    </w:rPr>
                    <w:t>Δραστηριότητα</w:t>
                  </w:r>
                </w:p>
              </w:tc>
              <w:tc>
                <w:tcPr>
                  <w:tcW w:w="2468" w:type="dxa"/>
                  <w:shd w:val="clear" w:color="auto" w:fill="DDD9C3"/>
                  <w:vAlign w:val="center"/>
                </w:tcPr>
                <w:p w:rsidR="002678F9" w:rsidRPr="00201DCB" w:rsidRDefault="002678F9" w:rsidP="009C1362">
                  <w:pPr>
                    <w:spacing w:after="0" w:line="240" w:lineRule="auto"/>
                    <w:jc w:val="center"/>
                    <w:rPr>
                      <w:rFonts w:eastAsia="Times New Roman" w:cs="Arial"/>
                      <w:b/>
                      <w:i/>
                      <w:sz w:val="20"/>
                      <w:szCs w:val="20"/>
                    </w:rPr>
                  </w:pPr>
                  <w:r w:rsidRPr="00201DCB">
                    <w:rPr>
                      <w:rFonts w:eastAsia="Times New Roman" w:cs="Arial"/>
                      <w:b/>
                      <w:i/>
                      <w:sz w:val="20"/>
                      <w:szCs w:val="20"/>
                    </w:rPr>
                    <w:t>Φόρτος Εργασίας Εξαμήνου</w:t>
                  </w:r>
                </w:p>
              </w:tc>
            </w:tr>
            <w:tr w:rsidR="002678F9" w:rsidRPr="00201DCB" w:rsidTr="009C1362">
              <w:trPr>
                <w:trHeight w:val="575"/>
              </w:trPr>
              <w:tc>
                <w:tcPr>
                  <w:tcW w:w="2467" w:type="dxa"/>
                  <w:shd w:val="clear" w:color="auto" w:fill="auto"/>
                </w:tcPr>
                <w:p w:rsidR="002678F9" w:rsidRPr="00F00BDF" w:rsidRDefault="002678F9" w:rsidP="009C1362">
                  <w:pPr>
                    <w:pStyle w:val="a4"/>
                    <w:rPr>
                      <w:b/>
                    </w:rPr>
                  </w:pPr>
                  <w:r w:rsidRPr="00F00BDF">
                    <w:rPr>
                      <w:b/>
                    </w:rPr>
                    <w:t>ΘΕΩΡΙΑ</w:t>
                  </w:r>
                </w:p>
                <w:p w:rsidR="002678F9" w:rsidRPr="00266C60" w:rsidRDefault="002678F9" w:rsidP="009C1362">
                  <w:pPr>
                    <w:pStyle w:val="a4"/>
                    <w:rPr>
                      <w:rFonts w:cs="Arial"/>
                    </w:rPr>
                  </w:pPr>
                  <w:r w:rsidRPr="00266C60">
                    <w:rPr>
                      <w:rFonts w:cs="Arial"/>
                    </w:rPr>
                    <w:t xml:space="preserve">Διαλέξεις </w:t>
                  </w:r>
                </w:p>
              </w:tc>
              <w:tc>
                <w:tcPr>
                  <w:tcW w:w="2468" w:type="dxa"/>
                  <w:shd w:val="clear" w:color="auto" w:fill="auto"/>
                </w:tcPr>
                <w:p w:rsidR="002678F9" w:rsidRPr="00266C60" w:rsidRDefault="002678F9" w:rsidP="009C1362">
                  <w:pPr>
                    <w:jc w:val="center"/>
                    <w:rPr>
                      <w:rFonts w:cs="Arial"/>
                    </w:rPr>
                  </w:pPr>
                  <w:r w:rsidRPr="00266C60">
                    <w:rPr>
                      <w:rFonts w:cs="Arial"/>
                    </w:rPr>
                    <w:t>90</w:t>
                  </w:r>
                </w:p>
              </w:tc>
            </w:tr>
            <w:tr w:rsidR="002678F9" w:rsidRPr="00201DCB" w:rsidTr="009C1362">
              <w:tc>
                <w:tcPr>
                  <w:tcW w:w="2467" w:type="dxa"/>
                  <w:shd w:val="clear" w:color="auto" w:fill="auto"/>
                </w:tcPr>
                <w:p w:rsidR="002678F9" w:rsidRPr="00F00BDF" w:rsidRDefault="002678F9" w:rsidP="009C1362">
                  <w:pPr>
                    <w:pStyle w:val="a4"/>
                    <w:rPr>
                      <w:b/>
                    </w:rPr>
                  </w:pPr>
                  <w:r w:rsidRPr="00F00BDF">
                    <w:rPr>
                      <w:b/>
                    </w:rPr>
                    <w:t>ΕΡΓΑΣΤΗΡΙΟ</w:t>
                  </w:r>
                </w:p>
                <w:p w:rsidR="002678F9" w:rsidRPr="00266C60" w:rsidRDefault="002678F9" w:rsidP="009C1362">
                  <w:pPr>
                    <w:rPr>
                      <w:rFonts w:cs="Arial"/>
                    </w:rPr>
                  </w:pPr>
                  <w:r>
                    <w:rPr>
                      <w:rFonts w:cs="Arial"/>
                    </w:rPr>
                    <w:t>Εργαστηριακές Ασκήσεις</w:t>
                  </w:r>
                </w:p>
              </w:tc>
              <w:tc>
                <w:tcPr>
                  <w:tcW w:w="2468" w:type="dxa"/>
                  <w:shd w:val="clear" w:color="auto" w:fill="auto"/>
                </w:tcPr>
                <w:p w:rsidR="002678F9" w:rsidRPr="00266C60" w:rsidRDefault="002678F9" w:rsidP="009C1362">
                  <w:pPr>
                    <w:jc w:val="center"/>
                    <w:rPr>
                      <w:rFonts w:cs="Arial"/>
                    </w:rPr>
                  </w:pPr>
                  <w:r>
                    <w:rPr>
                      <w:rFonts w:cs="Arial"/>
                    </w:rPr>
                    <w:t>3</w:t>
                  </w:r>
                  <w:r w:rsidRPr="00266C60">
                    <w:rPr>
                      <w:rFonts w:cs="Arial"/>
                    </w:rPr>
                    <w:t>0</w:t>
                  </w:r>
                </w:p>
              </w:tc>
            </w:tr>
            <w:tr w:rsidR="002678F9" w:rsidRPr="00201DCB" w:rsidTr="009C1362">
              <w:tc>
                <w:tcPr>
                  <w:tcW w:w="2467" w:type="dxa"/>
                  <w:shd w:val="clear" w:color="auto" w:fill="auto"/>
                </w:tcPr>
                <w:p w:rsidR="002678F9" w:rsidRPr="00201DCB" w:rsidRDefault="002678F9" w:rsidP="009C1362">
                  <w:pPr>
                    <w:spacing w:after="0" w:line="240" w:lineRule="auto"/>
                    <w:rPr>
                      <w:rFonts w:eastAsia="Times New Roman" w:cs="Arial"/>
                      <w:b/>
                      <w:i/>
                      <w:sz w:val="20"/>
                      <w:szCs w:val="20"/>
                    </w:rPr>
                  </w:pPr>
                  <w:r w:rsidRPr="00201DCB">
                    <w:rPr>
                      <w:rFonts w:eastAsia="Times New Roman" w:cs="Arial"/>
                      <w:b/>
                      <w:i/>
                      <w:sz w:val="20"/>
                      <w:szCs w:val="20"/>
                    </w:rPr>
                    <w:t>Σύνολο Μαθήματος</w:t>
                  </w:r>
                </w:p>
              </w:tc>
              <w:tc>
                <w:tcPr>
                  <w:tcW w:w="2468" w:type="dxa"/>
                  <w:shd w:val="clear" w:color="auto" w:fill="auto"/>
                  <w:vAlign w:val="center"/>
                </w:tcPr>
                <w:p w:rsidR="002678F9" w:rsidRPr="00201DCB" w:rsidRDefault="002678F9" w:rsidP="009C1362">
                  <w:pPr>
                    <w:spacing w:after="0" w:line="240" w:lineRule="auto"/>
                    <w:jc w:val="center"/>
                    <w:rPr>
                      <w:rFonts w:eastAsia="Times New Roman" w:cs="Arial"/>
                      <w:b/>
                      <w:i/>
                      <w:sz w:val="20"/>
                      <w:szCs w:val="20"/>
                    </w:rPr>
                  </w:pPr>
                  <w:r w:rsidRPr="00201DCB">
                    <w:rPr>
                      <w:rFonts w:eastAsia="Times New Roman" w:cs="Arial"/>
                      <w:b/>
                      <w:i/>
                      <w:sz w:val="20"/>
                      <w:szCs w:val="20"/>
                    </w:rPr>
                    <w:t>120,0</w:t>
                  </w:r>
                </w:p>
              </w:tc>
            </w:tr>
          </w:tbl>
          <w:p w:rsidR="002678F9" w:rsidRPr="00201DCB" w:rsidRDefault="002678F9" w:rsidP="009C1362">
            <w:pPr>
              <w:spacing w:after="0" w:line="240" w:lineRule="auto"/>
              <w:rPr>
                <w:rFonts w:ascii="Tahoma" w:eastAsia="Times New Roman" w:hAnsi="Tahoma" w:cs="Tahoma"/>
                <w:lang w:val="en-US"/>
              </w:rPr>
            </w:pPr>
          </w:p>
        </w:tc>
      </w:tr>
      <w:tr w:rsidR="002678F9" w:rsidRPr="00201DCB" w:rsidTr="009C1362">
        <w:tc>
          <w:tcPr>
            <w:tcW w:w="3306" w:type="dxa"/>
          </w:tcPr>
          <w:p w:rsidR="002678F9" w:rsidRPr="00201DCB" w:rsidRDefault="002678F9" w:rsidP="009C1362">
            <w:pPr>
              <w:spacing w:after="0" w:line="240" w:lineRule="auto"/>
              <w:jc w:val="right"/>
              <w:rPr>
                <w:rFonts w:eastAsia="Times New Roman" w:cs="Arial"/>
                <w:b/>
                <w:sz w:val="20"/>
                <w:szCs w:val="20"/>
              </w:rPr>
            </w:pPr>
            <w:r w:rsidRPr="00201DCB">
              <w:rPr>
                <w:rFonts w:eastAsia="Times New Roman" w:cs="Arial"/>
                <w:b/>
                <w:sz w:val="20"/>
                <w:szCs w:val="20"/>
              </w:rPr>
              <w:t xml:space="preserve">ΑΞΙΟΛΟΓΗΣΗ ΦΟΙΤΗΤΩΝ </w:t>
            </w:r>
          </w:p>
          <w:p w:rsidR="002678F9" w:rsidRPr="00201DCB" w:rsidRDefault="002678F9" w:rsidP="009C1362">
            <w:pPr>
              <w:spacing w:after="0" w:line="240" w:lineRule="auto"/>
              <w:jc w:val="both"/>
              <w:rPr>
                <w:rFonts w:eastAsia="Times New Roman" w:cs="Arial"/>
                <w:i/>
                <w:sz w:val="16"/>
                <w:szCs w:val="16"/>
              </w:rPr>
            </w:pPr>
            <w:r w:rsidRPr="00201DCB">
              <w:rPr>
                <w:rFonts w:eastAsia="Times New Roman" w:cs="Arial"/>
                <w:i/>
                <w:sz w:val="16"/>
                <w:szCs w:val="16"/>
              </w:rPr>
              <w:t>Περιγραφή της διαδικασίας αξιολόγησης</w:t>
            </w:r>
          </w:p>
          <w:p w:rsidR="002678F9" w:rsidRPr="00201DCB" w:rsidRDefault="002678F9" w:rsidP="009C1362">
            <w:pPr>
              <w:spacing w:after="0" w:line="240" w:lineRule="auto"/>
              <w:jc w:val="both"/>
              <w:rPr>
                <w:rFonts w:eastAsia="Times New Roman" w:cs="Arial"/>
                <w:i/>
                <w:sz w:val="16"/>
                <w:szCs w:val="16"/>
              </w:rPr>
            </w:pPr>
          </w:p>
          <w:p w:rsidR="002678F9" w:rsidRPr="00201DCB" w:rsidRDefault="002678F9" w:rsidP="009C1362">
            <w:pPr>
              <w:spacing w:after="0" w:line="240" w:lineRule="auto"/>
              <w:jc w:val="both"/>
              <w:rPr>
                <w:rFonts w:eastAsia="Times New Roman" w:cs="Arial"/>
                <w:i/>
                <w:sz w:val="16"/>
                <w:szCs w:val="16"/>
              </w:rPr>
            </w:pPr>
            <w:r w:rsidRPr="00201DCB">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2678F9" w:rsidRPr="00201DCB" w:rsidRDefault="002678F9" w:rsidP="009C1362">
            <w:pPr>
              <w:spacing w:after="0" w:line="240" w:lineRule="auto"/>
              <w:jc w:val="both"/>
              <w:rPr>
                <w:rFonts w:eastAsia="Times New Roman" w:cs="Arial"/>
                <w:i/>
                <w:sz w:val="16"/>
                <w:szCs w:val="16"/>
              </w:rPr>
            </w:pPr>
          </w:p>
          <w:p w:rsidR="002678F9" w:rsidRPr="00201DCB" w:rsidRDefault="002678F9" w:rsidP="009C1362">
            <w:pPr>
              <w:spacing w:after="0" w:line="240" w:lineRule="auto"/>
              <w:jc w:val="both"/>
              <w:rPr>
                <w:rFonts w:eastAsia="Times New Roman" w:cs="Arial"/>
                <w:i/>
                <w:sz w:val="16"/>
                <w:szCs w:val="16"/>
              </w:rPr>
            </w:pPr>
            <w:r w:rsidRPr="00201DCB">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2678F9" w:rsidRPr="000904FB" w:rsidRDefault="002678F9" w:rsidP="009C1362">
            <w:pPr>
              <w:spacing w:after="0" w:line="240" w:lineRule="auto"/>
              <w:jc w:val="both"/>
              <w:rPr>
                <w:iCs/>
              </w:rPr>
            </w:pPr>
            <w:r w:rsidRPr="000904FB">
              <w:rPr>
                <w:iCs/>
              </w:rPr>
              <w:t>Η αξιολόγηση γίνεται στην Ελληνική γλώσσα</w:t>
            </w:r>
          </w:p>
          <w:p w:rsidR="002678F9" w:rsidRPr="00521A22" w:rsidRDefault="002678F9" w:rsidP="009C1362">
            <w:pPr>
              <w:spacing w:after="0" w:line="240" w:lineRule="auto"/>
              <w:rPr>
                <w:rFonts w:cs="Arial"/>
                <w:b/>
                <w:iCs/>
              </w:rPr>
            </w:pPr>
            <w:r w:rsidRPr="00521A22">
              <w:rPr>
                <w:rFonts w:cs="Arial"/>
                <w:b/>
                <w:iCs/>
              </w:rPr>
              <w:t>ΘΕΩΡΙΑ</w:t>
            </w:r>
          </w:p>
          <w:p w:rsidR="002678F9" w:rsidRPr="000904FB" w:rsidRDefault="002678F9" w:rsidP="009C1362">
            <w:pPr>
              <w:spacing w:after="0" w:line="240" w:lineRule="auto"/>
              <w:jc w:val="both"/>
              <w:rPr>
                <w:iCs/>
              </w:rPr>
            </w:pPr>
            <w:r w:rsidRPr="000904FB">
              <w:rPr>
                <w:iCs/>
              </w:rPr>
              <w:t>Κατά τη διάρκεια των μαθημάτων αναλύεται το περιεχόμενο του μαθήματος. Στο τέλος κάθε διάλεξης τονίζονται τα σημεία στα οποία οι φοιτητές πρέπει να εστιάσουν την προσοχή τους.</w:t>
            </w:r>
          </w:p>
          <w:p w:rsidR="002678F9" w:rsidRPr="000904FB" w:rsidRDefault="002678F9" w:rsidP="009C1362">
            <w:pPr>
              <w:spacing w:after="0" w:line="240" w:lineRule="auto"/>
              <w:jc w:val="both"/>
              <w:rPr>
                <w:iCs/>
              </w:rPr>
            </w:pPr>
            <w:r w:rsidRPr="000904FB">
              <w:rPr>
                <w:iCs/>
              </w:rPr>
              <w:t>Η αξιολόγηση του θεωρητικού μέρους γίνεται με γραπτή εξέταση στο τέλος του εξαμήνου, η οποία περιλαμβάνει ερωτήσεις σύντομης ανάπτυξης και πιθανή επίλυση προβλημάτων.</w:t>
            </w:r>
          </w:p>
          <w:p w:rsidR="002678F9" w:rsidRPr="000904FB" w:rsidRDefault="002678F9" w:rsidP="009C1362">
            <w:pPr>
              <w:spacing w:after="0" w:line="240" w:lineRule="auto"/>
              <w:jc w:val="both"/>
              <w:rPr>
                <w:iCs/>
              </w:rPr>
            </w:pPr>
            <w:r w:rsidRPr="000904FB">
              <w:rPr>
                <w:iCs/>
              </w:rPr>
              <w:t>Για την επιτυχή παρακολούθηση του θεωρητικού μέρους ο βαθμός της εξέτασης θα πρέπει να είναι τουλάχιστον πέντε (5,0)</w:t>
            </w:r>
          </w:p>
          <w:p w:rsidR="002678F9" w:rsidRPr="000904FB" w:rsidRDefault="002678F9" w:rsidP="009C1362">
            <w:pPr>
              <w:pStyle w:val="a4"/>
              <w:rPr>
                <w:b/>
              </w:rPr>
            </w:pPr>
            <w:r w:rsidRPr="000904FB">
              <w:rPr>
                <w:b/>
              </w:rPr>
              <w:t>ΕΡΓΑΣΤΗΡΙΟ</w:t>
            </w:r>
          </w:p>
          <w:p w:rsidR="002678F9" w:rsidRPr="000904FB" w:rsidRDefault="002678F9" w:rsidP="009C1362">
            <w:pPr>
              <w:spacing w:after="0" w:line="240" w:lineRule="auto"/>
              <w:jc w:val="both"/>
              <w:rPr>
                <w:iCs/>
              </w:rPr>
            </w:pPr>
            <w:r w:rsidRPr="000904FB">
              <w:rPr>
                <w:iCs/>
              </w:rPr>
              <w:t>Κατά τη διάρκεια των εργαστηρίων οι φοιτητές σχεδιάζουν την άσκηση (σχέδιο) που τους δίνεται.</w:t>
            </w:r>
          </w:p>
          <w:p w:rsidR="002678F9" w:rsidRPr="000904FB" w:rsidRDefault="002678F9" w:rsidP="009C1362">
            <w:pPr>
              <w:spacing w:after="0" w:line="240" w:lineRule="auto"/>
              <w:jc w:val="both"/>
              <w:rPr>
                <w:iCs/>
              </w:rPr>
            </w:pPr>
            <w:r w:rsidRPr="000904FB">
              <w:rPr>
                <w:iCs/>
              </w:rPr>
              <w:t>Η αξιολόγηση του εργαστηριακού μέρους γίνεται με την βαθμολόγηση άσκησης (σχέδιο) που καλείται να πραγματοποιήσει ο φοιτητής στη διάρκεια του εργαστηρίου. Το σχέδιο παραδίδεται στο τέλος της εργαστηριακής ημέρας. Ο τελικός βαθμός προκύπτει ως ο μέσος όρος των επιμέρους βαθμών.</w:t>
            </w:r>
          </w:p>
          <w:p w:rsidR="002678F9" w:rsidRPr="000904FB" w:rsidRDefault="002678F9" w:rsidP="009C1362">
            <w:pPr>
              <w:spacing w:after="0" w:line="240" w:lineRule="auto"/>
              <w:jc w:val="both"/>
              <w:rPr>
                <w:iCs/>
              </w:rPr>
            </w:pPr>
            <w:r w:rsidRPr="000904FB">
              <w:rPr>
                <w:iCs/>
              </w:rPr>
              <w:t>Για την επιτυχή παρακολούθηση του εργαστηριακού μέρους ο σταθμισμένος μέσος όρος θα πρέπει να είναι τουλάχιστον πέντε (5,0)</w:t>
            </w:r>
          </w:p>
        </w:tc>
      </w:tr>
    </w:tbl>
    <w:p w:rsidR="002678F9" w:rsidRPr="001A63A2" w:rsidRDefault="002678F9" w:rsidP="00133123">
      <w:pPr>
        <w:pStyle w:val="a4"/>
        <w:numPr>
          <w:ilvl w:val="0"/>
          <w:numId w:val="217"/>
        </w:numPr>
        <w:rPr>
          <w:b/>
          <w:lang w:val="en-US"/>
        </w:rPr>
      </w:pPr>
      <w:r w:rsidRPr="001A63A2">
        <w:rPr>
          <w:b/>
        </w:rPr>
        <w:t>ΣΥΝΙΣΤΩΜΕΝΗ</w:t>
      </w:r>
      <w:r w:rsidRPr="001A63A2">
        <w:rPr>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2678F9" w:rsidRPr="00201DCB" w:rsidTr="009C1362">
        <w:tc>
          <w:tcPr>
            <w:tcW w:w="8472" w:type="dxa"/>
          </w:tcPr>
          <w:p w:rsidR="002678F9" w:rsidRPr="000904FB" w:rsidRDefault="002678F9" w:rsidP="00133123">
            <w:pPr>
              <w:numPr>
                <w:ilvl w:val="0"/>
                <w:numId w:val="98"/>
              </w:numPr>
              <w:tabs>
                <w:tab w:val="left" w:pos="426"/>
              </w:tabs>
              <w:spacing w:after="0" w:line="240" w:lineRule="auto"/>
              <w:jc w:val="both"/>
              <w:rPr>
                <w:rFonts w:cs="Arial"/>
              </w:rPr>
            </w:pPr>
            <w:r>
              <w:rPr>
                <w:rFonts w:cs="Arial"/>
              </w:rPr>
              <w:t>Ράκας</w:t>
            </w:r>
            <w:r w:rsidRPr="000904FB">
              <w:rPr>
                <w:rFonts w:cs="Arial"/>
              </w:rPr>
              <w:t xml:space="preserve"> Ν.Χ. Τεχνικό σχέδιο-Διαστασιολόγηση στο μηχανολογικό σχέδιο: Γεωμετρικές </w:t>
            </w:r>
            <w:r>
              <w:rPr>
                <w:rFonts w:cs="Arial"/>
              </w:rPr>
              <w:t xml:space="preserve">  </w:t>
            </w:r>
            <w:r>
              <w:rPr>
                <w:rFonts w:cs="Arial"/>
              </w:rPr>
              <w:br/>
              <w:t xml:space="preserve"> </w:t>
            </w:r>
            <w:r w:rsidRPr="000904FB">
              <w:rPr>
                <w:rFonts w:cs="Arial"/>
              </w:rPr>
              <w:t>κατασκευές: Ασκήσεις. Εκδόσεις Ζήτη, 2012</w:t>
            </w:r>
          </w:p>
          <w:p w:rsidR="002678F9" w:rsidRPr="000904FB" w:rsidRDefault="002678F9" w:rsidP="00133123">
            <w:pPr>
              <w:numPr>
                <w:ilvl w:val="0"/>
                <w:numId w:val="98"/>
              </w:numPr>
              <w:tabs>
                <w:tab w:val="left" w:pos="426"/>
              </w:tabs>
              <w:spacing w:after="0" w:line="240" w:lineRule="auto"/>
              <w:jc w:val="both"/>
              <w:rPr>
                <w:rFonts w:cs="Arial"/>
              </w:rPr>
            </w:pPr>
            <w:r w:rsidRPr="000904FB">
              <w:rPr>
                <w:rFonts w:cs="Arial"/>
              </w:rPr>
              <w:t>Σπιτάλας. Τεχνικό Σχέδιο. Εκδόσεις Γιαχούδης-Γιαπούλης, 2012</w:t>
            </w:r>
          </w:p>
          <w:p w:rsidR="002678F9" w:rsidRPr="000904FB" w:rsidRDefault="002678F9" w:rsidP="00133123">
            <w:pPr>
              <w:numPr>
                <w:ilvl w:val="0"/>
                <w:numId w:val="98"/>
              </w:numPr>
              <w:tabs>
                <w:tab w:val="left" w:pos="426"/>
              </w:tabs>
              <w:spacing w:after="0" w:line="240" w:lineRule="auto"/>
              <w:jc w:val="both"/>
              <w:rPr>
                <w:rFonts w:cs="Arial"/>
              </w:rPr>
            </w:pPr>
            <w:r>
              <w:rPr>
                <w:rFonts w:cs="Arial"/>
              </w:rPr>
              <w:t>Σαράφης Η., Τσεμπεκλής</w:t>
            </w:r>
            <w:r w:rsidRPr="000904FB">
              <w:rPr>
                <w:rFonts w:cs="Arial"/>
              </w:rPr>
              <w:t xml:space="preserve"> Σ. Τεχνικό σχέδιο με AutoCad. Εκδόσεις Δίσιγμα, 2010</w:t>
            </w:r>
          </w:p>
          <w:p w:rsidR="002678F9" w:rsidRPr="000904FB" w:rsidRDefault="002678F9" w:rsidP="00133123">
            <w:pPr>
              <w:numPr>
                <w:ilvl w:val="0"/>
                <w:numId w:val="98"/>
              </w:numPr>
              <w:tabs>
                <w:tab w:val="left" w:pos="426"/>
              </w:tabs>
              <w:spacing w:after="0" w:line="240" w:lineRule="auto"/>
              <w:jc w:val="both"/>
              <w:rPr>
                <w:rFonts w:cs="Arial"/>
              </w:rPr>
            </w:pPr>
            <w:r>
              <w:rPr>
                <w:rFonts w:cs="Arial"/>
              </w:rPr>
              <w:t>Μαλικούτη</w:t>
            </w:r>
            <w:r w:rsidRPr="000904FB">
              <w:rPr>
                <w:rFonts w:cs="Arial"/>
              </w:rPr>
              <w:t xml:space="preserve"> Σ.Γ. Τεχνικό σχέδιο. Εκδόσεις Σύγχρονη Εκδοτική, 2001</w:t>
            </w:r>
          </w:p>
          <w:p w:rsidR="002678F9" w:rsidRPr="000904FB" w:rsidRDefault="002678F9" w:rsidP="00133123">
            <w:pPr>
              <w:numPr>
                <w:ilvl w:val="0"/>
                <w:numId w:val="98"/>
              </w:numPr>
              <w:tabs>
                <w:tab w:val="left" w:pos="426"/>
              </w:tabs>
              <w:spacing w:after="0" w:line="240" w:lineRule="auto"/>
              <w:jc w:val="both"/>
              <w:rPr>
                <w:rFonts w:cs="Arial"/>
              </w:rPr>
            </w:pPr>
            <w:r>
              <w:rPr>
                <w:rFonts w:cs="Arial"/>
              </w:rPr>
              <w:t>Frey</w:t>
            </w:r>
            <w:r w:rsidRPr="000904FB">
              <w:rPr>
                <w:rFonts w:cs="Arial"/>
              </w:rPr>
              <w:t xml:space="preserve"> H. Τεχνικό σχέδιο κατασκευών. Ευρωπαϊκές Τεχνολογικές Εκδόσεις, 1999</w:t>
            </w:r>
          </w:p>
          <w:p w:rsidR="002678F9" w:rsidRPr="005F143C" w:rsidRDefault="002678F9" w:rsidP="00133123">
            <w:pPr>
              <w:numPr>
                <w:ilvl w:val="0"/>
                <w:numId w:val="98"/>
              </w:numPr>
              <w:tabs>
                <w:tab w:val="left" w:pos="426"/>
              </w:tabs>
              <w:spacing w:after="0" w:line="240" w:lineRule="auto"/>
              <w:jc w:val="both"/>
              <w:rPr>
                <w:rFonts w:cs="Arial"/>
              </w:rPr>
            </w:pPr>
            <w:r>
              <w:rPr>
                <w:rFonts w:cs="Arial"/>
              </w:rPr>
              <w:t>Majer</w:t>
            </w:r>
            <w:r w:rsidRPr="000904FB">
              <w:rPr>
                <w:rFonts w:cs="Arial"/>
              </w:rPr>
              <w:t xml:space="preserve"> E. Τεχνικό σχέδιο. Ευρωπαϊκές Τεχνολογικές Εκδόσεις, 1999</w:t>
            </w:r>
          </w:p>
        </w:tc>
      </w:tr>
    </w:tbl>
    <w:p w:rsidR="002678F9" w:rsidRDefault="002678F9" w:rsidP="002678F9">
      <w:pPr>
        <w:spacing w:before="120"/>
        <w:jc w:val="center"/>
        <w:rPr>
          <w:rFonts w:ascii="Calibri" w:hAnsi="Calibri" w:cs="Arial"/>
        </w:rPr>
      </w:pPr>
      <w:r>
        <w:rPr>
          <w:rFonts w:ascii="Calibri" w:hAnsi="Calibri" w:cs="Arial"/>
          <w:b/>
        </w:rPr>
        <w:lastRenderedPageBreak/>
        <w:t>ΠΕΡΙΓΡΑΜΜΑ</w:t>
      </w:r>
      <w:r w:rsidRPr="00F563E5">
        <w:rPr>
          <w:rFonts w:ascii="Calibri" w:hAnsi="Calibri" w:cs="Arial"/>
          <w:b/>
        </w:rPr>
        <w:t xml:space="preserve"> ΜΑΘΗΜΑΤΟΣ</w:t>
      </w:r>
      <w:r>
        <w:rPr>
          <w:rFonts w:ascii="Calibri" w:hAnsi="Calibri" w:cs="Arial"/>
          <w:b/>
        </w:rPr>
        <w:br/>
        <w:t>«</w:t>
      </w:r>
      <w:r w:rsidRPr="00D5378E">
        <w:rPr>
          <w:rFonts w:ascii="Calibri" w:hAnsi="Calibri" w:cs="Arial"/>
          <w:b/>
        </w:rPr>
        <w:t>ΠΡΟΑΓΩΓΗ  &amp;  ΑΓΩΓΗ  ΥΓΕΙΑΣ</w:t>
      </w:r>
      <w:r>
        <w:rPr>
          <w:rFonts w:ascii="Calibri" w:hAnsi="Calibri" w:cs="Arial"/>
          <w:b/>
        </w:rPr>
        <w:t>»</w:t>
      </w:r>
    </w:p>
    <w:p w:rsidR="002678F9" w:rsidRPr="00705AAD" w:rsidRDefault="002678F9" w:rsidP="00133123">
      <w:pPr>
        <w:widowControl w:val="0"/>
        <w:numPr>
          <w:ilvl w:val="0"/>
          <w:numId w:val="222"/>
        </w:numPr>
        <w:autoSpaceDE w:val="0"/>
        <w:autoSpaceDN w:val="0"/>
        <w:adjustRightInd w:val="0"/>
        <w:spacing w:before="120"/>
        <w:ind w:left="357" w:hanging="357"/>
        <w:rPr>
          <w:rFonts w:ascii="Calibri" w:hAnsi="Calibri" w:cs="Arial"/>
          <w:b/>
          <w:color w:val="000000"/>
        </w:rPr>
      </w:pPr>
      <w:r w:rsidRPr="00705AAD">
        <w:rPr>
          <w:rFonts w:ascii="Calibri" w:hAnsi="Calibri"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2678F9" w:rsidRPr="00705AAD" w:rsidTr="009C1362">
        <w:tc>
          <w:tcPr>
            <w:tcW w:w="3205" w:type="dxa"/>
            <w:shd w:val="clear" w:color="auto" w:fill="DDD9C3" w:themeFill="background2" w:themeFillShade="E6"/>
          </w:tcPr>
          <w:p w:rsidR="002678F9" w:rsidRPr="00705AAD" w:rsidRDefault="002678F9" w:rsidP="009C1362">
            <w:pPr>
              <w:jc w:val="right"/>
              <w:rPr>
                <w:rFonts w:ascii="Calibri" w:hAnsi="Calibri" w:cs="Arial"/>
                <w:b/>
                <w:sz w:val="20"/>
                <w:szCs w:val="20"/>
              </w:rPr>
            </w:pPr>
            <w:r w:rsidRPr="00705AAD">
              <w:rPr>
                <w:rFonts w:ascii="Calibri" w:hAnsi="Calibri" w:cs="Arial"/>
                <w:b/>
                <w:sz w:val="20"/>
                <w:szCs w:val="20"/>
              </w:rPr>
              <w:t>ΣΧΟΛΗ</w:t>
            </w:r>
          </w:p>
        </w:tc>
        <w:tc>
          <w:tcPr>
            <w:tcW w:w="5231" w:type="dxa"/>
            <w:gridSpan w:val="5"/>
          </w:tcPr>
          <w:p w:rsidR="002678F9" w:rsidRPr="007075A1" w:rsidRDefault="002678F9" w:rsidP="009C1362">
            <w:pPr>
              <w:spacing w:after="0" w:line="240" w:lineRule="auto"/>
              <w:rPr>
                <w:rFonts w:eastAsia="Times New Roman" w:cs="Arial"/>
              </w:rPr>
            </w:pPr>
            <w:r w:rsidRPr="007075A1">
              <w:rPr>
                <w:rFonts w:eastAsia="Times New Roman" w:cs="Arial"/>
              </w:rPr>
              <w:t xml:space="preserve">ΕΠΑΓΓΕΛΜΑΤΩΝ </w:t>
            </w:r>
            <w:r>
              <w:rPr>
                <w:rFonts w:eastAsia="Times New Roman" w:cs="Arial"/>
              </w:rPr>
              <w:t xml:space="preserve"> </w:t>
            </w:r>
            <w:r w:rsidRPr="007075A1">
              <w:rPr>
                <w:rFonts w:eastAsia="Times New Roman" w:cs="Arial"/>
              </w:rPr>
              <w:t xml:space="preserve">ΥΓΕΙΑΣ </w:t>
            </w:r>
            <w:r>
              <w:rPr>
                <w:rFonts w:eastAsia="Times New Roman" w:cs="Arial"/>
              </w:rPr>
              <w:t xml:space="preserve">&amp;  </w:t>
            </w:r>
            <w:r w:rsidRPr="007075A1">
              <w:rPr>
                <w:rFonts w:eastAsia="Times New Roman" w:cs="Arial"/>
              </w:rPr>
              <w:t>ΠΡΟΝΟΙΑΣ</w:t>
            </w:r>
          </w:p>
        </w:tc>
      </w:tr>
      <w:tr w:rsidR="002678F9" w:rsidRPr="00705AAD" w:rsidTr="009C1362">
        <w:tc>
          <w:tcPr>
            <w:tcW w:w="3205" w:type="dxa"/>
            <w:shd w:val="clear" w:color="auto" w:fill="DDD9C3" w:themeFill="background2" w:themeFillShade="E6"/>
          </w:tcPr>
          <w:p w:rsidR="002678F9" w:rsidRPr="00705AAD" w:rsidRDefault="002678F9" w:rsidP="009C1362">
            <w:pPr>
              <w:jc w:val="right"/>
              <w:rPr>
                <w:rFonts w:ascii="Calibri" w:hAnsi="Calibri" w:cs="Arial"/>
                <w:b/>
                <w:sz w:val="20"/>
                <w:szCs w:val="20"/>
              </w:rPr>
            </w:pPr>
            <w:r w:rsidRPr="00705AAD">
              <w:rPr>
                <w:rFonts w:ascii="Calibri" w:hAnsi="Calibri" w:cs="Arial"/>
                <w:b/>
                <w:sz w:val="20"/>
                <w:szCs w:val="20"/>
              </w:rPr>
              <w:t>ΤΜΗΜΑ</w:t>
            </w:r>
          </w:p>
        </w:tc>
        <w:tc>
          <w:tcPr>
            <w:tcW w:w="5231" w:type="dxa"/>
            <w:gridSpan w:val="5"/>
          </w:tcPr>
          <w:p w:rsidR="002678F9" w:rsidRPr="00D5378E" w:rsidRDefault="002678F9" w:rsidP="009C1362">
            <w:pPr>
              <w:spacing w:after="0" w:line="240" w:lineRule="auto"/>
              <w:rPr>
                <w:rFonts w:eastAsia="Times New Roman" w:cs="Arial"/>
                <w:lang w:val="en-US"/>
              </w:rPr>
            </w:pPr>
            <w:r w:rsidRPr="00D5378E">
              <w:rPr>
                <w:rFonts w:eastAsia="Times New Roman" w:cs="Arial"/>
              </w:rPr>
              <w:t>ΔΗΜΟΣΙΑΣ ΥΓΕΙΑΣ ΚΑΙ ΚΟΙΝΟΤΙΚΗΣ ΥΓΕΙΑΣ</w:t>
            </w:r>
          </w:p>
          <w:p w:rsidR="002678F9" w:rsidRPr="00D5378E" w:rsidRDefault="002678F9" w:rsidP="009C1362">
            <w:pPr>
              <w:spacing w:after="0" w:line="240" w:lineRule="auto"/>
              <w:rPr>
                <w:rFonts w:eastAsia="Times New Roman" w:cs="Arial"/>
                <w:color w:val="000000" w:themeColor="text1"/>
                <w:lang w:val="en-US"/>
              </w:rPr>
            </w:pPr>
            <w:r w:rsidRPr="00D5378E">
              <w:rPr>
                <w:rFonts w:ascii="Calibri" w:hAnsi="Calibri" w:cs="Arial"/>
                <w:b/>
                <w:color w:val="000000" w:themeColor="text1"/>
                <w:u w:val="single"/>
              </w:rPr>
              <w:t>ΚΑΤΕΥΘΥΝΣΗ</w:t>
            </w:r>
            <w:r w:rsidRPr="00D5378E">
              <w:rPr>
                <w:rFonts w:ascii="Calibri" w:hAnsi="Calibri" w:cs="Arial"/>
                <w:color w:val="000000" w:themeColor="text1"/>
              </w:rPr>
              <w:t>: ΔΗΜΟΣΙΑΣ  ΥΓΕΙΑΣ</w:t>
            </w:r>
          </w:p>
        </w:tc>
      </w:tr>
      <w:tr w:rsidR="002678F9" w:rsidRPr="00705AAD" w:rsidTr="009C1362">
        <w:tc>
          <w:tcPr>
            <w:tcW w:w="3205" w:type="dxa"/>
            <w:shd w:val="clear" w:color="auto" w:fill="DDD9C3" w:themeFill="background2" w:themeFillShade="E6"/>
          </w:tcPr>
          <w:p w:rsidR="002678F9" w:rsidRPr="00705AAD" w:rsidRDefault="002678F9" w:rsidP="009C1362">
            <w:pPr>
              <w:jc w:val="right"/>
              <w:rPr>
                <w:rFonts w:ascii="Calibri" w:hAnsi="Calibri" w:cs="Arial"/>
                <w:b/>
                <w:sz w:val="20"/>
                <w:szCs w:val="20"/>
              </w:rPr>
            </w:pPr>
            <w:r w:rsidRPr="00705AAD">
              <w:rPr>
                <w:rFonts w:ascii="Calibri" w:hAnsi="Calibri" w:cs="Arial"/>
                <w:b/>
                <w:sz w:val="20"/>
                <w:szCs w:val="20"/>
              </w:rPr>
              <w:t xml:space="preserve">ΕΠΙΠΕΔΟ ΣΠΟΥΔΩΝ </w:t>
            </w:r>
          </w:p>
        </w:tc>
        <w:tc>
          <w:tcPr>
            <w:tcW w:w="5231" w:type="dxa"/>
            <w:gridSpan w:val="5"/>
          </w:tcPr>
          <w:p w:rsidR="002678F9" w:rsidRPr="00D5378E" w:rsidRDefault="002678F9" w:rsidP="009C1362">
            <w:pPr>
              <w:spacing w:after="0" w:line="240" w:lineRule="auto"/>
              <w:rPr>
                <w:rFonts w:eastAsia="Times New Roman" w:cs="Arial"/>
              </w:rPr>
            </w:pPr>
            <w:r w:rsidRPr="00D5378E">
              <w:rPr>
                <w:rFonts w:eastAsia="Times New Roman" w:cs="Arial"/>
              </w:rPr>
              <w:t>Προπτυχιακό</w:t>
            </w:r>
          </w:p>
        </w:tc>
      </w:tr>
      <w:tr w:rsidR="002678F9" w:rsidRPr="00705AAD" w:rsidTr="009C1362">
        <w:tc>
          <w:tcPr>
            <w:tcW w:w="3205" w:type="dxa"/>
            <w:shd w:val="clear" w:color="auto" w:fill="DDD9C3" w:themeFill="background2" w:themeFillShade="E6"/>
          </w:tcPr>
          <w:p w:rsidR="002678F9" w:rsidRPr="00705AAD" w:rsidRDefault="002678F9" w:rsidP="009C1362">
            <w:pPr>
              <w:jc w:val="right"/>
              <w:rPr>
                <w:rFonts w:ascii="Calibri" w:hAnsi="Calibri" w:cs="Arial"/>
                <w:b/>
                <w:sz w:val="20"/>
                <w:szCs w:val="20"/>
              </w:rPr>
            </w:pPr>
            <w:r w:rsidRPr="00705AAD">
              <w:rPr>
                <w:rFonts w:ascii="Calibri" w:hAnsi="Calibri" w:cs="Arial"/>
                <w:b/>
                <w:sz w:val="20"/>
                <w:szCs w:val="20"/>
              </w:rPr>
              <w:t>ΚΩΔΙΚΟΣ ΜΑΘΗΜΑΤΟΣ</w:t>
            </w:r>
          </w:p>
        </w:tc>
        <w:tc>
          <w:tcPr>
            <w:tcW w:w="1135" w:type="dxa"/>
          </w:tcPr>
          <w:p w:rsidR="002678F9" w:rsidRPr="00D5378E" w:rsidRDefault="002678F9" w:rsidP="009C1362">
            <w:pPr>
              <w:rPr>
                <w:rFonts w:ascii="Calibri" w:hAnsi="Calibri" w:cs="Arial"/>
              </w:rPr>
            </w:pPr>
            <w:r w:rsidRPr="00D5378E">
              <w:rPr>
                <w:rFonts w:ascii="Calibri" w:hAnsi="Calibri" w:cs="Arial"/>
              </w:rPr>
              <w:t>ΔΥ606</w:t>
            </w:r>
          </w:p>
        </w:tc>
        <w:tc>
          <w:tcPr>
            <w:tcW w:w="2505" w:type="dxa"/>
            <w:gridSpan w:val="2"/>
            <w:shd w:val="clear" w:color="auto" w:fill="DDD9C3" w:themeFill="background2" w:themeFillShade="E6"/>
          </w:tcPr>
          <w:p w:rsidR="002678F9" w:rsidRPr="00D5378E" w:rsidRDefault="002678F9" w:rsidP="009C1362">
            <w:pPr>
              <w:jc w:val="right"/>
              <w:rPr>
                <w:rFonts w:ascii="Calibri" w:hAnsi="Calibri" w:cs="Arial"/>
                <w:b/>
              </w:rPr>
            </w:pPr>
            <w:r w:rsidRPr="00D5378E">
              <w:rPr>
                <w:rFonts w:ascii="Calibri" w:hAnsi="Calibri" w:cs="Arial"/>
                <w:b/>
              </w:rPr>
              <w:t>ΕΞΑΜΗΝΟ ΣΠΟΥΔΩΝ</w:t>
            </w:r>
          </w:p>
        </w:tc>
        <w:tc>
          <w:tcPr>
            <w:tcW w:w="1591" w:type="dxa"/>
            <w:gridSpan w:val="2"/>
          </w:tcPr>
          <w:p w:rsidR="002678F9" w:rsidRPr="00D5378E" w:rsidRDefault="002678F9" w:rsidP="009C1362">
            <w:pPr>
              <w:rPr>
                <w:rFonts w:ascii="Calibri" w:hAnsi="Calibri" w:cs="Arial"/>
              </w:rPr>
            </w:pPr>
            <w:r w:rsidRPr="00D5378E">
              <w:rPr>
                <w:rFonts w:ascii="Calibri" w:hAnsi="Calibri" w:cs="Arial"/>
              </w:rPr>
              <w:t>6</w:t>
            </w:r>
            <w:r w:rsidRPr="00D5378E">
              <w:rPr>
                <w:rFonts w:ascii="Calibri" w:hAnsi="Calibri" w:cs="Arial"/>
                <w:vertAlign w:val="superscript"/>
              </w:rPr>
              <w:t>Ο</w:t>
            </w:r>
            <w:r w:rsidRPr="00D5378E">
              <w:rPr>
                <w:rFonts w:ascii="Calibri" w:hAnsi="Calibri" w:cs="Arial"/>
              </w:rPr>
              <w:t xml:space="preserve"> </w:t>
            </w:r>
          </w:p>
        </w:tc>
      </w:tr>
      <w:tr w:rsidR="002678F9" w:rsidRPr="00705AAD" w:rsidTr="009C1362">
        <w:trPr>
          <w:trHeight w:val="375"/>
        </w:trPr>
        <w:tc>
          <w:tcPr>
            <w:tcW w:w="3205" w:type="dxa"/>
            <w:shd w:val="clear" w:color="auto" w:fill="DDD9C3" w:themeFill="background2" w:themeFillShade="E6"/>
            <w:vAlign w:val="center"/>
          </w:tcPr>
          <w:p w:rsidR="002678F9" w:rsidRPr="00705AAD" w:rsidRDefault="002678F9" w:rsidP="009C1362">
            <w:pPr>
              <w:jc w:val="right"/>
              <w:rPr>
                <w:rFonts w:ascii="Calibri" w:hAnsi="Calibri" w:cs="Arial"/>
                <w:b/>
                <w:sz w:val="20"/>
                <w:szCs w:val="20"/>
              </w:rPr>
            </w:pPr>
            <w:r w:rsidRPr="00705AAD">
              <w:rPr>
                <w:rFonts w:ascii="Calibri" w:hAnsi="Calibri" w:cs="Arial"/>
                <w:b/>
                <w:sz w:val="20"/>
                <w:szCs w:val="20"/>
              </w:rPr>
              <w:t>ΤΙΤΛΟΣ ΜΑΘΗΜΑΤΟΣ</w:t>
            </w:r>
          </w:p>
        </w:tc>
        <w:tc>
          <w:tcPr>
            <w:tcW w:w="5231" w:type="dxa"/>
            <w:gridSpan w:val="5"/>
            <w:vAlign w:val="center"/>
          </w:tcPr>
          <w:p w:rsidR="002678F9" w:rsidRPr="00D5378E" w:rsidRDefault="002678F9" w:rsidP="009C1362">
            <w:pPr>
              <w:jc w:val="center"/>
              <w:rPr>
                <w:rFonts w:ascii="Calibri" w:hAnsi="Calibri" w:cs="Arial"/>
                <w:b/>
              </w:rPr>
            </w:pPr>
            <w:r w:rsidRPr="00D5378E">
              <w:rPr>
                <w:rFonts w:ascii="Calibri" w:hAnsi="Calibri" w:cs="Arial"/>
                <w:b/>
              </w:rPr>
              <w:t>ΠΡΟΑΓΩΓΗ  &amp;  ΑΓΩΓΗ  ΥΓΕΙΑΣ</w:t>
            </w:r>
          </w:p>
        </w:tc>
      </w:tr>
      <w:tr w:rsidR="002678F9" w:rsidRPr="00705AAD" w:rsidTr="009C1362">
        <w:trPr>
          <w:trHeight w:val="196"/>
        </w:trPr>
        <w:tc>
          <w:tcPr>
            <w:tcW w:w="5637" w:type="dxa"/>
            <w:gridSpan w:val="3"/>
            <w:shd w:val="clear" w:color="auto" w:fill="DDD9C3" w:themeFill="background2" w:themeFillShade="E6"/>
            <w:vAlign w:val="center"/>
          </w:tcPr>
          <w:p w:rsidR="002678F9" w:rsidRPr="00705AAD" w:rsidRDefault="002678F9" w:rsidP="009C1362">
            <w:pPr>
              <w:jc w:val="center"/>
              <w:rPr>
                <w:rFonts w:ascii="Calibri" w:hAnsi="Calibri" w:cs="Arial"/>
                <w:b/>
                <w:sz w:val="20"/>
                <w:szCs w:val="20"/>
              </w:rPr>
            </w:pPr>
            <w:r w:rsidRPr="00705AAD">
              <w:rPr>
                <w:rFonts w:ascii="Calibri" w:hAnsi="Calibri" w:cs="Arial"/>
                <w:b/>
                <w:sz w:val="20"/>
                <w:szCs w:val="20"/>
              </w:rPr>
              <w:t xml:space="preserve">ΑΥΤΟΤΕΛΕΙΣ ΔΙΔΑΚΤΙΚΕΣ ΔΡΑΣΤΗΡΙΟΤΗΤΕΣ </w:t>
            </w:r>
            <w:r w:rsidRPr="00705AAD">
              <w:rPr>
                <w:rFonts w:ascii="Calibri" w:hAnsi="Calibri" w:cs="Arial"/>
                <w:b/>
                <w:sz w:val="20"/>
                <w:szCs w:val="20"/>
              </w:rPr>
              <w:br/>
            </w:r>
            <w:r w:rsidRPr="00705AAD">
              <w:rPr>
                <w:rFonts w:ascii="Calibri"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2678F9" w:rsidRPr="00705AAD" w:rsidRDefault="002678F9" w:rsidP="009C1362">
            <w:pPr>
              <w:jc w:val="center"/>
              <w:rPr>
                <w:rFonts w:ascii="Calibri" w:hAnsi="Calibri" w:cs="Arial"/>
                <w:b/>
                <w:sz w:val="20"/>
                <w:szCs w:val="20"/>
              </w:rPr>
            </w:pPr>
            <w:r w:rsidRPr="00705AAD">
              <w:rPr>
                <w:rFonts w:ascii="Calibri" w:hAnsi="Calibri" w:cs="Arial"/>
                <w:b/>
                <w:sz w:val="20"/>
                <w:szCs w:val="20"/>
              </w:rPr>
              <w:t>ΕΒΔΟΜΑΔΙΑΙΕΣ</w:t>
            </w:r>
            <w:r w:rsidRPr="00705AAD">
              <w:rPr>
                <w:rFonts w:ascii="Calibri" w:hAnsi="Calibri" w:cs="Arial"/>
                <w:b/>
                <w:sz w:val="20"/>
                <w:szCs w:val="20"/>
              </w:rPr>
              <w:br/>
              <w:t>ΩΡΕΣ Δ</w:t>
            </w:r>
            <w:r w:rsidRPr="00705AAD">
              <w:rPr>
                <w:rFonts w:ascii="Calibri" w:hAnsi="Calibri" w:cs="Arial"/>
                <w:b/>
                <w:sz w:val="20"/>
                <w:szCs w:val="20"/>
                <w:shd w:val="clear" w:color="auto" w:fill="DDD9C3"/>
              </w:rPr>
              <w:t>ΙΔ</w:t>
            </w:r>
            <w:r w:rsidRPr="00705AAD">
              <w:rPr>
                <w:rFonts w:ascii="Calibri" w:hAnsi="Calibri" w:cs="Arial"/>
                <w:b/>
                <w:sz w:val="20"/>
                <w:szCs w:val="20"/>
              </w:rPr>
              <w:t>ΑΣΚΑΛΙΑΣ</w:t>
            </w:r>
          </w:p>
        </w:tc>
        <w:tc>
          <w:tcPr>
            <w:tcW w:w="1240" w:type="dxa"/>
            <w:shd w:val="clear" w:color="auto" w:fill="DDD9C3" w:themeFill="background2" w:themeFillShade="E6"/>
            <w:vAlign w:val="center"/>
          </w:tcPr>
          <w:p w:rsidR="002678F9" w:rsidRPr="00705AAD" w:rsidRDefault="002678F9" w:rsidP="009C1362">
            <w:pPr>
              <w:jc w:val="center"/>
              <w:rPr>
                <w:rFonts w:ascii="Calibri" w:hAnsi="Calibri" w:cs="Arial"/>
                <w:b/>
                <w:sz w:val="20"/>
                <w:szCs w:val="20"/>
              </w:rPr>
            </w:pPr>
            <w:r w:rsidRPr="00705AAD">
              <w:rPr>
                <w:rFonts w:ascii="Calibri" w:hAnsi="Calibri" w:cs="Arial"/>
                <w:b/>
                <w:sz w:val="20"/>
                <w:szCs w:val="20"/>
              </w:rPr>
              <w:t>ΠΙΣΤΩΤΙΚΕΣ ΜΟΝΑΔΕΣ</w:t>
            </w:r>
          </w:p>
        </w:tc>
      </w:tr>
      <w:tr w:rsidR="002678F9" w:rsidRPr="00500628" w:rsidTr="009C1362">
        <w:trPr>
          <w:trHeight w:val="194"/>
        </w:trPr>
        <w:tc>
          <w:tcPr>
            <w:tcW w:w="5637" w:type="dxa"/>
            <w:gridSpan w:val="3"/>
          </w:tcPr>
          <w:p w:rsidR="002678F9" w:rsidRPr="00500628" w:rsidRDefault="002678F9" w:rsidP="009C1362">
            <w:pPr>
              <w:pStyle w:val="a4"/>
              <w:jc w:val="right"/>
            </w:pPr>
            <w:r w:rsidRPr="00500628">
              <w:t>Θεωρία</w:t>
            </w:r>
          </w:p>
        </w:tc>
        <w:tc>
          <w:tcPr>
            <w:tcW w:w="1559" w:type="dxa"/>
            <w:gridSpan w:val="2"/>
          </w:tcPr>
          <w:p w:rsidR="002678F9" w:rsidRPr="00500628" w:rsidRDefault="002678F9" w:rsidP="009C1362">
            <w:pPr>
              <w:pStyle w:val="a4"/>
            </w:pPr>
            <w:r w:rsidRPr="00500628">
              <w:t>3</w:t>
            </w:r>
          </w:p>
        </w:tc>
        <w:tc>
          <w:tcPr>
            <w:tcW w:w="1240" w:type="dxa"/>
          </w:tcPr>
          <w:p w:rsidR="002678F9" w:rsidRPr="00500628" w:rsidRDefault="002678F9" w:rsidP="009C1362">
            <w:pPr>
              <w:pStyle w:val="a4"/>
            </w:pPr>
            <w:r w:rsidRPr="00500628">
              <w:t>4,5</w:t>
            </w:r>
          </w:p>
        </w:tc>
      </w:tr>
      <w:tr w:rsidR="002678F9" w:rsidRPr="0080199E" w:rsidTr="009C1362">
        <w:trPr>
          <w:trHeight w:val="194"/>
        </w:trPr>
        <w:tc>
          <w:tcPr>
            <w:tcW w:w="5637" w:type="dxa"/>
            <w:gridSpan w:val="3"/>
            <w:shd w:val="clear" w:color="auto" w:fill="DDD9C3" w:themeFill="background2" w:themeFillShade="E6"/>
          </w:tcPr>
          <w:p w:rsidR="002678F9" w:rsidRPr="00705AAD" w:rsidRDefault="002678F9" w:rsidP="009C1362">
            <w:pPr>
              <w:rPr>
                <w:rFonts w:ascii="Calibri" w:hAnsi="Calibri" w:cs="Arial"/>
                <w:i/>
                <w:sz w:val="18"/>
                <w:szCs w:val="18"/>
              </w:rPr>
            </w:pPr>
            <w:r w:rsidRPr="00705AAD">
              <w:rPr>
                <w:rFonts w:ascii="Calibri"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2678F9" w:rsidRPr="00705AAD" w:rsidRDefault="002678F9" w:rsidP="009C1362">
            <w:pPr>
              <w:jc w:val="right"/>
              <w:rPr>
                <w:rFonts w:ascii="Calibri" w:hAnsi="Calibri" w:cs="Arial"/>
                <w:color w:val="002060"/>
                <w:sz w:val="20"/>
                <w:szCs w:val="20"/>
              </w:rPr>
            </w:pPr>
          </w:p>
        </w:tc>
        <w:tc>
          <w:tcPr>
            <w:tcW w:w="1240" w:type="dxa"/>
          </w:tcPr>
          <w:p w:rsidR="002678F9" w:rsidRPr="00705AAD" w:rsidRDefault="002678F9" w:rsidP="009C1362">
            <w:pPr>
              <w:rPr>
                <w:rFonts w:ascii="Calibri" w:hAnsi="Calibri" w:cs="Arial"/>
                <w:color w:val="002060"/>
                <w:sz w:val="20"/>
                <w:szCs w:val="20"/>
              </w:rPr>
            </w:pPr>
          </w:p>
        </w:tc>
      </w:tr>
      <w:tr w:rsidR="002678F9" w:rsidRPr="0080199E" w:rsidTr="009C1362">
        <w:trPr>
          <w:trHeight w:val="599"/>
        </w:trPr>
        <w:tc>
          <w:tcPr>
            <w:tcW w:w="3205" w:type="dxa"/>
            <w:shd w:val="clear" w:color="auto" w:fill="DDD9C3" w:themeFill="background2" w:themeFillShade="E6"/>
          </w:tcPr>
          <w:p w:rsidR="002678F9" w:rsidRPr="00705AAD" w:rsidRDefault="002678F9" w:rsidP="009C1362">
            <w:pPr>
              <w:jc w:val="right"/>
              <w:rPr>
                <w:rFonts w:ascii="Calibri" w:hAnsi="Calibri" w:cs="Arial"/>
                <w:i/>
                <w:sz w:val="16"/>
                <w:szCs w:val="16"/>
              </w:rPr>
            </w:pPr>
            <w:r w:rsidRPr="00705AAD">
              <w:rPr>
                <w:rFonts w:ascii="Calibri" w:hAnsi="Calibri" w:cs="Arial"/>
                <w:b/>
                <w:sz w:val="20"/>
                <w:szCs w:val="20"/>
              </w:rPr>
              <w:t>ΤΥΠΟΣ ΜΑΘΗΜΑΤΟΣ</w:t>
            </w:r>
          </w:p>
          <w:p w:rsidR="002678F9" w:rsidRPr="00705AAD" w:rsidRDefault="002678F9" w:rsidP="009C1362">
            <w:pPr>
              <w:jc w:val="right"/>
              <w:rPr>
                <w:rFonts w:ascii="Calibri" w:hAnsi="Calibri" w:cs="Arial"/>
                <w:b/>
                <w:sz w:val="20"/>
                <w:szCs w:val="20"/>
              </w:rPr>
            </w:pPr>
            <w:r w:rsidRPr="00705AAD">
              <w:rPr>
                <w:rFonts w:ascii="Calibri" w:hAnsi="Calibri" w:cs="Arial"/>
                <w:i/>
                <w:sz w:val="16"/>
                <w:szCs w:val="16"/>
              </w:rPr>
              <w:t>Υποβάθρου , Γενικών Γνώσεων, Επιστημονικής Περιοχής, Ανάπτυξης Δεξιοτήτων</w:t>
            </w:r>
          </w:p>
        </w:tc>
        <w:tc>
          <w:tcPr>
            <w:tcW w:w="5231" w:type="dxa"/>
            <w:gridSpan w:val="5"/>
          </w:tcPr>
          <w:p w:rsidR="002678F9" w:rsidRPr="00D5378E" w:rsidRDefault="002678F9" w:rsidP="009C1362">
            <w:pPr>
              <w:rPr>
                <w:rFonts w:ascii="Calibri" w:hAnsi="Calibri" w:cs="Arial"/>
                <w:color w:val="000000" w:themeColor="text1"/>
              </w:rPr>
            </w:pPr>
            <w:r w:rsidRPr="00D5378E">
              <w:rPr>
                <w:rFonts w:ascii="Calibri" w:hAnsi="Calibri" w:cs="Arial"/>
                <w:color w:val="000000" w:themeColor="text1"/>
              </w:rPr>
              <w:t>ΜΑΘΗΜΑ ΕΙΔΙΚΗΣ ΥΠΟΔΟΜΗΣ</w:t>
            </w:r>
            <w:r w:rsidRPr="00D5378E">
              <w:rPr>
                <w:rFonts w:ascii="Calibri" w:hAnsi="Calibri" w:cs="Arial"/>
                <w:color w:val="000000" w:themeColor="text1"/>
              </w:rPr>
              <w:br/>
              <w:t>(ΜΕΥ)</w:t>
            </w:r>
          </w:p>
        </w:tc>
      </w:tr>
      <w:tr w:rsidR="002678F9" w:rsidRPr="00705AAD" w:rsidTr="009C1362">
        <w:tc>
          <w:tcPr>
            <w:tcW w:w="3205" w:type="dxa"/>
            <w:shd w:val="clear" w:color="auto" w:fill="DDD9C3" w:themeFill="background2" w:themeFillShade="E6"/>
          </w:tcPr>
          <w:p w:rsidR="002678F9" w:rsidRPr="00705AAD" w:rsidRDefault="002678F9" w:rsidP="009C1362">
            <w:pPr>
              <w:jc w:val="right"/>
              <w:rPr>
                <w:rFonts w:ascii="Calibri" w:hAnsi="Calibri" w:cs="Arial"/>
                <w:b/>
                <w:sz w:val="20"/>
                <w:szCs w:val="20"/>
              </w:rPr>
            </w:pPr>
            <w:r w:rsidRPr="00705AAD">
              <w:rPr>
                <w:rFonts w:ascii="Calibri" w:hAnsi="Calibri" w:cs="Arial"/>
                <w:b/>
                <w:sz w:val="20"/>
                <w:szCs w:val="20"/>
              </w:rPr>
              <w:t>ΠΡΟΑΠΑΙΤΟΥΜΕΝΑ ΜΑΘΗΜΑΤΑ:</w:t>
            </w:r>
          </w:p>
          <w:p w:rsidR="002678F9" w:rsidRPr="00705AAD" w:rsidRDefault="002678F9" w:rsidP="009C1362">
            <w:pPr>
              <w:jc w:val="right"/>
              <w:rPr>
                <w:rFonts w:ascii="Calibri" w:hAnsi="Calibri" w:cs="Arial"/>
                <w:b/>
                <w:sz w:val="20"/>
                <w:szCs w:val="20"/>
              </w:rPr>
            </w:pPr>
          </w:p>
        </w:tc>
        <w:tc>
          <w:tcPr>
            <w:tcW w:w="5231" w:type="dxa"/>
            <w:gridSpan w:val="5"/>
          </w:tcPr>
          <w:p w:rsidR="002678F9" w:rsidRPr="00D5378E" w:rsidRDefault="002678F9" w:rsidP="009C1362">
            <w:pPr>
              <w:rPr>
                <w:rFonts w:ascii="Calibri" w:hAnsi="Calibri" w:cs="Arial"/>
                <w:color w:val="002060"/>
              </w:rPr>
            </w:pPr>
          </w:p>
          <w:p w:rsidR="002678F9" w:rsidRPr="00D5378E" w:rsidRDefault="002678F9" w:rsidP="009C1362">
            <w:pPr>
              <w:rPr>
                <w:rFonts w:ascii="Calibri" w:hAnsi="Calibri" w:cs="Arial"/>
                <w:color w:val="002060"/>
              </w:rPr>
            </w:pPr>
            <w:r w:rsidRPr="00D5378E">
              <w:rPr>
                <w:rFonts w:ascii="Calibri" w:hAnsi="Calibri" w:cs="Arial"/>
                <w:color w:val="002060"/>
              </w:rPr>
              <w:t>-</w:t>
            </w:r>
          </w:p>
        </w:tc>
      </w:tr>
      <w:tr w:rsidR="002678F9" w:rsidRPr="00705AAD" w:rsidTr="009C1362">
        <w:tc>
          <w:tcPr>
            <w:tcW w:w="3205" w:type="dxa"/>
            <w:shd w:val="clear" w:color="auto" w:fill="DDD9C3" w:themeFill="background2" w:themeFillShade="E6"/>
          </w:tcPr>
          <w:p w:rsidR="002678F9" w:rsidRPr="00705AAD" w:rsidRDefault="002678F9" w:rsidP="009C1362">
            <w:pPr>
              <w:jc w:val="right"/>
              <w:rPr>
                <w:rFonts w:ascii="Calibri" w:hAnsi="Calibri" w:cs="Arial"/>
                <w:b/>
                <w:sz w:val="20"/>
                <w:szCs w:val="20"/>
              </w:rPr>
            </w:pPr>
            <w:r w:rsidRPr="00705AAD">
              <w:rPr>
                <w:rFonts w:ascii="Calibri" w:hAnsi="Calibri" w:cs="Arial"/>
                <w:b/>
                <w:sz w:val="20"/>
                <w:szCs w:val="20"/>
              </w:rPr>
              <w:t>ΓΛΩΣΣΑ ΔΙΔΑΣΚΑΛΙΑΣ και ΕΞΕΤΑΣΕΩΝ:</w:t>
            </w:r>
          </w:p>
        </w:tc>
        <w:tc>
          <w:tcPr>
            <w:tcW w:w="5231" w:type="dxa"/>
            <w:gridSpan w:val="5"/>
          </w:tcPr>
          <w:p w:rsidR="002678F9" w:rsidRPr="00D5378E" w:rsidRDefault="002678F9" w:rsidP="009C1362">
            <w:pPr>
              <w:rPr>
                <w:rFonts w:ascii="Calibri" w:hAnsi="Calibri" w:cs="Arial"/>
                <w:color w:val="000000" w:themeColor="text1"/>
              </w:rPr>
            </w:pPr>
            <w:r>
              <w:rPr>
                <w:rFonts w:cs="Arial"/>
                <w:color w:val="000000"/>
              </w:rPr>
              <w:t>Ελληνική</w:t>
            </w:r>
            <w:r w:rsidRPr="00D5378E">
              <w:rPr>
                <w:rFonts w:ascii="Calibri" w:hAnsi="Calibri" w:cs="Arial"/>
                <w:color w:val="000000" w:themeColor="text1"/>
              </w:rPr>
              <w:t xml:space="preserve"> </w:t>
            </w:r>
          </w:p>
        </w:tc>
      </w:tr>
      <w:tr w:rsidR="002678F9" w:rsidRPr="0080199E" w:rsidTr="009C1362">
        <w:tc>
          <w:tcPr>
            <w:tcW w:w="3205" w:type="dxa"/>
            <w:shd w:val="clear" w:color="auto" w:fill="DDD9C3" w:themeFill="background2" w:themeFillShade="E6"/>
          </w:tcPr>
          <w:p w:rsidR="002678F9" w:rsidRPr="00705AAD" w:rsidRDefault="002678F9" w:rsidP="009C1362">
            <w:pPr>
              <w:jc w:val="right"/>
              <w:rPr>
                <w:rFonts w:ascii="Calibri" w:hAnsi="Calibri" w:cs="Arial"/>
                <w:b/>
                <w:sz w:val="20"/>
                <w:szCs w:val="20"/>
              </w:rPr>
            </w:pPr>
            <w:r w:rsidRPr="00705AAD">
              <w:rPr>
                <w:rFonts w:ascii="Calibri" w:hAnsi="Calibri" w:cs="Arial"/>
                <w:b/>
                <w:sz w:val="20"/>
                <w:szCs w:val="20"/>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rsidR="002678F9" w:rsidRPr="00D5378E" w:rsidRDefault="002678F9" w:rsidP="009C1362">
            <w:pPr>
              <w:rPr>
                <w:rFonts w:ascii="Calibri" w:hAnsi="Calibri" w:cs="Arial"/>
                <w:color w:val="002060"/>
              </w:rPr>
            </w:pPr>
          </w:p>
          <w:p w:rsidR="002678F9" w:rsidRPr="00D5378E" w:rsidRDefault="002678F9" w:rsidP="009C1362">
            <w:pPr>
              <w:rPr>
                <w:rFonts w:ascii="Calibri" w:hAnsi="Calibri" w:cs="Arial"/>
                <w:color w:val="002060"/>
              </w:rPr>
            </w:pPr>
            <w:r w:rsidRPr="00D5378E">
              <w:rPr>
                <w:rFonts w:ascii="Calibri" w:hAnsi="Calibri" w:cs="Arial"/>
                <w:color w:val="002060"/>
              </w:rPr>
              <w:t>-</w:t>
            </w:r>
          </w:p>
        </w:tc>
      </w:tr>
      <w:tr w:rsidR="002678F9" w:rsidRPr="002678F9" w:rsidTr="009C1362">
        <w:tc>
          <w:tcPr>
            <w:tcW w:w="3205" w:type="dxa"/>
            <w:shd w:val="clear" w:color="auto" w:fill="DDD9C3" w:themeFill="background2" w:themeFillShade="E6"/>
          </w:tcPr>
          <w:p w:rsidR="002678F9" w:rsidRPr="00705AAD" w:rsidRDefault="002678F9" w:rsidP="009C1362">
            <w:pPr>
              <w:jc w:val="right"/>
              <w:rPr>
                <w:rFonts w:ascii="Calibri" w:hAnsi="Calibri" w:cs="Arial"/>
                <w:b/>
                <w:sz w:val="20"/>
                <w:szCs w:val="20"/>
                <w:lang w:val="en-GB"/>
              </w:rPr>
            </w:pPr>
            <w:r w:rsidRPr="00705AAD">
              <w:rPr>
                <w:rFonts w:ascii="Calibri" w:hAnsi="Calibri" w:cs="Arial"/>
                <w:b/>
                <w:sz w:val="20"/>
                <w:szCs w:val="20"/>
              </w:rPr>
              <w:t>ΗΛΕΚΤΡΟΝΙΚΗ ΣΕΛΙΔΑ ΜΑΘΗΜΑΤΟΣ (</w:t>
            </w:r>
            <w:r w:rsidRPr="00705AAD">
              <w:rPr>
                <w:rFonts w:ascii="Calibri" w:hAnsi="Calibri" w:cs="Arial"/>
                <w:b/>
                <w:sz w:val="20"/>
                <w:szCs w:val="20"/>
                <w:lang w:val="en-GB"/>
              </w:rPr>
              <w:t>URL)</w:t>
            </w:r>
          </w:p>
        </w:tc>
        <w:tc>
          <w:tcPr>
            <w:tcW w:w="5231" w:type="dxa"/>
            <w:gridSpan w:val="5"/>
          </w:tcPr>
          <w:p w:rsidR="002678F9" w:rsidRPr="00D5378E" w:rsidRDefault="002678F9" w:rsidP="009C1362">
            <w:pPr>
              <w:rPr>
                <w:rFonts w:ascii="Calibri" w:eastAsia="Calibri" w:hAnsi="Calibri" w:cs="Arial"/>
                <w:color w:val="002060"/>
                <w:lang w:val="en-GB"/>
              </w:rPr>
            </w:pPr>
            <w:r w:rsidRPr="00D5378E">
              <w:rPr>
                <w:rFonts w:ascii="Calibri" w:eastAsia="Times New Roman" w:hAnsi="Calibri" w:cs="Times New Roman"/>
                <w:lang w:val="en-GB"/>
              </w:rPr>
              <w:t>http://www.teiath.gr/seyp/public_health/</w:t>
            </w:r>
          </w:p>
        </w:tc>
      </w:tr>
    </w:tbl>
    <w:p w:rsidR="002678F9" w:rsidRPr="00C567B0" w:rsidRDefault="002678F9" w:rsidP="002678F9">
      <w:pPr>
        <w:rPr>
          <w:lang w:val="en-GB"/>
        </w:rPr>
      </w:pPr>
      <w:r w:rsidRPr="00C567B0">
        <w:rPr>
          <w:lang w:val="en-GB"/>
        </w:rPr>
        <w:br w:type="page"/>
      </w:r>
    </w:p>
    <w:p w:rsidR="002678F9" w:rsidRPr="00705AAD" w:rsidRDefault="002678F9" w:rsidP="00133123">
      <w:pPr>
        <w:widowControl w:val="0"/>
        <w:numPr>
          <w:ilvl w:val="0"/>
          <w:numId w:val="222"/>
        </w:numPr>
        <w:autoSpaceDE w:val="0"/>
        <w:autoSpaceDN w:val="0"/>
        <w:adjustRightInd w:val="0"/>
        <w:spacing w:before="120"/>
        <w:ind w:left="357" w:hanging="357"/>
        <w:rPr>
          <w:rFonts w:ascii="Calibri" w:hAnsi="Calibri" w:cs="Arial"/>
          <w:b/>
          <w:color w:val="000000"/>
        </w:rPr>
      </w:pPr>
      <w:r w:rsidRPr="00705AAD">
        <w:rPr>
          <w:rFonts w:ascii="Calibri" w:hAnsi="Calibri" w:cs="Arial"/>
          <w:b/>
          <w:color w:val="000000"/>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2678F9" w:rsidRPr="00705AAD" w:rsidTr="009C1362">
        <w:tc>
          <w:tcPr>
            <w:tcW w:w="8472" w:type="dxa"/>
            <w:gridSpan w:val="2"/>
            <w:tcBorders>
              <w:bottom w:val="nil"/>
            </w:tcBorders>
            <w:shd w:val="clear" w:color="auto" w:fill="DDD9C3" w:themeFill="background2" w:themeFillShade="E6"/>
          </w:tcPr>
          <w:p w:rsidR="002678F9" w:rsidRPr="00705AAD" w:rsidRDefault="002678F9" w:rsidP="009C1362">
            <w:pPr>
              <w:rPr>
                <w:rFonts w:ascii="Calibri" w:hAnsi="Calibri" w:cs="Arial"/>
                <w:i/>
                <w:sz w:val="16"/>
                <w:szCs w:val="16"/>
              </w:rPr>
            </w:pPr>
            <w:r w:rsidRPr="00705AAD">
              <w:rPr>
                <w:rFonts w:ascii="Calibri" w:hAnsi="Calibri" w:cs="Arial"/>
                <w:b/>
                <w:sz w:val="20"/>
                <w:szCs w:val="20"/>
              </w:rPr>
              <w:t>Μαθησιακά Αποτελέσματα</w:t>
            </w:r>
          </w:p>
        </w:tc>
      </w:tr>
      <w:tr w:rsidR="002678F9" w:rsidRPr="0080199E" w:rsidTr="009C1362">
        <w:tc>
          <w:tcPr>
            <w:tcW w:w="8472" w:type="dxa"/>
            <w:gridSpan w:val="2"/>
            <w:tcBorders>
              <w:top w:val="nil"/>
            </w:tcBorders>
            <w:shd w:val="clear" w:color="auto" w:fill="DDD9C3" w:themeFill="background2" w:themeFillShade="E6"/>
          </w:tcPr>
          <w:p w:rsidR="002678F9" w:rsidRPr="00705AAD" w:rsidRDefault="002678F9" w:rsidP="009C1362">
            <w:pPr>
              <w:widowControl w:val="0"/>
              <w:autoSpaceDE w:val="0"/>
              <w:autoSpaceDN w:val="0"/>
              <w:adjustRightInd w:val="0"/>
              <w:spacing w:after="60"/>
              <w:rPr>
                <w:rFonts w:ascii="Calibri" w:hAnsi="Calibri" w:cs="Arial"/>
                <w:i/>
                <w:sz w:val="16"/>
                <w:szCs w:val="16"/>
              </w:rPr>
            </w:pPr>
            <w:r w:rsidRPr="00705AAD">
              <w:rPr>
                <w:rFonts w:ascii="Calibri"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2678F9" w:rsidRPr="00705AAD" w:rsidRDefault="002678F9" w:rsidP="009C1362">
            <w:pPr>
              <w:autoSpaceDE w:val="0"/>
              <w:autoSpaceDN w:val="0"/>
              <w:adjustRightInd w:val="0"/>
              <w:rPr>
                <w:rFonts w:ascii="Calibri" w:hAnsi="Calibri" w:cs="Arial"/>
                <w:i/>
                <w:sz w:val="16"/>
                <w:szCs w:val="16"/>
              </w:rPr>
            </w:pPr>
            <w:r w:rsidRPr="00705AAD">
              <w:rPr>
                <w:rFonts w:ascii="Calibri" w:hAnsi="Calibri" w:cs="Arial"/>
                <w:i/>
                <w:sz w:val="16"/>
                <w:szCs w:val="16"/>
              </w:rPr>
              <w:t xml:space="preserve">Συμβουλευτείτε το Παράρτημα Α </w:t>
            </w:r>
          </w:p>
          <w:p w:rsidR="002678F9" w:rsidRPr="00705AAD" w:rsidRDefault="002678F9" w:rsidP="00133123">
            <w:pPr>
              <w:widowControl w:val="0"/>
              <w:numPr>
                <w:ilvl w:val="0"/>
                <w:numId w:val="21"/>
              </w:numPr>
              <w:autoSpaceDE w:val="0"/>
              <w:autoSpaceDN w:val="0"/>
              <w:adjustRightInd w:val="0"/>
              <w:ind w:left="313" w:hanging="219"/>
              <w:contextualSpacing/>
              <w:rPr>
                <w:rFonts w:ascii="Calibri" w:hAnsi="Calibri" w:cs="Arial"/>
                <w:i/>
                <w:sz w:val="16"/>
                <w:szCs w:val="16"/>
              </w:rPr>
            </w:pPr>
            <w:r w:rsidRPr="00705AAD">
              <w:rPr>
                <w:rFonts w:ascii="Calibri"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2678F9" w:rsidRPr="00705AAD" w:rsidRDefault="002678F9" w:rsidP="00133123">
            <w:pPr>
              <w:widowControl w:val="0"/>
              <w:numPr>
                <w:ilvl w:val="0"/>
                <w:numId w:val="21"/>
              </w:numPr>
              <w:autoSpaceDE w:val="0"/>
              <w:autoSpaceDN w:val="0"/>
              <w:adjustRightInd w:val="0"/>
              <w:spacing w:after="60"/>
              <w:ind w:left="313" w:hanging="219"/>
              <w:contextualSpacing/>
              <w:rPr>
                <w:rFonts w:ascii="Calibri" w:hAnsi="Calibri" w:cs="Arial"/>
                <w:i/>
                <w:sz w:val="16"/>
                <w:szCs w:val="16"/>
              </w:rPr>
            </w:pPr>
            <w:r w:rsidRPr="00705AAD">
              <w:rPr>
                <w:rFonts w:ascii="Calibri" w:hAnsi="Calibri" w:cs="Arial"/>
                <w:i/>
                <w:sz w:val="16"/>
                <w:szCs w:val="16"/>
              </w:rPr>
              <w:t>Περιγραφικοί Δείκτες Επιπέδων 6, 7 &amp; 8 του Ευρωπαϊκού Πλαισίου Προσόντων Διά Βίου Μάθησης</w:t>
            </w:r>
          </w:p>
          <w:p w:rsidR="002678F9" w:rsidRPr="00705AAD" w:rsidRDefault="002678F9" w:rsidP="009C1362">
            <w:pPr>
              <w:widowControl w:val="0"/>
              <w:autoSpaceDE w:val="0"/>
              <w:autoSpaceDN w:val="0"/>
              <w:adjustRightInd w:val="0"/>
              <w:rPr>
                <w:rFonts w:cs="Arial"/>
                <w:i/>
                <w:sz w:val="16"/>
                <w:szCs w:val="16"/>
              </w:rPr>
            </w:pPr>
            <w:r w:rsidRPr="00705AAD">
              <w:rPr>
                <w:rFonts w:ascii="Calibri" w:hAnsi="Calibri" w:cs="Arial"/>
                <w:i/>
                <w:sz w:val="16"/>
                <w:szCs w:val="16"/>
              </w:rPr>
              <w:t>και Παράρτημα</w:t>
            </w:r>
            <w:r w:rsidRPr="00705AAD">
              <w:rPr>
                <w:rFonts w:cs="Arial"/>
                <w:i/>
                <w:sz w:val="16"/>
                <w:szCs w:val="16"/>
              </w:rPr>
              <w:t xml:space="preserve"> Β</w:t>
            </w:r>
          </w:p>
          <w:p w:rsidR="002678F9" w:rsidRPr="00705AAD" w:rsidRDefault="002678F9" w:rsidP="00133123">
            <w:pPr>
              <w:widowControl w:val="0"/>
              <w:numPr>
                <w:ilvl w:val="0"/>
                <w:numId w:val="21"/>
              </w:numPr>
              <w:autoSpaceDE w:val="0"/>
              <w:autoSpaceDN w:val="0"/>
              <w:adjustRightInd w:val="0"/>
              <w:ind w:left="313" w:hanging="219"/>
              <w:contextualSpacing/>
              <w:rPr>
                <w:rFonts w:ascii="Calibri" w:hAnsi="Calibri" w:cs="Arial"/>
                <w:i/>
                <w:sz w:val="16"/>
                <w:szCs w:val="16"/>
              </w:rPr>
            </w:pPr>
            <w:r w:rsidRPr="00705AAD">
              <w:rPr>
                <w:rFonts w:ascii="Calibri" w:hAnsi="Calibri" w:cs="Arial"/>
                <w:i/>
                <w:sz w:val="16"/>
                <w:szCs w:val="16"/>
              </w:rPr>
              <w:t>Περιληπτικός Οδηγός συγγραφής Μαθησιακών Αποτελεσμάτων</w:t>
            </w:r>
          </w:p>
        </w:tc>
      </w:tr>
      <w:tr w:rsidR="002678F9" w:rsidRPr="0080199E" w:rsidTr="009C1362">
        <w:tc>
          <w:tcPr>
            <w:tcW w:w="8472" w:type="dxa"/>
            <w:gridSpan w:val="2"/>
          </w:tcPr>
          <w:p w:rsidR="002678F9" w:rsidRPr="0098390D" w:rsidRDefault="002678F9" w:rsidP="009C1362">
            <w:pPr>
              <w:spacing w:after="0" w:line="240" w:lineRule="auto"/>
              <w:jc w:val="both"/>
              <w:rPr>
                <w:rFonts w:eastAsia="Times New Roman" w:cs="Arial"/>
              </w:rPr>
            </w:pPr>
            <w:r>
              <w:rPr>
                <w:rFonts w:eastAsia="Times New Roman" w:cs="Arial"/>
              </w:rPr>
              <w:t>Η</w:t>
            </w:r>
            <w:r w:rsidRPr="0098390D">
              <w:rPr>
                <w:rFonts w:eastAsia="Times New Roman" w:cs="Arial"/>
              </w:rPr>
              <w:t xml:space="preserve"> ύλη του μαθήματος στοχεύει στην εισαγωγή των φοιτητών στις έννοιες της Προαγωγής και Αγωγής Υγείας και στη σύνδεση αυτών με την πρόληψη και την προάσπιση της υγείας.</w:t>
            </w:r>
          </w:p>
          <w:p w:rsidR="002678F9" w:rsidRPr="0098390D" w:rsidRDefault="002678F9" w:rsidP="009C1362">
            <w:pPr>
              <w:spacing w:after="0" w:line="240" w:lineRule="auto"/>
              <w:jc w:val="both"/>
              <w:rPr>
                <w:rFonts w:eastAsia="Times New Roman" w:cs="Arial"/>
              </w:rPr>
            </w:pPr>
            <w:r w:rsidRPr="0098390D">
              <w:rPr>
                <w:rFonts w:eastAsia="Times New Roman" w:cs="Arial"/>
              </w:rPr>
              <w:t>Επίσης αναφέρεται σε μεθόδους και τεχνικές που εφαρμόζονται κατά την ανάπτυξη ενός Προγράμματος Αγωγής Υγείας.</w:t>
            </w:r>
          </w:p>
          <w:p w:rsidR="002678F9" w:rsidRPr="0098390D" w:rsidRDefault="002678F9" w:rsidP="009C1362">
            <w:pPr>
              <w:spacing w:after="0" w:line="240" w:lineRule="auto"/>
              <w:jc w:val="both"/>
              <w:rPr>
                <w:rFonts w:eastAsia="Times New Roman" w:cs="Arial"/>
              </w:rPr>
            </w:pPr>
            <w:r w:rsidRPr="0098390D">
              <w:rPr>
                <w:rFonts w:eastAsia="Times New Roman" w:cs="Arial"/>
              </w:rPr>
              <w:t xml:space="preserve"> Τέλος, σ</w:t>
            </w:r>
            <w:r w:rsidRPr="0098390D">
              <w:rPr>
                <w:rFonts w:cs="Arial"/>
              </w:rPr>
              <w:t>τόχος του μαθήματος είναι οι φοιτητές να καταστούν ικανοί να σχεδιάζουν, να υλοποιούν και να αξιολογούν προγράμματα Αγωγής Υγείας.</w:t>
            </w:r>
          </w:p>
          <w:p w:rsidR="002678F9" w:rsidRPr="0098390D" w:rsidRDefault="002678F9" w:rsidP="009C1362">
            <w:pPr>
              <w:pStyle w:val="a4"/>
            </w:pPr>
          </w:p>
          <w:p w:rsidR="002678F9" w:rsidRPr="0098390D" w:rsidRDefault="002678F9" w:rsidP="009C1362">
            <w:pPr>
              <w:jc w:val="both"/>
              <w:rPr>
                <w:rFonts w:cs="Arial"/>
              </w:rPr>
            </w:pPr>
            <w:r w:rsidRPr="0098390D">
              <w:rPr>
                <w:rFonts w:cs="Arial"/>
              </w:rPr>
              <w:t>Μετά το τέλος του μαθήματος οι φοιτητές θα είναι σε θέση :</w:t>
            </w:r>
          </w:p>
          <w:p w:rsidR="002678F9" w:rsidRPr="0098390D" w:rsidRDefault="002678F9" w:rsidP="00133123">
            <w:pPr>
              <w:numPr>
                <w:ilvl w:val="0"/>
                <w:numId w:val="85"/>
              </w:numPr>
              <w:tabs>
                <w:tab w:val="clear" w:pos="1080"/>
                <w:tab w:val="num" w:pos="432"/>
              </w:tabs>
              <w:spacing w:after="0" w:line="240" w:lineRule="auto"/>
              <w:ind w:left="432" w:hanging="432"/>
              <w:jc w:val="both"/>
              <w:rPr>
                <w:rFonts w:cs="Arial"/>
              </w:rPr>
            </w:pPr>
            <w:r w:rsidRPr="0098390D">
              <w:rPr>
                <w:rFonts w:cs="Arial"/>
              </w:rPr>
              <w:t>Να κατανοήσουν το  θεσμό της Προαγωγής και Αγωγής Υγείας και το ρόλο τους ως Επαγγελματίες Υγείας στην παροχή Αγωγής Υγείας</w:t>
            </w:r>
          </w:p>
          <w:p w:rsidR="002678F9" w:rsidRPr="0098390D" w:rsidRDefault="002678F9" w:rsidP="00133123">
            <w:pPr>
              <w:numPr>
                <w:ilvl w:val="0"/>
                <w:numId w:val="85"/>
              </w:numPr>
              <w:tabs>
                <w:tab w:val="clear" w:pos="1080"/>
                <w:tab w:val="num" w:pos="432"/>
              </w:tabs>
              <w:spacing w:after="0" w:line="240" w:lineRule="auto"/>
              <w:ind w:left="432" w:hanging="432"/>
              <w:jc w:val="both"/>
              <w:rPr>
                <w:rFonts w:cs="Arial"/>
              </w:rPr>
            </w:pPr>
            <w:r w:rsidRPr="0098390D">
              <w:rPr>
                <w:rFonts w:cs="Arial"/>
              </w:rPr>
              <w:t xml:space="preserve">Να αξιολογούν τις ανάγκες και ιδιαιτερότητες μιας πληθυσμιακής ομάδας, να θέτουν προτεραιότητες και τελικά να προβαίνουν στο σχεδιασμό Προγράμματος Αγωγής Υγείας </w:t>
            </w:r>
          </w:p>
          <w:p w:rsidR="002678F9" w:rsidRPr="0098390D" w:rsidRDefault="002678F9" w:rsidP="00133123">
            <w:pPr>
              <w:numPr>
                <w:ilvl w:val="0"/>
                <w:numId w:val="85"/>
              </w:numPr>
              <w:tabs>
                <w:tab w:val="clear" w:pos="1080"/>
                <w:tab w:val="num" w:pos="432"/>
              </w:tabs>
              <w:spacing w:after="0" w:line="240" w:lineRule="auto"/>
              <w:ind w:left="432" w:hanging="432"/>
              <w:jc w:val="both"/>
              <w:rPr>
                <w:rFonts w:cs="Arial"/>
              </w:rPr>
            </w:pPr>
            <w:r w:rsidRPr="0098390D">
              <w:rPr>
                <w:rFonts w:cs="Arial"/>
              </w:rPr>
              <w:t>Να επιλέγουν τις κατάλληλες μεθόδους και τεχνικές για την πραγματοποίηση του προγράμματος και την επίτευξη των στόχων</w:t>
            </w:r>
          </w:p>
          <w:p w:rsidR="002678F9" w:rsidRPr="0098390D" w:rsidRDefault="002678F9" w:rsidP="00133123">
            <w:pPr>
              <w:numPr>
                <w:ilvl w:val="0"/>
                <w:numId w:val="85"/>
              </w:numPr>
              <w:tabs>
                <w:tab w:val="clear" w:pos="1080"/>
                <w:tab w:val="num" w:pos="432"/>
              </w:tabs>
              <w:spacing w:after="0" w:line="240" w:lineRule="auto"/>
              <w:ind w:left="432" w:hanging="432"/>
              <w:jc w:val="both"/>
              <w:rPr>
                <w:rFonts w:cs="Arial"/>
              </w:rPr>
            </w:pPr>
            <w:r w:rsidRPr="0098390D">
              <w:rPr>
                <w:rFonts w:cs="Arial"/>
              </w:rPr>
              <w:t>Να εφαρμόζουν μεθόδους αξιολόγησης προγράμματος Αγωγής Υγείας</w:t>
            </w:r>
          </w:p>
          <w:p w:rsidR="002678F9" w:rsidRPr="0098390D" w:rsidRDefault="002678F9" w:rsidP="00133123">
            <w:pPr>
              <w:numPr>
                <w:ilvl w:val="0"/>
                <w:numId w:val="85"/>
              </w:numPr>
              <w:tabs>
                <w:tab w:val="clear" w:pos="1080"/>
                <w:tab w:val="num" w:pos="432"/>
              </w:tabs>
              <w:spacing w:after="0" w:line="240" w:lineRule="auto"/>
              <w:ind w:left="432" w:hanging="432"/>
              <w:jc w:val="both"/>
              <w:rPr>
                <w:rFonts w:cs="Arial"/>
              </w:rPr>
            </w:pPr>
            <w:r w:rsidRPr="0098390D">
              <w:rPr>
                <w:rFonts w:cs="Arial"/>
              </w:rPr>
              <w:t>Να προσεγγίσουν ολιστικά τις έννοιες Υγεία, Προαγωγή Υγείας και Αγωγή Υγείας σε σχέση με τις αξίες, το ήθος και γενικά το κοινωνικό, πολιτικό και φυσικό περιβάλλον, κατά το σχεδιασμό και την εφαρμογή Προγραμμάτων Αγωγής Υγείας</w:t>
            </w:r>
          </w:p>
          <w:p w:rsidR="002678F9" w:rsidRPr="002435EB" w:rsidRDefault="002678F9" w:rsidP="00133123">
            <w:pPr>
              <w:numPr>
                <w:ilvl w:val="0"/>
                <w:numId w:val="85"/>
              </w:numPr>
              <w:tabs>
                <w:tab w:val="clear" w:pos="1080"/>
                <w:tab w:val="num" w:pos="432"/>
              </w:tabs>
              <w:spacing w:after="0" w:line="240" w:lineRule="auto"/>
              <w:ind w:left="432" w:hanging="432"/>
              <w:jc w:val="both"/>
              <w:rPr>
                <w:rFonts w:ascii="Arial" w:hAnsi="Arial" w:cs="Arial"/>
              </w:rPr>
            </w:pPr>
            <w:r w:rsidRPr="0098390D">
              <w:rPr>
                <w:rFonts w:cs="Arial"/>
              </w:rPr>
              <w:t>Να εφαρμόσουν γνώσεις και δεξιότητες που θα τους επιτρέψουν να συντονίζουν και να διαχειρίζονται Προγράμματα Εκπαίδευσης Εκπαιδευτών στην Αγωγή Υγείας.</w:t>
            </w:r>
          </w:p>
        </w:tc>
      </w:tr>
      <w:tr w:rsidR="002678F9" w:rsidRPr="00705AAD" w:rsidTr="009C1362">
        <w:tblPrEx>
          <w:tblLook w:val="0000"/>
        </w:tblPrEx>
        <w:tc>
          <w:tcPr>
            <w:tcW w:w="8472" w:type="dxa"/>
            <w:gridSpan w:val="2"/>
            <w:tcBorders>
              <w:bottom w:val="nil"/>
            </w:tcBorders>
            <w:shd w:val="clear" w:color="auto" w:fill="DDD9C3" w:themeFill="background2" w:themeFillShade="E6"/>
          </w:tcPr>
          <w:p w:rsidR="002678F9" w:rsidRPr="00705AAD" w:rsidRDefault="002678F9" w:rsidP="009C1362">
            <w:pPr>
              <w:rPr>
                <w:rFonts w:ascii="Calibri" w:hAnsi="Calibri" w:cs="Arial"/>
                <w:b/>
                <w:sz w:val="20"/>
                <w:szCs w:val="20"/>
              </w:rPr>
            </w:pPr>
            <w:r w:rsidRPr="00705AAD">
              <w:rPr>
                <w:rFonts w:ascii="Calibri" w:hAnsi="Calibri" w:cs="Arial"/>
                <w:b/>
                <w:sz w:val="20"/>
                <w:szCs w:val="20"/>
              </w:rPr>
              <w:t>Γενικές Ικανότητες</w:t>
            </w:r>
          </w:p>
        </w:tc>
      </w:tr>
      <w:tr w:rsidR="002678F9" w:rsidRPr="0080199E" w:rsidTr="009C1362">
        <w:tc>
          <w:tcPr>
            <w:tcW w:w="8472" w:type="dxa"/>
            <w:gridSpan w:val="2"/>
            <w:tcBorders>
              <w:top w:val="nil"/>
              <w:bottom w:val="nil"/>
            </w:tcBorders>
            <w:shd w:val="clear" w:color="auto" w:fill="DDD9C3" w:themeFill="background2" w:themeFillShade="E6"/>
          </w:tcPr>
          <w:p w:rsidR="002678F9" w:rsidRPr="00705AAD" w:rsidRDefault="002678F9" w:rsidP="009C1362">
            <w:pPr>
              <w:widowControl w:val="0"/>
              <w:autoSpaceDE w:val="0"/>
              <w:autoSpaceDN w:val="0"/>
              <w:adjustRightInd w:val="0"/>
              <w:spacing w:after="60"/>
              <w:rPr>
                <w:rFonts w:ascii="Calibri" w:hAnsi="Calibri" w:cs="Arial"/>
                <w:i/>
                <w:sz w:val="16"/>
                <w:szCs w:val="16"/>
              </w:rPr>
            </w:pPr>
            <w:r w:rsidRPr="00705AAD">
              <w:rPr>
                <w:rFonts w:ascii="Calibri"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678F9" w:rsidRPr="0080199E" w:rsidTr="009C1362">
        <w:tblPrEx>
          <w:tblLook w:val="0000"/>
        </w:tblPrEx>
        <w:tc>
          <w:tcPr>
            <w:tcW w:w="3964" w:type="dxa"/>
            <w:tcBorders>
              <w:top w:val="nil"/>
              <w:bottom w:val="single" w:sz="4" w:space="0" w:color="auto"/>
              <w:right w:val="nil"/>
            </w:tcBorders>
            <w:shd w:val="clear" w:color="auto" w:fill="DDD9C3" w:themeFill="background2" w:themeFillShade="E6"/>
          </w:tcPr>
          <w:p w:rsidR="002678F9" w:rsidRPr="00705AAD" w:rsidRDefault="002678F9"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2678F9" w:rsidRPr="00705AAD" w:rsidRDefault="002678F9"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Προσαρμογή σε νέες καταστάσεις </w:t>
            </w:r>
          </w:p>
          <w:p w:rsidR="002678F9" w:rsidRPr="00705AAD" w:rsidRDefault="002678F9"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Λήψη αποφάσεων </w:t>
            </w:r>
          </w:p>
          <w:p w:rsidR="002678F9" w:rsidRPr="00705AAD" w:rsidRDefault="002678F9"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Αυτόνομη εργασία </w:t>
            </w:r>
          </w:p>
          <w:p w:rsidR="002678F9" w:rsidRPr="00705AAD" w:rsidRDefault="002678F9"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Ομαδική εργασία </w:t>
            </w:r>
          </w:p>
          <w:p w:rsidR="002678F9" w:rsidRPr="00705AAD" w:rsidRDefault="002678F9"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Εργασία σε διεθνές περιβάλλον </w:t>
            </w:r>
          </w:p>
          <w:p w:rsidR="002678F9" w:rsidRPr="00705AAD" w:rsidRDefault="002678F9"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Εργασία σε διεπιστημονικό περιβάλλον </w:t>
            </w:r>
          </w:p>
          <w:p w:rsidR="002678F9" w:rsidRPr="00705AAD" w:rsidRDefault="002678F9"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lastRenderedPageBreak/>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2678F9" w:rsidRPr="00705AAD" w:rsidRDefault="002678F9"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lastRenderedPageBreak/>
              <w:t xml:space="preserve">Σχεδιασμός και διαχείριση έργων </w:t>
            </w:r>
          </w:p>
          <w:p w:rsidR="002678F9" w:rsidRPr="00705AAD" w:rsidRDefault="002678F9"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Σεβασμός στη διαφορετικότητα και στην πολυπολιτισμικότητα </w:t>
            </w:r>
          </w:p>
          <w:p w:rsidR="002678F9" w:rsidRPr="00705AAD" w:rsidRDefault="002678F9"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Σεβασμός στο φυσικό περιβάλλον </w:t>
            </w:r>
          </w:p>
          <w:p w:rsidR="002678F9" w:rsidRPr="00705AAD" w:rsidRDefault="002678F9"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Επίδειξη κοινωνικής, επαγγελματικής και ηθικής υπευθυνότητας και ευαισθησίας σε θέματα φύλου </w:t>
            </w:r>
          </w:p>
          <w:p w:rsidR="002678F9" w:rsidRPr="00705AAD" w:rsidRDefault="002678F9" w:rsidP="009C1362">
            <w:pPr>
              <w:widowControl w:val="0"/>
              <w:autoSpaceDE w:val="0"/>
              <w:autoSpaceDN w:val="0"/>
              <w:adjustRightInd w:val="0"/>
              <w:rPr>
                <w:rFonts w:ascii="Calibri" w:hAnsi="Calibri" w:cs="Arial"/>
                <w:i/>
                <w:sz w:val="16"/>
                <w:szCs w:val="16"/>
              </w:rPr>
            </w:pPr>
            <w:r w:rsidRPr="00705AAD">
              <w:rPr>
                <w:rFonts w:ascii="Calibri" w:hAnsi="Calibri" w:cs="Arial"/>
                <w:i/>
                <w:sz w:val="16"/>
                <w:szCs w:val="16"/>
              </w:rPr>
              <w:t xml:space="preserve">Άσκηση κριτικής και αυτοκριτικής </w:t>
            </w:r>
          </w:p>
          <w:p w:rsidR="002678F9" w:rsidRPr="00705AAD" w:rsidRDefault="002678F9" w:rsidP="009C1362">
            <w:pPr>
              <w:rPr>
                <w:rFonts w:ascii="Calibri" w:hAnsi="Calibri" w:cs="Arial"/>
                <w:b/>
                <w:sz w:val="20"/>
                <w:szCs w:val="20"/>
              </w:rPr>
            </w:pPr>
            <w:r w:rsidRPr="00705AAD">
              <w:rPr>
                <w:rFonts w:ascii="Calibri" w:hAnsi="Calibri" w:cs="Arial"/>
                <w:i/>
                <w:sz w:val="16"/>
                <w:szCs w:val="16"/>
              </w:rPr>
              <w:t>Προαγωγή της ελεύθερης, δημιουργικής και επαγωγικής σκέψης</w:t>
            </w:r>
          </w:p>
        </w:tc>
      </w:tr>
      <w:tr w:rsidR="002678F9" w:rsidRPr="0080199E" w:rsidTr="009C1362">
        <w:tc>
          <w:tcPr>
            <w:tcW w:w="8472" w:type="dxa"/>
            <w:gridSpan w:val="2"/>
            <w:tcBorders>
              <w:bottom w:val="single" w:sz="4" w:space="0" w:color="auto"/>
            </w:tcBorders>
          </w:tcPr>
          <w:p w:rsidR="002678F9" w:rsidRPr="00950F4F" w:rsidRDefault="002678F9" w:rsidP="00133123">
            <w:pPr>
              <w:pStyle w:val="a4"/>
              <w:numPr>
                <w:ilvl w:val="0"/>
                <w:numId w:val="21"/>
              </w:numPr>
              <w:ind w:left="426" w:hanging="284"/>
            </w:pPr>
            <w:r w:rsidRPr="00950F4F">
              <w:lastRenderedPageBreak/>
              <w:t>Αναζήτηση, ανάλυση και σύνθεση δεδομένων και πληροφοριών, σχετικά με τον πληθυσμό στόχο</w:t>
            </w:r>
          </w:p>
          <w:p w:rsidR="002678F9" w:rsidRPr="00950F4F" w:rsidRDefault="002678F9" w:rsidP="00133123">
            <w:pPr>
              <w:pStyle w:val="a4"/>
              <w:numPr>
                <w:ilvl w:val="0"/>
                <w:numId w:val="21"/>
              </w:numPr>
              <w:ind w:left="426" w:hanging="284"/>
            </w:pPr>
            <w:r w:rsidRPr="00950F4F">
              <w:t xml:space="preserve">Λήψη αποφάσεων για το ποιο πρόγραμμα είναι αυτό που θα αναπτύξουν  θέτοντας προτεραιότητες, λαμβάνοντας υπόψη το λόγο Όφελος/Κόστος </w:t>
            </w:r>
          </w:p>
          <w:p w:rsidR="002678F9" w:rsidRPr="00950F4F" w:rsidRDefault="002678F9" w:rsidP="00133123">
            <w:pPr>
              <w:pStyle w:val="a4"/>
              <w:numPr>
                <w:ilvl w:val="0"/>
                <w:numId w:val="21"/>
              </w:numPr>
              <w:ind w:left="426" w:hanging="284"/>
            </w:pPr>
            <w:r w:rsidRPr="00950F4F">
              <w:t xml:space="preserve">Αυτόνομη και ομαδική εργασία, καθώς και εργασία </w:t>
            </w:r>
            <w:r>
              <w:t xml:space="preserve">στα πλαίσια </w:t>
            </w:r>
            <w:r w:rsidRPr="00950F4F">
              <w:t>διεπιστημονικ</w:t>
            </w:r>
            <w:r>
              <w:t>ής ομάδας εργασίας</w:t>
            </w:r>
          </w:p>
          <w:p w:rsidR="002678F9" w:rsidRPr="00950F4F" w:rsidRDefault="002678F9" w:rsidP="00133123">
            <w:pPr>
              <w:pStyle w:val="a4"/>
              <w:numPr>
                <w:ilvl w:val="0"/>
                <w:numId w:val="21"/>
              </w:numPr>
              <w:ind w:left="426" w:hanging="284"/>
            </w:pPr>
            <w:r w:rsidRPr="00950F4F">
              <w:t xml:space="preserve">Σχεδιασμός και διαχείριση προγραμμάτων αγωγής υγείας, σεβόμενοι τη διαφορετικότητα και την πολυπολιτισμικότητα </w:t>
            </w:r>
          </w:p>
          <w:p w:rsidR="002678F9" w:rsidRPr="00950F4F" w:rsidRDefault="002678F9" w:rsidP="00133123">
            <w:pPr>
              <w:pStyle w:val="a4"/>
              <w:numPr>
                <w:ilvl w:val="0"/>
                <w:numId w:val="21"/>
              </w:numPr>
              <w:ind w:left="426" w:hanging="284"/>
            </w:pPr>
            <w:r w:rsidRPr="00950F4F">
              <w:t>Επίδειξη κοινωνικής, επαγγελματικής και ηθικής υπευθυνότητας</w:t>
            </w:r>
            <w:r>
              <w:t xml:space="preserve"> και ευαισθησίας σε θέματα φύλο και εθνικότητας</w:t>
            </w:r>
            <w:r w:rsidRPr="00950F4F">
              <w:t xml:space="preserve"> </w:t>
            </w:r>
          </w:p>
          <w:p w:rsidR="002678F9" w:rsidRPr="00705AAD" w:rsidRDefault="002678F9" w:rsidP="00133123">
            <w:pPr>
              <w:pStyle w:val="a4"/>
              <w:numPr>
                <w:ilvl w:val="0"/>
                <w:numId w:val="21"/>
              </w:numPr>
              <w:ind w:left="426" w:hanging="284"/>
              <w:rPr>
                <w:sz w:val="16"/>
                <w:szCs w:val="16"/>
              </w:rPr>
            </w:pPr>
            <w:r w:rsidRPr="00950F4F">
              <w:t xml:space="preserve">Άσκηση κριτικής και αυτοκριτικής </w:t>
            </w:r>
          </w:p>
        </w:tc>
      </w:tr>
    </w:tbl>
    <w:p w:rsidR="002678F9" w:rsidRPr="00705AAD" w:rsidRDefault="002678F9" w:rsidP="00133123">
      <w:pPr>
        <w:widowControl w:val="0"/>
        <w:numPr>
          <w:ilvl w:val="0"/>
          <w:numId w:val="222"/>
        </w:numPr>
        <w:autoSpaceDE w:val="0"/>
        <w:autoSpaceDN w:val="0"/>
        <w:adjustRightInd w:val="0"/>
        <w:spacing w:before="120"/>
        <w:ind w:left="357" w:hanging="357"/>
        <w:rPr>
          <w:rFonts w:ascii="Calibri" w:hAnsi="Calibri" w:cs="Arial"/>
          <w:b/>
          <w:color w:val="000000"/>
        </w:rPr>
      </w:pPr>
      <w:r w:rsidRPr="00705AAD">
        <w:rPr>
          <w:rFonts w:ascii="Calibri"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2678F9" w:rsidRPr="00705AAD" w:rsidTr="009C1362">
        <w:tc>
          <w:tcPr>
            <w:tcW w:w="8472" w:type="dxa"/>
          </w:tcPr>
          <w:p w:rsidR="002678F9" w:rsidRPr="0098390D" w:rsidRDefault="002678F9" w:rsidP="00133123">
            <w:pPr>
              <w:pStyle w:val="af8"/>
              <w:numPr>
                <w:ilvl w:val="0"/>
                <w:numId w:val="220"/>
              </w:numPr>
              <w:spacing w:line="276" w:lineRule="auto"/>
              <w:ind w:left="426" w:hanging="284"/>
              <w:jc w:val="both"/>
              <w:rPr>
                <w:rFonts w:asciiTheme="minorHAnsi" w:hAnsiTheme="minorHAnsi" w:cs="Arial"/>
                <w:sz w:val="22"/>
                <w:szCs w:val="22"/>
              </w:rPr>
            </w:pPr>
            <w:r w:rsidRPr="0098390D">
              <w:rPr>
                <w:rFonts w:asciiTheme="minorHAnsi" w:hAnsiTheme="minorHAnsi" w:cs="Arial"/>
                <w:sz w:val="22"/>
                <w:szCs w:val="22"/>
              </w:rPr>
              <w:t xml:space="preserve">Ιστορική εξέλιξη της Προαγωγής και Αγωγής Υγείας, αρχές και τομείς αυτής  </w:t>
            </w:r>
          </w:p>
          <w:p w:rsidR="002678F9" w:rsidRPr="0098390D" w:rsidRDefault="002678F9" w:rsidP="00133123">
            <w:pPr>
              <w:pStyle w:val="af8"/>
              <w:numPr>
                <w:ilvl w:val="0"/>
                <w:numId w:val="220"/>
              </w:numPr>
              <w:spacing w:line="276" w:lineRule="auto"/>
              <w:ind w:left="426" w:hanging="284"/>
              <w:jc w:val="both"/>
              <w:rPr>
                <w:rFonts w:asciiTheme="minorHAnsi" w:hAnsiTheme="minorHAnsi" w:cs="Arial"/>
                <w:sz w:val="22"/>
                <w:szCs w:val="22"/>
              </w:rPr>
            </w:pPr>
            <w:r w:rsidRPr="0098390D">
              <w:rPr>
                <w:rFonts w:asciiTheme="minorHAnsi" w:hAnsiTheme="minorHAnsi" w:cs="Arial"/>
                <w:sz w:val="22"/>
                <w:szCs w:val="22"/>
              </w:rPr>
              <w:t>Παράγοντες που επηρεάζουν την υγεία</w:t>
            </w:r>
          </w:p>
          <w:p w:rsidR="002678F9" w:rsidRPr="0098390D" w:rsidRDefault="002678F9" w:rsidP="00133123">
            <w:pPr>
              <w:pStyle w:val="af8"/>
              <w:numPr>
                <w:ilvl w:val="0"/>
                <w:numId w:val="220"/>
              </w:numPr>
              <w:spacing w:line="276" w:lineRule="auto"/>
              <w:ind w:left="426" w:hanging="284"/>
              <w:jc w:val="both"/>
              <w:rPr>
                <w:rFonts w:asciiTheme="minorHAnsi" w:hAnsiTheme="minorHAnsi" w:cs="Arial"/>
                <w:sz w:val="22"/>
                <w:szCs w:val="22"/>
              </w:rPr>
            </w:pPr>
            <w:r w:rsidRPr="0098390D">
              <w:rPr>
                <w:rFonts w:asciiTheme="minorHAnsi" w:hAnsiTheme="minorHAnsi" w:cs="Arial"/>
                <w:sz w:val="22"/>
                <w:szCs w:val="22"/>
              </w:rPr>
              <w:t>Μοντέλα προσέγγισης της Προαγωγής και Αγωγής Υγείας</w:t>
            </w:r>
          </w:p>
          <w:p w:rsidR="002678F9" w:rsidRPr="0098390D" w:rsidRDefault="002678F9" w:rsidP="00133123">
            <w:pPr>
              <w:pStyle w:val="af8"/>
              <w:numPr>
                <w:ilvl w:val="0"/>
                <w:numId w:val="220"/>
              </w:numPr>
              <w:spacing w:line="276" w:lineRule="auto"/>
              <w:ind w:left="426" w:hanging="284"/>
              <w:jc w:val="both"/>
              <w:rPr>
                <w:rFonts w:asciiTheme="minorHAnsi" w:hAnsiTheme="minorHAnsi" w:cs="Arial"/>
                <w:sz w:val="22"/>
                <w:szCs w:val="22"/>
              </w:rPr>
            </w:pPr>
            <w:r w:rsidRPr="0098390D">
              <w:rPr>
                <w:rFonts w:asciiTheme="minorHAnsi" w:hAnsiTheme="minorHAnsi" w:cs="Arial"/>
                <w:sz w:val="22"/>
                <w:szCs w:val="22"/>
              </w:rPr>
              <w:t>Ηθικά ζητήματα και διλήμματα στην Προαγωγή και Αγωγή Υγείας</w:t>
            </w:r>
          </w:p>
          <w:p w:rsidR="002678F9" w:rsidRPr="0098390D" w:rsidRDefault="002678F9" w:rsidP="00133123">
            <w:pPr>
              <w:pStyle w:val="af8"/>
              <w:numPr>
                <w:ilvl w:val="0"/>
                <w:numId w:val="220"/>
              </w:numPr>
              <w:spacing w:line="276" w:lineRule="auto"/>
              <w:ind w:left="426" w:hanging="284"/>
              <w:jc w:val="both"/>
              <w:rPr>
                <w:rFonts w:asciiTheme="minorHAnsi" w:hAnsiTheme="minorHAnsi" w:cs="Arial"/>
                <w:sz w:val="22"/>
                <w:szCs w:val="22"/>
              </w:rPr>
            </w:pPr>
            <w:r w:rsidRPr="0098390D">
              <w:rPr>
                <w:rFonts w:asciiTheme="minorHAnsi" w:hAnsiTheme="minorHAnsi" w:cs="Arial"/>
                <w:sz w:val="22"/>
                <w:szCs w:val="22"/>
              </w:rPr>
              <w:t>Χαρακτηριστικά επαγγελματία της Προαγωγής και Αγωγής Υγείας</w:t>
            </w:r>
          </w:p>
          <w:p w:rsidR="002678F9" w:rsidRPr="0098390D" w:rsidRDefault="002678F9" w:rsidP="00133123">
            <w:pPr>
              <w:pStyle w:val="af8"/>
              <w:numPr>
                <w:ilvl w:val="0"/>
                <w:numId w:val="220"/>
              </w:numPr>
              <w:spacing w:line="276" w:lineRule="auto"/>
              <w:ind w:left="426" w:hanging="284"/>
              <w:jc w:val="both"/>
              <w:rPr>
                <w:rFonts w:asciiTheme="minorHAnsi" w:hAnsiTheme="minorHAnsi" w:cs="Arial"/>
                <w:sz w:val="22"/>
                <w:szCs w:val="22"/>
              </w:rPr>
            </w:pPr>
            <w:r w:rsidRPr="0098390D">
              <w:rPr>
                <w:rFonts w:asciiTheme="minorHAnsi" w:hAnsiTheme="minorHAnsi" w:cs="Arial"/>
                <w:sz w:val="22"/>
                <w:szCs w:val="22"/>
              </w:rPr>
              <w:t xml:space="preserve">Μοντέλα συμπεριφοράς υγείας σε διαπροσωπικό επίπεδο, σε επίπεδο ομάδων και οργανισμών. </w:t>
            </w:r>
          </w:p>
          <w:p w:rsidR="002678F9" w:rsidRPr="0098390D" w:rsidRDefault="002678F9" w:rsidP="00133123">
            <w:pPr>
              <w:pStyle w:val="af8"/>
              <w:numPr>
                <w:ilvl w:val="0"/>
                <w:numId w:val="220"/>
              </w:numPr>
              <w:spacing w:line="276" w:lineRule="auto"/>
              <w:ind w:left="426" w:hanging="284"/>
              <w:jc w:val="both"/>
              <w:rPr>
                <w:rFonts w:asciiTheme="minorHAnsi" w:hAnsiTheme="minorHAnsi" w:cs="Arial"/>
                <w:sz w:val="22"/>
                <w:szCs w:val="22"/>
              </w:rPr>
            </w:pPr>
            <w:r w:rsidRPr="0098390D">
              <w:rPr>
                <w:rFonts w:asciiTheme="minorHAnsi" w:hAnsiTheme="minorHAnsi" w:cs="Arial"/>
                <w:sz w:val="22"/>
                <w:szCs w:val="22"/>
              </w:rPr>
              <w:t xml:space="preserve">Ο ρόλος των Μέσων Μαζικής Ενημέρωσης στην Προαγωγή και Αγωγή Υγείας </w:t>
            </w:r>
          </w:p>
          <w:p w:rsidR="002678F9" w:rsidRPr="0098390D" w:rsidRDefault="002678F9" w:rsidP="00133123">
            <w:pPr>
              <w:pStyle w:val="af8"/>
              <w:numPr>
                <w:ilvl w:val="0"/>
                <w:numId w:val="220"/>
              </w:numPr>
              <w:spacing w:line="276" w:lineRule="auto"/>
              <w:ind w:left="426" w:hanging="284"/>
              <w:jc w:val="both"/>
              <w:rPr>
                <w:rFonts w:asciiTheme="minorHAnsi" w:hAnsiTheme="minorHAnsi" w:cs="Arial"/>
                <w:sz w:val="22"/>
                <w:szCs w:val="22"/>
              </w:rPr>
            </w:pPr>
            <w:r w:rsidRPr="0098390D">
              <w:rPr>
                <w:rFonts w:asciiTheme="minorHAnsi" w:hAnsiTheme="minorHAnsi" w:cs="Arial"/>
                <w:sz w:val="22"/>
                <w:szCs w:val="22"/>
              </w:rPr>
              <w:t xml:space="preserve">Καθορισμός αναγκών και προτεραιοτήτων για το σχεδιασμό προγράμματος Αγωγής Υγείας, διατύπωση σκοπού και στόχων </w:t>
            </w:r>
          </w:p>
          <w:p w:rsidR="002678F9" w:rsidRPr="0098390D" w:rsidRDefault="002678F9" w:rsidP="00133123">
            <w:pPr>
              <w:pStyle w:val="af8"/>
              <w:numPr>
                <w:ilvl w:val="0"/>
                <w:numId w:val="220"/>
              </w:numPr>
              <w:spacing w:line="276" w:lineRule="auto"/>
              <w:ind w:left="426" w:hanging="284"/>
              <w:jc w:val="both"/>
              <w:rPr>
                <w:rFonts w:asciiTheme="minorHAnsi" w:hAnsiTheme="minorHAnsi" w:cs="Arial"/>
                <w:sz w:val="22"/>
                <w:szCs w:val="22"/>
              </w:rPr>
            </w:pPr>
            <w:r w:rsidRPr="0098390D">
              <w:rPr>
                <w:rFonts w:asciiTheme="minorHAnsi" w:hAnsiTheme="minorHAnsi" w:cs="Arial"/>
                <w:sz w:val="22"/>
                <w:szCs w:val="22"/>
              </w:rPr>
              <w:t xml:space="preserve">Μεθοδολογία Αγωγής Υγείας </w:t>
            </w:r>
          </w:p>
          <w:p w:rsidR="002678F9" w:rsidRPr="0098390D" w:rsidRDefault="002678F9" w:rsidP="00133123">
            <w:pPr>
              <w:pStyle w:val="af8"/>
              <w:numPr>
                <w:ilvl w:val="0"/>
                <w:numId w:val="220"/>
              </w:numPr>
              <w:spacing w:line="276" w:lineRule="auto"/>
              <w:ind w:left="426" w:hanging="284"/>
              <w:jc w:val="both"/>
              <w:rPr>
                <w:rFonts w:asciiTheme="minorHAnsi" w:hAnsiTheme="minorHAnsi" w:cs="Arial"/>
                <w:sz w:val="22"/>
                <w:szCs w:val="22"/>
              </w:rPr>
            </w:pPr>
            <w:r w:rsidRPr="0098390D">
              <w:rPr>
                <w:rFonts w:asciiTheme="minorHAnsi" w:hAnsiTheme="minorHAnsi" w:cs="Arial"/>
                <w:sz w:val="22"/>
                <w:szCs w:val="22"/>
              </w:rPr>
              <w:t>Αρχές επικοινωνίας στην Αγωγή Υγείας</w:t>
            </w:r>
          </w:p>
          <w:p w:rsidR="002678F9" w:rsidRPr="0098390D" w:rsidRDefault="002678F9" w:rsidP="00133123">
            <w:pPr>
              <w:pStyle w:val="af8"/>
              <w:numPr>
                <w:ilvl w:val="0"/>
                <w:numId w:val="220"/>
              </w:numPr>
              <w:spacing w:line="276" w:lineRule="auto"/>
              <w:ind w:left="426" w:hanging="284"/>
              <w:jc w:val="both"/>
              <w:rPr>
                <w:rFonts w:asciiTheme="minorHAnsi" w:hAnsiTheme="minorHAnsi" w:cs="Arial"/>
                <w:sz w:val="22"/>
                <w:szCs w:val="22"/>
              </w:rPr>
            </w:pPr>
            <w:r w:rsidRPr="0098390D">
              <w:rPr>
                <w:rFonts w:asciiTheme="minorHAnsi" w:hAnsiTheme="minorHAnsi" w:cs="Arial"/>
                <w:sz w:val="22"/>
                <w:szCs w:val="22"/>
              </w:rPr>
              <w:t>Τεχνικές αλλαγής στάσης και συμπεριφοράς</w:t>
            </w:r>
          </w:p>
          <w:p w:rsidR="002678F9" w:rsidRPr="0098390D" w:rsidRDefault="002678F9" w:rsidP="00133123">
            <w:pPr>
              <w:pStyle w:val="af8"/>
              <w:numPr>
                <w:ilvl w:val="0"/>
                <w:numId w:val="220"/>
              </w:numPr>
              <w:spacing w:line="276" w:lineRule="auto"/>
              <w:ind w:left="426" w:hanging="284"/>
              <w:jc w:val="both"/>
              <w:rPr>
                <w:rFonts w:asciiTheme="minorHAnsi" w:hAnsiTheme="minorHAnsi" w:cs="Arial"/>
                <w:sz w:val="22"/>
                <w:szCs w:val="22"/>
              </w:rPr>
            </w:pPr>
            <w:r w:rsidRPr="0098390D">
              <w:rPr>
                <w:rFonts w:asciiTheme="minorHAnsi" w:hAnsiTheme="minorHAnsi" w:cs="Arial"/>
                <w:sz w:val="22"/>
                <w:szCs w:val="22"/>
              </w:rPr>
              <w:t xml:space="preserve">Μέθοδοι αξιολόγησης προγράμματος Αγωγής Υγείας </w:t>
            </w:r>
          </w:p>
          <w:p w:rsidR="002678F9" w:rsidRPr="00100865" w:rsidRDefault="002678F9" w:rsidP="00133123">
            <w:pPr>
              <w:pStyle w:val="af8"/>
              <w:numPr>
                <w:ilvl w:val="0"/>
                <w:numId w:val="220"/>
              </w:numPr>
              <w:spacing w:line="276" w:lineRule="auto"/>
              <w:ind w:left="426" w:hanging="284"/>
              <w:jc w:val="both"/>
              <w:rPr>
                <w:rFonts w:ascii="Arial" w:hAnsi="Arial" w:cs="Arial"/>
                <w:sz w:val="22"/>
                <w:szCs w:val="22"/>
              </w:rPr>
            </w:pPr>
            <w:r w:rsidRPr="0098390D">
              <w:rPr>
                <w:rFonts w:asciiTheme="minorHAnsi" w:hAnsiTheme="minorHAnsi" w:cs="Arial"/>
                <w:sz w:val="22"/>
                <w:szCs w:val="22"/>
              </w:rPr>
              <w:t>Ο ρόλος του Επόπτη Δημόσιας Υγείας στην Αγωγή Υγείας</w:t>
            </w:r>
          </w:p>
        </w:tc>
      </w:tr>
    </w:tbl>
    <w:p w:rsidR="002678F9" w:rsidRPr="00705AAD" w:rsidRDefault="002678F9" w:rsidP="00133123">
      <w:pPr>
        <w:widowControl w:val="0"/>
        <w:numPr>
          <w:ilvl w:val="0"/>
          <w:numId w:val="222"/>
        </w:numPr>
        <w:autoSpaceDE w:val="0"/>
        <w:autoSpaceDN w:val="0"/>
        <w:adjustRightInd w:val="0"/>
        <w:spacing w:before="120"/>
        <w:ind w:left="357" w:hanging="357"/>
        <w:rPr>
          <w:rFonts w:ascii="Calibri" w:hAnsi="Calibri" w:cs="Arial"/>
          <w:b/>
          <w:color w:val="000000"/>
        </w:rPr>
      </w:pPr>
      <w:r w:rsidRPr="00705AAD">
        <w:rPr>
          <w:rFonts w:ascii="Calibri"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2678F9" w:rsidRPr="0080199E" w:rsidTr="009C1362">
        <w:tc>
          <w:tcPr>
            <w:tcW w:w="3306" w:type="dxa"/>
            <w:shd w:val="clear" w:color="auto" w:fill="DDD9C3" w:themeFill="background2" w:themeFillShade="E6"/>
          </w:tcPr>
          <w:p w:rsidR="002678F9" w:rsidRPr="00705AAD" w:rsidRDefault="002678F9" w:rsidP="009C1362">
            <w:pPr>
              <w:jc w:val="right"/>
              <w:rPr>
                <w:rFonts w:ascii="Calibri" w:hAnsi="Calibri" w:cs="Arial"/>
                <w:b/>
                <w:sz w:val="20"/>
                <w:szCs w:val="20"/>
              </w:rPr>
            </w:pPr>
            <w:r w:rsidRPr="00705AAD">
              <w:rPr>
                <w:rFonts w:ascii="Calibri" w:hAnsi="Calibri" w:cs="Arial"/>
                <w:b/>
                <w:sz w:val="20"/>
                <w:szCs w:val="20"/>
              </w:rPr>
              <w:t>ΤΡΟΠΟΣ ΠΑΡΑΔΟΣΗΣ</w:t>
            </w:r>
            <w:r w:rsidRPr="00705AAD">
              <w:rPr>
                <w:rFonts w:ascii="Calibri" w:hAnsi="Calibri" w:cs="Arial"/>
                <w:b/>
                <w:sz w:val="20"/>
                <w:szCs w:val="20"/>
              </w:rPr>
              <w:br/>
            </w:r>
            <w:r w:rsidRPr="00705AAD">
              <w:rPr>
                <w:rFonts w:ascii="Calibri" w:hAnsi="Calibri" w:cs="Arial"/>
                <w:i/>
                <w:sz w:val="16"/>
                <w:szCs w:val="16"/>
              </w:rPr>
              <w:t>Πρόσωπο με πρόσωπο, Εξ αποστάσεως εκπαίδευση κ.λπ.</w:t>
            </w:r>
          </w:p>
        </w:tc>
        <w:tc>
          <w:tcPr>
            <w:tcW w:w="5166" w:type="dxa"/>
          </w:tcPr>
          <w:p w:rsidR="002678F9" w:rsidRPr="00BA6516" w:rsidRDefault="002678F9" w:rsidP="009C1362">
            <w:pPr>
              <w:rPr>
                <w:rFonts w:ascii="Calibri" w:eastAsia="Calibri" w:hAnsi="Calibri"/>
                <w:iCs/>
                <w:color w:val="002060"/>
              </w:rPr>
            </w:pPr>
            <w:r w:rsidRPr="00BA6516">
              <w:rPr>
                <w:rFonts w:ascii="Calibri" w:hAnsi="Calibri" w:cs="Arial"/>
              </w:rPr>
              <w:t>Πρόσωπο με πρόσωπο</w:t>
            </w:r>
            <w:r>
              <w:rPr>
                <w:rFonts w:ascii="Calibri" w:hAnsi="Calibri" w:cs="Arial"/>
              </w:rPr>
              <w:t>, στην αίθουσα διδασκαλίας</w:t>
            </w:r>
          </w:p>
        </w:tc>
      </w:tr>
      <w:tr w:rsidR="002678F9" w:rsidRPr="0080199E" w:rsidTr="009C1362">
        <w:tc>
          <w:tcPr>
            <w:tcW w:w="3306" w:type="dxa"/>
            <w:shd w:val="clear" w:color="auto" w:fill="DDD9C3" w:themeFill="background2" w:themeFillShade="E6"/>
          </w:tcPr>
          <w:p w:rsidR="002678F9" w:rsidRPr="00705AAD" w:rsidRDefault="002678F9" w:rsidP="009C1362">
            <w:pPr>
              <w:jc w:val="right"/>
              <w:rPr>
                <w:rFonts w:ascii="Calibri" w:hAnsi="Calibri" w:cs="Arial"/>
                <w:i/>
                <w:sz w:val="16"/>
                <w:szCs w:val="16"/>
              </w:rPr>
            </w:pPr>
            <w:r w:rsidRPr="00705AAD">
              <w:rPr>
                <w:rFonts w:ascii="Calibri" w:hAnsi="Calibri" w:cs="Arial"/>
                <w:b/>
                <w:sz w:val="20"/>
                <w:szCs w:val="20"/>
              </w:rPr>
              <w:t>ΧΡΗΣΗ ΤΕΧΝΟΛΟΓΙΩΝ ΠΛΗΡΟΦΟΡΙΑΣ ΚΑΙ ΕΠΙΚΟΙΝΩΝΙΩΝ</w:t>
            </w:r>
            <w:r w:rsidRPr="00705AAD">
              <w:rPr>
                <w:rFonts w:ascii="Calibri" w:hAnsi="Calibri" w:cs="Arial"/>
                <w:b/>
                <w:sz w:val="20"/>
                <w:szCs w:val="20"/>
              </w:rPr>
              <w:br/>
            </w:r>
            <w:r w:rsidRPr="00705AAD">
              <w:rPr>
                <w:rFonts w:ascii="Calibri"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2678F9" w:rsidRPr="0003524D" w:rsidRDefault="002678F9" w:rsidP="00133123">
            <w:pPr>
              <w:pStyle w:val="a3"/>
              <w:numPr>
                <w:ilvl w:val="0"/>
                <w:numId w:val="75"/>
              </w:numPr>
              <w:spacing w:line="240" w:lineRule="auto"/>
              <w:ind w:left="380" w:hanging="284"/>
              <w:rPr>
                <w:rFonts w:eastAsia="Times New Roman"/>
              </w:rPr>
            </w:pPr>
            <w:r w:rsidRPr="0003524D">
              <w:rPr>
                <w:rFonts w:eastAsia="Times New Roman"/>
              </w:rPr>
              <w:t xml:space="preserve">Προβολικό σύστημα και δυνατότητα παρουσίασης με την εφαρμογή του Προγράμματος </w:t>
            </w:r>
            <w:r w:rsidRPr="0003524D">
              <w:rPr>
                <w:rFonts w:eastAsia="Times New Roman"/>
                <w:lang w:val="en-US"/>
              </w:rPr>
              <w:t>Power</w:t>
            </w:r>
            <w:r w:rsidRPr="0003524D">
              <w:rPr>
                <w:rFonts w:eastAsia="Times New Roman"/>
              </w:rPr>
              <w:t xml:space="preserve"> </w:t>
            </w:r>
            <w:r w:rsidRPr="0003524D">
              <w:rPr>
                <w:rFonts w:eastAsia="Times New Roman"/>
                <w:lang w:val="en-US"/>
              </w:rPr>
              <w:t>Point</w:t>
            </w:r>
            <w:r w:rsidRPr="0003524D">
              <w:rPr>
                <w:rFonts w:eastAsia="Times New Roman"/>
              </w:rPr>
              <w:t>.</w:t>
            </w:r>
          </w:p>
          <w:p w:rsidR="002678F9" w:rsidRPr="0003524D" w:rsidRDefault="002678F9" w:rsidP="00133123">
            <w:pPr>
              <w:pStyle w:val="a3"/>
              <w:numPr>
                <w:ilvl w:val="0"/>
                <w:numId w:val="74"/>
              </w:numPr>
              <w:spacing w:after="0" w:line="240" w:lineRule="auto"/>
              <w:ind w:left="380" w:hanging="284"/>
              <w:rPr>
                <w:rFonts w:cs="Arial"/>
                <w:iCs/>
              </w:rPr>
            </w:pPr>
            <w:r w:rsidRPr="0003524D">
              <w:rPr>
                <w:rFonts w:eastAsia="Times New Roman"/>
              </w:rPr>
              <w:t xml:space="preserve">Δυνατότητα σύνδεσης με </w:t>
            </w:r>
            <w:r w:rsidRPr="0003524D">
              <w:rPr>
                <w:rFonts w:eastAsia="Times New Roman"/>
                <w:lang w:val="en-US"/>
              </w:rPr>
              <w:t>internet</w:t>
            </w:r>
            <w:r w:rsidRPr="0003524D">
              <w:rPr>
                <w:iCs/>
                <w:color w:val="000000"/>
              </w:rPr>
              <w:t xml:space="preserve"> </w:t>
            </w:r>
          </w:p>
          <w:p w:rsidR="002678F9" w:rsidRPr="003441BB" w:rsidRDefault="002678F9" w:rsidP="00133123">
            <w:pPr>
              <w:pStyle w:val="a3"/>
              <w:numPr>
                <w:ilvl w:val="0"/>
                <w:numId w:val="74"/>
              </w:numPr>
              <w:spacing w:after="0" w:line="240" w:lineRule="auto"/>
              <w:ind w:left="380" w:hanging="284"/>
              <w:rPr>
                <w:rFonts w:cs="Arial"/>
                <w:iCs/>
              </w:rPr>
            </w:pPr>
            <w:r w:rsidRPr="003441BB">
              <w:rPr>
                <w:rFonts w:cs="Arial"/>
                <w:iCs/>
              </w:rPr>
              <w:t xml:space="preserve">Χρήση μηχανών αναζήτησης  βιβλιογραφίας  </w:t>
            </w:r>
            <w:r w:rsidRPr="003441BB">
              <w:rPr>
                <w:rFonts w:cs="Arial"/>
                <w:iCs/>
                <w:lang w:val="en-US"/>
              </w:rPr>
              <w:t>HEAL</w:t>
            </w:r>
            <w:r w:rsidRPr="003441BB">
              <w:rPr>
                <w:rFonts w:cs="Arial"/>
                <w:iCs/>
              </w:rPr>
              <w:t>-</w:t>
            </w:r>
            <w:r w:rsidRPr="003441BB">
              <w:rPr>
                <w:rFonts w:cs="Arial"/>
                <w:iCs/>
                <w:lang w:val="en-US"/>
              </w:rPr>
              <w:t>LINK</w:t>
            </w:r>
            <w:r w:rsidRPr="003441BB">
              <w:rPr>
                <w:rFonts w:cs="Arial"/>
                <w:iCs/>
              </w:rPr>
              <w:t xml:space="preserve">, </w:t>
            </w:r>
            <w:r w:rsidRPr="003441BB">
              <w:rPr>
                <w:rFonts w:cs="Arial"/>
                <w:iCs/>
                <w:lang w:val="en-US"/>
              </w:rPr>
              <w:t>PUBMED</w:t>
            </w:r>
            <w:r w:rsidRPr="003441BB">
              <w:rPr>
                <w:rFonts w:cs="Arial"/>
                <w:iCs/>
              </w:rPr>
              <w:t xml:space="preserve">, </w:t>
            </w:r>
            <w:r w:rsidRPr="003441BB">
              <w:rPr>
                <w:rFonts w:cs="Arial"/>
                <w:iCs/>
                <w:lang w:val="en-US"/>
              </w:rPr>
              <w:t>SCOPUS</w:t>
            </w:r>
            <w:r w:rsidRPr="003441BB">
              <w:rPr>
                <w:rFonts w:cs="Arial"/>
                <w:iCs/>
              </w:rPr>
              <w:t xml:space="preserve">, </w:t>
            </w:r>
            <w:r w:rsidRPr="003441BB">
              <w:rPr>
                <w:rFonts w:cs="Arial"/>
                <w:iCs/>
                <w:lang w:val="en-US"/>
              </w:rPr>
              <w:t>GOOGLE</w:t>
            </w:r>
            <w:r w:rsidRPr="003441BB">
              <w:rPr>
                <w:rFonts w:cs="Arial"/>
                <w:iCs/>
              </w:rPr>
              <w:t xml:space="preserve"> </w:t>
            </w:r>
            <w:r w:rsidRPr="003441BB">
              <w:rPr>
                <w:rFonts w:cs="Arial"/>
                <w:iCs/>
                <w:lang w:val="en-US"/>
              </w:rPr>
              <w:t>SCHOLAR</w:t>
            </w:r>
            <w:r w:rsidRPr="003441BB">
              <w:rPr>
                <w:rFonts w:cs="Arial"/>
                <w:iCs/>
              </w:rPr>
              <w:t xml:space="preserve"> </w:t>
            </w:r>
          </w:p>
          <w:p w:rsidR="002678F9" w:rsidRPr="00A426E5" w:rsidRDefault="002678F9" w:rsidP="00133123">
            <w:pPr>
              <w:pStyle w:val="a3"/>
              <w:numPr>
                <w:ilvl w:val="0"/>
                <w:numId w:val="74"/>
              </w:numPr>
              <w:spacing w:after="0" w:line="240" w:lineRule="auto"/>
              <w:ind w:left="380" w:hanging="284"/>
              <w:rPr>
                <w:rFonts w:cs="Arial"/>
                <w:iCs/>
              </w:rPr>
            </w:pPr>
            <w:r w:rsidRPr="003441BB">
              <w:rPr>
                <w:iCs/>
                <w:color w:val="000000"/>
              </w:rPr>
              <w:t>Χρήση ηλεκτρονικού ταχυδρομείου και της ιστοσελίδας του Τμήματος για την επικοινωνία με τους φοιτητές και την ενημέρωσή τους</w:t>
            </w:r>
          </w:p>
        </w:tc>
      </w:tr>
      <w:tr w:rsidR="002678F9" w:rsidRPr="00705AAD" w:rsidTr="009C1362">
        <w:tc>
          <w:tcPr>
            <w:tcW w:w="3306" w:type="dxa"/>
            <w:shd w:val="clear" w:color="auto" w:fill="DDD9C3" w:themeFill="background2" w:themeFillShade="E6"/>
          </w:tcPr>
          <w:p w:rsidR="002678F9" w:rsidRPr="00705AAD" w:rsidRDefault="002678F9" w:rsidP="009C1362">
            <w:pPr>
              <w:jc w:val="right"/>
              <w:rPr>
                <w:rFonts w:ascii="Calibri" w:hAnsi="Calibri" w:cs="Arial"/>
                <w:b/>
                <w:sz w:val="20"/>
                <w:szCs w:val="20"/>
              </w:rPr>
            </w:pPr>
            <w:r w:rsidRPr="00705AAD">
              <w:rPr>
                <w:rFonts w:ascii="Calibri" w:hAnsi="Calibri" w:cs="Arial"/>
                <w:b/>
                <w:sz w:val="20"/>
                <w:szCs w:val="20"/>
              </w:rPr>
              <w:t>ΟΡΓΑΝΩΣΗ ΔΙΔΑΣΚΑΛΙΑΣ</w:t>
            </w:r>
          </w:p>
          <w:p w:rsidR="002678F9" w:rsidRPr="00705AAD" w:rsidRDefault="002678F9" w:rsidP="009C1362">
            <w:pPr>
              <w:jc w:val="both"/>
              <w:rPr>
                <w:rFonts w:ascii="Calibri" w:hAnsi="Calibri" w:cs="Arial"/>
                <w:i/>
                <w:sz w:val="16"/>
                <w:szCs w:val="16"/>
              </w:rPr>
            </w:pPr>
            <w:r w:rsidRPr="00705AAD">
              <w:rPr>
                <w:rFonts w:ascii="Calibri" w:hAnsi="Calibri" w:cs="Arial"/>
                <w:i/>
                <w:sz w:val="16"/>
                <w:szCs w:val="16"/>
              </w:rPr>
              <w:t>Περιγράφονται αναλυτικά ο τρόπος και μέθοδοι διδασκαλίας.</w:t>
            </w:r>
          </w:p>
          <w:p w:rsidR="002678F9" w:rsidRPr="00705AAD" w:rsidRDefault="002678F9" w:rsidP="009C1362">
            <w:pPr>
              <w:jc w:val="both"/>
              <w:rPr>
                <w:rFonts w:ascii="Calibri" w:hAnsi="Calibri" w:cs="Arial"/>
                <w:i/>
                <w:sz w:val="16"/>
                <w:szCs w:val="16"/>
              </w:rPr>
            </w:pPr>
            <w:r w:rsidRPr="00705AAD">
              <w:rPr>
                <w:rFonts w:ascii="Calibri" w:hAnsi="Calibri" w:cs="Arial"/>
                <w:i/>
                <w:sz w:val="16"/>
                <w:szCs w:val="16"/>
              </w:rPr>
              <w:lastRenderedPageBreak/>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2678F9" w:rsidRPr="00705AAD" w:rsidRDefault="002678F9" w:rsidP="009C1362">
            <w:pPr>
              <w:jc w:val="both"/>
              <w:rPr>
                <w:rFonts w:ascii="Calibri" w:hAnsi="Calibri" w:cs="Arial"/>
                <w:i/>
                <w:sz w:val="16"/>
                <w:szCs w:val="16"/>
              </w:rPr>
            </w:pPr>
          </w:p>
          <w:p w:rsidR="002678F9" w:rsidRPr="00705AAD" w:rsidRDefault="002678F9" w:rsidP="009C1362">
            <w:pPr>
              <w:jc w:val="both"/>
              <w:rPr>
                <w:rFonts w:ascii="Calibri" w:hAnsi="Calibri" w:cs="Arial"/>
                <w:i/>
                <w:sz w:val="16"/>
                <w:szCs w:val="16"/>
              </w:rPr>
            </w:pPr>
            <w:r w:rsidRPr="00705AAD">
              <w:rPr>
                <w:rFonts w:ascii="Calibri" w:hAnsi="Calibri"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Borders>
              <w:bottom w:val="single" w:sz="4" w:space="0" w:color="auto"/>
            </w:tcBorders>
          </w:tcPr>
          <w:tbl>
            <w:tblPr>
              <w:tblStyle w:val="TableGrid3"/>
              <w:tblW w:w="0" w:type="auto"/>
              <w:tblLook w:val="04A0"/>
            </w:tblPr>
            <w:tblGrid>
              <w:gridCol w:w="2467"/>
              <w:gridCol w:w="2468"/>
            </w:tblGrid>
            <w:tr w:rsidR="002678F9" w:rsidRPr="00705AAD" w:rsidTr="009C1362">
              <w:tc>
                <w:tcPr>
                  <w:tcW w:w="2467" w:type="dxa"/>
                  <w:shd w:val="clear" w:color="auto" w:fill="DDD9C3" w:themeFill="background2" w:themeFillShade="E6"/>
                  <w:vAlign w:val="center"/>
                </w:tcPr>
                <w:p w:rsidR="002678F9" w:rsidRPr="00705AAD" w:rsidRDefault="002678F9" w:rsidP="009C1362">
                  <w:pPr>
                    <w:jc w:val="center"/>
                    <w:rPr>
                      <w:rFonts w:ascii="Calibri" w:hAnsi="Calibri" w:cs="Arial"/>
                      <w:b/>
                      <w:i/>
                    </w:rPr>
                  </w:pPr>
                  <w:r w:rsidRPr="00705AAD">
                    <w:rPr>
                      <w:rFonts w:ascii="Calibri" w:hAnsi="Calibri" w:cs="Arial"/>
                      <w:b/>
                      <w:i/>
                    </w:rPr>
                    <w:lastRenderedPageBreak/>
                    <w:t>Δραστηριότητα</w:t>
                  </w:r>
                </w:p>
              </w:tc>
              <w:tc>
                <w:tcPr>
                  <w:tcW w:w="2468" w:type="dxa"/>
                  <w:shd w:val="clear" w:color="auto" w:fill="DDD9C3" w:themeFill="background2" w:themeFillShade="E6"/>
                  <w:vAlign w:val="center"/>
                </w:tcPr>
                <w:p w:rsidR="002678F9" w:rsidRPr="00705AAD" w:rsidRDefault="002678F9" w:rsidP="009C1362">
                  <w:pPr>
                    <w:jc w:val="center"/>
                    <w:rPr>
                      <w:rFonts w:ascii="Calibri" w:hAnsi="Calibri" w:cs="Arial"/>
                      <w:b/>
                      <w:i/>
                    </w:rPr>
                  </w:pPr>
                  <w:r w:rsidRPr="00705AAD">
                    <w:rPr>
                      <w:rFonts w:ascii="Calibri" w:hAnsi="Calibri" w:cs="Arial"/>
                      <w:b/>
                      <w:i/>
                    </w:rPr>
                    <w:t>Φόρτος Εργασίας Εξαμήνου</w:t>
                  </w:r>
                </w:p>
              </w:tc>
            </w:tr>
            <w:tr w:rsidR="002678F9" w:rsidRPr="00705AAD" w:rsidTr="009C1362">
              <w:tc>
                <w:tcPr>
                  <w:tcW w:w="2467" w:type="dxa"/>
                </w:tcPr>
                <w:p w:rsidR="002678F9" w:rsidRPr="006D3D90" w:rsidRDefault="002678F9" w:rsidP="009C1362">
                  <w:pPr>
                    <w:rPr>
                      <w:rFonts w:ascii="Calibri" w:hAnsi="Calibri" w:cs="Arial"/>
                      <w:sz w:val="22"/>
                      <w:szCs w:val="22"/>
                      <w:lang w:val="el-GR" w:eastAsia="el-GR"/>
                    </w:rPr>
                  </w:pPr>
                  <w:r w:rsidRPr="006D3D90">
                    <w:rPr>
                      <w:rFonts w:ascii="Calibri" w:hAnsi="Calibri" w:cs="Arial"/>
                      <w:sz w:val="22"/>
                      <w:szCs w:val="22"/>
                      <w:lang w:val="el-GR" w:eastAsia="el-GR"/>
                    </w:rPr>
                    <w:t>Διαλέξεις</w:t>
                  </w:r>
                </w:p>
              </w:tc>
              <w:tc>
                <w:tcPr>
                  <w:tcW w:w="2468" w:type="dxa"/>
                </w:tcPr>
                <w:p w:rsidR="002678F9" w:rsidRPr="00705AAD" w:rsidRDefault="002678F9" w:rsidP="009C1362">
                  <w:pPr>
                    <w:jc w:val="center"/>
                    <w:rPr>
                      <w:rFonts w:ascii="Calibri" w:hAnsi="Calibri" w:cs="Arial"/>
                      <w:color w:val="002060"/>
                      <w:lang w:val="el-GR"/>
                    </w:rPr>
                  </w:pPr>
                  <w:r>
                    <w:rPr>
                      <w:rFonts w:ascii="Calibri" w:hAnsi="Calibri" w:cs="Arial"/>
                      <w:color w:val="002060"/>
                      <w:lang w:val="el-GR"/>
                    </w:rPr>
                    <w:t>90</w:t>
                  </w:r>
                </w:p>
              </w:tc>
            </w:tr>
            <w:tr w:rsidR="002678F9" w:rsidRPr="00705AAD" w:rsidTr="009C1362">
              <w:tc>
                <w:tcPr>
                  <w:tcW w:w="2467" w:type="dxa"/>
                  <w:shd w:val="clear" w:color="auto" w:fill="auto"/>
                </w:tcPr>
                <w:p w:rsidR="002678F9" w:rsidRPr="006D3D90" w:rsidRDefault="002678F9" w:rsidP="009C1362">
                  <w:pPr>
                    <w:rPr>
                      <w:rFonts w:ascii="Calibri" w:hAnsi="Calibri" w:cs="Arial"/>
                      <w:sz w:val="22"/>
                      <w:szCs w:val="22"/>
                      <w:lang w:val="el-GR" w:eastAsia="el-GR"/>
                    </w:rPr>
                  </w:pPr>
                  <w:r w:rsidRPr="006D3D90">
                    <w:rPr>
                      <w:rFonts w:ascii="Calibri" w:hAnsi="Calibri" w:cs="Arial"/>
                      <w:sz w:val="22"/>
                      <w:szCs w:val="22"/>
                      <w:lang w:val="el-GR" w:eastAsia="el-GR"/>
                    </w:rPr>
                    <w:t xml:space="preserve">Ασκήσεις Πράξης που </w:t>
                  </w:r>
                  <w:r w:rsidRPr="006D3D90">
                    <w:rPr>
                      <w:rFonts w:ascii="Calibri" w:hAnsi="Calibri" w:cs="Arial"/>
                      <w:sz w:val="22"/>
                      <w:szCs w:val="22"/>
                      <w:lang w:val="el-GR" w:eastAsia="el-GR"/>
                    </w:rPr>
                    <w:lastRenderedPageBreak/>
                    <w:t>εστιάζουν στην εφαρμογή μεθοδολογιών και ανάλυση μελετών περίπτωσης σε μικρότερες ομάδες φοιτητών.</w:t>
                  </w:r>
                </w:p>
                <w:p w:rsidR="002678F9" w:rsidRPr="006D3D90" w:rsidRDefault="002678F9" w:rsidP="009C1362">
                  <w:pPr>
                    <w:rPr>
                      <w:rFonts w:ascii="Calibri" w:hAnsi="Calibri" w:cs="Arial"/>
                      <w:sz w:val="22"/>
                      <w:szCs w:val="22"/>
                      <w:lang w:val="el-GR" w:eastAsia="el-GR"/>
                    </w:rPr>
                  </w:pPr>
                  <w:r w:rsidRPr="006D3D90">
                    <w:rPr>
                      <w:rFonts w:asciiTheme="minorHAnsi" w:hAnsiTheme="minorHAnsi" w:cs="Arial"/>
                      <w:sz w:val="22"/>
                      <w:szCs w:val="22"/>
                      <w:lang w:val="el-GR"/>
                    </w:rPr>
                    <w:t xml:space="preserve">Εκπόνηση εργασίας </w:t>
                  </w:r>
                </w:p>
              </w:tc>
              <w:tc>
                <w:tcPr>
                  <w:tcW w:w="2468" w:type="dxa"/>
                </w:tcPr>
                <w:p w:rsidR="002678F9" w:rsidRPr="00705AAD" w:rsidRDefault="002678F9" w:rsidP="009C1362">
                  <w:pPr>
                    <w:jc w:val="center"/>
                    <w:rPr>
                      <w:rFonts w:ascii="Calibri" w:hAnsi="Calibri" w:cs="Arial"/>
                      <w:color w:val="002060"/>
                      <w:lang w:val="el-GR"/>
                    </w:rPr>
                  </w:pPr>
                  <w:r>
                    <w:rPr>
                      <w:rFonts w:ascii="Calibri" w:hAnsi="Calibri" w:cs="Arial"/>
                      <w:color w:val="002060"/>
                      <w:lang w:val="el-GR"/>
                    </w:rPr>
                    <w:lastRenderedPageBreak/>
                    <w:t>45</w:t>
                  </w:r>
                </w:p>
              </w:tc>
            </w:tr>
            <w:tr w:rsidR="002678F9" w:rsidRPr="00705AAD" w:rsidTr="009C1362">
              <w:tc>
                <w:tcPr>
                  <w:tcW w:w="2467" w:type="dxa"/>
                </w:tcPr>
                <w:p w:rsidR="002678F9" w:rsidRPr="005E0D60" w:rsidRDefault="002678F9" w:rsidP="009C1362">
                  <w:pPr>
                    <w:rPr>
                      <w:rFonts w:ascii="Calibri" w:hAnsi="Calibri"/>
                      <w:b/>
                      <w:iCs/>
                      <w:color w:val="000000" w:themeColor="text1"/>
                      <w:sz w:val="22"/>
                      <w:szCs w:val="22"/>
                      <w:lang w:val="el-GR"/>
                    </w:rPr>
                  </w:pPr>
                  <w:r w:rsidRPr="005E0D60">
                    <w:rPr>
                      <w:rFonts w:ascii="Calibri" w:hAnsi="Calibri"/>
                      <w:b/>
                      <w:iCs/>
                      <w:color w:val="000000" w:themeColor="text1"/>
                      <w:sz w:val="22"/>
                      <w:szCs w:val="22"/>
                      <w:lang w:val="el-GR"/>
                    </w:rPr>
                    <w:lastRenderedPageBreak/>
                    <w:t>Σύνολο Μαθήματος</w:t>
                  </w:r>
                </w:p>
              </w:tc>
              <w:tc>
                <w:tcPr>
                  <w:tcW w:w="2468" w:type="dxa"/>
                  <w:vAlign w:val="center"/>
                </w:tcPr>
                <w:p w:rsidR="002678F9" w:rsidRPr="00705AAD" w:rsidRDefault="002678F9" w:rsidP="009C1362">
                  <w:pPr>
                    <w:jc w:val="center"/>
                    <w:rPr>
                      <w:rFonts w:ascii="Calibri" w:hAnsi="Calibri" w:cs="Arial"/>
                      <w:b/>
                      <w:i/>
                      <w:color w:val="002060"/>
                      <w:lang w:val="el-GR"/>
                    </w:rPr>
                  </w:pPr>
                  <w:r>
                    <w:rPr>
                      <w:rFonts w:ascii="Calibri" w:hAnsi="Calibri" w:cs="Arial"/>
                      <w:b/>
                      <w:i/>
                      <w:color w:val="002060"/>
                      <w:lang w:val="el-GR"/>
                    </w:rPr>
                    <w:t>135</w:t>
                  </w:r>
                </w:p>
              </w:tc>
            </w:tr>
          </w:tbl>
          <w:p w:rsidR="002678F9" w:rsidRPr="00705AAD" w:rsidRDefault="002678F9" w:rsidP="009C1362">
            <w:pPr>
              <w:rPr>
                <w:rFonts w:ascii="Tahoma" w:hAnsi="Tahoma" w:cs="Tahoma"/>
              </w:rPr>
            </w:pPr>
          </w:p>
        </w:tc>
      </w:tr>
      <w:tr w:rsidR="002678F9" w:rsidRPr="0080199E" w:rsidTr="009C1362">
        <w:tc>
          <w:tcPr>
            <w:tcW w:w="3306" w:type="dxa"/>
          </w:tcPr>
          <w:p w:rsidR="002678F9" w:rsidRPr="00705AAD" w:rsidRDefault="002678F9" w:rsidP="009C1362">
            <w:pPr>
              <w:jc w:val="right"/>
              <w:rPr>
                <w:rFonts w:ascii="Calibri" w:hAnsi="Calibri" w:cs="Arial"/>
                <w:b/>
                <w:sz w:val="20"/>
                <w:szCs w:val="20"/>
              </w:rPr>
            </w:pPr>
            <w:r w:rsidRPr="00705AAD">
              <w:rPr>
                <w:rFonts w:ascii="Calibri" w:hAnsi="Calibri" w:cs="Arial"/>
                <w:b/>
                <w:sz w:val="20"/>
                <w:szCs w:val="20"/>
              </w:rPr>
              <w:lastRenderedPageBreak/>
              <w:t xml:space="preserve">ΑΞΙΟΛΟΓΗΣΗ ΦΟΙΤΗΤΩΝ </w:t>
            </w:r>
          </w:p>
          <w:p w:rsidR="002678F9" w:rsidRPr="00705AAD" w:rsidRDefault="002678F9" w:rsidP="009C1362">
            <w:pPr>
              <w:jc w:val="both"/>
              <w:rPr>
                <w:rFonts w:ascii="Calibri" w:hAnsi="Calibri" w:cs="Arial"/>
                <w:i/>
                <w:sz w:val="16"/>
                <w:szCs w:val="16"/>
              </w:rPr>
            </w:pPr>
            <w:r w:rsidRPr="00705AAD">
              <w:rPr>
                <w:rFonts w:ascii="Calibri" w:hAnsi="Calibri" w:cs="Arial"/>
                <w:i/>
                <w:sz w:val="16"/>
                <w:szCs w:val="16"/>
              </w:rPr>
              <w:t>Περιγραφή της διαδικασίας αξιολόγησης</w:t>
            </w:r>
          </w:p>
          <w:p w:rsidR="002678F9" w:rsidRPr="00705AAD" w:rsidRDefault="002678F9" w:rsidP="009C1362">
            <w:pPr>
              <w:jc w:val="both"/>
              <w:rPr>
                <w:rFonts w:ascii="Calibri" w:hAnsi="Calibri" w:cs="Arial"/>
                <w:i/>
                <w:sz w:val="16"/>
                <w:szCs w:val="16"/>
              </w:rPr>
            </w:pPr>
          </w:p>
          <w:p w:rsidR="002678F9" w:rsidRPr="00705AAD" w:rsidRDefault="002678F9" w:rsidP="009C1362">
            <w:pPr>
              <w:jc w:val="both"/>
              <w:rPr>
                <w:rFonts w:ascii="Calibri" w:hAnsi="Calibri" w:cs="Arial"/>
                <w:i/>
                <w:sz w:val="16"/>
                <w:szCs w:val="16"/>
              </w:rPr>
            </w:pPr>
            <w:r w:rsidRPr="00705AAD">
              <w:rPr>
                <w:rFonts w:ascii="Calibri"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2678F9" w:rsidRPr="00705AAD" w:rsidRDefault="002678F9" w:rsidP="009C1362">
            <w:pPr>
              <w:jc w:val="both"/>
              <w:rPr>
                <w:rFonts w:ascii="Calibri" w:hAnsi="Calibri" w:cs="Arial"/>
                <w:i/>
                <w:sz w:val="16"/>
                <w:szCs w:val="16"/>
              </w:rPr>
            </w:pPr>
          </w:p>
          <w:p w:rsidR="002678F9" w:rsidRPr="00705AAD" w:rsidRDefault="002678F9" w:rsidP="009C1362">
            <w:pPr>
              <w:jc w:val="both"/>
              <w:rPr>
                <w:rFonts w:ascii="Calibri" w:hAnsi="Calibri" w:cs="Arial"/>
                <w:i/>
                <w:sz w:val="16"/>
                <w:szCs w:val="16"/>
              </w:rPr>
            </w:pPr>
            <w:r w:rsidRPr="00705AAD">
              <w:rPr>
                <w:rFonts w:ascii="Calibri"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2678F9" w:rsidRPr="005E0D60" w:rsidRDefault="002678F9" w:rsidP="009C1362">
            <w:pPr>
              <w:rPr>
                <w:rFonts w:cs="Arial"/>
              </w:rPr>
            </w:pPr>
            <w:r w:rsidRPr="005E0D60">
              <w:rPr>
                <w:rFonts w:cs="Arial"/>
              </w:rPr>
              <w:t>Αξιολόγηση στην Ελληνική Γλώσσα.</w:t>
            </w:r>
          </w:p>
          <w:p w:rsidR="002678F9" w:rsidRPr="005E0D60" w:rsidRDefault="002678F9" w:rsidP="00133123">
            <w:pPr>
              <w:numPr>
                <w:ilvl w:val="0"/>
                <w:numId w:val="78"/>
              </w:numPr>
              <w:tabs>
                <w:tab w:val="clear" w:pos="720"/>
                <w:tab w:val="num" w:pos="252"/>
              </w:tabs>
              <w:spacing w:before="60" w:after="60" w:line="240" w:lineRule="auto"/>
              <w:ind w:left="252" w:hanging="180"/>
              <w:jc w:val="both"/>
              <w:rPr>
                <w:lang w:eastAsia="en-US"/>
              </w:rPr>
            </w:pPr>
            <w:r w:rsidRPr="005E0D60">
              <w:rPr>
                <w:rFonts w:cs="Arial"/>
                <w:iCs/>
              </w:rPr>
              <w:t xml:space="preserve">Γραπτή τελική εξέταση (90%) που περιλαμβάνει </w:t>
            </w:r>
            <w:r w:rsidRPr="005E0D60">
              <w:rPr>
                <w:rFonts w:eastAsia="Times New Roman" w:cs="Arial"/>
              </w:rPr>
              <w:t xml:space="preserve">Δοκιμασία Πολλαπλής Επιλογής, Ερωτήσεις Σύντομης Απάντησης, Ερωτήσεις κρίσης. </w:t>
            </w:r>
            <w:r w:rsidRPr="005E0D60">
              <w:rPr>
                <w:rFonts w:eastAsia="Times New Roman" w:cs="Arial"/>
              </w:rPr>
              <w:br/>
              <w:t xml:space="preserve">Οι φοιτητές, όταν τους δίδονται τα θέματα, ενημερώνονται για τον τρόπο αξιολόγησης κάθε ομάδας θεμάτων, </w:t>
            </w:r>
            <w:r w:rsidRPr="005E0D60">
              <w:rPr>
                <w:lang w:eastAsia="en-US"/>
              </w:rPr>
              <w:t xml:space="preserve">ανάλογα με το βαθμό δυσκολίας τους και λαμβάνονται υπόψη η πληρότητα της απάντησης, η σαφήνεια, ο βαθμός κριτικής σκέψης του σπουδαστή και η γλωσσική επάρκεια </w:t>
            </w:r>
          </w:p>
          <w:p w:rsidR="002678F9" w:rsidRPr="005E0D60" w:rsidRDefault="002678F9" w:rsidP="00133123">
            <w:pPr>
              <w:numPr>
                <w:ilvl w:val="0"/>
                <w:numId w:val="78"/>
              </w:numPr>
              <w:tabs>
                <w:tab w:val="clear" w:pos="720"/>
                <w:tab w:val="num" w:pos="252"/>
              </w:tabs>
              <w:spacing w:before="60" w:after="60" w:line="240" w:lineRule="auto"/>
              <w:ind w:left="252" w:hanging="180"/>
              <w:jc w:val="both"/>
              <w:rPr>
                <w:lang w:eastAsia="en-US"/>
              </w:rPr>
            </w:pPr>
            <w:r w:rsidRPr="005E0D60">
              <w:rPr>
                <w:rFonts w:eastAsia="Times New Roman" w:cs="Arial"/>
              </w:rPr>
              <w:t>Συγγραφή και παρουσίαση εργασιών (10%). Η συμμετοχή στην τελική αξιολόγηση, γίνεται γνωστή στο  φοιτητή από την αρχή του εξαμήνου</w:t>
            </w:r>
          </w:p>
          <w:p w:rsidR="002678F9" w:rsidRPr="00705AAD" w:rsidRDefault="002678F9" w:rsidP="009C1362">
            <w:pPr>
              <w:rPr>
                <w:rFonts w:ascii="Calibri" w:hAnsi="Calibri" w:cs="Arial"/>
                <w:color w:val="002060"/>
              </w:rPr>
            </w:pPr>
          </w:p>
        </w:tc>
      </w:tr>
    </w:tbl>
    <w:p w:rsidR="002678F9" w:rsidRPr="00705AAD" w:rsidRDefault="002678F9" w:rsidP="00133123">
      <w:pPr>
        <w:widowControl w:val="0"/>
        <w:numPr>
          <w:ilvl w:val="0"/>
          <w:numId w:val="222"/>
        </w:numPr>
        <w:autoSpaceDE w:val="0"/>
        <w:autoSpaceDN w:val="0"/>
        <w:adjustRightInd w:val="0"/>
        <w:spacing w:before="240"/>
        <w:ind w:left="357" w:hanging="357"/>
        <w:rPr>
          <w:rFonts w:ascii="Calibri" w:hAnsi="Calibri" w:cs="Arial"/>
          <w:b/>
          <w:color w:val="000000"/>
        </w:rPr>
      </w:pPr>
      <w:r w:rsidRPr="00705AAD">
        <w:rPr>
          <w:rFonts w:ascii="Calibri" w:hAnsi="Calibri"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2678F9" w:rsidRPr="0098390D" w:rsidTr="009C1362">
        <w:tc>
          <w:tcPr>
            <w:tcW w:w="8472" w:type="dxa"/>
          </w:tcPr>
          <w:p w:rsidR="002678F9" w:rsidRPr="008C5584" w:rsidRDefault="002678F9" w:rsidP="009C1362">
            <w:pPr>
              <w:pStyle w:val="a4"/>
              <w:rPr>
                <w:b/>
              </w:rPr>
            </w:pPr>
            <w:r w:rsidRPr="008C5584">
              <w:rPr>
                <w:b/>
              </w:rPr>
              <w:t xml:space="preserve">Ελληνική  </w:t>
            </w:r>
          </w:p>
          <w:p w:rsidR="002678F9" w:rsidRPr="006E0CDA" w:rsidRDefault="002678F9" w:rsidP="00133123">
            <w:pPr>
              <w:pStyle w:val="a3"/>
              <w:numPr>
                <w:ilvl w:val="0"/>
                <w:numId w:val="218"/>
              </w:numPr>
              <w:spacing w:after="0" w:line="240" w:lineRule="auto"/>
              <w:jc w:val="both"/>
              <w:rPr>
                <w:rFonts w:cs="Arial"/>
              </w:rPr>
            </w:pPr>
            <w:r w:rsidRPr="006E0CDA">
              <w:rPr>
                <w:rFonts w:cs="Arial"/>
              </w:rPr>
              <w:t>Δαρβίρη Χ. Προαγωγή Υγείας. Ιατρικές Εκδόσεις Πασχαλίδης, Αθήνα, 2007</w:t>
            </w:r>
          </w:p>
          <w:p w:rsidR="002678F9" w:rsidRPr="006E0CDA" w:rsidRDefault="002678F9" w:rsidP="00133123">
            <w:pPr>
              <w:pStyle w:val="a3"/>
              <w:numPr>
                <w:ilvl w:val="0"/>
                <w:numId w:val="218"/>
              </w:numPr>
              <w:spacing w:after="0" w:line="240" w:lineRule="auto"/>
              <w:jc w:val="both"/>
              <w:rPr>
                <w:rFonts w:cs="Arial"/>
              </w:rPr>
            </w:pPr>
            <w:r w:rsidRPr="006E0CDA">
              <w:rPr>
                <w:rFonts w:cs="Arial"/>
              </w:rPr>
              <w:t xml:space="preserve">Τούντας </w:t>
            </w:r>
            <w:r w:rsidRPr="006E0CDA">
              <w:rPr>
                <w:rFonts w:cs="Arial"/>
                <w:lang w:val="en-US"/>
              </w:rPr>
              <w:t>I</w:t>
            </w:r>
            <w:r w:rsidRPr="006E0CDA">
              <w:rPr>
                <w:rFonts w:cs="Arial"/>
              </w:rPr>
              <w:t>. Κοινωνία και Υγεία. Οδυσσέας, Αθήνα, 2001</w:t>
            </w:r>
          </w:p>
          <w:p w:rsidR="002678F9" w:rsidRPr="006E0CDA" w:rsidRDefault="002678F9" w:rsidP="00133123">
            <w:pPr>
              <w:pStyle w:val="a3"/>
              <w:numPr>
                <w:ilvl w:val="0"/>
                <w:numId w:val="218"/>
              </w:numPr>
              <w:spacing w:after="0" w:line="240" w:lineRule="auto"/>
              <w:rPr>
                <w:rFonts w:cs="Arial"/>
              </w:rPr>
            </w:pPr>
            <w:r w:rsidRPr="006E0CDA">
              <w:rPr>
                <w:rFonts w:cs="Arial"/>
              </w:rPr>
              <w:t xml:space="preserve">Τούντας </w:t>
            </w:r>
            <w:r w:rsidRPr="006E0CDA">
              <w:rPr>
                <w:rFonts w:cs="Arial"/>
                <w:lang w:val="en-US"/>
              </w:rPr>
              <w:t>I</w:t>
            </w:r>
            <w:r w:rsidRPr="006E0CDA">
              <w:rPr>
                <w:rFonts w:cs="Arial"/>
              </w:rPr>
              <w:t xml:space="preserve">. Προαγωγή Υγείας. Ασκληπιακό Πάρκο Ιατρικής Σχολής Πανεπιστημίου Αθηνών. Διαθέσιμο στο: </w:t>
            </w:r>
            <w:hyperlink r:id="rId124" w:history="1">
              <w:r w:rsidRPr="006E0CDA">
                <w:rPr>
                  <w:rStyle w:val="-"/>
                  <w:rFonts w:cs="Arial"/>
                  <w:lang w:val="en-US"/>
                </w:rPr>
                <w:t>http</w:t>
              </w:r>
              <w:r w:rsidRPr="006E0CDA">
                <w:rPr>
                  <w:rStyle w:val="-"/>
                  <w:rFonts w:cs="Arial"/>
                </w:rPr>
                <w:t>://</w:t>
              </w:r>
              <w:r w:rsidRPr="006E0CDA">
                <w:rPr>
                  <w:rStyle w:val="-"/>
                  <w:rFonts w:cs="Arial"/>
                  <w:lang w:val="en-US"/>
                </w:rPr>
                <w:t>asclepieion</w:t>
              </w:r>
              <w:r w:rsidRPr="006E0CDA">
                <w:rPr>
                  <w:rStyle w:val="-"/>
                  <w:rFonts w:cs="Arial"/>
                </w:rPr>
                <w:t>.</w:t>
              </w:r>
              <w:r w:rsidRPr="006E0CDA">
                <w:rPr>
                  <w:rStyle w:val="-"/>
                  <w:rFonts w:cs="Arial"/>
                  <w:lang w:val="en-US"/>
                </w:rPr>
                <w:t>mpl</w:t>
              </w:r>
              <w:r w:rsidRPr="006E0CDA">
                <w:rPr>
                  <w:rStyle w:val="-"/>
                  <w:rFonts w:cs="Arial"/>
                </w:rPr>
                <w:t>.</w:t>
              </w:r>
              <w:r w:rsidRPr="006E0CDA">
                <w:rPr>
                  <w:rStyle w:val="-"/>
                  <w:rFonts w:cs="Arial"/>
                  <w:lang w:val="en-US"/>
                </w:rPr>
                <w:t>uoa</w:t>
              </w:r>
              <w:r w:rsidRPr="006E0CDA">
                <w:rPr>
                  <w:rStyle w:val="-"/>
                  <w:rFonts w:cs="Arial"/>
                </w:rPr>
                <w:t>.</w:t>
              </w:r>
              <w:r w:rsidRPr="006E0CDA">
                <w:rPr>
                  <w:rStyle w:val="-"/>
                  <w:rFonts w:cs="Arial"/>
                  <w:lang w:val="en-US"/>
                </w:rPr>
                <w:t>gr</w:t>
              </w:r>
              <w:r w:rsidRPr="006E0CDA">
                <w:rPr>
                  <w:rStyle w:val="-"/>
                  <w:rFonts w:cs="Arial"/>
                </w:rPr>
                <w:t>/</w:t>
              </w:r>
              <w:r w:rsidRPr="006E0CDA">
                <w:rPr>
                  <w:rStyle w:val="-"/>
                  <w:rFonts w:cs="Arial"/>
                  <w:lang w:val="en-US"/>
                </w:rPr>
                <w:t>pubASPIS</w:t>
              </w:r>
              <w:r w:rsidRPr="006E0CDA">
                <w:rPr>
                  <w:rStyle w:val="-"/>
                  <w:rFonts w:cs="Arial"/>
                </w:rPr>
                <w:t>/Αγωγή_και_Προαγωγή.</w:t>
              </w:r>
              <w:r w:rsidRPr="006E0CDA">
                <w:rPr>
                  <w:rStyle w:val="-"/>
                  <w:rFonts w:cs="Arial"/>
                  <w:lang w:val="en-US"/>
                </w:rPr>
                <w:t>htm</w:t>
              </w:r>
            </w:hyperlink>
          </w:p>
          <w:p w:rsidR="002678F9" w:rsidRPr="006E0CDA" w:rsidRDefault="002678F9" w:rsidP="00133123">
            <w:pPr>
              <w:pStyle w:val="a3"/>
              <w:numPr>
                <w:ilvl w:val="0"/>
                <w:numId w:val="218"/>
              </w:numPr>
              <w:spacing w:after="0" w:line="240" w:lineRule="auto"/>
              <w:rPr>
                <w:rFonts w:cs="Arial"/>
              </w:rPr>
            </w:pPr>
            <w:r w:rsidRPr="006E0CDA">
              <w:rPr>
                <w:rFonts w:eastAsia="Times New Roman"/>
              </w:rPr>
              <w:t>M</w:t>
            </w:r>
            <w:r w:rsidRPr="006E0CDA">
              <w:rPr>
                <w:rFonts w:eastAsia="Times New Roman"/>
                <w:lang w:val="en-US"/>
              </w:rPr>
              <w:t>andle</w:t>
            </w:r>
            <w:r w:rsidRPr="006E0CDA">
              <w:rPr>
                <w:rFonts w:eastAsia="Times New Roman"/>
              </w:rPr>
              <w:t xml:space="preserve"> C.,  E</w:t>
            </w:r>
            <w:r w:rsidRPr="006E0CDA">
              <w:rPr>
                <w:rFonts w:eastAsia="Times New Roman"/>
                <w:lang w:val="en-US"/>
              </w:rPr>
              <w:t>delman</w:t>
            </w:r>
            <w:r w:rsidRPr="006E0CDA">
              <w:rPr>
                <w:rFonts w:eastAsia="Times New Roman"/>
              </w:rPr>
              <w:t xml:space="preserve"> </w:t>
            </w:r>
            <w:r w:rsidRPr="006E0CDA">
              <w:rPr>
                <w:rFonts w:eastAsia="Times New Roman"/>
                <w:lang w:val="en-US"/>
              </w:rPr>
              <w:t>C</w:t>
            </w:r>
            <w:r w:rsidRPr="006E0CDA">
              <w:rPr>
                <w:rFonts w:eastAsia="Times New Roman"/>
              </w:rPr>
              <w:t xml:space="preserve">. Προαγωγή της υγείας, </w:t>
            </w:r>
            <w:r w:rsidRPr="006E0CDA">
              <w:rPr>
                <w:rFonts w:cs="Arial"/>
              </w:rPr>
              <w:t xml:space="preserve">Εκδόσεις </w:t>
            </w:r>
            <w:r w:rsidRPr="006E0CDA">
              <w:rPr>
                <w:rFonts w:eastAsia="Times New Roman"/>
              </w:rPr>
              <w:t>ΠΑΡΙΣΙΑΝΟΥ, 6η έκδ, 2009</w:t>
            </w:r>
          </w:p>
          <w:p w:rsidR="002678F9" w:rsidRPr="006E0CDA" w:rsidRDefault="002678F9" w:rsidP="009C1362">
            <w:pPr>
              <w:jc w:val="both"/>
              <w:rPr>
                <w:rFonts w:ascii="Arial" w:hAnsi="Arial" w:cs="Arial"/>
                <w:b/>
              </w:rPr>
            </w:pPr>
          </w:p>
          <w:p w:rsidR="002678F9" w:rsidRPr="008C5584" w:rsidRDefault="002678F9" w:rsidP="009C1362">
            <w:pPr>
              <w:pStyle w:val="a4"/>
              <w:rPr>
                <w:b/>
              </w:rPr>
            </w:pPr>
            <w:r w:rsidRPr="008C5584">
              <w:rPr>
                <w:b/>
              </w:rPr>
              <w:t xml:space="preserve">Ξενόγλωσση </w:t>
            </w:r>
          </w:p>
          <w:p w:rsidR="002678F9" w:rsidRPr="006E0CDA" w:rsidRDefault="002678F9" w:rsidP="00133123">
            <w:pPr>
              <w:pStyle w:val="a3"/>
              <w:numPr>
                <w:ilvl w:val="0"/>
                <w:numId w:val="219"/>
              </w:numPr>
              <w:spacing w:after="0" w:line="240" w:lineRule="auto"/>
              <w:jc w:val="both"/>
              <w:rPr>
                <w:rFonts w:cs="Arial"/>
                <w:lang w:val="en-GB"/>
              </w:rPr>
            </w:pPr>
            <w:r w:rsidRPr="006E0CDA">
              <w:rPr>
                <w:rFonts w:cs="Arial"/>
                <w:lang w:val="en-US"/>
              </w:rPr>
              <w:t>Ewles L., Simnett L. Promoting Health: A practical guide, 5</w:t>
            </w:r>
            <w:r w:rsidRPr="006E0CDA">
              <w:rPr>
                <w:rFonts w:cs="Arial"/>
                <w:vertAlign w:val="superscript"/>
                <w:lang w:val="en-US"/>
              </w:rPr>
              <w:t>th</w:t>
            </w:r>
            <w:r w:rsidRPr="006E0CDA">
              <w:rPr>
                <w:rFonts w:cs="Arial"/>
                <w:lang w:val="en-US"/>
              </w:rPr>
              <w:t xml:space="preserve"> edition, Bailliere Tindall, Edinburg, 2003</w:t>
            </w:r>
          </w:p>
          <w:p w:rsidR="002678F9" w:rsidRPr="006E0CDA" w:rsidRDefault="002678F9" w:rsidP="00133123">
            <w:pPr>
              <w:pStyle w:val="a3"/>
              <w:numPr>
                <w:ilvl w:val="0"/>
                <w:numId w:val="219"/>
              </w:numPr>
              <w:spacing w:after="0" w:line="240" w:lineRule="auto"/>
              <w:jc w:val="both"/>
              <w:rPr>
                <w:rFonts w:cs="Arial"/>
                <w:lang w:val="en-GB"/>
              </w:rPr>
            </w:pPr>
            <w:r w:rsidRPr="006E0CDA">
              <w:rPr>
                <w:rFonts w:cs="Arial"/>
                <w:lang w:val="en-US"/>
              </w:rPr>
              <w:t>Kickbusch I. The Contribution of the World Health Organization to a New Public Health and Health Promotion. American Journal of Public Health, 2003, 98 (3): 383-388</w:t>
            </w:r>
          </w:p>
          <w:p w:rsidR="002678F9" w:rsidRPr="006E0CDA" w:rsidRDefault="002678F9" w:rsidP="00133123">
            <w:pPr>
              <w:pStyle w:val="a3"/>
              <w:numPr>
                <w:ilvl w:val="0"/>
                <w:numId w:val="219"/>
              </w:numPr>
              <w:spacing w:after="0" w:line="240" w:lineRule="auto"/>
              <w:jc w:val="both"/>
              <w:rPr>
                <w:rFonts w:cs="Arial"/>
                <w:lang w:val="en-GB"/>
              </w:rPr>
            </w:pPr>
            <w:r w:rsidRPr="006E0CDA">
              <w:rPr>
                <w:rFonts w:cs="Arial"/>
                <w:lang w:val="en-US"/>
              </w:rPr>
              <w:t>Thorogood M</w:t>
            </w:r>
            <w:r w:rsidRPr="006E0CDA">
              <w:rPr>
                <w:rFonts w:cs="Arial"/>
                <w:lang w:val="en-GB"/>
              </w:rPr>
              <w:t>.</w:t>
            </w:r>
            <w:r w:rsidRPr="006E0CDA">
              <w:rPr>
                <w:rFonts w:cs="Arial"/>
                <w:lang w:val="en-US"/>
              </w:rPr>
              <w:t xml:space="preserve">, Coombes Y. Evaluating Health Promotion: Practice and Methods. </w:t>
            </w:r>
            <w:r w:rsidRPr="006E0CDA">
              <w:rPr>
                <w:rFonts w:cs="Arial"/>
                <w:lang w:val="en-US"/>
              </w:rPr>
              <w:lastRenderedPageBreak/>
              <w:t>Oxford Medical Publications, 2004</w:t>
            </w:r>
          </w:p>
          <w:p w:rsidR="002678F9" w:rsidRPr="006E0CDA" w:rsidRDefault="002678F9" w:rsidP="00133123">
            <w:pPr>
              <w:pStyle w:val="a3"/>
              <w:numPr>
                <w:ilvl w:val="0"/>
                <w:numId w:val="219"/>
              </w:numPr>
              <w:spacing w:after="0" w:line="240" w:lineRule="auto"/>
              <w:jc w:val="both"/>
              <w:rPr>
                <w:rFonts w:cs="Arial"/>
              </w:rPr>
            </w:pPr>
            <w:r w:rsidRPr="006E0CDA">
              <w:rPr>
                <w:rFonts w:cs="Arial"/>
                <w:lang w:val="en-US"/>
              </w:rPr>
              <w:t>Weare</w:t>
            </w:r>
            <w:r w:rsidRPr="006E0CDA">
              <w:rPr>
                <w:rFonts w:cs="Arial"/>
              </w:rPr>
              <w:t xml:space="preserve"> </w:t>
            </w:r>
            <w:r w:rsidRPr="006E0CDA">
              <w:rPr>
                <w:rFonts w:cs="Arial"/>
                <w:lang w:val="en-US"/>
              </w:rPr>
              <w:t>K</w:t>
            </w:r>
            <w:r w:rsidRPr="006E0CDA">
              <w:rPr>
                <w:rFonts w:cs="Arial"/>
              </w:rPr>
              <w:t xml:space="preserve">., </w:t>
            </w:r>
            <w:r w:rsidRPr="006E0CDA">
              <w:rPr>
                <w:rFonts w:cs="Arial"/>
                <w:lang w:val="en-US"/>
              </w:rPr>
              <w:t>Gray</w:t>
            </w:r>
            <w:r w:rsidRPr="006E0CDA">
              <w:rPr>
                <w:rFonts w:cs="Arial"/>
              </w:rPr>
              <w:t xml:space="preserve"> </w:t>
            </w:r>
            <w:r w:rsidRPr="006E0CDA">
              <w:rPr>
                <w:rFonts w:cs="Arial"/>
                <w:lang w:val="en-US"/>
              </w:rPr>
              <w:t>G</w:t>
            </w:r>
            <w:r w:rsidRPr="006E0CDA">
              <w:rPr>
                <w:rFonts w:cs="Arial"/>
              </w:rPr>
              <w:t>. Η προαγωγή της ψυχικής και συναισθηματικής υγείας στο σχολείο, (επιμ. Σώκου</w:t>
            </w:r>
            <w:r w:rsidRPr="006E0CDA">
              <w:rPr>
                <w:rFonts w:cs="Arial"/>
                <w:lang w:val="en-GB"/>
              </w:rPr>
              <w:t xml:space="preserve"> </w:t>
            </w:r>
            <w:r w:rsidRPr="006E0CDA">
              <w:rPr>
                <w:rFonts w:cs="Arial"/>
              </w:rPr>
              <w:t>Κ</w:t>
            </w:r>
            <w:r w:rsidRPr="006E0CDA">
              <w:rPr>
                <w:rFonts w:cs="Arial"/>
                <w:lang w:val="en-GB"/>
              </w:rPr>
              <w:t xml:space="preserve">.), </w:t>
            </w:r>
            <w:r w:rsidRPr="006E0CDA">
              <w:rPr>
                <w:rFonts w:cs="Arial"/>
              </w:rPr>
              <w:t>Εκδόσεις</w:t>
            </w:r>
            <w:r w:rsidRPr="006E0CDA">
              <w:rPr>
                <w:rFonts w:cs="Arial"/>
                <w:lang w:val="en-GB"/>
              </w:rPr>
              <w:t xml:space="preserve"> </w:t>
            </w:r>
            <w:r w:rsidRPr="006E0CDA">
              <w:rPr>
                <w:rFonts w:cs="Arial"/>
              </w:rPr>
              <w:t>Ελληνικά</w:t>
            </w:r>
            <w:r w:rsidRPr="006E0CDA">
              <w:rPr>
                <w:rFonts w:cs="Arial"/>
                <w:lang w:val="en-GB"/>
              </w:rPr>
              <w:t xml:space="preserve"> </w:t>
            </w:r>
            <w:r w:rsidRPr="006E0CDA">
              <w:rPr>
                <w:rFonts w:cs="Arial"/>
              </w:rPr>
              <w:t>Γράμματα</w:t>
            </w:r>
            <w:r w:rsidRPr="006E0CDA">
              <w:rPr>
                <w:rFonts w:cs="Arial"/>
                <w:lang w:val="en-GB"/>
              </w:rPr>
              <w:t xml:space="preserve">, </w:t>
            </w:r>
            <w:r w:rsidRPr="006E0CDA">
              <w:rPr>
                <w:rFonts w:cs="Arial"/>
              </w:rPr>
              <w:t>Αθήνα, 2000</w:t>
            </w:r>
          </w:p>
          <w:p w:rsidR="002678F9" w:rsidRPr="006E0CDA" w:rsidRDefault="002678F9" w:rsidP="00133123">
            <w:pPr>
              <w:pStyle w:val="a3"/>
              <w:numPr>
                <w:ilvl w:val="0"/>
                <w:numId w:val="219"/>
              </w:numPr>
              <w:spacing w:after="0" w:line="240" w:lineRule="auto"/>
              <w:jc w:val="both"/>
              <w:rPr>
                <w:rFonts w:cs="Arial"/>
                <w:lang w:val="en-US"/>
              </w:rPr>
            </w:pPr>
            <w:r w:rsidRPr="006E0CDA">
              <w:rPr>
                <w:rFonts w:cs="Arial"/>
                <w:lang w:val="en-US"/>
              </w:rPr>
              <w:t xml:space="preserve">Round R., Marshall B., Horton K. Planning for effective health promotion evaluation. Victorian Government department of Human Services, Melbourne. </w:t>
            </w:r>
            <w:r w:rsidRPr="006E0CDA">
              <w:rPr>
                <w:rFonts w:cs="Arial"/>
              </w:rPr>
              <w:t>Διαθέσιμο</w:t>
            </w:r>
            <w:r w:rsidRPr="006E0CDA">
              <w:rPr>
                <w:rFonts w:cs="Arial"/>
                <w:lang w:val="en-US"/>
              </w:rPr>
              <w:t xml:space="preserve"> </w:t>
            </w:r>
            <w:r w:rsidRPr="006E0CDA">
              <w:rPr>
                <w:rFonts w:cs="Arial"/>
              </w:rPr>
              <w:t>στο</w:t>
            </w:r>
            <w:r w:rsidRPr="006E0CDA">
              <w:rPr>
                <w:rFonts w:cs="Arial"/>
                <w:lang w:val="en-US"/>
              </w:rPr>
              <w:t xml:space="preserve">: http:www.health.vic.gov.au/health-promotion, 2005 </w:t>
            </w:r>
          </w:p>
          <w:p w:rsidR="002678F9" w:rsidRPr="006D3D90" w:rsidRDefault="002678F9" w:rsidP="00133123">
            <w:pPr>
              <w:pStyle w:val="a3"/>
              <w:numPr>
                <w:ilvl w:val="0"/>
                <w:numId w:val="219"/>
              </w:numPr>
              <w:spacing w:after="0" w:line="240" w:lineRule="auto"/>
              <w:rPr>
                <w:rFonts w:ascii="Arial" w:hAnsi="Arial" w:cs="Arial"/>
                <w:lang w:val="en-GB"/>
              </w:rPr>
            </w:pPr>
            <w:r w:rsidRPr="006E0CDA">
              <w:rPr>
                <w:rFonts w:cs="Arial"/>
                <w:lang w:val="en-US"/>
              </w:rPr>
              <w:t>WHO. The European Health Report 2002: Part two the major determinants of health. 2002</w:t>
            </w:r>
            <w:r w:rsidRPr="006E0CDA">
              <w:rPr>
                <w:rFonts w:cs="Arial"/>
                <w:lang w:val="en-GB"/>
              </w:rPr>
              <w:t>.</w:t>
            </w:r>
            <w:r w:rsidRPr="006E0CDA">
              <w:rPr>
                <w:rFonts w:cs="Arial"/>
                <w:lang w:val="en-US"/>
              </w:rPr>
              <w:t xml:space="preserve"> Available on line at: </w:t>
            </w:r>
            <w:hyperlink r:id="rId125" w:history="1">
              <w:r w:rsidRPr="006E0CDA">
                <w:rPr>
                  <w:rStyle w:val="-"/>
                  <w:rFonts w:cs="Arial"/>
                  <w:lang w:val="en-US"/>
                </w:rPr>
                <w:t>http://www.euro.who.int/europeanhealthreport</w:t>
              </w:r>
            </w:hyperlink>
            <w:r w:rsidRPr="006E0CDA">
              <w:rPr>
                <w:rFonts w:cs="Arial"/>
                <w:lang w:val="en-US"/>
              </w:rPr>
              <w:t>.</w:t>
            </w:r>
            <w:r w:rsidRPr="000156EA">
              <w:rPr>
                <w:rFonts w:ascii="Arial" w:hAnsi="Arial" w:cs="Arial"/>
                <w:lang w:val="en-US"/>
              </w:rPr>
              <w:t xml:space="preserve"> </w:t>
            </w:r>
          </w:p>
          <w:p w:rsidR="002678F9" w:rsidRPr="00F77A70" w:rsidRDefault="002678F9" w:rsidP="009C1362">
            <w:pPr>
              <w:pStyle w:val="a3"/>
              <w:spacing w:after="0" w:line="240" w:lineRule="auto"/>
              <w:rPr>
                <w:rFonts w:ascii="Arial" w:hAnsi="Arial" w:cs="Arial"/>
                <w:lang w:val="en-US"/>
              </w:rPr>
            </w:pPr>
          </w:p>
          <w:p w:rsidR="002678F9" w:rsidRPr="001C477A" w:rsidRDefault="002678F9" w:rsidP="009C1362">
            <w:pPr>
              <w:spacing w:after="0" w:line="240" w:lineRule="auto"/>
              <w:jc w:val="both"/>
              <w:rPr>
                <w:rFonts w:cs="Arial"/>
                <w:b/>
              </w:rPr>
            </w:pPr>
            <w:r w:rsidRPr="001C477A">
              <w:rPr>
                <w:rFonts w:eastAsia="Times New Roman" w:cs="Arial"/>
                <w:b/>
              </w:rPr>
              <w:t>Συναφή</w:t>
            </w:r>
            <w:r w:rsidRPr="001C477A">
              <w:rPr>
                <w:rFonts w:eastAsia="Times New Roman" w:cs="Arial"/>
                <w:b/>
                <w:lang w:val="en-US"/>
              </w:rPr>
              <w:t xml:space="preserve"> </w:t>
            </w:r>
            <w:r w:rsidRPr="001C477A">
              <w:rPr>
                <w:rFonts w:eastAsia="Times New Roman" w:cs="Arial"/>
                <w:b/>
              </w:rPr>
              <w:t>επιστημονικά</w:t>
            </w:r>
            <w:r w:rsidRPr="001C477A">
              <w:rPr>
                <w:rFonts w:eastAsia="Times New Roman" w:cs="Arial"/>
                <w:b/>
                <w:lang w:val="en-US"/>
              </w:rPr>
              <w:t xml:space="preserve"> </w:t>
            </w:r>
            <w:r w:rsidRPr="001C477A">
              <w:rPr>
                <w:rFonts w:eastAsia="Times New Roman" w:cs="Arial"/>
                <w:b/>
              </w:rPr>
              <w:t>περιοδικά</w:t>
            </w:r>
          </w:p>
          <w:p w:rsidR="002678F9" w:rsidRPr="006D3D90" w:rsidRDefault="002678F9" w:rsidP="00133123">
            <w:pPr>
              <w:pStyle w:val="a3"/>
              <w:numPr>
                <w:ilvl w:val="0"/>
                <w:numId w:val="221"/>
              </w:numPr>
              <w:spacing w:line="240" w:lineRule="auto"/>
              <w:ind w:left="709" w:hanging="283"/>
              <w:rPr>
                <w:rFonts w:cs="Arial"/>
                <w:bCs/>
                <w:color w:val="000000" w:themeColor="text1"/>
                <w:lang w:val="en-US"/>
              </w:rPr>
            </w:pPr>
            <w:r w:rsidRPr="006D3D90">
              <w:rPr>
                <w:rFonts w:cs="Arial"/>
                <w:bCs/>
                <w:color w:val="000000" w:themeColor="text1"/>
                <w:lang w:val="en-US"/>
              </w:rPr>
              <w:t>American Journal of Health Promotion</w:t>
            </w:r>
          </w:p>
          <w:p w:rsidR="002678F9" w:rsidRPr="006D3D90" w:rsidRDefault="002678F9" w:rsidP="00133123">
            <w:pPr>
              <w:pStyle w:val="a3"/>
              <w:numPr>
                <w:ilvl w:val="0"/>
                <w:numId w:val="221"/>
              </w:numPr>
              <w:spacing w:line="240" w:lineRule="auto"/>
              <w:ind w:left="709" w:hanging="283"/>
              <w:rPr>
                <w:rStyle w:val="HTML"/>
                <w:i w:val="0"/>
                <w:lang w:val="en-US"/>
              </w:rPr>
            </w:pPr>
            <w:r w:rsidRPr="006D3D90">
              <w:rPr>
                <w:rStyle w:val="HTML"/>
                <w:lang w:val="en-US"/>
              </w:rPr>
              <w:t>Health Education and  Behavior</w:t>
            </w:r>
          </w:p>
          <w:p w:rsidR="002678F9" w:rsidRPr="008C5584" w:rsidRDefault="002678F9" w:rsidP="00133123">
            <w:pPr>
              <w:pStyle w:val="a3"/>
              <w:numPr>
                <w:ilvl w:val="0"/>
                <w:numId w:val="221"/>
              </w:numPr>
              <w:spacing w:line="240" w:lineRule="auto"/>
              <w:ind w:left="709" w:hanging="283"/>
              <w:rPr>
                <w:iCs/>
                <w:lang w:val="en-US"/>
              </w:rPr>
            </w:pPr>
            <w:r w:rsidRPr="006D3D90">
              <w:rPr>
                <w:rStyle w:val="HTML"/>
                <w:lang w:val="en-US"/>
              </w:rPr>
              <w:t>Health promotion practice</w:t>
            </w:r>
          </w:p>
        </w:tc>
      </w:tr>
    </w:tbl>
    <w:p w:rsidR="002678F9" w:rsidRPr="003D36BA" w:rsidRDefault="002678F9" w:rsidP="002678F9">
      <w:pPr>
        <w:rPr>
          <w:lang w:val="en-US"/>
        </w:rPr>
      </w:pPr>
    </w:p>
    <w:p w:rsidR="002678F9" w:rsidRDefault="002678F9" w:rsidP="002678F9">
      <w:pPr>
        <w:rPr>
          <w:lang w:val="en-US"/>
        </w:rPr>
      </w:pPr>
    </w:p>
    <w:p w:rsidR="002678F9" w:rsidRDefault="002678F9" w:rsidP="002678F9">
      <w:pPr>
        <w:rPr>
          <w:lang w:val="en-US"/>
        </w:rPr>
      </w:pPr>
    </w:p>
    <w:p w:rsidR="002678F9" w:rsidRDefault="002678F9" w:rsidP="002678F9">
      <w:pPr>
        <w:rPr>
          <w:lang w:val="en-US"/>
        </w:rPr>
      </w:pPr>
    </w:p>
    <w:p w:rsidR="002678F9" w:rsidRDefault="002678F9" w:rsidP="002678F9">
      <w:pPr>
        <w:rPr>
          <w:lang w:val="en-US"/>
        </w:rPr>
      </w:pPr>
    </w:p>
    <w:p w:rsidR="002678F9" w:rsidRDefault="002678F9" w:rsidP="002678F9">
      <w:pPr>
        <w:rPr>
          <w:lang w:val="en-US"/>
        </w:rPr>
      </w:pPr>
    </w:p>
    <w:p w:rsidR="002678F9" w:rsidRDefault="002678F9" w:rsidP="002678F9">
      <w:pPr>
        <w:rPr>
          <w:lang w:val="en-US"/>
        </w:rPr>
      </w:pPr>
    </w:p>
    <w:p w:rsidR="002678F9" w:rsidRDefault="002678F9" w:rsidP="002678F9">
      <w:pPr>
        <w:rPr>
          <w:lang w:val="en-US"/>
        </w:rPr>
      </w:pPr>
    </w:p>
    <w:p w:rsidR="002678F9" w:rsidRDefault="002678F9" w:rsidP="002678F9">
      <w:pPr>
        <w:rPr>
          <w:lang w:val="en-US"/>
        </w:rPr>
      </w:pPr>
    </w:p>
    <w:p w:rsidR="002678F9" w:rsidRDefault="002678F9" w:rsidP="002678F9"/>
    <w:p w:rsidR="00FC21CE" w:rsidRDefault="00FC21CE" w:rsidP="002678F9"/>
    <w:p w:rsidR="00FC21CE" w:rsidRDefault="00FC21CE" w:rsidP="002678F9"/>
    <w:p w:rsidR="00FC21CE" w:rsidRDefault="00FC21CE" w:rsidP="002678F9"/>
    <w:p w:rsidR="00FC21CE" w:rsidRDefault="00FC21CE" w:rsidP="002678F9"/>
    <w:p w:rsidR="00FC21CE" w:rsidRDefault="00FC21CE" w:rsidP="002678F9"/>
    <w:p w:rsidR="00FC21CE" w:rsidRDefault="00FC21CE" w:rsidP="002678F9"/>
    <w:p w:rsidR="00FC21CE" w:rsidRPr="00FC21CE" w:rsidRDefault="00FC21CE" w:rsidP="002678F9"/>
    <w:p w:rsidR="002678F9" w:rsidRDefault="002678F9" w:rsidP="002678F9">
      <w:pPr>
        <w:rPr>
          <w:lang w:val="en-US"/>
        </w:rPr>
      </w:pPr>
    </w:p>
    <w:p w:rsidR="002678F9" w:rsidRDefault="002678F9" w:rsidP="002678F9">
      <w:pPr>
        <w:rPr>
          <w:lang w:val="en-US"/>
        </w:rPr>
      </w:pPr>
    </w:p>
    <w:p w:rsidR="002678F9" w:rsidRPr="007B071E" w:rsidRDefault="002678F9" w:rsidP="002678F9">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lastRenderedPageBreak/>
        <w:t>ΠΕΡΙΓΡΑΜΜΑ ΜΑΘΗΜΑΤΟΣ</w:t>
      </w:r>
      <w:r>
        <w:rPr>
          <w:rFonts w:ascii="Calibri" w:eastAsia="Times New Roman" w:hAnsi="Calibri" w:cs="Arial"/>
          <w:b/>
          <w:sz w:val="24"/>
          <w:szCs w:val="24"/>
          <w:lang w:val="en-US"/>
        </w:rPr>
        <w:br/>
      </w:r>
      <w:r>
        <w:rPr>
          <w:rFonts w:ascii="Calibri" w:eastAsia="Times New Roman" w:hAnsi="Calibri" w:cs="Arial"/>
          <w:b/>
          <w:sz w:val="24"/>
          <w:szCs w:val="24"/>
        </w:rPr>
        <w:t>«</w:t>
      </w:r>
      <w:r w:rsidRPr="00913580">
        <w:rPr>
          <w:rFonts w:ascii="Calibri" w:hAnsi="Calibri" w:cs="Arial"/>
          <w:b/>
          <w:color w:val="000000" w:themeColor="text1"/>
        </w:rPr>
        <w:t>ΜΙΚΡΟΒΙΟΛΟΓΙΑ ΤΡΟΦΙΜΩΝ</w:t>
      </w:r>
      <w:r>
        <w:rPr>
          <w:rFonts w:ascii="Calibri" w:hAnsi="Calibri" w:cs="Arial"/>
          <w:b/>
          <w:color w:val="000000" w:themeColor="text1"/>
        </w:rPr>
        <w:t>»</w:t>
      </w:r>
    </w:p>
    <w:p w:rsidR="002678F9" w:rsidRPr="00050B81" w:rsidRDefault="002678F9" w:rsidP="00133123">
      <w:pPr>
        <w:widowControl w:val="0"/>
        <w:numPr>
          <w:ilvl w:val="0"/>
          <w:numId w:val="229"/>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2678F9" w:rsidRPr="00050B81" w:rsidTr="009C1362">
        <w:tc>
          <w:tcPr>
            <w:tcW w:w="3205" w:type="dxa"/>
            <w:shd w:val="clear" w:color="auto" w:fill="DDD9C3" w:themeFill="background2" w:themeFillShade="E6"/>
          </w:tcPr>
          <w:p w:rsidR="002678F9" w:rsidRPr="00050B81" w:rsidRDefault="002678F9"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2678F9" w:rsidRPr="00913580" w:rsidRDefault="002678F9" w:rsidP="009C1362">
            <w:pPr>
              <w:spacing w:after="0" w:line="240" w:lineRule="auto"/>
              <w:rPr>
                <w:rFonts w:ascii="Calibri" w:eastAsia="Times New Roman" w:hAnsi="Calibri" w:cs="Arial"/>
                <w:color w:val="000000" w:themeColor="text1"/>
                <w:lang w:val="en-US"/>
              </w:rPr>
            </w:pPr>
            <w:r w:rsidRPr="00913580">
              <w:rPr>
                <w:rFonts w:ascii="Calibri" w:eastAsia="Times New Roman" w:hAnsi="Calibri" w:cs="Arial"/>
                <w:color w:val="000000" w:themeColor="text1"/>
              </w:rPr>
              <w:t>ΕΠΑΓΓΕΛΜΑΤΩΝ ΥΓΕΙΑΣ ΚΑΙ ΠΡΟΝΟΙΑΣ</w:t>
            </w:r>
          </w:p>
        </w:tc>
      </w:tr>
      <w:tr w:rsidR="002678F9" w:rsidRPr="00050B81" w:rsidTr="009C1362">
        <w:tc>
          <w:tcPr>
            <w:tcW w:w="3205" w:type="dxa"/>
            <w:shd w:val="clear" w:color="auto" w:fill="DDD9C3" w:themeFill="background2" w:themeFillShade="E6"/>
          </w:tcPr>
          <w:p w:rsidR="002678F9" w:rsidRPr="00050B81" w:rsidRDefault="002678F9"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2678F9" w:rsidRPr="00913580" w:rsidRDefault="002678F9" w:rsidP="009C1362">
            <w:pPr>
              <w:spacing w:after="0" w:line="240" w:lineRule="auto"/>
              <w:rPr>
                <w:rFonts w:ascii="Calibri" w:eastAsia="Times New Roman" w:hAnsi="Calibri" w:cs="Arial"/>
                <w:color w:val="000000" w:themeColor="text1"/>
              </w:rPr>
            </w:pPr>
            <w:r w:rsidRPr="00913580">
              <w:rPr>
                <w:rFonts w:ascii="Calibri" w:eastAsia="Times New Roman" w:hAnsi="Calibri" w:cs="Arial"/>
                <w:color w:val="000000" w:themeColor="text1"/>
              </w:rPr>
              <w:t>ΔΗΜΟΣΙΑΣ ΥΓΕΙΑΣ ΚΑΙ ΚΟΙΝΟΤΙΚΗΣ ΥΓΕΙΑΣ</w:t>
            </w:r>
          </w:p>
          <w:p w:rsidR="002678F9" w:rsidRPr="00913580" w:rsidRDefault="002678F9" w:rsidP="009C1362">
            <w:pPr>
              <w:spacing w:after="0" w:line="240" w:lineRule="auto"/>
              <w:rPr>
                <w:rFonts w:ascii="Calibri" w:eastAsia="Times New Roman" w:hAnsi="Calibri" w:cs="Arial"/>
                <w:color w:val="000000" w:themeColor="text1"/>
              </w:rPr>
            </w:pPr>
            <w:r w:rsidRPr="00913580">
              <w:rPr>
                <w:rFonts w:ascii="Calibri" w:eastAsia="Times New Roman" w:hAnsi="Calibri" w:cs="Arial"/>
                <w:b/>
                <w:color w:val="000000" w:themeColor="text1"/>
                <w:u w:val="single"/>
              </w:rPr>
              <w:t>ΚΑΤΕΥΘΥΝΣΗ</w:t>
            </w:r>
            <w:r w:rsidRPr="00913580">
              <w:rPr>
                <w:rFonts w:ascii="Calibri" w:eastAsia="Times New Roman" w:hAnsi="Calibri" w:cs="Arial"/>
                <w:color w:val="000000" w:themeColor="text1"/>
              </w:rPr>
              <w:t>: ΔΗΜΟΣΙΑ ΥΓΕΙΑ</w:t>
            </w:r>
          </w:p>
        </w:tc>
      </w:tr>
      <w:tr w:rsidR="002678F9" w:rsidRPr="00050B81" w:rsidTr="009C1362">
        <w:tc>
          <w:tcPr>
            <w:tcW w:w="3205" w:type="dxa"/>
            <w:shd w:val="clear" w:color="auto" w:fill="DDD9C3" w:themeFill="background2" w:themeFillShade="E6"/>
          </w:tcPr>
          <w:p w:rsidR="002678F9" w:rsidRPr="00050B81" w:rsidRDefault="002678F9"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2678F9" w:rsidRPr="00913580" w:rsidRDefault="002678F9" w:rsidP="009C1362">
            <w:pPr>
              <w:spacing w:after="0" w:line="240" w:lineRule="auto"/>
              <w:rPr>
                <w:rFonts w:ascii="Calibri" w:eastAsia="Times New Roman" w:hAnsi="Calibri" w:cs="Arial"/>
                <w:i/>
                <w:color w:val="000000" w:themeColor="text1"/>
              </w:rPr>
            </w:pPr>
            <w:r w:rsidRPr="00913580">
              <w:rPr>
                <w:rFonts w:ascii="Calibri" w:eastAsia="Times New Roman" w:hAnsi="Calibri" w:cs="Arial"/>
                <w:i/>
                <w:color w:val="000000" w:themeColor="text1"/>
              </w:rPr>
              <w:t>Προπτυχιακό</w:t>
            </w:r>
          </w:p>
        </w:tc>
      </w:tr>
      <w:tr w:rsidR="002678F9" w:rsidRPr="00050B81" w:rsidTr="009C1362">
        <w:tc>
          <w:tcPr>
            <w:tcW w:w="3205" w:type="dxa"/>
            <w:shd w:val="clear" w:color="auto" w:fill="DDD9C3" w:themeFill="background2" w:themeFillShade="E6"/>
          </w:tcPr>
          <w:p w:rsidR="002678F9" w:rsidRPr="001A3F9B" w:rsidRDefault="002678F9" w:rsidP="009C1362">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2678F9" w:rsidRPr="00913580" w:rsidRDefault="002678F9" w:rsidP="009C1362">
            <w:pPr>
              <w:spacing w:after="0" w:line="240" w:lineRule="auto"/>
              <w:rPr>
                <w:rFonts w:ascii="Calibri" w:eastAsia="Times New Roman" w:hAnsi="Calibri" w:cs="Arial"/>
                <w:color w:val="000000" w:themeColor="text1"/>
              </w:rPr>
            </w:pPr>
            <w:r w:rsidRPr="00913580">
              <w:rPr>
                <w:rFonts w:ascii="Calibri" w:eastAsia="Times New Roman" w:hAnsi="Calibri" w:cs="Arial"/>
                <w:color w:val="000000" w:themeColor="text1"/>
              </w:rPr>
              <w:t>ΔΥ606</w:t>
            </w:r>
          </w:p>
        </w:tc>
        <w:tc>
          <w:tcPr>
            <w:tcW w:w="2505" w:type="dxa"/>
            <w:gridSpan w:val="2"/>
            <w:shd w:val="clear" w:color="auto" w:fill="DDD9C3" w:themeFill="background2" w:themeFillShade="E6"/>
          </w:tcPr>
          <w:p w:rsidR="002678F9" w:rsidRPr="00913580" w:rsidRDefault="002678F9" w:rsidP="009C1362">
            <w:pPr>
              <w:spacing w:after="0" w:line="240" w:lineRule="auto"/>
              <w:jc w:val="right"/>
              <w:rPr>
                <w:rFonts w:ascii="Calibri" w:eastAsia="Times New Roman" w:hAnsi="Calibri" w:cs="Arial"/>
                <w:b/>
                <w:color w:val="000000" w:themeColor="text1"/>
                <w:lang w:val="en-US"/>
              </w:rPr>
            </w:pPr>
            <w:r w:rsidRPr="00913580">
              <w:rPr>
                <w:rFonts w:ascii="Calibri" w:eastAsia="Times New Roman" w:hAnsi="Calibri" w:cs="Arial"/>
                <w:b/>
                <w:color w:val="000000" w:themeColor="text1"/>
              </w:rPr>
              <w:t>ΕΞΑΜΗΝΟ ΣΠΟΥΔΩΝ</w:t>
            </w:r>
          </w:p>
        </w:tc>
        <w:tc>
          <w:tcPr>
            <w:tcW w:w="1591" w:type="dxa"/>
            <w:gridSpan w:val="2"/>
          </w:tcPr>
          <w:p w:rsidR="002678F9" w:rsidRPr="00913580" w:rsidRDefault="002678F9" w:rsidP="009C1362">
            <w:pPr>
              <w:spacing w:after="0" w:line="240" w:lineRule="auto"/>
              <w:rPr>
                <w:rFonts w:ascii="Calibri" w:eastAsia="Times New Roman" w:hAnsi="Calibri" w:cs="Arial"/>
                <w:color w:val="000000" w:themeColor="text1"/>
              </w:rPr>
            </w:pPr>
            <w:r>
              <w:rPr>
                <w:rFonts w:ascii="Calibri" w:eastAsia="Times New Roman" w:hAnsi="Calibri" w:cs="Arial"/>
                <w:color w:val="000000" w:themeColor="text1"/>
              </w:rPr>
              <w:t>6</w:t>
            </w:r>
            <w:r w:rsidRPr="00913580">
              <w:rPr>
                <w:rFonts w:ascii="Calibri" w:eastAsia="Times New Roman" w:hAnsi="Calibri" w:cs="Arial"/>
                <w:color w:val="000000" w:themeColor="text1"/>
                <w:vertAlign w:val="superscript"/>
              </w:rPr>
              <w:t>ο</w:t>
            </w:r>
            <w:r>
              <w:rPr>
                <w:rFonts w:ascii="Calibri" w:eastAsia="Times New Roman" w:hAnsi="Calibri" w:cs="Arial"/>
                <w:color w:val="000000" w:themeColor="text1"/>
              </w:rPr>
              <w:t xml:space="preserve"> </w:t>
            </w:r>
          </w:p>
        </w:tc>
      </w:tr>
      <w:tr w:rsidR="002678F9" w:rsidRPr="003B45BC" w:rsidTr="009C1362">
        <w:trPr>
          <w:trHeight w:val="375"/>
        </w:trPr>
        <w:tc>
          <w:tcPr>
            <w:tcW w:w="3205" w:type="dxa"/>
            <w:shd w:val="clear" w:color="auto" w:fill="DDD9C3" w:themeFill="background2" w:themeFillShade="E6"/>
            <w:vAlign w:val="center"/>
          </w:tcPr>
          <w:p w:rsidR="002678F9" w:rsidRPr="00050B81" w:rsidRDefault="002678F9"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2678F9" w:rsidRPr="00913580" w:rsidRDefault="002678F9" w:rsidP="009C1362">
            <w:pPr>
              <w:spacing w:after="0" w:line="240" w:lineRule="auto"/>
              <w:jc w:val="center"/>
              <w:rPr>
                <w:rFonts w:ascii="Calibri" w:eastAsia="Times New Roman" w:hAnsi="Calibri" w:cs="Arial"/>
                <w:b/>
                <w:color w:val="000000" w:themeColor="text1"/>
              </w:rPr>
            </w:pPr>
            <w:r w:rsidRPr="00913580">
              <w:rPr>
                <w:rFonts w:ascii="Calibri" w:hAnsi="Calibri" w:cs="Arial"/>
                <w:b/>
                <w:color w:val="000000" w:themeColor="text1"/>
              </w:rPr>
              <w:t>ΜΙΚΡΟΒΙΟΛΟΓΙΑ ΤΡΟΦΙΜΩΝ</w:t>
            </w:r>
          </w:p>
        </w:tc>
      </w:tr>
      <w:tr w:rsidR="002678F9" w:rsidRPr="00050B81" w:rsidTr="009C1362">
        <w:trPr>
          <w:trHeight w:val="196"/>
        </w:trPr>
        <w:tc>
          <w:tcPr>
            <w:tcW w:w="5637" w:type="dxa"/>
            <w:gridSpan w:val="3"/>
            <w:shd w:val="clear" w:color="auto" w:fill="DDD9C3" w:themeFill="background2" w:themeFillShade="E6"/>
            <w:vAlign w:val="center"/>
          </w:tcPr>
          <w:p w:rsidR="002678F9" w:rsidRPr="00050B81" w:rsidRDefault="002678F9" w:rsidP="009C1362">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2678F9" w:rsidRPr="00050B81" w:rsidRDefault="002678F9" w:rsidP="009C1362">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2678F9" w:rsidRPr="00050B81" w:rsidRDefault="002678F9" w:rsidP="009C1362">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2678F9" w:rsidRPr="00050B81" w:rsidTr="009C1362">
        <w:trPr>
          <w:trHeight w:val="194"/>
        </w:trPr>
        <w:tc>
          <w:tcPr>
            <w:tcW w:w="5637" w:type="dxa"/>
            <w:gridSpan w:val="3"/>
          </w:tcPr>
          <w:p w:rsidR="002678F9" w:rsidRPr="00BF62C1" w:rsidRDefault="002678F9" w:rsidP="009C1362">
            <w:pPr>
              <w:spacing w:after="0" w:line="240" w:lineRule="auto"/>
              <w:jc w:val="right"/>
              <w:rPr>
                <w:rFonts w:ascii="Calibri" w:eastAsia="Times New Roman" w:hAnsi="Calibri" w:cs="Arial"/>
                <w:color w:val="000000" w:themeColor="text1"/>
              </w:rPr>
            </w:pPr>
            <w:r>
              <w:rPr>
                <w:rFonts w:ascii="Calibri" w:eastAsia="Times New Roman" w:hAnsi="Calibri" w:cs="Arial"/>
                <w:color w:val="000000" w:themeColor="text1"/>
              </w:rPr>
              <w:t>Θεωρία</w:t>
            </w:r>
            <w:r w:rsidRPr="00913580">
              <w:rPr>
                <w:rFonts w:ascii="Calibri" w:eastAsia="Times New Roman" w:hAnsi="Calibri" w:cs="Arial"/>
                <w:color w:val="000000" w:themeColor="text1"/>
              </w:rPr>
              <w:t xml:space="preserve"> </w:t>
            </w:r>
          </w:p>
        </w:tc>
        <w:tc>
          <w:tcPr>
            <w:tcW w:w="1559" w:type="dxa"/>
            <w:gridSpan w:val="2"/>
          </w:tcPr>
          <w:p w:rsidR="002678F9" w:rsidRPr="00913580" w:rsidRDefault="002678F9" w:rsidP="009C1362">
            <w:pPr>
              <w:spacing w:after="0" w:line="240" w:lineRule="auto"/>
              <w:jc w:val="center"/>
              <w:rPr>
                <w:rFonts w:ascii="Calibri" w:eastAsia="Times New Roman" w:hAnsi="Calibri" w:cs="Arial"/>
                <w:color w:val="000000" w:themeColor="text1"/>
              </w:rPr>
            </w:pPr>
            <w:r w:rsidRPr="00913580">
              <w:rPr>
                <w:rFonts w:ascii="Calibri" w:eastAsia="Times New Roman" w:hAnsi="Calibri" w:cs="Arial"/>
                <w:color w:val="000000" w:themeColor="text1"/>
              </w:rPr>
              <w:t>3</w:t>
            </w:r>
          </w:p>
        </w:tc>
        <w:tc>
          <w:tcPr>
            <w:tcW w:w="1240" w:type="dxa"/>
          </w:tcPr>
          <w:p w:rsidR="002678F9" w:rsidRPr="00913580" w:rsidRDefault="002678F9" w:rsidP="009C1362">
            <w:pPr>
              <w:spacing w:after="0" w:line="240" w:lineRule="auto"/>
              <w:jc w:val="center"/>
              <w:rPr>
                <w:rFonts w:ascii="Calibri" w:eastAsia="Times New Roman" w:hAnsi="Calibri" w:cs="Arial"/>
                <w:color w:val="000000" w:themeColor="text1"/>
              </w:rPr>
            </w:pPr>
            <w:r>
              <w:rPr>
                <w:rFonts w:ascii="Calibri" w:eastAsia="Times New Roman" w:hAnsi="Calibri" w:cs="Arial"/>
                <w:color w:val="000000" w:themeColor="text1"/>
              </w:rPr>
              <w:t>4</w:t>
            </w:r>
            <w:r w:rsidRPr="00913580">
              <w:rPr>
                <w:rFonts w:ascii="Calibri" w:eastAsia="Times New Roman" w:hAnsi="Calibri" w:cs="Arial"/>
                <w:color w:val="000000" w:themeColor="text1"/>
              </w:rPr>
              <w:t>,5</w:t>
            </w:r>
          </w:p>
        </w:tc>
      </w:tr>
      <w:tr w:rsidR="002678F9" w:rsidRPr="00050B81" w:rsidTr="009C1362">
        <w:trPr>
          <w:trHeight w:val="194"/>
        </w:trPr>
        <w:tc>
          <w:tcPr>
            <w:tcW w:w="5637" w:type="dxa"/>
            <w:gridSpan w:val="3"/>
            <w:shd w:val="clear" w:color="auto" w:fill="DDD9C3" w:themeFill="background2" w:themeFillShade="E6"/>
          </w:tcPr>
          <w:p w:rsidR="002678F9" w:rsidRPr="00050B81" w:rsidRDefault="002678F9" w:rsidP="009C1362">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2678F9" w:rsidRPr="00050B81" w:rsidRDefault="002678F9" w:rsidP="009C1362">
            <w:pPr>
              <w:spacing w:after="0" w:line="240" w:lineRule="auto"/>
              <w:jc w:val="right"/>
              <w:rPr>
                <w:rFonts w:ascii="Calibri" w:eastAsia="Times New Roman" w:hAnsi="Calibri" w:cs="Arial"/>
                <w:color w:val="002060"/>
                <w:sz w:val="20"/>
                <w:szCs w:val="20"/>
              </w:rPr>
            </w:pPr>
          </w:p>
        </w:tc>
        <w:tc>
          <w:tcPr>
            <w:tcW w:w="1240" w:type="dxa"/>
          </w:tcPr>
          <w:p w:rsidR="002678F9" w:rsidRPr="00050B81" w:rsidRDefault="002678F9" w:rsidP="009C1362">
            <w:pPr>
              <w:spacing w:after="0" w:line="240" w:lineRule="auto"/>
              <w:rPr>
                <w:rFonts w:ascii="Calibri" w:eastAsia="Times New Roman" w:hAnsi="Calibri" w:cs="Arial"/>
                <w:color w:val="002060"/>
                <w:sz w:val="20"/>
                <w:szCs w:val="20"/>
              </w:rPr>
            </w:pPr>
          </w:p>
        </w:tc>
      </w:tr>
      <w:tr w:rsidR="002678F9" w:rsidRPr="00050B81" w:rsidTr="009C1362">
        <w:trPr>
          <w:trHeight w:val="599"/>
        </w:trPr>
        <w:tc>
          <w:tcPr>
            <w:tcW w:w="3205" w:type="dxa"/>
            <w:shd w:val="clear" w:color="auto" w:fill="DDD9C3" w:themeFill="background2" w:themeFillShade="E6"/>
          </w:tcPr>
          <w:p w:rsidR="002678F9" w:rsidRPr="00050B81" w:rsidRDefault="002678F9" w:rsidP="009C136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p>
          <w:p w:rsidR="002678F9" w:rsidRPr="00050B81" w:rsidRDefault="002678F9"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2678F9" w:rsidRDefault="002678F9" w:rsidP="009C1362">
            <w:pPr>
              <w:pStyle w:val="a4"/>
            </w:pPr>
            <w:r>
              <w:t>ΜΑΘΗΜΑ ΕΙΔΙΚΗΣ ΥΠΟΔΟΜΗΣ</w:t>
            </w:r>
          </w:p>
          <w:p w:rsidR="002678F9" w:rsidRPr="00913580" w:rsidRDefault="002678F9" w:rsidP="009C1362">
            <w:pPr>
              <w:pStyle w:val="a4"/>
            </w:pPr>
            <w:r>
              <w:t>(ΜΕΥ)</w:t>
            </w:r>
          </w:p>
        </w:tc>
      </w:tr>
      <w:tr w:rsidR="002678F9" w:rsidRPr="00050B81" w:rsidTr="009C1362">
        <w:tc>
          <w:tcPr>
            <w:tcW w:w="3205" w:type="dxa"/>
            <w:shd w:val="clear" w:color="auto" w:fill="DDD9C3" w:themeFill="background2" w:themeFillShade="E6"/>
          </w:tcPr>
          <w:p w:rsidR="002678F9" w:rsidRPr="00050B81" w:rsidRDefault="002678F9"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2678F9" w:rsidRPr="00050B81" w:rsidRDefault="002678F9" w:rsidP="009C1362">
            <w:pPr>
              <w:spacing w:after="0" w:line="240" w:lineRule="auto"/>
              <w:jc w:val="right"/>
              <w:rPr>
                <w:rFonts w:ascii="Calibri" w:eastAsia="Times New Roman" w:hAnsi="Calibri" w:cs="Arial"/>
                <w:b/>
                <w:sz w:val="20"/>
                <w:szCs w:val="20"/>
              </w:rPr>
            </w:pPr>
          </w:p>
        </w:tc>
        <w:tc>
          <w:tcPr>
            <w:tcW w:w="5231" w:type="dxa"/>
            <w:gridSpan w:val="5"/>
          </w:tcPr>
          <w:p w:rsidR="002678F9" w:rsidRPr="00050B81" w:rsidRDefault="002678F9" w:rsidP="009C1362">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w:t>
            </w:r>
          </w:p>
        </w:tc>
      </w:tr>
      <w:tr w:rsidR="002678F9" w:rsidRPr="00050B81" w:rsidTr="009C1362">
        <w:tc>
          <w:tcPr>
            <w:tcW w:w="3205" w:type="dxa"/>
            <w:shd w:val="clear" w:color="auto" w:fill="DDD9C3" w:themeFill="background2" w:themeFillShade="E6"/>
          </w:tcPr>
          <w:p w:rsidR="002678F9" w:rsidRPr="00050B81" w:rsidRDefault="002678F9" w:rsidP="009C1362">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2678F9" w:rsidRPr="00913580" w:rsidRDefault="002678F9" w:rsidP="009C1362">
            <w:pPr>
              <w:spacing w:after="0" w:line="240" w:lineRule="auto"/>
              <w:rPr>
                <w:rFonts w:ascii="Calibri" w:eastAsia="Times New Roman" w:hAnsi="Calibri" w:cs="Arial"/>
                <w:color w:val="000000" w:themeColor="text1"/>
                <w:lang w:val="en-US"/>
              </w:rPr>
            </w:pPr>
            <w:r w:rsidRPr="00913580">
              <w:rPr>
                <w:rFonts w:ascii="Calibri" w:hAnsi="Calibri" w:cs="Arial"/>
                <w:color w:val="000000" w:themeColor="text1"/>
              </w:rPr>
              <w:t>Ελληνική</w:t>
            </w:r>
          </w:p>
        </w:tc>
      </w:tr>
      <w:tr w:rsidR="002678F9" w:rsidRPr="00050B81" w:rsidTr="009C1362">
        <w:tc>
          <w:tcPr>
            <w:tcW w:w="3205" w:type="dxa"/>
            <w:shd w:val="clear" w:color="auto" w:fill="DDD9C3" w:themeFill="background2" w:themeFillShade="E6"/>
          </w:tcPr>
          <w:p w:rsidR="002678F9" w:rsidRPr="00050B81" w:rsidRDefault="002678F9"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p>
        </w:tc>
        <w:tc>
          <w:tcPr>
            <w:tcW w:w="5231" w:type="dxa"/>
            <w:gridSpan w:val="5"/>
          </w:tcPr>
          <w:p w:rsidR="002678F9" w:rsidRPr="00913580" w:rsidRDefault="002678F9" w:rsidP="009C1362">
            <w:pPr>
              <w:spacing w:after="0" w:line="240" w:lineRule="auto"/>
              <w:rPr>
                <w:rFonts w:ascii="Calibri" w:eastAsia="Times New Roman" w:hAnsi="Calibri" w:cs="Arial"/>
                <w:color w:val="000000" w:themeColor="text1"/>
                <w:sz w:val="20"/>
                <w:szCs w:val="20"/>
              </w:rPr>
            </w:pPr>
          </w:p>
        </w:tc>
      </w:tr>
      <w:tr w:rsidR="002678F9" w:rsidRPr="002678F9" w:rsidTr="009C1362">
        <w:tc>
          <w:tcPr>
            <w:tcW w:w="3205" w:type="dxa"/>
            <w:shd w:val="clear" w:color="auto" w:fill="DDD9C3" w:themeFill="background2" w:themeFillShade="E6"/>
          </w:tcPr>
          <w:p w:rsidR="002678F9" w:rsidRPr="00050B81" w:rsidRDefault="002678F9" w:rsidP="009C1362">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2678F9" w:rsidRPr="00913580" w:rsidRDefault="002678F9" w:rsidP="009C1362">
            <w:pPr>
              <w:rPr>
                <w:rFonts w:ascii="Calibri" w:hAnsi="Calibri" w:cs="Arial"/>
                <w:color w:val="000000" w:themeColor="text1"/>
                <w:lang w:val="en-US"/>
              </w:rPr>
            </w:pPr>
            <w:r w:rsidRPr="00913580">
              <w:rPr>
                <w:rFonts w:ascii="Calibri" w:hAnsi="Calibri" w:cs="Arial"/>
                <w:color w:val="000000" w:themeColor="text1"/>
                <w:lang w:val="en-US"/>
              </w:rPr>
              <w:t>http://www.teiath.gr/seyp/public health</w:t>
            </w:r>
          </w:p>
        </w:tc>
      </w:tr>
    </w:tbl>
    <w:p w:rsidR="002678F9" w:rsidRPr="00050B81" w:rsidRDefault="002678F9" w:rsidP="00133123">
      <w:pPr>
        <w:widowControl w:val="0"/>
        <w:numPr>
          <w:ilvl w:val="0"/>
          <w:numId w:val="229"/>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2678F9" w:rsidRPr="00050B81" w:rsidTr="009C1362">
        <w:tc>
          <w:tcPr>
            <w:tcW w:w="8472" w:type="dxa"/>
            <w:gridSpan w:val="3"/>
            <w:tcBorders>
              <w:bottom w:val="nil"/>
            </w:tcBorders>
            <w:shd w:val="clear" w:color="auto" w:fill="DDD9C3" w:themeFill="background2" w:themeFillShade="E6"/>
          </w:tcPr>
          <w:p w:rsidR="002678F9" w:rsidRPr="00050B81" w:rsidRDefault="002678F9" w:rsidP="009C1362">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2678F9" w:rsidRPr="001A3F9B" w:rsidTr="009C1362">
        <w:tc>
          <w:tcPr>
            <w:tcW w:w="8472" w:type="dxa"/>
            <w:gridSpan w:val="3"/>
            <w:tcBorders>
              <w:top w:val="nil"/>
            </w:tcBorders>
            <w:shd w:val="clear" w:color="auto" w:fill="DDD9C3" w:themeFill="background2" w:themeFillShade="E6"/>
          </w:tcPr>
          <w:p w:rsidR="002678F9" w:rsidRPr="00050B81" w:rsidRDefault="002678F9" w:rsidP="009C1362">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2678F9" w:rsidRPr="00050B81" w:rsidRDefault="002678F9" w:rsidP="009C1362">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2678F9" w:rsidRPr="00050B81" w:rsidRDefault="002678F9"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2678F9" w:rsidRPr="00050B81" w:rsidRDefault="002678F9" w:rsidP="00133123">
            <w:pPr>
              <w:widowControl w:val="0"/>
              <w:numPr>
                <w:ilvl w:val="0"/>
                <w:numId w:val="21"/>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2678F9" w:rsidRPr="00050B81" w:rsidRDefault="002678F9" w:rsidP="009C1362">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2678F9" w:rsidRPr="001A3F9B" w:rsidRDefault="002678F9"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2678F9" w:rsidRPr="001D341B" w:rsidTr="009C1362">
        <w:tc>
          <w:tcPr>
            <w:tcW w:w="8472" w:type="dxa"/>
            <w:gridSpan w:val="3"/>
          </w:tcPr>
          <w:p w:rsidR="002678F9" w:rsidRPr="00913580" w:rsidRDefault="002678F9" w:rsidP="009C1362">
            <w:pPr>
              <w:spacing w:after="0" w:line="240" w:lineRule="auto"/>
              <w:jc w:val="both"/>
              <w:rPr>
                <w:rFonts w:cs="Arial"/>
                <w:color w:val="000000" w:themeColor="text1"/>
              </w:rPr>
            </w:pPr>
            <w:r w:rsidRPr="00913580">
              <w:rPr>
                <w:rFonts w:cs="Arial"/>
                <w:color w:val="000000" w:themeColor="text1"/>
              </w:rPr>
              <w:t xml:space="preserve">Το μάθημα αποσκοπεί στο να αποκτήσει ο φοιτητής τις βασικές μικροβιολογικές γνώσεις σχετικά με τα παθογόνα μικρόβια των τροφίμων, καθώς και τους Μικροβιολογικούς Σταθερότυπους των βασικών ομάδων των τροφίμων. </w:t>
            </w:r>
          </w:p>
          <w:p w:rsidR="002678F9" w:rsidRPr="00913580" w:rsidRDefault="002678F9" w:rsidP="009C1362">
            <w:pPr>
              <w:spacing w:after="0" w:line="240" w:lineRule="auto"/>
              <w:jc w:val="both"/>
              <w:rPr>
                <w:rFonts w:cs="Arial"/>
                <w:color w:val="000000" w:themeColor="text1"/>
              </w:rPr>
            </w:pPr>
            <w:r w:rsidRPr="00913580">
              <w:rPr>
                <w:rFonts w:cs="Arial"/>
                <w:color w:val="000000" w:themeColor="text1"/>
              </w:rPr>
              <w:t xml:space="preserve">Επίσης στοχεύει στην εισαγωγή και εξοικείωση των φοιτητών στις έννοιες και τη μεθοδολογία των συστημάτων διασφάλισης ποιότητας και συγκεκριμένα του </w:t>
            </w:r>
            <w:r w:rsidRPr="00913580">
              <w:rPr>
                <w:rFonts w:cs="Arial"/>
                <w:color w:val="000000" w:themeColor="text1"/>
                <w:lang w:val="en-US"/>
              </w:rPr>
              <w:t>HACCP</w:t>
            </w:r>
            <w:r w:rsidRPr="00913580">
              <w:rPr>
                <w:rFonts w:cs="Arial"/>
                <w:color w:val="000000" w:themeColor="text1"/>
              </w:rPr>
              <w:t xml:space="preserve"> και του </w:t>
            </w:r>
            <w:r w:rsidRPr="00913580">
              <w:rPr>
                <w:rFonts w:cs="Arial"/>
                <w:color w:val="000000" w:themeColor="text1"/>
                <w:lang w:val="en-US"/>
              </w:rPr>
              <w:t>ISO</w:t>
            </w:r>
            <w:r w:rsidRPr="00913580">
              <w:rPr>
                <w:rFonts w:cs="Arial"/>
                <w:color w:val="000000" w:themeColor="text1"/>
              </w:rPr>
              <w:t xml:space="preserve">22000. Επιπλέον ο φοιτητής κατανοεί τους παράγοντες, οι οποίοι προκαλούν την ανάπτυξη των μικροοργανισμών στα τρόφιμα καθώς και τα προληπτικά μέτρα για την αντιμετώπιση των μικροβιολογικών κινδύνων. </w:t>
            </w:r>
          </w:p>
          <w:p w:rsidR="002678F9" w:rsidRPr="00913580" w:rsidRDefault="002678F9" w:rsidP="009C1362">
            <w:pPr>
              <w:spacing w:after="0" w:line="240" w:lineRule="auto"/>
              <w:jc w:val="both"/>
              <w:rPr>
                <w:rFonts w:cs="Arial"/>
                <w:color w:val="000000" w:themeColor="text1"/>
              </w:rPr>
            </w:pPr>
            <w:r w:rsidRPr="00913580">
              <w:rPr>
                <w:rFonts w:cs="Arial"/>
                <w:color w:val="000000" w:themeColor="text1"/>
              </w:rPr>
              <w:t xml:space="preserve">Με τη Μικροβιολογία Τροφίμων ο φοιτητής αποκτά τις απαραίτητες γνώσεις σχετικά με τις δειγματοληψίες στα τρόφιμα, τις μικροβιολογικές εξετάσεις των τροφίμων, καθώς και την εκτίμηση των εργαστηριακών αποτελεσμάτων. Η Μικροβιολογία Τροφίμων δίνει στους φοιτητές τα απαραίτητα εφόδια, ώστε να κατανοήσουν τον ποιοτικό έλεγχο των τροφίμων σε όλες τις φάσεις της παραγωγικής διαδικασίας. </w:t>
            </w:r>
          </w:p>
          <w:p w:rsidR="002678F9" w:rsidRPr="00913580" w:rsidRDefault="002678F9" w:rsidP="009C1362">
            <w:pPr>
              <w:spacing w:after="0" w:line="240" w:lineRule="auto"/>
              <w:jc w:val="both"/>
              <w:rPr>
                <w:rFonts w:cs="Arial"/>
                <w:color w:val="000000" w:themeColor="text1"/>
              </w:rPr>
            </w:pPr>
            <w:r w:rsidRPr="00913580">
              <w:rPr>
                <w:rFonts w:cs="Arial"/>
                <w:color w:val="000000" w:themeColor="text1"/>
              </w:rPr>
              <w:lastRenderedPageBreak/>
              <w:t>Η διδασκαλία της Μικροβιολογίας Τροφίμων συντελεί ώστε:</w:t>
            </w:r>
          </w:p>
          <w:p w:rsidR="002678F9" w:rsidRPr="00913580" w:rsidRDefault="002678F9" w:rsidP="00133123">
            <w:pPr>
              <w:pStyle w:val="a3"/>
              <w:numPr>
                <w:ilvl w:val="0"/>
                <w:numId w:val="21"/>
              </w:numPr>
              <w:spacing w:after="0" w:line="240" w:lineRule="auto"/>
              <w:ind w:left="709" w:hanging="425"/>
              <w:jc w:val="both"/>
              <w:rPr>
                <w:rFonts w:cs="Arial"/>
                <w:color w:val="000000" w:themeColor="text1"/>
              </w:rPr>
            </w:pPr>
            <w:r w:rsidRPr="00913580">
              <w:rPr>
                <w:rFonts w:cs="Arial"/>
                <w:color w:val="000000" w:themeColor="text1"/>
              </w:rPr>
              <w:t>Να αποκτήσει ο πτυχιούχος τις γνώσεις σχετικά με τους μικροβιολογικούς σταθερότυπους των τροφίμων καθώς και τους μικροβιολογικούς κινδύνους</w:t>
            </w:r>
            <w:r>
              <w:rPr>
                <w:rFonts w:cs="Arial"/>
                <w:color w:val="000000" w:themeColor="text1"/>
              </w:rPr>
              <w:t>, οι οποίοι απειλούν τα τρόφιμα</w:t>
            </w:r>
            <w:r w:rsidRPr="00913580">
              <w:rPr>
                <w:rFonts w:cs="Arial"/>
                <w:color w:val="000000" w:themeColor="text1"/>
              </w:rPr>
              <w:t xml:space="preserve"> </w:t>
            </w:r>
          </w:p>
          <w:p w:rsidR="002678F9" w:rsidRPr="00913580" w:rsidRDefault="002678F9" w:rsidP="00133123">
            <w:pPr>
              <w:pStyle w:val="a3"/>
              <w:numPr>
                <w:ilvl w:val="0"/>
                <w:numId w:val="21"/>
              </w:numPr>
              <w:spacing w:after="0" w:line="240" w:lineRule="auto"/>
              <w:ind w:left="709" w:hanging="425"/>
              <w:jc w:val="both"/>
              <w:rPr>
                <w:rFonts w:cs="Arial"/>
                <w:color w:val="000000" w:themeColor="text1"/>
              </w:rPr>
            </w:pPr>
            <w:r w:rsidRPr="00913580">
              <w:rPr>
                <w:rFonts w:eastAsia="Times New Roman" w:cs="Arial"/>
                <w:color w:val="000000" w:themeColor="text1"/>
              </w:rPr>
              <w:t>Να μπορεί να διενεργεί δειγματοληψίες τροφίμων στα πλαίσια  του Υγειονομικού Ελέγχου σε όλες τις φάσεις της παραγωγής, της αποθήκευσης, της διακίνησης και της κατανάλωσης των τροφίμων και να γνωματεύει για τη καταλληλότητα αυτών</w:t>
            </w:r>
          </w:p>
          <w:p w:rsidR="002678F9" w:rsidRPr="00913580" w:rsidRDefault="002678F9" w:rsidP="00133123">
            <w:pPr>
              <w:pStyle w:val="a3"/>
              <w:numPr>
                <w:ilvl w:val="0"/>
                <w:numId w:val="21"/>
              </w:numPr>
              <w:spacing w:after="0" w:line="240" w:lineRule="auto"/>
              <w:ind w:left="709" w:hanging="425"/>
              <w:jc w:val="both"/>
              <w:rPr>
                <w:rFonts w:cs="Arial"/>
                <w:color w:val="000000" w:themeColor="text1"/>
              </w:rPr>
            </w:pPr>
            <w:r w:rsidRPr="00913580">
              <w:rPr>
                <w:rFonts w:cs="Arial"/>
                <w:color w:val="000000" w:themeColor="text1"/>
              </w:rPr>
              <w:t xml:space="preserve">Να γνωρίσει τη μεθοδολογία των μικροβιολογικών εξετάσεων των τροφίμων και </w:t>
            </w:r>
            <w:r w:rsidRPr="00913580">
              <w:rPr>
                <w:rFonts w:eastAsia="Times New Roman" w:cs="Arial"/>
                <w:color w:val="000000" w:themeColor="text1"/>
              </w:rPr>
              <w:t>να συμμετέχει στο ποιοτικό έλεγχο των τροφίμων στη βιομηχανία</w:t>
            </w:r>
            <w:r w:rsidRPr="00913580">
              <w:rPr>
                <w:rFonts w:cs="Arial"/>
                <w:color w:val="000000" w:themeColor="text1"/>
              </w:rPr>
              <w:t xml:space="preserve"> </w:t>
            </w:r>
          </w:p>
          <w:p w:rsidR="002678F9" w:rsidRPr="00913580" w:rsidRDefault="002678F9" w:rsidP="00133123">
            <w:pPr>
              <w:pStyle w:val="a3"/>
              <w:numPr>
                <w:ilvl w:val="0"/>
                <w:numId w:val="21"/>
              </w:numPr>
              <w:spacing w:after="0" w:line="240" w:lineRule="auto"/>
              <w:ind w:left="709" w:hanging="425"/>
              <w:jc w:val="both"/>
              <w:rPr>
                <w:rFonts w:cs="Arial"/>
                <w:color w:val="000000" w:themeColor="text1"/>
              </w:rPr>
            </w:pPr>
            <w:r w:rsidRPr="00913580">
              <w:rPr>
                <w:rFonts w:cs="Arial"/>
                <w:color w:val="000000" w:themeColor="text1"/>
              </w:rPr>
              <w:t>Να είναι σε θέση να κάνει εκτίμηση των μικροβιολογικών αναλύσεων των τροφίμων.</w:t>
            </w:r>
          </w:p>
        </w:tc>
      </w:tr>
      <w:tr w:rsidR="002678F9" w:rsidRPr="00050B81" w:rsidTr="009C1362">
        <w:tblPrEx>
          <w:tblLook w:val="0000"/>
        </w:tblPrEx>
        <w:trPr>
          <w:gridBefore w:val="1"/>
          <w:wBefore w:w="18" w:type="dxa"/>
        </w:trPr>
        <w:tc>
          <w:tcPr>
            <w:tcW w:w="8454" w:type="dxa"/>
            <w:gridSpan w:val="2"/>
            <w:tcBorders>
              <w:bottom w:val="nil"/>
            </w:tcBorders>
            <w:shd w:val="clear" w:color="auto" w:fill="DDD9C3" w:themeFill="background2" w:themeFillShade="E6"/>
          </w:tcPr>
          <w:p w:rsidR="002678F9" w:rsidRPr="00050B81" w:rsidRDefault="002678F9" w:rsidP="009C1362">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2678F9" w:rsidRPr="00050B81" w:rsidTr="009C1362">
        <w:tc>
          <w:tcPr>
            <w:tcW w:w="8472" w:type="dxa"/>
            <w:gridSpan w:val="3"/>
            <w:tcBorders>
              <w:top w:val="nil"/>
              <w:bottom w:val="nil"/>
            </w:tcBorders>
            <w:shd w:val="clear" w:color="auto" w:fill="DDD9C3" w:themeFill="background2" w:themeFillShade="E6"/>
          </w:tcPr>
          <w:p w:rsidR="002678F9" w:rsidRPr="00050B81" w:rsidRDefault="002678F9" w:rsidP="009C1362">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678F9" w:rsidRPr="00050B81" w:rsidTr="009C1362">
        <w:tblPrEx>
          <w:tblLook w:val="0000"/>
        </w:tblPrEx>
        <w:tc>
          <w:tcPr>
            <w:tcW w:w="3964" w:type="dxa"/>
            <w:gridSpan w:val="2"/>
            <w:tcBorders>
              <w:top w:val="nil"/>
              <w:bottom w:val="single" w:sz="4" w:space="0" w:color="auto"/>
              <w:right w:val="nil"/>
            </w:tcBorders>
            <w:shd w:val="clear" w:color="auto" w:fill="DDD9C3" w:themeFill="background2" w:themeFillShade="E6"/>
          </w:tcPr>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2678F9" w:rsidRPr="00050B81" w:rsidRDefault="002678F9" w:rsidP="009C1362">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2678F9" w:rsidRPr="00050B81" w:rsidRDefault="002678F9" w:rsidP="009C1362">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2678F9" w:rsidRPr="00050B81" w:rsidTr="009C1362">
        <w:tc>
          <w:tcPr>
            <w:tcW w:w="8472" w:type="dxa"/>
            <w:gridSpan w:val="3"/>
            <w:tcBorders>
              <w:bottom w:val="single" w:sz="4" w:space="0" w:color="auto"/>
            </w:tcBorders>
          </w:tcPr>
          <w:p w:rsidR="002678F9" w:rsidRPr="006D3A0D" w:rsidRDefault="002678F9" w:rsidP="00133123">
            <w:pPr>
              <w:pStyle w:val="a3"/>
              <w:widowControl w:val="0"/>
              <w:numPr>
                <w:ilvl w:val="0"/>
                <w:numId w:val="225"/>
              </w:numPr>
              <w:autoSpaceDE w:val="0"/>
              <w:autoSpaceDN w:val="0"/>
              <w:adjustRightInd w:val="0"/>
              <w:spacing w:after="0" w:line="240" w:lineRule="auto"/>
              <w:rPr>
                <w:rFonts w:eastAsia="Times New Roman" w:cs="Arial"/>
                <w:color w:val="000000" w:themeColor="text1"/>
              </w:rPr>
            </w:pPr>
            <w:r w:rsidRPr="006D3A0D">
              <w:rPr>
                <w:rFonts w:eastAsia="Times New Roman" w:cs="Arial"/>
                <w:color w:val="000000" w:themeColor="text1"/>
              </w:rPr>
              <w:t xml:space="preserve">Αναζήτηση, ανάλυση και σύνθεση δεδομένων και πληροφοριών, με τη χρήση και των απαραίτητων τεχνολογιών </w:t>
            </w:r>
          </w:p>
          <w:p w:rsidR="002678F9" w:rsidRPr="006D3A0D" w:rsidRDefault="002678F9" w:rsidP="00133123">
            <w:pPr>
              <w:pStyle w:val="a3"/>
              <w:widowControl w:val="0"/>
              <w:numPr>
                <w:ilvl w:val="0"/>
                <w:numId w:val="225"/>
              </w:numPr>
              <w:autoSpaceDE w:val="0"/>
              <w:autoSpaceDN w:val="0"/>
              <w:adjustRightInd w:val="0"/>
              <w:spacing w:after="0" w:line="240" w:lineRule="auto"/>
              <w:rPr>
                <w:rFonts w:eastAsia="Times New Roman" w:cs="Arial"/>
                <w:color w:val="000000" w:themeColor="text1"/>
              </w:rPr>
            </w:pPr>
            <w:r w:rsidRPr="006D3A0D">
              <w:rPr>
                <w:rFonts w:eastAsia="Times New Roman" w:cs="Arial"/>
                <w:color w:val="000000" w:themeColor="text1"/>
              </w:rPr>
              <w:t xml:space="preserve">Λήψη αποφάσεων </w:t>
            </w:r>
          </w:p>
          <w:p w:rsidR="002678F9" w:rsidRPr="006D3A0D" w:rsidRDefault="002678F9" w:rsidP="00133123">
            <w:pPr>
              <w:pStyle w:val="a3"/>
              <w:widowControl w:val="0"/>
              <w:numPr>
                <w:ilvl w:val="0"/>
                <w:numId w:val="225"/>
              </w:numPr>
              <w:autoSpaceDE w:val="0"/>
              <w:autoSpaceDN w:val="0"/>
              <w:adjustRightInd w:val="0"/>
              <w:spacing w:after="0" w:line="240" w:lineRule="auto"/>
              <w:rPr>
                <w:rFonts w:eastAsia="Times New Roman" w:cs="Arial"/>
                <w:color w:val="000000" w:themeColor="text1"/>
              </w:rPr>
            </w:pPr>
            <w:r w:rsidRPr="006D3A0D">
              <w:rPr>
                <w:rFonts w:eastAsia="Times New Roman" w:cs="Arial"/>
                <w:color w:val="000000" w:themeColor="text1"/>
              </w:rPr>
              <w:t xml:space="preserve">Αυτόνομη εργασία και ομαδική εργασία </w:t>
            </w:r>
          </w:p>
          <w:p w:rsidR="002678F9" w:rsidRPr="00BD37A0" w:rsidRDefault="002678F9" w:rsidP="00133123">
            <w:pPr>
              <w:pStyle w:val="a3"/>
              <w:widowControl w:val="0"/>
              <w:numPr>
                <w:ilvl w:val="0"/>
                <w:numId w:val="225"/>
              </w:numPr>
              <w:autoSpaceDE w:val="0"/>
              <w:autoSpaceDN w:val="0"/>
              <w:adjustRightInd w:val="0"/>
              <w:spacing w:after="0" w:line="240" w:lineRule="auto"/>
              <w:rPr>
                <w:rFonts w:eastAsia="Times New Roman" w:cs="Arial"/>
                <w:i/>
                <w:sz w:val="16"/>
                <w:szCs w:val="16"/>
              </w:rPr>
            </w:pPr>
            <w:r w:rsidRPr="006D3A0D">
              <w:rPr>
                <w:rFonts w:eastAsia="Times New Roman" w:cs="Arial"/>
                <w:color w:val="000000" w:themeColor="text1"/>
              </w:rPr>
              <w:t>Άσκηση κριτικής και αυτοκριτικής</w:t>
            </w:r>
            <w:r w:rsidRPr="00BD37A0">
              <w:rPr>
                <w:rFonts w:eastAsia="Times New Roman" w:cs="Arial"/>
                <w:i/>
                <w:sz w:val="16"/>
                <w:szCs w:val="16"/>
              </w:rPr>
              <w:t xml:space="preserve"> </w:t>
            </w:r>
          </w:p>
        </w:tc>
      </w:tr>
    </w:tbl>
    <w:p w:rsidR="002678F9" w:rsidRPr="00050B81" w:rsidRDefault="002678F9" w:rsidP="00133123">
      <w:pPr>
        <w:widowControl w:val="0"/>
        <w:numPr>
          <w:ilvl w:val="0"/>
          <w:numId w:val="229"/>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2678F9" w:rsidRPr="001A3F9B" w:rsidTr="009C1362">
        <w:tc>
          <w:tcPr>
            <w:tcW w:w="8472" w:type="dxa"/>
          </w:tcPr>
          <w:p w:rsidR="002678F9" w:rsidRPr="006D3A0D" w:rsidRDefault="002678F9" w:rsidP="00133123">
            <w:pPr>
              <w:pStyle w:val="a3"/>
              <w:numPr>
                <w:ilvl w:val="0"/>
                <w:numId w:val="226"/>
              </w:numPr>
              <w:jc w:val="both"/>
              <w:rPr>
                <w:rFonts w:cs="Arial"/>
                <w:b/>
                <w:color w:val="000000" w:themeColor="text1"/>
              </w:rPr>
            </w:pPr>
            <w:r w:rsidRPr="006D3A0D">
              <w:rPr>
                <w:rFonts w:cs="Arial"/>
                <w:color w:val="000000" w:themeColor="text1"/>
              </w:rPr>
              <w:t>Παθογόνοι μικροοργανισμοί που μεταδίδονται με τα τρόφιμα και το πόσιμο νερό</w:t>
            </w:r>
          </w:p>
          <w:p w:rsidR="002678F9" w:rsidRPr="006D3A0D" w:rsidRDefault="002678F9" w:rsidP="00133123">
            <w:pPr>
              <w:pStyle w:val="a3"/>
              <w:numPr>
                <w:ilvl w:val="0"/>
                <w:numId w:val="226"/>
              </w:numPr>
              <w:spacing w:after="0" w:line="240" w:lineRule="auto"/>
              <w:jc w:val="both"/>
              <w:rPr>
                <w:rFonts w:cs="Arial"/>
                <w:color w:val="000000" w:themeColor="text1"/>
              </w:rPr>
            </w:pPr>
            <w:r w:rsidRPr="006D3A0D">
              <w:rPr>
                <w:rFonts w:cs="Arial"/>
                <w:color w:val="000000" w:themeColor="text1"/>
              </w:rPr>
              <w:t>Ειδικά μικροβιολογικά χαρακτηριστικά  των τροφίμων</w:t>
            </w:r>
          </w:p>
          <w:p w:rsidR="002678F9" w:rsidRPr="006D3A0D" w:rsidRDefault="002678F9" w:rsidP="00133123">
            <w:pPr>
              <w:pStyle w:val="a3"/>
              <w:numPr>
                <w:ilvl w:val="0"/>
                <w:numId w:val="226"/>
              </w:numPr>
              <w:spacing w:after="0" w:line="240" w:lineRule="auto"/>
              <w:jc w:val="both"/>
              <w:rPr>
                <w:rFonts w:cs="Arial"/>
                <w:color w:val="000000" w:themeColor="text1"/>
              </w:rPr>
            </w:pPr>
            <w:r w:rsidRPr="006D3A0D">
              <w:rPr>
                <w:rFonts w:cs="Arial"/>
                <w:color w:val="000000" w:themeColor="text1"/>
              </w:rPr>
              <w:t>Μικροβιολογικοί Σταθερότυποι γάλακτος και γαλακτοκομικών προϊόντων</w:t>
            </w:r>
          </w:p>
          <w:p w:rsidR="002678F9" w:rsidRPr="006D3A0D" w:rsidRDefault="002678F9" w:rsidP="00133123">
            <w:pPr>
              <w:pStyle w:val="a3"/>
              <w:numPr>
                <w:ilvl w:val="0"/>
                <w:numId w:val="226"/>
              </w:numPr>
              <w:spacing w:after="0" w:line="240" w:lineRule="auto"/>
              <w:jc w:val="both"/>
              <w:rPr>
                <w:rFonts w:cs="Arial"/>
                <w:color w:val="000000" w:themeColor="text1"/>
              </w:rPr>
            </w:pPr>
            <w:r w:rsidRPr="006D3A0D">
              <w:rPr>
                <w:rFonts w:cs="Arial"/>
                <w:color w:val="000000" w:themeColor="text1"/>
              </w:rPr>
              <w:t>Μικροβιολογικοί Σταθερότυποι κρέατος και κρεατοσκευασμάτων</w:t>
            </w:r>
          </w:p>
          <w:p w:rsidR="002678F9" w:rsidRPr="006D3A0D" w:rsidRDefault="002678F9" w:rsidP="00133123">
            <w:pPr>
              <w:pStyle w:val="a3"/>
              <w:numPr>
                <w:ilvl w:val="0"/>
                <w:numId w:val="226"/>
              </w:numPr>
              <w:spacing w:after="0" w:line="240" w:lineRule="auto"/>
              <w:jc w:val="both"/>
              <w:rPr>
                <w:rFonts w:cs="Arial"/>
                <w:color w:val="000000" w:themeColor="text1"/>
              </w:rPr>
            </w:pPr>
            <w:r w:rsidRPr="006D3A0D">
              <w:rPr>
                <w:rFonts w:cs="Arial"/>
                <w:color w:val="000000" w:themeColor="text1"/>
              </w:rPr>
              <w:t>Μικροβιολογικοί Σταθερότυποι ιχθυηρών</w:t>
            </w:r>
          </w:p>
          <w:p w:rsidR="002678F9" w:rsidRPr="006D3A0D" w:rsidRDefault="002678F9" w:rsidP="00133123">
            <w:pPr>
              <w:pStyle w:val="a3"/>
              <w:numPr>
                <w:ilvl w:val="0"/>
                <w:numId w:val="226"/>
              </w:numPr>
              <w:spacing w:after="0" w:line="240" w:lineRule="auto"/>
              <w:jc w:val="both"/>
              <w:rPr>
                <w:rFonts w:cs="Arial"/>
                <w:color w:val="000000" w:themeColor="text1"/>
              </w:rPr>
            </w:pPr>
            <w:r w:rsidRPr="006D3A0D">
              <w:rPr>
                <w:rFonts w:cs="Arial"/>
                <w:color w:val="000000" w:themeColor="text1"/>
              </w:rPr>
              <w:t>Μικροβιολογικοί Σταθερότυποι χυμών και αναψυκτικών</w:t>
            </w:r>
          </w:p>
          <w:p w:rsidR="002678F9" w:rsidRPr="006D3A0D" w:rsidRDefault="002678F9" w:rsidP="00133123">
            <w:pPr>
              <w:pStyle w:val="a3"/>
              <w:numPr>
                <w:ilvl w:val="0"/>
                <w:numId w:val="226"/>
              </w:numPr>
              <w:spacing w:after="0" w:line="240" w:lineRule="auto"/>
              <w:jc w:val="both"/>
              <w:rPr>
                <w:rFonts w:cs="Arial"/>
                <w:color w:val="000000" w:themeColor="text1"/>
              </w:rPr>
            </w:pPr>
            <w:r w:rsidRPr="006D3A0D">
              <w:rPr>
                <w:rFonts w:cs="Arial"/>
                <w:color w:val="000000" w:themeColor="text1"/>
              </w:rPr>
              <w:t>Μικροβιολογικοί Σταθερότυποι παγωτών</w:t>
            </w:r>
          </w:p>
          <w:p w:rsidR="002678F9" w:rsidRPr="006D3A0D" w:rsidRDefault="002678F9" w:rsidP="00133123">
            <w:pPr>
              <w:pStyle w:val="a3"/>
              <w:numPr>
                <w:ilvl w:val="0"/>
                <w:numId w:val="226"/>
              </w:numPr>
              <w:spacing w:after="0" w:line="240" w:lineRule="auto"/>
              <w:jc w:val="both"/>
              <w:rPr>
                <w:rFonts w:cs="Arial"/>
                <w:color w:val="000000" w:themeColor="text1"/>
              </w:rPr>
            </w:pPr>
            <w:r w:rsidRPr="006D3A0D">
              <w:rPr>
                <w:rFonts w:cs="Arial"/>
                <w:color w:val="000000" w:themeColor="text1"/>
              </w:rPr>
              <w:t>Μικροβιολογικοί Σταθερότυποι παρασκευασμένων τροφίμων</w:t>
            </w:r>
          </w:p>
          <w:p w:rsidR="002678F9" w:rsidRPr="006D3A0D" w:rsidRDefault="002678F9" w:rsidP="00133123">
            <w:pPr>
              <w:pStyle w:val="a3"/>
              <w:numPr>
                <w:ilvl w:val="0"/>
                <w:numId w:val="226"/>
              </w:numPr>
              <w:spacing w:after="0" w:line="240" w:lineRule="auto"/>
              <w:jc w:val="both"/>
              <w:rPr>
                <w:rFonts w:cs="Arial"/>
                <w:color w:val="000000" w:themeColor="text1"/>
              </w:rPr>
            </w:pPr>
            <w:r w:rsidRPr="006D3A0D">
              <w:rPr>
                <w:rFonts w:cs="Arial"/>
                <w:color w:val="000000" w:themeColor="text1"/>
              </w:rPr>
              <w:t>Μικροβιολογικοί Κίνδυνοι Τροφίμων</w:t>
            </w:r>
          </w:p>
          <w:p w:rsidR="002678F9" w:rsidRPr="006D3A0D" w:rsidRDefault="002678F9" w:rsidP="00133123">
            <w:pPr>
              <w:pStyle w:val="a3"/>
              <w:numPr>
                <w:ilvl w:val="0"/>
                <w:numId w:val="226"/>
              </w:numPr>
              <w:spacing w:after="0" w:line="240" w:lineRule="auto"/>
              <w:jc w:val="both"/>
              <w:rPr>
                <w:rFonts w:cs="Arial"/>
                <w:color w:val="000000" w:themeColor="text1"/>
              </w:rPr>
            </w:pPr>
            <w:r w:rsidRPr="006D3A0D">
              <w:rPr>
                <w:rFonts w:cs="Arial"/>
                <w:color w:val="000000" w:themeColor="text1"/>
              </w:rPr>
              <w:t>Εφαρμογή Συστημάτων Διασφάλισης Ποιότητας των Τροφίμων στη Βιομηχανία</w:t>
            </w:r>
          </w:p>
          <w:p w:rsidR="002678F9" w:rsidRPr="006D3A0D" w:rsidRDefault="002678F9" w:rsidP="00133123">
            <w:pPr>
              <w:pStyle w:val="a3"/>
              <w:numPr>
                <w:ilvl w:val="0"/>
                <w:numId w:val="226"/>
              </w:numPr>
              <w:spacing w:after="0" w:line="240" w:lineRule="auto"/>
              <w:jc w:val="both"/>
              <w:rPr>
                <w:rFonts w:cs="Arial"/>
                <w:color w:val="000000" w:themeColor="text1"/>
              </w:rPr>
            </w:pPr>
            <w:r w:rsidRPr="006D3A0D">
              <w:rPr>
                <w:rFonts w:cs="Arial"/>
                <w:color w:val="000000" w:themeColor="text1"/>
              </w:rPr>
              <w:t xml:space="preserve">Εφαρμογή του </w:t>
            </w:r>
            <w:r w:rsidRPr="006D3A0D">
              <w:rPr>
                <w:rFonts w:cs="Arial"/>
                <w:color w:val="000000" w:themeColor="text1"/>
                <w:lang w:val="en-US"/>
              </w:rPr>
              <w:t>HACCP</w:t>
            </w:r>
          </w:p>
          <w:p w:rsidR="002678F9" w:rsidRPr="006D3A0D" w:rsidRDefault="002678F9" w:rsidP="00133123">
            <w:pPr>
              <w:pStyle w:val="a3"/>
              <w:numPr>
                <w:ilvl w:val="0"/>
                <w:numId w:val="226"/>
              </w:numPr>
              <w:spacing w:after="0" w:line="240" w:lineRule="auto"/>
              <w:jc w:val="both"/>
              <w:rPr>
                <w:rFonts w:cs="Arial"/>
                <w:color w:val="000000" w:themeColor="text1"/>
              </w:rPr>
            </w:pPr>
            <w:r w:rsidRPr="006D3A0D">
              <w:rPr>
                <w:rFonts w:cs="Arial"/>
                <w:color w:val="000000" w:themeColor="text1"/>
              </w:rPr>
              <w:t xml:space="preserve">Εφαρμογή του </w:t>
            </w:r>
            <w:r w:rsidRPr="006D3A0D">
              <w:rPr>
                <w:rFonts w:cs="Arial"/>
                <w:color w:val="000000" w:themeColor="text1"/>
                <w:lang w:val="en-US"/>
              </w:rPr>
              <w:t>ISO 22000</w:t>
            </w:r>
          </w:p>
          <w:p w:rsidR="002678F9" w:rsidRPr="006D3A0D" w:rsidRDefault="002678F9" w:rsidP="00133123">
            <w:pPr>
              <w:pStyle w:val="a3"/>
              <w:numPr>
                <w:ilvl w:val="0"/>
                <w:numId w:val="226"/>
              </w:numPr>
              <w:spacing w:after="0" w:line="240" w:lineRule="auto"/>
              <w:jc w:val="both"/>
              <w:rPr>
                <w:rFonts w:cs="Arial"/>
                <w:color w:val="000000" w:themeColor="text1"/>
              </w:rPr>
            </w:pPr>
            <w:r w:rsidRPr="006D3A0D">
              <w:rPr>
                <w:rFonts w:cs="Arial"/>
                <w:color w:val="000000" w:themeColor="text1"/>
              </w:rPr>
              <w:t>Προληπτικά Μέτρα για την αντιμετώπιση των μικροβιολογικών κινδύνων στα τρόφιμα</w:t>
            </w:r>
          </w:p>
          <w:p w:rsidR="002678F9" w:rsidRPr="006D3A0D" w:rsidRDefault="002678F9" w:rsidP="00133123">
            <w:pPr>
              <w:pStyle w:val="a3"/>
              <w:numPr>
                <w:ilvl w:val="0"/>
                <w:numId w:val="226"/>
              </w:numPr>
              <w:spacing w:after="0" w:line="240" w:lineRule="auto"/>
              <w:jc w:val="both"/>
              <w:rPr>
                <w:rFonts w:cs="Arial"/>
                <w:color w:val="000000" w:themeColor="text1"/>
              </w:rPr>
            </w:pPr>
            <w:r w:rsidRPr="006D3A0D">
              <w:rPr>
                <w:rFonts w:cs="Arial"/>
                <w:color w:val="000000" w:themeColor="text1"/>
              </w:rPr>
              <w:t xml:space="preserve">Παράγοντες που επηρεάζουν την ανάπτυξη μικροοργανισμών στα τρόφιμα. </w:t>
            </w:r>
            <w:r>
              <w:rPr>
                <w:rFonts w:cs="Arial"/>
                <w:color w:val="000000" w:themeColor="text1"/>
              </w:rPr>
              <w:t>Διασταυρούμενη επιμόλυνση</w:t>
            </w:r>
            <w:r w:rsidRPr="006D3A0D">
              <w:rPr>
                <w:rFonts w:cs="Arial"/>
                <w:color w:val="000000" w:themeColor="text1"/>
              </w:rPr>
              <w:t xml:space="preserve"> </w:t>
            </w:r>
          </w:p>
          <w:p w:rsidR="002678F9" w:rsidRPr="006D3A0D" w:rsidRDefault="002678F9" w:rsidP="00133123">
            <w:pPr>
              <w:pStyle w:val="a3"/>
              <w:numPr>
                <w:ilvl w:val="0"/>
                <w:numId w:val="226"/>
              </w:numPr>
              <w:spacing w:after="0" w:line="240" w:lineRule="auto"/>
              <w:jc w:val="both"/>
              <w:rPr>
                <w:rFonts w:cs="Arial"/>
                <w:color w:val="000000" w:themeColor="text1"/>
              </w:rPr>
            </w:pPr>
            <w:r w:rsidRPr="006D3A0D">
              <w:rPr>
                <w:rFonts w:cs="Arial"/>
                <w:color w:val="000000" w:themeColor="text1"/>
              </w:rPr>
              <w:t xml:space="preserve">Μέθοδοι Μικροβιολογικών Εξετάσεων των τροφίμων. Δειγματοληψίες τροφίμων. Μεταφορά δειγμάτων. </w:t>
            </w:r>
            <w:r>
              <w:rPr>
                <w:rFonts w:cs="Arial"/>
                <w:color w:val="000000" w:themeColor="text1"/>
              </w:rPr>
              <w:t>Πρωτόκολλα δειγματοληψίας</w:t>
            </w:r>
          </w:p>
          <w:p w:rsidR="002678F9" w:rsidRPr="004D4A28" w:rsidRDefault="002678F9" w:rsidP="00133123">
            <w:pPr>
              <w:pStyle w:val="a3"/>
              <w:numPr>
                <w:ilvl w:val="0"/>
                <w:numId w:val="226"/>
              </w:numPr>
              <w:spacing w:after="0" w:line="240" w:lineRule="auto"/>
              <w:jc w:val="both"/>
              <w:rPr>
                <w:rFonts w:cs="Arial"/>
                <w:color w:val="002060"/>
              </w:rPr>
            </w:pPr>
            <w:r w:rsidRPr="006D3A0D">
              <w:rPr>
                <w:rFonts w:cs="Arial"/>
                <w:color w:val="000000" w:themeColor="text1"/>
              </w:rPr>
              <w:t>Αξιολόγηση των Μικροβιολογικών Αναλύσεων των τροφίμων στη Βιομηχανία – Ποιοτικός Έλεγχος. Εκτίμηση αποτελεσμάτων</w:t>
            </w:r>
          </w:p>
        </w:tc>
      </w:tr>
    </w:tbl>
    <w:p w:rsidR="002678F9" w:rsidRPr="00050B81" w:rsidRDefault="002678F9" w:rsidP="00133123">
      <w:pPr>
        <w:widowControl w:val="0"/>
        <w:numPr>
          <w:ilvl w:val="0"/>
          <w:numId w:val="229"/>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2678F9" w:rsidRPr="00050B81" w:rsidTr="009C1362">
        <w:tc>
          <w:tcPr>
            <w:tcW w:w="3306" w:type="dxa"/>
            <w:shd w:val="clear" w:color="auto" w:fill="DDD9C3" w:themeFill="background2" w:themeFillShade="E6"/>
          </w:tcPr>
          <w:p w:rsidR="002678F9" w:rsidRPr="00050B81" w:rsidRDefault="002678F9"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ΤΡΟΠΟΣ ΠΑΡΑΔΟΣΗΣ</w:t>
            </w:r>
            <w:r>
              <w:rPr>
                <w:rFonts w:ascii="Calibri" w:eastAsia="Times New Roman" w:hAnsi="Calibri" w:cs="Arial"/>
                <w:b/>
                <w:sz w:val="20"/>
                <w:szCs w:val="20"/>
              </w:rPr>
              <w:br/>
            </w:r>
            <w:r w:rsidRPr="00050B81">
              <w:rPr>
                <w:rFonts w:ascii="Calibri" w:eastAsia="Times New Roman" w:hAnsi="Calibri" w:cs="Arial"/>
                <w:i/>
                <w:sz w:val="16"/>
                <w:szCs w:val="16"/>
              </w:rPr>
              <w:t xml:space="preserve">Πρόσωπο με πρόσωπο, Εξ αποστάσεως εκπαίδευση </w:t>
            </w:r>
            <w:r>
              <w:rPr>
                <w:rFonts w:ascii="Calibri" w:eastAsia="Times New Roman" w:hAnsi="Calibri" w:cs="Arial"/>
                <w:i/>
                <w:sz w:val="16"/>
                <w:szCs w:val="16"/>
              </w:rPr>
              <w:t>κ.λπ.</w:t>
            </w:r>
          </w:p>
        </w:tc>
        <w:tc>
          <w:tcPr>
            <w:tcW w:w="5166" w:type="dxa"/>
          </w:tcPr>
          <w:p w:rsidR="002678F9" w:rsidRPr="00B83126" w:rsidRDefault="002678F9" w:rsidP="009C1362">
            <w:pPr>
              <w:rPr>
                <w:iCs/>
                <w:color w:val="000000" w:themeColor="text1"/>
              </w:rPr>
            </w:pPr>
            <w:r w:rsidRPr="00B83126">
              <w:rPr>
                <w:rFonts w:ascii="Calibri" w:eastAsia="Times New Roman" w:hAnsi="Calibri" w:cs="Arial"/>
                <w:color w:val="000000" w:themeColor="text1"/>
              </w:rPr>
              <w:t>Πρόσωπο με πρόσωπο</w:t>
            </w:r>
            <w:r w:rsidRPr="00B83126">
              <w:rPr>
                <w:iCs/>
                <w:color w:val="000000" w:themeColor="text1"/>
              </w:rPr>
              <w:t xml:space="preserve"> στην αίθουσα διδασκαλίας</w:t>
            </w:r>
          </w:p>
        </w:tc>
      </w:tr>
      <w:tr w:rsidR="002678F9" w:rsidRPr="00B25922" w:rsidTr="009C1362">
        <w:tc>
          <w:tcPr>
            <w:tcW w:w="3306" w:type="dxa"/>
            <w:shd w:val="clear" w:color="auto" w:fill="DDD9C3" w:themeFill="background2" w:themeFillShade="E6"/>
          </w:tcPr>
          <w:p w:rsidR="002678F9" w:rsidRPr="00B25922" w:rsidRDefault="002678F9" w:rsidP="009C136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Pr>
                <w:rFonts w:ascii="Calibri" w:eastAsia="Times New Roman" w:hAnsi="Calibri" w:cs="Arial"/>
                <w:b/>
                <w:sz w:val="20"/>
                <w:szCs w:val="20"/>
              </w:rPr>
              <w:br/>
            </w:r>
            <w:r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2678F9" w:rsidRPr="00C473DA" w:rsidRDefault="002678F9" w:rsidP="00133123">
            <w:pPr>
              <w:pStyle w:val="a3"/>
              <w:numPr>
                <w:ilvl w:val="0"/>
                <w:numId w:val="227"/>
              </w:numPr>
              <w:spacing w:line="240" w:lineRule="auto"/>
              <w:ind w:left="380" w:hanging="284"/>
              <w:rPr>
                <w:rFonts w:eastAsia="Times New Roman"/>
              </w:rPr>
            </w:pPr>
            <w:r w:rsidRPr="00C473DA">
              <w:rPr>
                <w:rFonts w:eastAsia="Times New Roman"/>
              </w:rPr>
              <w:t xml:space="preserve">Προβολικό σύστημα και δυνατότητα παρουσίασης με την εφαρμογή του Προγράμματος </w:t>
            </w:r>
            <w:r w:rsidRPr="00C473DA">
              <w:rPr>
                <w:rFonts w:eastAsia="Times New Roman"/>
                <w:lang w:val="en-US"/>
              </w:rPr>
              <w:t>Power</w:t>
            </w:r>
            <w:r w:rsidRPr="00C473DA">
              <w:rPr>
                <w:rFonts w:eastAsia="Times New Roman"/>
              </w:rPr>
              <w:t xml:space="preserve"> </w:t>
            </w:r>
            <w:r w:rsidRPr="00C473DA">
              <w:rPr>
                <w:rFonts w:eastAsia="Times New Roman"/>
                <w:lang w:val="en-US"/>
              </w:rPr>
              <w:t>Point</w:t>
            </w:r>
            <w:r w:rsidRPr="00C473DA">
              <w:rPr>
                <w:rFonts w:eastAsia="Times New Roman"/>
              </w:rPr>
              <w:t>.</w:t>
            </w:r>
          </w:p>
          <w:p w:rsidR="002678F9" w:rsidRPr="00C473DA" w:rsidRDefault="002678F9" w:rsidP="00133123">
            <w:pPr>
              <w:pStyle w:val="a3"/>
              <w:numPr>
                <w:ilvl w:val="0"/>
                <w:numId w:val="227"/>
              </w:numPr>
              <w:spacing w:after="0" w:line="240" w:lineRule="auto"/>
              <w:ind w:left="380" w:hanging="284"/>
              <w:rPr>
                <w:rFonts w:cs="Arial"/>
                <w:iCs/>
              </w:rPr>
            </w:pPr>
            <w:r w:rsidRPr="00C473DA">
              <w:rPr>
                <w:rFonts w:eastAsia="Times New Roman"/>
              </w:rPr>
              <w:t xml:space="preserve">Δυνατότητα σύνδεσης με </w:t>
            </w:r>
            <w:r w:rsidRPr="00C473DA">
              <w:rPr>
                <w:rFonts w:eastAsia="Times New Roman"/>
                <w:lang w:val="en-US"/>
              </w:rPr>
              <w:t>internet</w:t>
            </w:r>
            <w:r w:rsidRPr="00C473DA">
              <w:rPr>
                <w:iCs/>
                <w:color w:val="000000"/>
              </w:rPr>
              <w:t xml:space="preserve"> </w:t>
            </w:r>
          </w:p>
          <w:p w:rsidR="002678F9" w:rsidRDefault="002678F9" w:rsidP="00133123">
            <w:pPr>
              <w:pStyle w:val="a3"/>
              <w:numPr>
                <w:ilvl w:val="0"/>
                <w:numId w:val="227"/>
              </w:numPr>
              <w:spacing w:after="0" w:line="240" w:lineRule="auto"/>
              <w:ind w:left="380" w:hanging="284"/>
              <w:rPr>
                <w:rFonts w:cs="Arial"/>
                <w:iCs/>
              </w:rPr>
            </w:pPr>
            <w:r w:rsidRPr="00C473DA">
              <w:rPr>
                <w:rFonts w:cs="Arial"/>
                <w:iCs/>
              </w:rPr>
              <w:t xml:space="preserve">Χρήση μηχανών αναζήτησης  βιβλιογραφίας  </w:t>
            </w:r>
            <w:r w:rsidRPr="00C473DA">
              <w:rPr>
                <w:rFonts w:cs="Arial"/>
                <w:iCs/>
                <w:lang w:val="en-US"/>
              </w:rPr>
              <w:t>HEAL</w:t>
            </w:r>
            <w:r w:rsidRPr="00C473DA">
              <w:rPr>
                <w:rFonts w:cs="Arial"/>
                <w:iCs/>
              </w:rPr>
              <w:t>-</w:t>
            </w:r>
            <w:r w:rsidRPr="00C473DA">
              <w:rPr>
                <w:rFonts w:cs="Arial"/>
                <w:iCs/>
                <w:lang w:val="en-US"/>
              </w:rPr>
              <w:t>LINK</w:t>
            </w:r>
            <w:r w:rsidRPr="00C473DA">
              <w:rPr>
                <w:rFonts w:cs="Arial"/>
                <w:iCs/>
              </w:rPr>
              <w:t xml:space="preserve">, </w:t>
            </w:r>
            <w:r w:rsidRPr="00C473DA">
              <w:rPr>
                <w:rFonts w:cs="Arial"/>
                <w:iCs/>
                <w:lang w:val="en-US"/>
              </w:rPr>
              <w:t>PUBMED</w:t>
            </w:r>
            <w:r w:rsidRPr="00C473DA">
              <w:rPr>
                <w:rFonts w:cs="Arial"/>
                <w:iCs/>
              </w:rPr>
              <w:t xml:space="preserve">, </w:t>
            </w:r>
            <w:r w:rsidRPr="00C473DA">
              <w:rPr>
                <w:rFonts w:cs="Arial"/>
                <w:iCs/>
                <w:lang w:val="en-US"/>
              </w:rPr>
              <w:t>SCOPUS</w:t>
            </w:r>
            <w:r w:rsidRPr="00C473DA">
              <w:rPr>
                <w:rFonts w:cs="Arial"/>
                <w:iCs/>
              </w:rPr>
              <w:t xml:space="preserve">, </w:t>
            </w:r>
            <w:r w:rsidRPr="00C473DA">
              <w:rPr>
                <w:rFonts w:cs="Arial"/>
                <w:iCs/>
                <w:lang w:val="en-US"/>
              </w:rPr>
              <w:t>GOOGLE</w:t>
            </w:r>
            <w:r w:rsidRPr="00C473DA">
              <w:rPr>
                <w:rFonts w:cs="Arial"/>
                <w:iCs/>
              </w:rPr>
              <w:t xml:space="preserve"> </w:t>
            </w:r>
            <w:r w:rsidRPr="00C473DA">
              <w:rPr>
                <w:rFonts w:cs="Arial"/>
                <w:iCs/>
                <w:lang w:val="en-US"/>
              </w:rPr>
              <w:t>SCHOLAR</w:t>
            </w:r>
            <w:r w:rsidRPr="003441BB">
              <w:rPr>
                <w:rFonts w:cs="Arial"/>
                <w:iCs/>
              </w:rPr>
              <w:t xml:space="preserve"> </w:t>
            </w:r>
          </w:p>
          <w:p w:rsidR="002678F9" w:rsidRPr="00B83126" w:rsidRDefault="002678F9" w:rsidP="00133123">
            <w:pPr>
              <w:pStyle w:val="a3"/>
              <w:numPr>
                <w:ilvl w:val="0"/>
                <w:numId w:val="227"/>
              </w:numPr>
              <w:spacing w:after="0" w:line="240" w:lineRule="auto"/>
              <w:ind w:left="380" w:hanging="284"/>
              <w:rPr>
                <w:iCs/>
                <w:color w:val="002060"/>
              </w:rPr>
            </w:pPr>
            <w:r w:rsidRPr="00C473DA">
              <w:rPr>
                <w:iCs/>
                <w:color w:val="000000"/>
              </w:rPr>
              <w:t xml:space="preserve">Χρήση ηλεκτρονικού ταχυδρομείου και της ιστοσελίδας του Τμήματος για την επικοινωνία με τους φοιτητές και την ενημέρωσή </w:t>
            </w:r>
            <w:r>
              <w:rPr>
                <w:iCs/>
                <w:color w:val="000000"/>
              </w:rPr>
              <w:t>τους</w:t>
            </w:r>
          </w:p>
        </w:tc>
      </w:tr>
      <w:tr w:rsidR="002678F9" w:rsidRPr="00050B81" w:rsidTr="009C1362">
        <w:tc>
          <w:tcPr>
            <w:tcW w:w="3306" w:type="dxa"/>
            <w:shd w:val="clear" w:color="auto" w:fill="DDD9C3" w:themeFill="background2" w:themeFillShade="E6"/>
          </w:tcPr>
          <w:p w:rsidR="002678F9" w:rsidRPr="00050B81" w:rsidRDefault="002678F9"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2678F9" w:rsidRDefault="002678F9" w:rsidP="009C136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2678F9" w:rsidRDefault="002678F9" w:rsidP="009C136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2678F9" w:rsidRPr="00050B81" w:rsidRDefault="002678F9" w:rsidP="009C1362">
            <w:pPr>
              <w:spacing w:after="0" w:line="240" w:lineRule="auto"/>
              <w:jc w:val="both"/>
              <w:rPr>
                <w:rFonts w:ascii="Calibri" w:eastAsia="Times New Roman" w:hAnsi="Calibri" w:cs="Arial"/>
                <w:i/>
                <w:sz w:val="16"/>
                <w:szCs w:val="16"/>
              </w:rPr>
            </w:pPr>
          </w:p>
          <w:p w:rsidR="002678F9" w:rsidRPr="00050B81" w:rsidRDefault="002678F9" w:rsidP="009C136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ac"/>
              <w:tblW w:w="0" w:type="auto"/>
              <w:tblLook w:val="04A0"/>
            </w:tblPr>
            <w:tblGrid>
              <w:gridCol w:w="2467"/>
              <w:gridCol w:w="2468"/>
            </w:tblGrid>
            <w:tr w:rsidR="002678F9" w:rsidRPr="00050B81" w:rsidTr="009C1362">
              <w:tc>
                <w:tcPr>
                  <w:tcW w:w="2467" w:type="dxa"/>
                  <w:shd w:val="clear" w:color="auto" w:fill="DDD9C3" w:themeFill="background2" w:themeFillShade="E6"/>
                  <w:vAlign w:val="center"/>
                </w:tcPr>
                <w:p w:rsidR="002678F9" w:rsidRPr="008343A9" w:rsidRDefault="002678F9" w:rsidP="009C1362">
                  <w:pPr>
                    <w:jc w:val="center"/>
                    <w:rPr>
                      <w:rFonts w:ascii="Calibri" w:hAnsi="Calibri" w:cs="Arial"/>
                      <w:b/>
                      <w:i/>
                    </w:rPr>
                  </w:pPr>
                  <w:r w:rsidRPr="008343A9">
                    <w:rPr>
                      <w:rFonts w:ascii="Calibri" w:hAnsi="Calibri" w:cs="Arial"/>
                      <w:b/>
                      <w:i/>
                    </w:rPr>
                    <w:t>Δραστηριότητα</w:t>
                  </w:r>
                </w:p>
              </w:tc>
              <w:tc>
                <w:tcPr>
                  <w:tcW w:w="2468" w:type="dxa"/>
                  <w:shd w:val="clear" w:color="auto" w:fill="DDD9C3" w:themeFill="background2" w:themeFillShade="E6"/>
                  <w:vAlign w:val="center"/>
                </w:tcPr>
                <w:p w:rsidR="002678F9" w:rsidRPr="008343A9" w:rsidRDefault="002678F9" w:rsidP="009C1362">
                  <w:pPr>
                    <w:jc w:val="center"/>
                    <w:rPr>
                      <w:rFonts w:ascii="Calibri" w:hAnsi="Calibri" w:cs="Arial"/>
                      <w:b/>
                      <w:i/>
                    </w:rPr>
                  </w:pPr>
                  <w:r w:rsidRPr="008343A9">
                    <w:rPr>
                      <w:rFonts w:ascii="Calibri" w:hAnsi="Calibri" w:cs="Arial"/>
                      <w:b/>
                      <w:i/>
                    </w:rPr>
                    <w:t>Φόρτος Εργασίας Εξαμήνου</w:t>
                  </w:r>
                </w:p>
              </w:tc>
            </w:tr>
            <w:tr w:rsidR="002678F9" w:rsidRPr="00050B81" w:rsidTr="009C1362">
              <w:tc>
                <w:tcPr>
                  <w:tcW w:w="2467" w:type="dxa"/>
                </w:tcPr>
                <w:p w:rsidR="002678F9" w:rsidRPr="003707B3" w:rsidRDefault="002678F9" w:rsidP="009C1362">
                  <w:pPr>
                    <w:rPr>
                      <w:rFonts w:ascii="Calibri" w:hAnsi="Calibri" w:cs="Arial"/>
                      <w:color w:val="000000" w:themeColor="text1"/>
                      <w:sz w:val="22"/>
                      <w:szCs w:val="22"/>
                    </w:rPr>
                  </w:pPr>
                  <w:r w:rsidRPr="003707B3">
                    <w:rPr>
                      <w:rFonts w:ascii="Calibri" w:hAnsi="Calibri" w:cs="Arial"/>
                      <w:color w:val="000000" w:themeColor="text1"/>
                      <w:sz w:val="22"/>
                      <w:szCs w:val="22"/>
                    </w:rPr>
                    <w:t>Διαλέξεις</w:t>
                  </w:r>
                </w:p>
              </w:tc>
              <w:tc>
                <w:tcPr>
                  <w:tcW w:w="2468" w:type="dxa"/>
                </w:tcPr>
                <w:p w:rsidR="002678F9" w:rsidRPr="003707B3" w:rsidRDefault="002678F9" w:rsidP="009C1362">
                  <w:pPr>
                    <w:jc w:val="center"/>
                    <w:rPr>
                      <w:rFonts w:ascii="Calibri" w:hAnsi="Calibri" w:cs="Arial"/>
                      <w:color w:val="000000" w:themeColor="text1"/>
                      <w:sz w:val="22"/>
                      <w:szCs w:val="22"/>
                    </w:rPr>
                  </w:pPr>
                  <w:r w:rsidRPr="003707B3">
                    <w:rPr>
                      <w:rFonts w:ascii="Calibri" w:hAnsi="Calibri" w:cs="Arial"/>
                      <w:color w:val="000000" w:themeColor="text1"/>
                      <w:sz w:val="22"/>
                      <w:szCs w:val="22"/>
                    </w:rPr>
                    <w:t>90</w:t>
                  </w:r>
                </w:p>
              </w:tc>
            </w:tr>
            <w:tr w:rsidR="002678F9" w:rsidRPr="00050B81" w:rsidTr="009C1362">
              <w:tc>
                <w:tcPr>
                  <w:tcW w:w="2467" w:type="dxa"/>
                  <w:shd w:val="clear" w:color="auto" w:fill="auto"/>
                </w:tcPr>
                <w:p w:rsidR="002678F9" w:rsidRPr="003707B3" w:rsidRDefault="002678F9" w:rsidP="009C1362">
                  <w:pPr>
                    <w:rPr>
                      <w:rFonts w:ascii="Calibri" w:hAnsi="Calibri" w:cs="Arial"/>
                      <w:color w:val="000000" w:themeColor="text1"/>
                      <w:sz w:val="22"/>
                      <w:szCs w:val="22"/>
                    </w:rPr>
                  </w:pPr>
                  <w:r w:rsidRPr="003707B3">
                    <w:rPr>
                      <w:rFonts w:ascii="Calibri" w:hAnsi="Calibri" w:cs="Arial"/>
                      <w:color w:val="000000" w:themeColor="text1"/>
                      <w:sz w:val="22"/>
                      <w:szCs w:val="22"/>
                    </w:rPr>
                    <w:t>Ασκήσεις Πράξης που εστιάζουν στην εφαρμογή μεθοδολογιών και ανάλυση μελετών περίπτωσης σε μικρότερες ομάδες φοιτητών.</w:t>
                  </w:r>
                </w:p>
                <w:p w:rsidR="002678F9" w:rsidRPr="003707B3" w:rsidRDefault="002678F9" w:rsidP="009C1362">
                  <w:pPr>
                    <w:rPr>
                      <w:rFonts w:ascii="Calibri" w:hAnsi="Calibri" w:cs="Arial"/>
                      <w:i/>
                      <w:color w:val="000000" w:themeColor="text1"/>
                      <w:sz w:val="22"/>
                      <w:szCs w:val="22"/>
                    </w:rPr>
                  </w:pPr>
                  <w:r w:rsidRPr="003707B3">
                    <w:rPr>
                      <w:rFonts w:ascii="Calibri" w:hAnsi="Calibri" w:cs="Arial"/>
                      <w:color w:val="000000" w:themeColor="text1"/>
                      <w:sz w:val="22"/>
                      <w:szCs w:val="22"/>
                    </w:rPr>
                    <w:t>Αυτοτελής Μελέτη</w:t>
                  </w:r>
                </w:p>
              </w:tc>
              <w:tc>
                <w:tcPr>
                  <w:tcW w:w="2468" w:type="dxa"/>
                </w:tcPr>
                <w:p w:rsidR="002678F9" w:rsidRPr="003707B3" w:rsidRDefault="002678F9" w:rsidP="009C1362">
                  <w:pPr>
                    <w:jc w:val="center"/>
                    <w:rPr>
                      <w:rFonts w:ascii="Calibri" w:hAnsi="Calibri" w:cs="Arial"/>
                      <w:color w:val="000000" w:themeColor="text1"/>
                      <w:sz w:val="22"/>
                      <w:szCs w:val="22"/>
                    </w:rPr>
                  </w:pPr>
                </w:p>
                <w:p w:rsidR="002678F9" w:rsidRPr="003707B3" w:rsidRDefault="002678F9" w:rsidP="009C1362">
                  <w:pPr>
                    <w:jc w:val="center"/>
                    <w:rPr>
                      <w:rFonts w:ascii="Calibri" w:hAnsi="Calibri" w:cs="Arial"/>
                      <w:color w:val="000000" w:themeColor="text1"/>
                      <w:sz w:val="22"/>
                      <w:szCs w:val="22"/>
                    </w:rPr>
                  </w:pPr>
                  <w:r w:rsidRPr="003707B3">
                    <w:rPr>
                      <w:rFonts w:ascii="Calibri" w:hAnsi="Calibri" w:cs="Arial"/>
                      <w:color w:val="000000" w:themeColor="text1"/>
                      <w:sz w:val="22"/>
                      <w:szCs w:val="22"/>
                    </w:rPr>
                    <w:t>45</w:t>
                  </w:r>
                </w:p>
              </w:tc>
            </w:tr>
            <w:tr w:rsidR="002678F9" w:rsidRPr="00050B81" w:rsidTr="009C1362">
              <w:tc>
                <w:tcPr>
                  <w:tcW w:w="2467" w:type="dxa"/>
                </w:tcPr>
                <w:p w:rsidR="002678F9" w:rsidRPr="00B83126" w:rsidRDefault="002678F9" w:rsidP="009C1362">
                  <w:pPr>
                    <w:rPr>
                      <w:rFonts w:ascii="Calibri" w:hAnsi="Calibri" w:cs="Arial"/>
                      <w:b/>
                      <w:i/>
                      <w:color w:val="000000" w:themeColor="text1"/>
                    </w:rPr>
                  </w:pPr>
                  <w:r w:rsidRPr="00B83126">
                    <w:rPr>
                      <w:rFonts w:ascii="Calibri" w:hAnsi="Calibri" w:cs="Arial"/>
                      <w:b/>
                      <w:i/>
                      <w:color w:val="000000" w:themeColor="text1"/>
                    </w:rPr>
                    <w:t>Σύνολο Μαθήματος</w:t>
                  </w:r>
                </w:p>
              </w:tc>
              <w:tc>
                <w:tcPr>
                  <w:tcW w:w="2468" w:type="dxa"/>
                  <w:vAlign w:val="center"/>
                </w:tcPr>
                <w:p w:rsidR="002678F9" w:rsidRPr="00B83126" w:rsidRDefault="002678F9" w:rsidP="009C1362">
                  <w:pPr>
                    <w:jc w:val="center"/>
                    <w:rPr>
                      <w:rFonts w:ascii="Calibri" w:hAnsi="Calibri" w:cs="Arial"/>
                      <w:b/>
                      <w:i/>
                      <w:color w:val="000000" w:themeColor="text1"/>
                      <w:sz w:val="22"/>
                      <w:szCs w:val="22"/>
                    </w:rPr>
                  </w:pPr>
                  <w:r w:rsidRPr="00B83126">
                    <w:rPr>
                      <w:rFonts w:ascii="Calibri" w:hAnsi="Calibri" w:cs="Arial"/>
                      <w:b/>
                      <w:i/>
                      <w:color w:val="000000" w:themeColor="text1"/>
                      <w:sz w:val="22"/>
                      <w:szCs w:val="22"/>
                    </w:rPr>
                    <w:t>135</w:t>
                  </w:r>
                </w:p>
              </w:tc>
            </w:tr>
          </w:tbl>
          <w:p w:rsidR="002678F9" w:rsidRPr="00FB30FF" w:rsidRDefault="002678F9" w:rsidP="009C1362">
            <w:pPr>
              <w:spacing w:after="0" w:line="240" w:lineRule="auto"/>
              <w:rPr>
                <w:rFonts w:ascii="Tahoma" w:eastAsia="Times New Roman" w:hAnsi="Tahoma" w:cs="Tahoma"/>
              </w:rPr>
            </w:pPr>
          </w:p>
        </w:tc>
      </w:tr>
      <w:tr w:rsidR="002678F9" w:rsidRPr="003B45BC" w:rsidTr="009C1362">
        <w:tc>
          <w:tcPr>
            <w:tcW w:w="3306" w:type="dxa"/>
          </w:tcPr>
          <w:p w:rsidR="002678F9" w:rsidRPr="00050B81" w:rsidRDefault="002678F9" w:rsidP="009C136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rsidR="002678F9" w:rsidRPr="00050B81" w:rsidRDefault="002678F9" w:rsidP="009C136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2678F9" w:rsidRDefault="002678F9" w:rsidP="009C1362">
            <w:pPr>
              <w:spacing w:after="0" w:line="240" w:lineRule="auto"/>
              <w:jc w:val="both"/>
              <w:rPr>
                <w:rFonts w:ascii="Calibri" w:eastAsia="Times New Roman" w:hAnsi="Calibri" w:cs="Arial"/>
                <w:i/>
                <w:sz w:val="16"/>
                <w:szCs w:val="16"/>
              </w:rPr>
            </w:pPr>
          </w:p>
          <w:p w:rsidR="002678F9" w:rsidRPr="00050B81" w:rsidRDefault="002678F9" w:rsidP="009C136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2678F9" w:rsidRPr="00050B81" w:rsidRDefault="002678F9" w:rsidP="009C1362">
            <w:pPr>
              <w:spacing w:after="0" w:line="240" w:lineRule="auto"/>
              <w:jc w:val="both"/>
              <w:rPr>
                <w:rFonts w:ascii="Calibri" w:eastAsia="Times New Roman" w:hAnsi="Calibri" w:cs="Arial"/>
                <w:i/>
                <w:sz w:val="16"/>
                <w:szCs w:val="16"/>
              </w:rPr>
            </w:pPr>
          </w:p>
          <w:p w:rsidR="002678F9" w:rsidRPr="00050B81" w:rsidRDefault="002678F9" w:rsidP="009C136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2678F9" w:rsidRPr="003707B3" w:rsidRDefault="002678F9" w:rsidP="009C1362">
            <w:pPr>
              <w:spacing w:line="240" w:lineRule="auto"/>
              <w:rPr>
                <w:rFonts w:cs="Arial"/>
                <w:color w:val="000000" w:themeColor="text1"/>
              </w:rPr>
            </w:pPr>
            <w:r w:rsidRPr="003707B3">
              <w:rPr>
                <w:rFonts w:cs="Arial"/>
                <w:color w:val="000000" w:themeColor="text1"/>
              </w:rPr>
              <w:t>Αξιολόγηση στην Ελληνική Γλώσσα.</w:t>
            </w:r>
          </w:p>
          <w:p w:rsidR="002678F9" w:rsidRPr="003707B3" w:rsidRDefault="002678F9" w:rsidP="00133123">
            <w:pPr>
              <w:numPr>
                <w:ilvl w:val="0"/>
                <w:numId w:val="78"/>
              </w:numPr>
              <w:tabs>
                <w:tab w:val="clear" w:pos="720"/>
                <w:tab w:val="num" w:pos="252"/>
              </w:tabs>
              <w:spacing w:before="60" w:after="60" w:line="240" w:lineRule="auto"/>
              <w:ind w:left="252" w:hanging="180"/>
              <w:jc w:val="both"/>
              <w:rPr>
                <w:color w:val="000000" w:themeColor="text1"/>
              </w:rPr>
            </w:pPr>
            <w:r w:rsidRPr="003707B3">
              <w:rPr>
                <w:rFonts w:cs="Arial"/>
                <w:iCs/>
                <w:color w:val="000000" w:themeColor="text1"/>
              </w:rPr>
              <w:t xml:space="preserve">Γραπτή τελική εξέταση (80%) που περιλαμβάνει </w:t>
            </w:r>
            <w:r w:rsidRPr="003707B3">
              <w:rPr>
                <w:rFonts w:eastAsia="Times New Roman" w:cs="Arial"/>
                <w:color w:val="000000" w:themeColor="text1"/>
              </w:rPr>
              <w:t xml:space="preserve">Δοκιμασία Πολλαπλής Επιλογής, Ερωτήσεις Σύντομης Απάντησης, Ερωτήσεις κρίσης. </w:t>
            </w:r>
          </w:p>
          <w:p w:rsidR="002678F9" w:rsidRPr="003707B3" w:rsidRDefault="002678F9" w:rsidP="009C1362">
            <w:pPr>
              <w:spacing w:before="60" w:after="60" w:line="240" w:lineRule="auto"/>
              <w:ind w:left="72"/>
              <w:jc w:val="both"/>
              <w:rPr>
                <w:color w:val="000000" w:themeColor="text1"/>
              </w:rPr>
            </w:pPr>
            <w:r w:rsidRPr="003707B3">
              <w:rPr>
                <w:rFonts w:eastAsia="Times New Roman" w:cs="Arial"/>
                <w:color w:val="000000" w:themeColor="text1"/>
              </w:rPr>
              <w:t xml:space="preserve">Οι φοιτητές, όταν τους δίδονται τα θέματα, ενημερώνονται για τον τρόπο αξιολόγησης κάθε ομάδας θεμάτων, </w:t>
            </w:r>
            <w:r w:rsidRPr="003707B3">
              <w:rPr>
                <w:color w:val="000000" w:themeColor="text1"/>
              </w:rPr>
              <w:t xml:space="preserve">ανάλογα με το βαθμό δυσκολίας τους. Στην αξιολόγηση λαμβάνονται υπόψη η πληρότητα της απάντησης, η σαφήνεια, ο βαθμός κριτικής σκέψης του σπουδαστή και η γλωσσική επάρκεια </w:t>
            </w:r>
          </w:p>
          <w:p w:rsidR="002678F9" w:rsidRPr="003707B3" w:rsidRDefault="002678F9" w:rsidP="00133123">
            <w:pPr>
              <w:numPr>
                <w:ilvl w:val="0"/>
                <w:numId w:val="78"/>
              </w:numPr>
              <w:tabs>
                <w:tab w:val="clear" w:pos="720"/>
                <w:tab w:val="num" w:pos="252"/>
              </w:tabs>
              <w:spacing w:before="60" w:after="60" w:line="240" w:lineRule="auto"/>
              <w:ind w:left="252" w:hanging="180"/>
              <w:jc w:val="both"/>
              <w:rPr>
                <w:color w:val="000000" w:themeColor="text1"/>
              </w:rPr>
            </w:pPr>
            <w:r w:rsidRPr="003707B3">
              <w:rPr>
                <w:rFonts w:eastAsia="Times New Roman" w:cs="Arial"/>
                <w:color w:val="000000" w:themeColor="text1"/>
              </w:rPr>
              <w:t xml:space="preserve">Συγγραφή και παρουσίαση εργασιών (20%). </w:t>
            </w:r>
          </w:p>
          <w:p w:rsidR="002678F9" w:rsidRPr="003707B3" w:rsidRDefault="002678F9" w:rsidP="009C1362">
            <w:pPr>
              <w:spacing w:before="60" w:after="60" w:line="240" w:lineRule="auto"/>
              <w:ind w:left="72"/>
              <w:jc w:val="both"/>
              <w:rPr>
                <w:rFonts w:ascii="Times New Roman" w:hAnsi="Times New Roman"/>
              </w:rPr>
            </w:pPr>
            <w:r w:rsidRPr="003707B3">
              <w:rPr>
                <w:rFonts w:eastAsia="Times New Roman" w:cs="Arial"/>
                <w:color w:val="000000" w:themeColor="text1"/>
              </w:rPr>
              <w:t>Η συμμετοχή στην τελική αξιολόγηση, γίνεται γνωστή στο  φοιτητή από την αρχή του εξαμήνου</w:t>
            </w:r>
          </w:p>
        </w:tc>
      </w:tr>
    </w:tbl>
    <w:p w:rsidR="002678F9" w:rsidRPr="00B73268" w:rsidRDefault="002678F9" w:rsidP="002678F9">
      <w:pPr>
        <w:widowControl w:val="0"/>
        <w:autoSpaceDE w:val="0"/>
        <w:autoSpaceDN w:val="0"/>
        <w:adjustRightInd w:val="0"/>
        <w:spacing w:before="240" w:after="0" w:line="240" w:lineRule="auto"/>
        <w:ind w:left="357"/>
        <w:rPr>
          <w:rFonts w:ascii="Calibri" w:eastAsia="Times New Roman" w:hAnsi="Calibri" w:cs="Arial"/>
          <w:b/>
          <w:color w:val="000000"/>
        </w:rPr>
      </w:pPr>
    </w:p>
    <w:p w:rsidR="002678F9" w:rsidRPr="00050B81" w:rsidRDefault="002678F9" w:rsidP="00133123">
      <w:pPr>
        <w:widowControl w:val="0"/>
        <w:numPr>
          <w:ilvl w:val="0"/>
          <w:numId w:val="229"/>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2678F9" w:rsidRPr="00ED5FA9" w:rsidTr="009C1362">
        <w:tc>
          <w:tcPr>
            <w:tcW w:w="8472" w:type="dxa"/>
          </w:tcPr>
          <w:p w:rsidR="002678F9" w:rsidRPr="00ED5FA9" w:rsidRDefault="002678F9" w:rsidP="009C1362">
            <w:pPr>
              <w:pStyle w:val="a4"/>
              <w:rPr>
                <w:b/>
              </w:rPr>
            </w:pPr>
            <w:r w:rsidRPr="00ED5FA9">
              <w:rPr>
                <w:b/>
              </w:rPr>
              <w:t xml:space="preserve">Ελληνική                </w:t>
            </w:r>
          </w:p>
          <w:p w:rsidR="002678F9" w:rsidRPr="00ED5FA9" w:rsidRDefault="002678F9" w:rsidP="00133123">
            <w:pPr>
              <w:pStyle w:val="a3"/>
              <w:numPr>
                <w:ilvl w:val="0"/>
                <w:numId w:val="224"/>
              </w:numPr>
              <w:ind w:left="709" w:hanging="425"/>
              <w:rPr>
                <w:color w:val="000000" w:themeColor="text1"/>
              </w:rPr>
            </w:pPr>
            <w:r w:rsidRPr="00ED5FA9">
              <w:rPr>
                <w:color w:val="000000" w:themeColor="text1"/>
              </w:rPr>
              <w:t>Τυμπής Δ., Πετράκης Ε., Κοντελές Σ., Εργαστηριακή Μικροβιολογία Τροφίμων, Εκδόσεις Δίσιγμα, Αθήνα 2011</w:t>
            </w:r>
          </w:p>
          <w:p w:rsidR="002678F9" w:rsidRPr="00ED5FA9" w:rsidRDefault="002678F9" w:rsidP="00133123">
            <w:pPr>
              <w:pStyle w:val="a3"/>
              <w:numPr>
                <w:ilvl w:val="0"/>
                <w:numId w:val="224"/>
              </w:numPr>
              <w:ind w:left="709" w:hanging="425"/>
              <w:rPr>
                <w:color w:val="000000" w:themeColor="text1"/>
              </w:rPr>
            </w:pPr>
            <w:r w:rsidRPr="00ED5FA9">
              <w:rPr>
                <w:color w:val="000000" w:themeColor="text1"/>
              </w:rPr>
              <w:t>Γαΐτης Φ., Μικροβιολογικά Κριτήρια για τα Τρόφιμα, Εκδόσεις Έμβρυο, Αθήνα 2010</w:t>
            </w:r>
          </w:p>
          <w:p w:rsidR="002678F9" w:rsidRPr="00ED5FA9" w:rsidRDefault="002678F9" w:rsidP="00133123">
            <w:pPr>
              <w:pStyle w:val="a3"/>
              <w:numPr>
                <w:ilvl w:val="0"/>
                <w:numId w:val="224"/>
              </w:numPr>
              <w:ind w:left="709" w:hanging="425"/>
              <w:rPr>
                <w:color w:val="000000" w:themeColor="text1"/>
              </w:rPr>
            </w:pPr>
            <w:r w:rsidRPr="00ED5FA9">
              <w:rPr>
                <w:color w:val="000000" w:themeColor="text1"/>
              </w:rPr>
              <w:t>Εθνικό Ίδρυμα Ερευνών, Αποτίμηση ρίσκου και ασφάλεια τροφίμων, Επιστήμης Κοινωνία, Αθήνα 2005</w:t>
            </w:r>
          </w:p>
          <w:p w:rsidR="002678F9" w:rsidRPr="00ED5FA9" w:rsidRDefault="002678F9" w:rsidP="00133123">
            <w:pPr>
              <w:pStyle w:val="a3"/>
              <w:numPr>
                <w:ilvl w:val="0"/>
                <w:numId w:val="224"/>
              </w:numPr>
              <w:ind w:left="709" w:hanging="425"/>
              <w:rPr>
                <w:color w:val="000000" w:themeColor="text1"/>
              </w:rPr>
            </w:pPr>
            <w:r w:rsidRPr="00ED5FA9">
              <w:rPr>
                <w:color w:val="000000" w:themeColor="text1"/>
              </w:rPr>
              <w:t xml:space="preserve">Εργαστηριακές ασκήσεις Μικροβιολογίας Δημόσιας Υγείας- </w:t>
            </w:r>
            <w:r w:rsidRPr="00ED5FA9">
              <w:rPr>
                <w:color w:val="000000" w:themeColor="text1"/>
                <w:lang w:val="en-US"/>
              </w:rPr>
              <w:t>CDs</w:t>
            </w:r>
            <w:r w:rsidRPr="00ED5FA9">
              <w:rPr>
                <w:color w:val="000000" w:themeColor="text1"/>
              </w:rPr>
              <w:t xml:space="preserve">  ΕΠΕΑΕΚ-ΠΠΣ ΤΙΕ.</w:t>
            </w:r>
          </w:p>
          <w:p w:rsidR="002678F9" w:rsidRPr="00ED5FA9" w:rsidRDefault="002678F9" w:rsidP="00133123">
            <w:pPr>
              <w:pStyle w:val="a3"/>
              <w:numPr>
                <w:ilvl w:val="0"/>
                <w:numId w:val="224"/>
              </w:numPr>
              <w:ind w:left="709" w:hanging="425"/>
              <w:rPr>
                <w:color w:val="000000" w:themeColor="text1"/>
              </w:rPr>
            </w:pPr>
            <w:r w:rsidRPr="00ED5FA9">
              <w:rPr>
                <w:color w:val="000000" w:themeColor="text1"/>
              </w:rPr>
              <w:lastRenderedPageBreak/>
              <w:t>Μπαλατσούρας Γ., Μικροβιολογία Τροφίμων, Εκδόσεις Έμβρυο, Αθήνα 2006</w:t>
            </w:r>
          </w:p>
          <w:p w:rsidR="002678F9" w:rsidRPr="00ED5FA9" w:rsidRDefault="002678F9" w:rsidP="00133123">
            <w:pPr>
              <w:pStyle w:val="a3"/>
              <w:numPr>
                <w:ilvl w:val="0"/>
                <w:numId w:val="224"/>
              </w:numPr>
              <w:ind w:left="709" w:hanging="425"/>
              <w:rPr>
                <w:color w:val="000000" w:themeColor="text1"/>
              </w:rPr>
            </w:pPr>
            <w:r w:rsidRPr="00ED5FA9">
              <w:rPr>
                <w:color w:val="000000" w:themeColor="text1"/>
              </w:rPr>
              <w:t>Οδηγία 2000/13/ΕΚ της Ευρωπαϊκής Ένωσης</w:t>
            </w:r>
          </w:p>
          <w:p w:rsidR="002678F9" w:rsidRPr="00ED5FA9" w:rsidRDefault="002678F9" w:rsidP="00133123">
            <w:pPr>
              <w:pStyle w:val="a3"/>
              <w:numPr>
                <w:ilvl w:val="0"/>
                <w:numId w:val="224"/>
              </w:numPr>
              <w:ind w:left="709" w:hanging="425"/>
              <w:rPr>
                <w:color w:val="000000" w:themeColor="text1"/>
              </w:rPr>
            </w:pPr>
            <w:r w:rsidRPr="00ED5FA9">
              <w:rPr>
                <w:color w:val="000000" w:themeColor="text1"/>
              </w:rPr>
              <w:t>Κανονισμοί: 1924/2006, 641/2004, 1830/2003, 1829/2003.</w:t>
            </w:r>
          </w:p>
          <w:p w:rsidR="002678F9" w:rsidRPr="00ED5FA9" w:rsidRDefault="002678F9" w:rsidP="00133123">
            <w:pPr>
              <w:pStyle w:val="a3"/>
              <w:numPr>
                <w:ilvl w:val="0"/>
                <w:numId w:val="224"/>
              </w:numPr>
              <w:ind w:left="709" w:hanging="425"/>
              <w:rPr>
                <w:color w:val="002060"/>
              </w:rPr>
            </w:pPr>
            <w:r w:rsidRPr="00ED5FA9">
              <w:rPr>
                <w:color w:val="000000" w:themeColor="text1"/>
              </w:rPr>
              <w:t xml:space="preserve">Ελληνικός Οργανισμός Τυποποίησης </w:t>
            </w:r>
            <w:hyperlink r:id="rId126" w:history="1">
              <w:r w:rsidRPr="00ED5FA9">
                <w:rPr>
                  <w:rStyle w:val="-"/>
                  <w:rFonts w:cs="Arial"/>
                  <w:color w:val="000000" w:themeColor="text1"/>
                </w:rPr>
                <w:t>http://www.elot.gr/home.htm</w:t>
              </w:r>
            </w:hyperlink>
          </w:p>
          <w:p w:rsidR="002678F9" w:rsidRPr="00ED5FA9" w:rsidRDefault="002678F9" w:rsidP="009C1362">
            <w:pPr>
              <w:pStyle w:val="a4"/>
              <w:rPr>
                <w:b/>
              </w:rPr>
            </w:pPr>
            <w:r w:rsidRPr="00ED5FA9">
              <w:rPr>
                <w:b/>
              </w:rPr>
              <w:t>Ξενόγλωσση</w:t>
            </w:r>
          </w:p>
          <w:p w:rsidR="002678F9" w:rsidRPr="00ED5FA9" w:rsidRDefault="00182EFA" w:rsidP="00133123">
            <w:pPr>
              <w:pStyle w:val="a3"/>
              <w:numPr>
                <w:ilvl w:val="0"/>
                <w:numId w:val="223"/>
              </w:numPr>
              <w:ind w:hanging="436"/>
              <w:rPr>
                <w:rFonts w:cs="Arial"/>
                <w:color w:val="000000" w:themeColor="text1"/>
                <w:lang w:val="en-US"/>
              </w:rPr>
            </w:pPr>
            <w:hyperlink r:id="rId127" w:history="1">
              <w:r w:rsidR="002678F9" w:rsidRPr="00ED5FA9">
                <w:rPr>
                  <w:rStyle w:val="-"/>
                  <w:rFonts w:cs="Arial"/>
                  <w:color w:val="000000" w:themeColor="text1"/>
                  <w:lang w:val="en-US"/>
                </w:rPr>
                <w:t xml:space="preserve">Modern Food Microbiology (Food Science Texts Series) </w:t>
              </w:r>
            </w:hyperlink>
            <w:r w:rsidR="002678F9" w:rsidRPr="00ED5FA9">
              <w:rPr>
                <w:rFonts w:cs="Arial"/>
                <w:color w:val="000000" w:themeColor="text1"/>
                <w:lang w:val="en-US"/>
              </w:rPr>
              <w:t>by James M. Jay, Martin J.  Loessner, and David A. Golden (Hardcover - May 10, 2006)</w:t>
            </w:r>
          </w:p>
          <w:p w:rsidR="002678F9" w:rsidRPr="00ED5FA9" w:rsidRDefault="00182EFA" w:rsidP="00133123">
            <w:pPr>
              <w:pStyle w:val="a3"/>
              <w:numPr>
                <w:ilvl w:val="0"/>
                <w:numId w:val="223"/>
              </w:numPr>
              <w:ind w:hanging="436"/>
              <w:rPr>
                <w:rFonts w:cs="Arial"/>
                <w:color w:val="000000" w:themeColor="text1"/>
                <w:lang w:val="en-US"/>
              </w:rPr>
            </w:pPr>
            <w:hyperlink r:id="rId128" w:anchor="selectedcldoc" w:history="1">
              <w:r w:rsidR="002678F9" w:rsidRPr="00ED5FA9">
                <w:rPr>
                  <w:rStyle w:val="-"/>
                  <w:rFonts w:cs="Arial"/>
                  <w:color w:val="000000" w:themeColor="text1"/>
                  <w:lang w:val="en-US"/>
                </w:rPr>
                <w:t>Water Recreation and Disease - Plausibility of Associated Infections: Acute Effects, Sequelae and Mortality</w:t>
              </w:r>
            </w:hyperlink>
            <w:r w:rsidR="002678F9" w:rsidRPr="00ED5FA9">
              <w:rPr>
                <w:rFonts w:cs="Arial"/>
                <w:color w:val="000000" w:themeColor="text1"/>
                <w:lang w:val="en-US"/>
              </w:rPr>
              <w:t>.  WHO 2005</w:t>
            </w:r>
          </w:p>
          <w:p w:rsidR="002678F9" w:rsidRPr="00ED5FA9" w:rsidRDefault="002678F9" w:rsidP="00133123">
            <w:pPr>
              <w:pStyle w:val="a3"/>
              <w:numPr>
                <w:ilvl w:val="0"/>
                <w:numId w:val="223"/>
              </w:numPr>
              <w:ind w:hanging="436"/>
              <w:rPr>
                <w:rFonts w:cs="Arial"/>
                <w:color w:val="000000" w:themeColor="text1"/>
                <w:lang w:val="en-US"/>
              </w:rPr>
            </w:pPr>
            <w:r w:rsidRPr="00ED5FA9">
              <w:rPr>
                <w:rFonts w:cs="Arial"/>
                <w:color w:val="000000" w:themeColor="text1"/>
                <w:lang w:val="en-US"/>
              </w:rPr>
              <w:t>C.M. Bourgeois, et al, Analysis and Control Methods for Foods and Agricultural Products: Microbiological Control for Foods and Agricultural Products, February 1995</w:t>
            </w:r>
          </w:p>
          <w:p w:rsidR="002678F9" w:rsidRPr="00ED5FA9" w:rsidRDefault="002678F9" w:rsidP="00133123">
            <w:pPr>
              <w:pStyle w:val="a3"/>
              <w:numPr>
                <w:ilvl w:val="0"/>
                <w:numId w:val="223"/>
              </w:numPr>
              <w:ind w:hanging="436"/>
              <w:rPr>
                <w:rFonts w:cs="Arial"/>
                <w:color w:val="000000" w:themeColor="text1"/>
                <w:lang w:val="en-US"/>
              </w:rPr>
            </w:pPr>
            <w:r w:rsidRPr="00ED5FA9">
              <w:rPr>
                <w:rFonts w:cs="Arial"/>
                <w:color w:val="000000" w:themeColor="text1"/>
                <w:lang w:val="en-US"/>
              </w:rPr>
              <w:t xml:space="preserve">Codex Alimentarius Commission  </w:t>
            </w:r>
            <w:hyperlink r:id="rId129" w:history="1">
              <w:r w:rsidRPr="00ED5FA9">
                <w:rPr>
                  <w:rStyle w:val="-"/>
                  <w:rFonts w:cs="Arial"/>
                  <w:color w:val="000000" w:themeColor="text1"/>
                  <w:lang w:val="en-US"/>
                </w:rPr>
                <w:t>http://fao.org</w:t>
              </w:r>
            </w:hyperlink>
          </w:p>
          <w:p w:rsidR="002678F9" w:rsidRPr="00ED5FA9" w:rsidRDefault="002678F9" w:rsidP="00133123">
            <w:pPr>
              <w:pStyle w:val="a3"/>
              <w:numPr>
                <w:ilvl w:val="0"/>
                <w:numId w:val="223"/>
              </w:numPr>
              <w:ind w:hanging="436"/>
              <w:rPr>
                <w:rFonts w:cs="Arial"/>
                <w:color w:val="000000" w:themeColor="text1"/>
              </w:rPr>
            </w:pPr>
            <w:r w:rsidRPr="00ED5FA9">
              <w:rPr>
                <w:rFonts w:cs="Arial"/>
                <w:color w:val="000000" w:themeColor="text1"/>
              </w:rPr>
              <w:t xml:space="preserve">Π.Ο.Υ. Πρόγραμμα Ασφάλειας Τροφίμων  </w:t>
            </w:r>
            <w:hyperlink r:id="rId130" w:history="1">
              <w:r w:rsidRPr="00ED5FA9">
                <w:rPr>
                  <w:rStyle w:val="-"/>
                  <w:rFonts w:cs="Arial"/>
                  <w:color w:val="000000" w:themeColor="text1"/>
                </w:rPr>
                <w:t>http://www.who.int/fsf</w:t>
              </w:r>
            </w:hyperlink>
          </w:p>
          <w:p w:rsidR="002678F9" w:rsidRPr="00ED5FA9" w:rsidRDefault="002678F9" w:rsidP="00133123">
            <w:pPr>
              <w:pStyle w:val="a3"/>
              <w:numPr>
                <w:ilvl w:val="0"/>
                <w:numId w:val="223"/>
              </w:numPr>
              <w:ind w:hanging="436"/>
              <w:rPr>
                <w:rFonts w:cs="Arial"/>
                <w:color w:val="000000" w:themeColor="text1"/>
              </w:rPr>
            </w:pPr>
            <w:r w:rsidRPr="00ED5FA9">
              <w:rPr>
                <w:rFonts w:cs="Arial"/>
                <w:color w:val="000000" w:themeColor="text1"/>
              </w:rPr>
              <w:t xml:space="preserve">Ευρωπαϊκή Αρχή για την Ασφάλεια των Τροφίμων (European Food Safety Authority)  </w:t>
            </w:r>
            <w:hyperlink r:id="rId131" w:history="1">
              <w:r w:rsidRPr="00ED5FA9">
                <w:rPr>
                  <w:rStyle w:val="-"/>
                  <w:rFonts w:cs="Arial"/>
                  <w:color w:val="000000" w:themeColor="text1"/>
                </w:rPr>
                <w:t>http://www.efsa.eu.int</w:t>
              </w:r>
            </w:hyperlink>
          </w:p>
          <w:p w:rsidR="002678F9" w:rsidRPr="00ED5FA9" w:rsidRDefault="002678F9" w:rsidP="00133123">
            <w:pPr>
              <w:pStyle w:val="a3"/>
              <w:numPr>
                <w:ilvl w:val="0"/>
                <w:numId w:val="223"/>
              </w:numPr>
              <w:ind w:hanging="436"/>
              <w:rPr>
                <w:rFonts w:cs="Arial"/>
                <w:color w:val="000000" w:themeColor="text1"/>
                <w:lang w:val="en-US"/>
              </w:rPr>
            </w:pPr>
            <w:r w:rsidRPr="00ED5FA9">
              <w:rPr>
                <w:rFonts w:cs="Arial"/>
                <w:color w:val="000000" w:themeColor="text1"/>
                <w:lang w:val="en-US"/>
              </w:rPr>
              <w:t xml:space="preserve">Food Standard Agency (FSA) </w:t>
            </w:r>
            <w:hyperlink r:id="rId132" w:history="1">
              <w:r w:rsidRPr="00ED5FA9">
                <w:rPr>
                  <w:rStyle w:val="-"/>
                  <w:rFonts w:cs="Arial"/>
                  <w:color w:val="000000" w:themeColor="text1"/>
                  <w:lang w:val="en-US"/>
                </w:rPr>
                <w:t>http://www.foodstandards-qov.uk</w:t>
              </w:r>
            </w:hyperlink>
          </w:p>
          <w:p w:rsidR="002678F9" w:rsidRPr="00ED5FA9" w:rsidRDefault="002678F9" w:rsidP="00133123">
            <w:pPr>
              <w:pStyle w:val="a3"/>
              <w:numPr>
                <w:ilvl w:val="0"/>
                <w:numId w:val="223"/>
              </w:numPr>
              <w:ind w:hanging="436"/>
              <w:rPr>
                <w:rFonts w:cs="Arial"/>
                <w:color w:val="000000" w:themeColor="text1"/>
                <w:lang w:val="en-US"/>
              </w:rPr>
            </w:pPr>
            <w:r w:rsidRPr="00ED5FA9">
              <w:rPr>
                <w:rFonts w:cs="Arial"/>
                <w:color w:val="000000" w:themeColor="text1"/>
                <w:lang w:val="en-US"/>
              </w:rPr>
              <w:t xml:space="preserve">Food Safety Authority of Ireland (FSAI)  </w:t>
            </w:r>
            <w:hyperlink r:id="rId133" w:history="1">
              <w:r w:rsidRPr="00ED5FA9">
                <w:rPr>
                  <w:rStyle w:val="-"/>
                  <w:rFonts w:cs="Arial"/>
                  <w:color w:val="000000" w:themeColor="text1"/>
                  <w:lang w:val="en-US"/>
                </w:rPr>
                <w:t>http://www.fsai.ie</w:t>
              </w:r>
            </w:hyperlink>
          </w:p>
          <w:p w:rsidR="002678F9" w:rsidRPr="00ED5FA9" w:rsidRDefault="002678F9" w:rsidP="00133123">
            <w:pPr>
              <w:pStyle w:val="a3"/>
              <w:numPr>
                <w:ilvl w:val="0"/>
                <w:numId w:val="223"/>
              </w:numPr>
              <w:ind w:hanging="436"/>
              <w:rPr>
                <w:rFonts w:cs="Arial"/>
                <w:color w:val="000000" w:themeColor="text1"/>
              </w:rPr>
            </w:pPr>
            <w:r w:rsidRPr="00ED5FA9">
              <w:rPr>
                <w:rFonts w:cs="Arial"/>
                <w:color w:val="000000" w:themeColor="text1"/>
              </w:rPr>
              <w:t>Γαλλική Αρχή για την Ασφάλεια των Τροφίμων (AFSSA) http://www.afssa.fr</w:t>
            </w:r>
          </w:p>
          <w:p w:rsidR="002678F9" w:rsidRPr="00ED5FA9" w:rsidRDefault="002678F9" w:rsidP="00133123">
            <w:pPr>
              <w:pStyle w:val="a3"/>
              <w:numPr>
                <w:ilvl w:val="0"/>
                <w:numId w:val="223"/>
              </w:numPr>
              <w:ind w:hanging="436"/>
              <w:rPr>
                <w:rFonts w:cs="Arial"/>
                <w:color w:val="000000" w:themeColor="text1"/>
              </w:rPr>
            </w:pPr>
            <w:r w:rsidRPr="00ED5FA9">
              <w:rPr>
                <w:rFonts w:cs="Arial"/>
                <w:color w:val="000000" w:themeColor="text1"/>
              </w:rPr>
              <w:t xml:space="preserve">Ενιαίος Φορέας Ελέγχου Τροφίμων (ΕΦΕΤ), </w:t>
            </w:r>
            <w:hyperlink r:id="rId134" w:history="1">
              <w:r w:rsidRPr="00ED5FA9">
                <w:rPr>
                  <w:rStyle w:val="-"/>
                  <w:rFonts w:cs="Arial"/>
                  <w:color w:val="000000" w:themeColor="text1"/>
                </w:rPr>
                <w:t>http://www.efet.gr</w:t>
              </w:r>
            </w:hyperlink>
          </w:p>
          <w:p w:rsidR="002678F9" w:rsidRPr="00ED5FA9" w:rsidRDefault="002678F9" w:rsidP="00133123">
            <w:pPr>
              <w:pStyle w:val="a3"/>
              <w:numPr>
                <w:ilvl w:val="0"/>
                <w:numId w:val="223"/>
              </w:numPr>
              <w:ind w:hanging="436"/>
              <w:rPr>
                <w:rFonts w:cs="Arial"/>
                <w:color w:val="000000" w:themeColor="text1"/>
                <w:lang w:val="en-US"/>
              </w:rPr>
            </w:pPr>
            <w:r w:rsidRPr="00ED5FA9">
              <w:rPr>
                <w:rFonts w:cs="Arial"/>
                <w:color w:val="000000" w:themeColor="text1"/>
                <w:lang w:val="en-US"/>
              </w:rPr>
              <w:t xml:space="preserve">Canada Food Inspection Agency  </w:t>
            </w:r>
            <w:hyperlink r:id="rId135" w:history="1">
              <w:r w:rsidRPr="00ED5FA9">
                <w:rPr>
                  <w:rStyle w:val="-"/>
                  <w:rFonts w:cs="Arial"/>
                  <w:color w:val="000000" w:themeColor="text1"/>
                  <w:lang w:val="en-US"/>
                </w:rPr>
                <w:t>http://www.inspection.gc.ca/english/toc.html</w:t>
              </w:r>
            </w:hyperlink>
          </w:p>
          <w:p w:rsidR="002678F9" w:rsidRPr="00ED5FA9" w:rsidRDefault="002678F9" w:rsidP="00133123">
            <w:pPr>
              <w:pStyle w:val="a3"/>
              <w:numPr>
                <w:ilvl w:val="0"/>
                <w:numId w:val="223"/>
              </w:numPr>
              <w:ind w:hanging="436"/>
              <w:rPr>
                <w:rFonts w:cs="Arial"/>
                <w:color w:val="000000" w:themeColor="text1"/>
                <w:lang w:val="en-US"/>
              </w:rPr>
            </w:pPr>
            <w:r w:rsidRPr="00ED5FA9">
              <w:rPr>
                <w:rFonts w:cs="Arial"/>
                <w:color w:val="000000" w:themeColor="text1"/>
                <w:lang w:val="en-US"/>
              </w:rPr>
              <w:t xml:space="preserve">Food and Drug Administration (F.D.A), Center for Food Safety &amp; Applied Nutrition </w:t>
            </w:r>
            <w:hyperlink r:id="rId136" w:history="1">
              <w:r w:rsidRPr="00ED5FA9">
                <w:rPr>
                  <w:rStyle w:val="-"/>
                  <w:rFonts w:cs="Arial"/>
                  <w:color w:val="000000" w:themeColor="text1"/>
                  <w:lang w:val="en-US"/>
                </w:rPr>
                <w:t>http://www.fda.gov/list.html</w:t>
              </w:r>
            </w:hyperlink>
          </w:p>
          <w:p w:rsidR="002678F9" w:rsidRPr="00ED5FA9" w:rsidRDefault="002678F9" w:rsidP="00133123">
            <w:pPr>
              <w:pStyle w:val="a3"/>
              <w:numPr>
                <w:ilvl w:val="0"/>
                <w:numId w:val="223"/>
              </w:numPr>
              <w:ind w:hanging="436"/>
              <w:rPr>
                <w:rFonts w:cs="Arial"/>
                <w:color w:val="000000" w:themeColor="text1"/>
                <w:lang w:val="en-US"/>
              </w:rPr>
            </w:pPr>
            <w:r w:rsidRPr="00ED5FA9">
              <w:rPr>
                <w:rFonts w:cs="Arial"/>
                <w:color w:val="000000" w:themeColor="text1"/>
                <w:lang w:val="en-US"/>
              </w:rPr>
              <w:t xml:space="preserve">Food and Nutrition Information Center  </w:t>
            </w:r>
            <w:hyperlink r:id="rId137" w:history="1">
              <w:r w:rsidRPr="00ED5FA9">
                <w:rPr>
                  <w:rStyle w:val="-"/>
                  <w:rFonts w:cs="Arial"/>
                  <w:color w:val="000000" w:themeColor="text1"/>
                  <w:lang w:val="en-US"/>
                </w:rPr>
                <w:t>http://www.nal.usda.gov/fnic</w:t>
              </w:r>
            </w:hyperlink>
          </w:p>
          <w:p w:rsidR="002678F9" w:rsidRPr="00ED5FA9" w:rsidRDefault="002678F9" w:rsidP="00133123">
            <w:pPr>
              <w:pStyle w:val="a3"/>
              <w:numPr>
                <w:ilvl w:val="0"/>
                <w:numId w:val="223"/>
              </w:numPr>
              <w:ind w:hanging="436"/>
              <w:rPr>
                <w:rFonts w:cs="Arial"/>
                <w:color w:val="000000" w:themeColor="text1"/>
              </w:rPr>
            </w:pPr>
            <w:r w:rsidRPr="00ED5FA9">
              <w:rPr>
                <w:rFonts w:cs="Arial"/>
                <w:color w:val="000000" w:themeColor="text1"/>
              </w:rPr>
              <w:t xml:space="preserve">Μονάδα Διατροφής στη Δημόσια Υγεία και Διατροφικής Επιδημιολογίας </w:t>
            </w:r>
            <w:hyperlink r:id="rId138" w:history="1">
              <w:r w:rsidRPr="00ED5FA9">
                <w:rPr>
                  <w:rStyle w:val="-"/>
                  <w:rFonts w:cs="Arial"/>
                  <w:color w:val="000000" w:themeColor="text1"/>
                </w:rPr>
                <w:t>http://nut.uoa.gr/greek</w:t>
              </w:r>
            </w:hyperlink>
          </w:p>
          <w:p w:rsidR="002678F9" w:rsidRPr="00ED5FA9" w:rsidRDefault="002678F9" w:rsidP="009C1362">
            <w:pPr>
              <w:spacing w:after="0" w:line="240" w:lineRule="auto"/>
              <w:jc w:val="both"/>
              <w:rPr>
                <w:rFonts w:cs="Arial"/>
                <w:b/>
                <w:lang w:val="en-US"/>
              </w:rPr>
            </w:pPr>
            <w:r w:rsidRPr="001C477A">
              <w:rPr>
                <w:rFonts w:eastAsia="Times New Roman" w:cs="Arial"/>
                <w:b/>
              </w:rPr>
              <w:t>Συναφή</w:t>
            </w:r>
            <w:r w:rsidRPr="001C477A">
              <w:rPr>
                <w:rFonts w:eastAsia="Times New Roman" w:cs="Arial"/>
                <w:b/>
                <w:lang w:val="en-US"/>
              </w:rPr>
              <w:t xml:space="preserve"> </w:t>
            </w:r>
            <w:r w:rsidRPr="001C477A">
              <w:rPr>
                <w:rFonts w:eastAsia="Times New Roman" w:cs="Arial"/>
                <w:b/>
              </w:rPr>
              <w:t>επιστημονικά</w:t>
            </w:r>
            <w:r w:rsidRPr="001C477A">
              <w:rPr>
                <w:rFonts w:eastAsia="Times New Roman" w:cs="Arial"/>
                <w:b/>
                <w:lang w:val="en-US"/>
              </w:rPr>
              <w:t xml:space="preserve"> </w:t>
            </w:r>
            <w:r w:rsidRPr="001C477A">
              <w:rPr>
                <w:rFonts w:eastAsia="Times New Roman" w:cs="Arial"/>
                <w:b/>
              </w:rPr>
              <w:t>περιοδικά</w:t>
            </w:r>
          </w:p>
          <w:p w:rsidR="002678F9" w:rsidRPr="00ED5FA9" w:rsidRDefault="002678F9" w:rsidP="00133123">
            <w:pPr>
              <w:pStyle w:val="a4"/>
              <w:numPr>
                <w:ilvl w:val="0"/>
                <w:numId w:val="228"/>
              </w:numPr>
              <w:ind w:left="709" w:hanging="425"/>
              <w:rPr>
                <w:lang w:val="en-US"/>
              </w:rPr>
            </w:pPr>
            <w:r w:rsidRPr="00ED5FA9">
              <w:rPr>
                <w:lang w:val="en-US"/>
              </w:rPr>
              <w:t>International Journal of Food Microbiology</w:t>
            </w:r>
          </w:p>
          <w:p w:rsidR="002678F9" w:rsidRPr="00ED5FA9" w:rsidRDefault="002678F9" w:rsidP="00133123">
            <w:pPr>
              <w:pStyle w:val="a4"/>
              <w:numPr>
                <w:ilvl w:val="0"/>
                <w:numId w:val="228"/>
              </w:numPr>
              <w:ind w:left="709" w:hanging="425"/>
              <w:rPr>
                <w:lang w:val="en-US"/>
              </w:rPr>
            </w:pPr>
            <w:r w:rsidRPr="00ED5FA9">
              <w:rPr>
                <w:lang w:val="en-US"/>
              </w:rPr>
              <w:t xml:space="preserve">Journal of applied </w:t>
            </w:r>
            <w:r w:rsidRPr="00ED5FA9">
              <w:rPr>
                <w:bCs/>
                <w:lang w:val="en-US"/>
              </w:rPr>
              <w:t>microbiology</w:t>
            </w:r>
          </w:p>
          <w:p w:rsidR="002678F9" w:rsidRPr="00ED5FA9" w:rsidRDefault="002678F9" w:rsidP="00133123">
            <w:pPr>
              <w:pStyle w:val="a4"/>
              <w:numPr>
                <w:ilvl w:val="0"/>
                <w:numId w:val="228"/>
              </w:numPr>
              <w:ind w:left="709" w:hanging="425"/>
              <w:rPr>
                <w:lang w:val="en-US"/>
              </w:rPr>
            </w:pPr>
            <w:r w:rsidRPr="00ED5FA9">
              <w:rPr>
                <w:lang w:val="en-US"/>
              </w:rPr>
              <w:t>Food Microbiology</w:t>
            </w:r>
          </w:p>
        </w:tc>
      </w:tr>
    </w:tbl>
    <w:p w:rsidR="002678F9" w:rsidRDefault="002678F9" w:rsidP="002678F9"/>
    <w:p w:rsidR="002678F9" w:rsidRDefault="002678F9" w:rsidP="002678F9"/>
    <w:p w:rsidR="002678F9" w:rsidRDefault="002678F9" w:rsidP="002678F9">
      <w:pPr>
        <w:tabs>
          <w:tab w:val="left" w:pos="540"/>
        </w:tabs>
        <w:spacing w:after="0" w:line="360" w:lineRule="auto"/>
        <w:ind w:left="284" w:hanging="284"/>
        <w:jc w:val="center"/>
        <w:rPr>
          <w:rFonts w:ascii="Calibri" w:eastAsia="Times New Roman" w:hAnsi="Calibri" w:cs="Times New Roman"/>
          <w:b/>
          <w:sz w:val="32"/>
          <w:szCs w:val="32"/>
        </w:rPr>
      </w:pPr>
    </w:p>
    <w:p w:rsidR="002678F9" w:rsidRDefault="002678F9" w:rsidP="002678F9">
      <w:pPr>
        <w:tabs>
          <w:tab w:val="left" w:pos="540"/>
        </w:tabs>
        <w:spacing w:after="0" w:line="360" w:lineRule="auto"/>
        <w:ind w:left="284" w:hanging="284"/>
        <w:jc w:val="center"/>
        <w:rPr>
          <w:rFonts w:ascii="Calibri" w:eastAsia="Times New Roman" w:hAnsi="Calibri" w:cs="Times New Roman"/>
          <w:b/>
          <w:sz w:val="32"/>
          <w:szCs w:val="32"/>
        </w:rPr>
      </w:pPr>
    </w:p>
    <w:p w:rsidR="002678F9" w:rsidRDefault="002678F9" w:rsidP="002678F9">
      <w:pPr>
        <w:tabs>
          <w:tab w:val="left" w:pos="540"/>
        </w:tabs>
        <w:spacing w:after="0" w:line="360" w:lineRule="auto"/>
        <w:ind w:left="284" w:hanging="284"/>
        <w:jc w:val="center"/>
        <w:rPr>
          <w:rFonts w:ascii="Calibri" w:eastAsia="Times New Roman" w:hAnsi="Calibri" w:cs="Times New Roman"/>
          <w:b/>
          <w:sz w:val="32"/>
          <w:szCs w:val="32"/>
        </w:rPr>
      </w:pPr>
    </w:p>
    <w:p w:rsidR="002678F9" w:rsidRDefault="002678F9" w:rsidP="002678F9">
      <w:pPr>
        <w:tabs>
          <w:tab w:val="left" w:pos="540"/>
        </w:tabs>
        <w:spacing w:after="0" w:line="360" w:lineRule="auto"/>
        <w:ind w:left="284" w:hanging="284"/>
        <w:jc w:val="center"/>
        <w:rPr>
          <w:rFonts w:ascii="Calibri" w:eastAsia="Times New Roman" w:hAnsi="Calibri" w:cs="Times New Roman"/>
          <w:b/>
          <w:sz w:val="32"/>
          <w:szCs w:val="32"/>
        </w:rPr>
      </w:pPr>
    </w:p>
    <w:p w:rsidR="002678F9" w:rsidRDefault="002678F9" w:rsidP="002678F9">
      <w:pPr>
        <w:tabs>
          <w:tab w:val="left" w:pos="540"/>
        </w:tabs>
        <w:spacing w:after="0" w:line="360" w:lineRule="auto"/>
        <w:ind w:left="284" w:hanging="284"/>
        <w:jc w:val="center"/>
        <w:rPr>
          <w:rFonts w:ascii="Calibri" w:eastAsia="Times New Roman" w:hAnsi="Calibri" w:cs="Times New Roman"/>
          <w:b/>
          <w:sz w:val="32"/>
          <w:szCs w:val="32"/>
        </w:rPr>
      </w:pPr>
    </w:p>
    <w:p w:rsidR="002678F9" w:rsidRDefault="002678F9" w:rsidP="002678F9">
      <w:pPr>
        <w:tabs>
          <w:tab w:val="left" w:pos="540"/>
        </w:tabs>
        <w:spacing w:after="0" w:line="360" w:lineRule="auto"/>
        <w:ind w:left="284" w:hanging="284"/>
        <w:jc w:val="center"/>
        <w:rPr>
          <w:rFonts w:ascii="Calibri" w:eastAsia="Times New Roman" w:hAnsi="Calibri" w:cs="Times New Roman"/>
          <w:b/>
          <w:sz w:val="32"/>
          <w:szCs w:val="32"/>
        </w:rPr>
      </w:pPr>
    </w:p>
    <w:p w:rsidR="002678F9" w:rsidRDefault="002678F9" w:rsidP="002678F9">
      <w:pPr>
        <w:tabs>
          <w:tab w:val="left" w:pos="540"/>
        </w:tabs>
        <w:spacing w:after="0" w:line="360" w:lineRule="auto"/>
        <w:ind w:left="284" w:hanging="284"/>
        <w:jc w:val="center"/>
        <w:rPr>
          <w:rFonts w:ascii="Calibri" w:eastAsia="Times New Roman" w:hAnsi="Calibri" w:cs="Times New Roman"/>
          <w:b/>
          <w:sz w:val="32"/>
          <w:szCs w:val="32"/>
        </w:rPr>
      </w:pPr>
    </w:p>
    <w:p w:rsidR="00CD6730" w:rsidRDefault="00427B7B" w:rsidP="00427B7B">
      <w:r>
        <w:rPr>
          <w:rFonts w:eastAsia="Times New Roman" w:cs="Arial"/>
          <w:b/>
          <w:sz w:val="24"/>
          <w:szCs w:val="24"/>
          <w:lang w:val="en-US"/>
        </w:rPr>
        <w:br/>
      </w:r>
    </w:p>
    <w:p w:rsidR="00CD6730" w:rsidRDefault="00CD6730" w:rsidP="00CD6730"/>
    <w:p w:rsidR="00CD6730" w:rsidRDefault="00CD6730" w:rsidP="00CD6730"/>
    <w:p w:rsidR="00CD6730" w:rsidRDefault="00CD6730" w:rsidP="00CD6730"/>
    <w:p w:rsidR="0046081A" w:rsidRDefault="0046081A" w:rsidP="003607F4"/>
    <w:p w:rsidR="003607F4" w:rsidRDefault="003607F4" w:rsidP="003607F4"/>
    <w:p w:rsidR="00FC21CE" w:rsidRDefault="00FC21CE" w:rsidP="00FC21CE">
      <w:pPr>
        <w:tabs>
          <w:tab w:val="left" w:pos="540"/>
        </w:tabs>
        <w:spacing w:after="0" w:line="360" w:lineRule="auto"/>
        <w:ind w:left="284" w:hanging="284"/>
        <w:jc w:val="center"/>
        <w:rPr>
          <w:rFonts w:ascii="Calibri" w:eastAsia="Times New Roman" w:hAnsi="Calibri" w:cs="Times New Roman"/>
          <w:b/>
          <w:sz w:val="32"/>
          <w:szCs w:val="32"/>
        </w:rPr>
      </w:pPr>
    </w:p>
    <w:p w:rsidR="00FC21CE" w:rsidRDefault="00FC21CE" w:rsidP="00FC21CE">
      <w:pPr>
        <w:tabs>
          <w:tab w:val="left" w:pos="540"/>
        </w:tabs>
        <w:spacing w:after="0" w:line="360" w:lineRule="auto"/>
        <w:ind w:left="284" w:hanging="284"/>
        <w:jc w:val="center"/>
        <w:rPr>
          <w:rFonts w:ascii="Calibri" w:eastAsia="Times New Roman" w:hAnsi="Calibri" w:cs="Times New Roman"/>
          <w:b/>
          <w:sz w:val="32"/>
          <w:szCs w:val="32"/>
        </w:rPr>
      </w:pPr>
    </w:p>
    <w:p w:rsidR="00FC21CE" w:rsidRPr="004C2815" w:rsidRDefault="00FC21CE" w:rsidP="00FC21CE">
      <w:pPr>
        <w:tabs>
          <w:tab w:val="left" w:pos="540"/>
        </w:tabs>
        <w:spacing w:after="0" w:line="360" w:lineRule="auto"/>
        <w:ind w:left="284" w:hanging="284"/>
        <w:jc w:val="center"/>
        <w:rPr>
          <w:rFonts w:ascii="Calibri" w:eastAsia="Times New Roman" w:hAnsi="Calibri" w:cs="Times New Roman"/>
          <w:b/>
          <w:sz w:val="32"/>
          <w:szCs w:val="32"/>
        </w:rPr>
      </w:pPr>
      <w:r w:rsidRPr="004C2815">
        <w:rPr>
          <w:rFonts w:ascii="Calibri" w:eastAsia="Times New Roman" w:hAnsi="Calibri" w:cs="Times New Roman"/>
          <w:b/>
          <w:sz w:val="32"/>
          <w:szCs w:val="32"/>
        </w:rPr>
        <w:t xml:space="preserve">ΠΕΡΙΓΡΑΜΜΑΤΑ  ΜΑΘΗΜΑΤΩΝ  </w:t>
      </w:r>
    </w:p>
    <w:p w:rsidR="00FC21CE" w:rsidRPr="004C2815" w:rsidRDefault="00FC21CE" w:rsidP="00FC21CE">
      <w:pPr>
        <w:tabs>
          <w:tab w:val="left" w:pos="540"/>
        </w:tabs>
        <w:spacing w:after="0" w:line="360" w:lineRule="auto"/>
        <w:ind w:left="284" w:hanging="284"/>
        <w:jc w:val="center"/>
        <w:rPr>
          <w:rFonts w:ascii="Calibri" w:eastAsia="Times New Roman" w:hAnsi="Calibri" w:cs="Times New Roman"/>
          <w:b/>
          <w:sz w:val="32"/>
          <w:szCs w:val="32"/>
        </w:rPr>
      </w:pPr>
      <w:r>
        <w:rPr>
          <w:rFonts w:ascii="Calibri" w:eastAsia="Times New Roman" w:hAnsi="Calibri" w:cs="Times New Roman"/>
          <w:b/>
          <w:sz w:val="32"/>
          <w:szCs w:val="32"/>
        </w:rPr>
        <w:t>Ζ</w:t>
      </w:r>
      <w:r w:rsidRPr="004C2815">
        <w:rPr>
          <w:rFonts w:ascii="Calibri" w:eastAsia="Times New Roman" w:hAnsi="Calibri" w:cs="Times New Roman"/>
          <w:b/>
          <w:sz w:val="32"/>
          <w:szCs w:val="32"/>
        </w:rPr>
        <w:t xml:space="preserve">’  ΕΞΑΜΗΝΟΥ </w:t>
      </w:r>
    </w:p>
    <w:p w:rsidR="00FC21CE" w:rsidRDefault="00FC21CE" w:rsidP="00FC21CE"/>
    <w:p w:rsidR="00FC21CE" w:rsidRDefault="00FC21CE" w:rsidP="00FC21CE"/>
    <w:p w:rsidR="00FC21CE" w:rsidRDefault="00FC21CE" w:rsidP="00FC21CE"/>
    <w:p w:rsidR="00FC21CE" w:rsidRDefault="00FC21CE" w:rsidP="00FC21CE"/>
    <w:p w:rsidR="00FC21CE" w:rsidRDefault="00FC21CE" w:rsidP="00FC21CE"/>
    <w:p w:rsidR="00FC21CE" w:rsidRDefault="00FC21CE" w:rsidP="00FC21CE"/>
    <w:p w:rsidR="00FC21CE" w:rsidRDefault="00FC21CE" w:rsidP="00FC21CE"/>
    <w:p w:rsidR="00FC21CE" w:rsidRDefault="00FC21CE" w:rsidP="00FC21CE"/>
    <w:p w:rsidR="00FC21CE" w:rsidRDefault="00FC21CE" w:rsidP="00FC21CE"/>
    <w:p w:rsidR="00FC21CE" w:rsidRDefault="00FC21CE" w:rsidP="00FC21CE"/>
    <w:p w:rsidR="00FC21CE" w:rsidRDefault="00FC21CE" w:rsidP="00FC21CE"/>
    <w:p w:rsidR="00FC21CE" w:rsidRDefault="00FC21CE" w:rsidP="00FC21CE"/>
    <w:p w:rsidR="00FC21CE" w:rsidRDefault="00FC21CE" w:rsidP="00FC21CE"/>
    <w:p w:rsidR="00FC21CE" w:rsidRDefault="00FC21CE" w:rsidP="00FC21CE"/>
    <w:p w:rsidR="00FC21CE" w:rsidRDefault="00FC21CE" w:rsidP="00FC21CE">
      <w:pPr>
        <w:spacing w:before="120"/>
        <w:jc w:val="center"/>
        <w:rPr>
          <w:rFonts w:ascii="Calibri" w:hAnsi="Calibri" w:cs="Arial"/>
        </w:rPr>
      </w:pPr>
      <w:r>
        <w:rPr>
          <w:rFonts w:ascii="Calibri" w:hAnsi="Calibri" w:cs="Arial"/>
          <w:b/>
        </w:rPr>
        <w:lastRenderedPageBreak/>
        <w:t>ΠΕΡΙΓΡΑΜΜΑ</w:t>
      </w:r>
      <w:r w:rsidRPr="00F563E5">
        <w:rPr>
          <w:rFonts w:ascii="Calibri" w:hAnsi="Calibri" w:cs="Arial"/>
          <w:b/>
        </w:rPr>
        <w:t xml:space="preserve"> ΜΑΘΗΜΑΤΟΣ</w:t>
      </w:r>
      <w:r>
        <w:rPr>
          <w:rFonts w:ascii="Calibri" w:hAnsi="Calibri" w:cs="Arial"/>
          <w:b/>
        </w:rPr>
        <w:br/>
        <w:t>«</w:t>
      </w:r>
      <w:r w:rsidRPr="00F66785">
        <w:rPr>
          <w:rFonts w:ascii="Calibri" w:hAnsi="Calibri" w:cs="Arial"/>
          <w:b/>
          <w:color w:val="000000" w:themeColor="text1"/>
        </w:rPr>
        <w:t>ΝΟΣΟΚΟΜΕΙΑΚΗ  ΥΓΙΕΙΝΗ</w:t>
      </w:r>
      <w:r>
        <w:rPr>
          <w:rFonts w:ascii="Calibri" w:hAnsi="Calibri" w:cs="Arial"/>
          <w:b/>
          <w:color w:val="000000" w:themeColor="text1"/>
        </w:rPr>
        <w:t>»</w:t>
      </w:r>
    </w:p>
    <w:p w:rsidR="00FC21CE" w:rsidRPr="00705AAD" w:rsidRDefault="00FC21CE" w:rsidP="00133123">
      <w:pPr>
        <w:widowControl w:val="0"/>
        <w:numPr>
          <w:ilvl w:val="0"/>
          <w:numId w:val="238"/>
        </w:numPr>
        <w:autoSpaceDE w:val="0"/>
        <w:autoSpaceDN w:val="0"/>
        <w:adjustRightInd w:val="0"/>
        <w:spacing w:before="120"/>
        <w:ind w:left="357" w:hanging="357"/>
        <w:rPr>
          <w:rFonts w:ascii="Calibri" w:hAnsi="Calibri" w:cs="Arial"/>
          <w:b/>
          <w:color w:val="000000"/>
        </w:rPr>
      </w:pPr>
      <w:r w:rsidRPr="00705AAD">
        <w:rPr>
          <w:rFonts w:ascii="Calibri" w:hAnsi="Calibri"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FC21CE" w:rsidRPr="00705AAD" w:rsidTr="009C1362">
        <w:tc>
          <w:tcPr>
            <w:tcW w:w="3205" w:type="dxa"/>
            <w:shd w:val="clear" w:color="auto" w:fill="DDD9C3" w:themeFill="background2" w:themeFillShade="E6"/>
          </w:tcPr>
          <w:p w:rsidR="00FC21CE" w:rsidRPr="00705AAD" w:rsidRDefault="00FC21CE" w:rsidP="009C1362">
            <w:pPr>
              <w:jc w:val="right"/>
              <w:rPr>
                <w:rFonts w:ascii="Calibri" w:hAnsi="Calibri" w:cs="Arial"/>
                <w:b/>
                <w:sz w:val="20"/>
                <w:szCs w:val="20"/>
              </w:rPr>
            </w:pPr>
            <w:r w:rsidRPr="00705AAD">
              <w:rPr>
                <w:rFonts w:ascii="Calibri" w:hAnsi="Calibri" w:cs="Arial"/>
                <w:b/>
                <w:sz w:val="20"/>
                <w:szCs w:val="20"/>
              </w:rPr>
              <w:t>ΣΧΟΛΗ</w:t>
            </w:r>
          </w:p>
        </w:tc>
        <w:tc>
          <w:tcPr>
            <w:tcW w:w="5231" w:type="dxa"/>
            <w:gridSpan w:val="5"/>
          </w:tcPr>
          <w:p w:rsidR="00FC21CE" w:rsidRPr="00F66785" w:rsidRDefault="00FC21CE" w:rsidP="009C1362">
            <w:pPr>
              <w:spacing w:line="240" w:lineRule="auto"/>
              <w:rPr>
                <w:rFonts w:ascii="Calibri" w:hAnsi="Calibri" w:cs="Arial"/>
                <w:color w:val="000000" w:themeColor="text1"/>
              </w:rPr>
            </w:pPr>
            <w:r w:rsidRPr="00F66785">
              <w:rPr>
                <w:rFonts w:ascii="Calibri" w:hAnsi="Calibri" w:cs="Arial"/>
                <w:color w:val="000000" w:themeColor="text1"/>
              </w:rPr>
              <w:t>ΕΠΑΓΓΕΛΜΑΤΩΝ</w:t>
            </w:r>
            <w:r w:rsidRPr="00F66785">
              <w:rPr>
                <w:rFonts w:ascii="Calibri" w:hAnsi="Calibri" w:cs="Arial"/>
                <w:color w:val="000000" w:themeColor="text1"/>
                <w:lang w:val="en-US"/>
              </w:rPr>
              <w:t xml:space="preserve"> </w:t>
            </w:r>
            <w:r w:rsidRPr="00F66785">
              <w:rPr>
                <w:rFonts w:ascii="Calibri" w:hAnsi="Calibri" w:cs="Arial"/>
                <w:color w:val="000000" w:themeColor="text1"/>
              </w:rPr>
              <w:t xml:space="preserve"> ΥΓΕΙΑΣ  &amp;  ΠΡΟΝΟΙΑΣ</w:t>
            </w:r>
          </w:p>
        </w:tc>
      </w:tr>
      <w:tr w:rsidR="00FC21CE" w:rsidRPr="00705AAD" w:rsidTr="009C1362">
        <w:tc>
          <w:tcPr>
            <w:tcW w:w="3205" w:type="dxa"/>
            <w:shd w:val="clear" w:color="auto" w:fill="DDD9C3" w:themeFill="background2" w:themeFillShade="E6"/>
          </w:tcPr>
          <w:p w:rsidR="00FC21CE" w:rsidRPr="00705AAD" w:rsidRDefault="00FC21CE" w:rsidP="009C1362">
            <w:pPr>
              <w:jc w:val="right"/>
              <w:rPr>
                <w:rFonts w:ascii="Calibri" w:hAnsi="Calibri" w:cs="Arial"/>
                <w:b/>
                <w:sz w:val="20"/>
                <w:szCs w:val="20"/>
              </w:rPr>
            </w:pPr>
            <w:r w:rsidRPr="00705AAD">
              <w:rPr>
                <w:rFonts w:ascii="Calibri" w:hAnsi="Calibri" w:cs="Arial"/>
                <w:b/>
                <w:sz w:val="20"/>
                <w:szCs w:val="20"/>
              </w:rPr>
              <w:t>ΤΜΗΜΑ</w:t>
            </w:r>
          </w:p>
        </w:tc>
        <w:tc>
          <w:tcPr>
            <w:tcW w:w="5231" w:type="dxa"/>
            <w:gridSpan w:val="5"/>
          </w:tcPr>
          <w:p w:rsidR="00FC21CE" w:rsidRPr="00F66785" w:rsidRDefault="00FC21CE" w:rsidP="009C1362">
            <w:pPr>
              <w:pStyle w:val="a4"/>
              <w:rPr>
                <w:color w:val="000000" w:themeColor="text1"/>
              </w:rPr>
            </w:pPr>
            <w:r w:rsidRPr="00F66785">
              <w:rPr>
                <w:color w:val="000000" w:themeColor="text1"/>
              </w:rPr>
              <w:t>ΔΗΜΟΣΙΑΣ  ΥΓΕΙΑΣ  &amp; ΚΟΙΝΟΤΙΚΗΣ  ΥΓΕΙΑΣ</w:t>
            </w:r>
          </w:p>
          <w:p w:rsidR="00FC21CE" w:rsidRPr="00F66785" w:rsidRDefault="00FC21CE" w:rsidP="009C1362">
            <w:pPr>
              <w:pStyle w:val="a4"/>
              <w:rPr>
                <w:color w:val="000000" w:themeColor="text1"/>
              </w:rPr>
            </w:pPr>
            <w:r w:rsidRPr="00F66785">
              <w:rPr>
                <w:b/>
                <w:color w:val="000000" w:themeColor="text1"/>
                <w:u w:val="single"/>
              </w:rPr>
              <w:t>ΚΑΤΕΥΘΥΝΣΗ</w:t>
            </w:r>
            <w:r w:rsidRPr="00F66785">
              <w:rPr>
                <w:color w:val="000000" w:themeColor="text1"/>
              </w:rPr>
              <w:t>: ΔΗΜΟΣΙΑΣ  ΥΓΕΙΑΣ</w:t>
            </w:r>
          </w:p>
        </w:tc>
      </w:tr>
      <w:tr w:rsidR="00FC21CE" w:rsidRPr="00705AAD" w:rsidTr="009C1362">
        <w:tc>
          <w:tcPr>
            <w:tcW w:w="3205" w:type="dxa"/>
            <w:shd w:val="clear" w:color="auto" w:fill="DDD9C3" w:themeFill="background2" w:themeFillShade="E6"/>
          </w:tcPr>
          <w:p w:rsidR="00FC21CE" w:rsidRPr="00705AAD" w:rsidRDefault="00FC21CE" w:rsidP="009C1362">
            <w:pPr>
              <w:jc w:val="right"/>
              <w:rPr>
                <w:rFonts w:ascii="Calibri" w:hAnsi="Calibri" w:cs="Arial"/>
                <w:b/>
                <w:sz w:val="20"/>
                <w:szCs w:val="20"/>
              </w:rPr>
            </w:pPr>
            <w:r w:rsidRPr="00705AAD">
              <w:rPr>
                <w:rFonts w:ascii="Calibri" w:hAnsi="Calibri" w:cs="Arial"/>
                <w:b/>
                <w:sz w:val="20"/>
                <w:szCs w:val="20"/>
              </w:rPr>
              <w:t xml:space="preserve">ΕΠΙΠΕΔΟ ΣΠΟΥΔΩΝ </w:t>
            </w:r>
          </w:p>
        </w:tc>
        <w:tc>
          <w:tcPr>
            <w:tcW w:w="5231" w:type="dxa"/>
            <w:gridSpan w:val="5"/>
          </w:tcPr>
          <w:p w:rsidR="00FC21CE" w:rsidRPr="00F66785" w:rsidRDefault="00FC21CE" w:rsidP="009C1362">
            <w:pPr>
              <w:spacing w:line="240" w:lineRule="auto"/>
              <w:rPr>
                <w:rFonts w:ascii="Calibri" w:hAnsi="Calibri" w:cs="Arial"/>
                <w:color w:val="000000" w:themeColor="text1"/>
              </w:rPr>
            </w:pPr>
            <w:r w:rsidRPr="00F66785">
              <w:rPr>
                <w:rFonts w:ascii="Calibri" w:eastAsia="Times New Roman" w:hAnsi="Calibri" w:cs="Arial"/>
                <w:i/>
                <w:color w:val="000000" w:themeColor="text1"/>
              </w:rPr>
              <w:t>Προπτυχιακό</w:t>
            </w:r>
          </w:p>
        </w:tc>
      </w:tr>
      <w:tr w:rsidR="00FC21CE" w:rsidRPr="00705AAD" w:rsidTr="009C1362">
        <w:tc>
          <w:tcPr>
            <w:tcW w:w="3205" w:type="dxa"/>
            <w:shd w:val="clear" w:color="auto" w:fill="DDD9C3" w:themeFill="background2" w:themeFillShade="E6"/>
          </w:tcPr>
          <w:p w:rsidR="00FC21CE" w:rsidRPr="00705AAD" w:rsidRDefault="00FC21CE" w:rsidP="009C1362">
            <w:pPr>
              <w:jc w:val="right"/>
              <w:rPr>
                <w:rFonts w:ascii="Calibri" w:hAnsi="Calibri" w:cs="Arial"/>
                <w:b/>
                <w:sz w:val="20"/>
                <w:szCs w:val="20"/>
              </w:rPr>
            </w:pPr>
            <w:r w:rsidRPr="00705AAD">
              <w:rPr>
                <w:rFonts w:ascii="Calibri" w:hAnsi="Calibri" w:cs="Arial"/>
                <w:b/>
                <w:sz w:val="20"/>
                <w:szCs w:val="20"/>
              </w:rPr>
              <w:t>ΚΩΔΙΚΟΣ ΜΑΘΗΜΑΤΟΣ</w:t>
            </w:r>
          </w:p>
        </w:tc>
        <w:tc>
          <w:tcPr>
            <w:tcW w:w="1135" w:type="dxa"/>
          </w:tcPr>
          <w:p w:rsidR="00FC21CE" w:rsidRPr="00F66785" w:rsidRDefault="00FC21CE" w:rsidP="009C1362">
            <w:pPr>
              <w:spacing w:line="240" w:lineRule="auto"/>
              <w:rPr>
                <w:rFonts w:ascii="Calibri" w:hAnsi="Calibri" w:cs="Arial"/>
                <w:color w:val="000000" w:themeColor="text1"/>
              </w:rPr>
            </w:pPr>
            <w:r w:rsidRPr="00F66785">
              <w:rPr>
                <w:rFonts w:ascii="Calibri" w:hAnsi="Calibri" w:cs="Arial"/>
                <w:color w:val="000000" w:themeColor="text1"/>
              </w:rPr>
              <w:t>ΔΥ701</w:t>
            </w:r>
          </w:p>
        </w:tc>
        <w:tc>
          <w:tcPr>
            <w:tcW w:w="2505" w:type="dxa"/>
            <w:gridSpan w:val="2"/>
            <w:shd w:val="clear" w:color="auto" w:fill="DDD9C3" w:themeFill="background2" w:themeFillShade="E6"/>
          </w:tcPr>
          <w:p w:rsidR="00FC21CE" w:rsidRPr="00F66785" w:rsidRDefault="00FC21CE" w:rsidP="009C1362">
            <w:pPr>
              <w:spacing w:line="240" w:lineRule="auto"/>
              <w:jc w:val="right"/>
              <w:rPr>
                <w:rFonts w:ascii="Calibri" w:hAnsi="Calibri" w:cs="Arial"/>
                <w:b/>
                <w:color w:val="000000" w:themeColor="text1"/>
              </w:rPr>
            </w:pPr>
            <w:r w:rsidRPr="00F66785">
              <w:rPr>
                <w:rFonts w:ascii="Calibri" w:hAnsi="Calibri" w:cs="Arial"/>
                <w:b/>
                <w:color w:val="000000" w:themeColor="text1"/>
              </w:rPr>
              <w:t>ΕΞΑΜΗΝΟ ΣΠΟΥΔΩΝ</w:t>
            </w:r>
          </w:p>
        </w:tc>
        <w:tc>
          <w:tcPr>
            <w:tcW w:w="1591" w:type="dxa"/>
            <w:gridSpan w:val="2"/>
          </w:tcPr>
          <w:p w:rsidR="00FC21CE" w:rsidRPr="00F66785" w:rsidRDefault="00FC21CE" w:rsidP="009C1362">
            <w:pPr>
              <w:spacing w:line="240" w:lineRule="auto"/>
              <w:rPr>
                <w:rFonts w:ascii="Calibri" w:hAnsi="Calibri" w:cs="Arial"/>
                <w:color w:val="000000" w:themeColor="text1"/>
              </w:rPr>
            </w:pPr>
            <w:r w:rsidRPr="00F66785">
              <w:rPr>
                <w:rFonts w:ascii="Calibri" w:hAnsi="Calibri" w:cs="Arial"/>
                <w:color w:val="000000" w:themeColor="text1"/>
              </w:rPr>
              <w:t>7</w:t>
            </w:r>
            <w:r w:rsidRPr="00F66785">
              <w:rPr>
                <w:rFonts w:ascii="Calibri" w:hAnsi="Calibri" w:cs="Arial"/>
                <w:color w:val="000000" w:themeColor="text1"/>
                <w:vertAlign w:val="superscript"/>
              </w:rPr>
              <w:t>Ο</w:t>
            </w:r>
            <w:r w:rsidRPr="00F66785">
              <w:rPr>
                <w:rFonts w:ascii="Calibri" w:hAnsi="Calibri" w:cs="Arial"/>
                <w:color w:val="000000" w:themeColor="text1"/>
              </w:rPr>
              <w:t xml:space="preserve"> </w:t>
            </w:r>
          </w:p>
        </w:tc>
      </w:tr>
      <w:tr w:rsidR="00FC21CE" w:rsidRPr="00705AAD" w:rsidTr="009C1362">
        <w:trPr>
          <w:trHeight w:val="375"/>
        </w:trPr>
        <w:tc>
          <w:tcPr>
            <w:tcW w:w="3205" w:type="dxa"/>
            <w:shd w:val="clear" w:color="auto" w:fill="DDD9C3" w:themeFill="background2" w:themeFillShade="E6"/>
            <w:vAlign w:val="center"/>
          </w:tcPr>
          <w:p w:rsidR="00FC21CE" w:rsidRPr="00705AAD" w:rsidRDefault="00FC21CE" w:rsidP="009C1362">
            <w:pPr>
              <w:jc w:val="right"/>
              <w:rPr>
                <w:rFonts w:ascii="Calibri" w:hAnsi="Calibri" w:cs="Arial"/>
                <w:b/>
                <w:sz w:val="20"/>
                <w:szCs w:val="20"/>
              </w:rPr>
            </w:pPr>
            <w:r w:rsidRPr="00705AAD">
              <w:rPr>
                <w:rFonts w:ascii="Calibri" w:hAnsi="Calibri" w:cs="Arial"/>
                <w:b/>
                <w:sz w:val="20"/>
                <w:szCs w:val="20"/>
              </w:rPr>
              <w:t>ΤΙΤΛΟΣ ΜΑΘΗΜΑΤΟΣ</w:t>
            </w:r>
          </w:p>
        </w:tc>
        <w:tc>
          <w:tcPr>
            <w:tcW w:w="5231" w:type="dxa"/>
            <w:gridSpan w:val="5"/>
            <w:vAlign w:val="center"/>
          </w:tcPr>
          <w:p w:rsidR="00FC21CE" w:rsidRPr="00F66785" w:rsidRDefault="00FC21CE" w:rsidP="009C1362">
            <w:pPr>
              <w:spacing w:line="240" w:lineRule="auto"/>
              <w:jc w:val="center"/>
              <w:rPr>
                <w:rFonts w:ascii="Calibri" w:hAnsi="Calibri" w:cs="Arial"/>
                <w:b/>
                <w:color w:val="000000" w:themeColor="text1"/>
              </w:rPr>
            </w:pPr>
            <w:r w:rsidRPr="00F66785">
              <w:rPr>
                <w:rFonts w:ascii="Calibri" w:hAnsi="Calibri" w:cs="Arial"/>
                <w:b/>
                <w:color w:val="000000" w:themeColor="text1"/>
              </w:rPr>
              <w:t>ΝΟΣΟΚΟΜΕΙΑΚΗ  ΥΓΙΕΙΝΗ</w:t>
            </w:r>
          </w:p>
        </w:tc>
      </w:tr>
      <w:tr w:rsidR="00FC21CE" w:rsidRPr="00705AAD" w:rsidTr="009C1362">
        <w:trPr>
          <w:trHeight w:val="196"/>
        </w:trPr>
        <w:tc>
          <w:tcPr>
            <w:tcW w:w="5637" w:type="dxa"/>
            <w:gridSpan w:val="3"/>
            <w:shd w:val="clear" w:color="auto" w:fill="DDD9C3" w:themeFill="background2" w:themeFillShade="E6"/>
            <w:vAlign w:val="center"/>
          </w:tcPr>
          <w:p w:rsidR="00FC21CE" w:rsidRPr="00705AAD" w:rsidRDefault="00FC21CE" w:rsidP="009C1362">
            <w:pPr>
              <w:jc w:val="center"/>
              <w:rPr>
                <w:rFonts w:ascii="Calibri" w:hAnsi="Calibri" w:cs="Arial"/>
                <w:b/>
                <w:sz w:val="20"/>
                <w:szCs w:val="20"/>
              </w:rPr>
            </w:pPr>
            <w:r w:rsidRPr="00705AAD">
              <w:rPr>
                <w:rFonts w:ascii="Calibri" w:hAnsi="Calibri" w:cs="Arial"/>
                <w:b/>
                <w:sz w:val="20"/>
                <w:szCs w:val="20"/>
              </w:rPr>
              <w:t xml:space="preserve">ΑΥΤΟΤΕΛΕΙΣ ΔΙΔΑΚΤΙΚΕΣ ΔΡΑΣΤΗΡΙΟΤΗΤΕΣ </w:t>
            </w:r>
            <w:r w:rsidRPr="00705AAD">
              <w:rPr>
                <w:rFonts w:ascii="Calibri" w:hAnsi="Calibri" w:cs="Arial"/>
                <w:b/>
                <w:sz w:val="20"/>
                <w:szCs w:val="20"/>
              </w:rPr>
              <w:br/>
            </w:r>
            <w:r w:rsidRPr="00705AAD">
              <w:rPr>
                <w:rFonts w:ascii="Calibri"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FC21CE" w:rsidRPr="00705AAD" w:rsidRDefault="00FC21CE" w:rsidP="009C1362">
            <w:pPr>
              <w:jc w:val="center"/>
              <w:rPr>
                <w:rFonts w:ascii="Calibri" w:hAnsi="Calibri" w:cs="Arial"/>
                <w:b/>
                <w:sz w:val="20"/>
                <w:szCs w:val="20"/>
              </w:rPr>
            </w:pPr>
            <w:r w:rsidRPr="00705AAD">
              <w:rPr>
                <w:rFonts w:ascii="Calibri" w:hAnsi="Calibri" w:cs="Arial"/>
                <w:b/>
                <w:sz w:val="20"/>
                <w:szCs w:val="20"/>
              </w:rPr>
              <w:t>ΕΒΔΟΜΑΔΙΑΙΕΣ</w:t>
            </w:r>
            <w:r w:rsidRPr="00705AAD">
              <w:rPr>
                <w:rFonts w:ascii="Calibri" w:hAnsi="Calibri" w:cs="Arial"/>
                <w:b/>
                <w:sz w:val="20"/>
                <w:szCs w:val="20"/>
              </w:rPr>
              <w:br/>
              <w:t>ΩΡΕΣ Δ</w:t>
            </w:r>
            <w:r w:rsidRPr="00705AAD">
              <w:rPr>
                <w:rFonts w:ascii="Calibri" w:hAnsi="Calibri" w:cs="Arial"/>
                <w:b/>
                <w:sz w:val="20"/>
                <w:szCs w:val="20"/>
                <w:shd w:val="clear" w:color="auto" w:fill="DDD9C3"/>
              </w:rPr>
              <w:t>ΙΔ</w:t>
            </w:r>
            <w:r w:rsidRPr="00705AAD">
              <w:rPr>
                <w:rFonts w:ascii="Calibri" w:hAnsi="Calibri" w:cs="Arial"/>
                <w:b/>
                <w:sz w:val="20"/>
                <w:szCs w:val="20"/>
              </w:rPr>
              <w:t>ΑΣΚΑΛΙΑΣ</w:t>
            </w:r>
          </w:p>
        </w:tc>
        <w:tc>
          <w:tcPr>
            <w:tcW w:w="1240" w:type="dxa"/>
            <w:tcBorders>
              <w:bottom w:val="single" w:sz="4" w:space="0" w:color="auto"/>
            </w:tcBorders>
            <w:shd w:val="clear" w:color="auto" w:fill="DDD9C3" w:themeFill="background2" w:themeFillShade="E6"/>
            <w:vAlign w:val="center"/>
          </w:tcPr>
          <w:p w:rsidR="00FC21CE" w:rsidRPr="00705AAD" w:rsidRDefault="00FC21CE" w:rsidP="009C1362">
            <w:pPr>
              <w:jc w:val="center"/>
              <w:rPr>
                <w:rFonts w:ascii="Calibri" w:hAnsi="Calibri" w:cs="Arial"/>
                <w:b/>
                <w:sz w:val="20"/>
                <w:szCs w:val="20"/>
              </w:rPr>
            </w:pPr>
            <w:r w:rsidRPr="00705AAD">
              <w:rPr>
                <w:rFonts w:ascii="Calibri" w:hAnsi="Calibri" w:cs="Arial"/>
                <w:b/>
                <w:sz w:val="20"/>
                <w:szCs w:val="20"/>
              </w:rPr>
              <w:t>ΠΙΣΤΩΤΙΚΕΣ ΜΟΝΑΔΕΣ</w:t>
            </w:r>
          </w:p>
        </w:tc>
      </w:tr>
      <w:tr w:rsidR="00FC21CE" w:rsidRPr="00705AAD" w:rsidTr="009C1362">
        <w:trPr>
          <w:trHeight w:val="194"/>
        </w:trPr>
        <w:tc>
          <w:tcPr>
            <w:tcW w:w="5637" w:type="dxa"/>
            <w:gridSpan w:val="3"/>
          </w:tcPr>
          <w:p w:rsidR="00FC21CE" w:rsidRPr="00033212" w:rsidRDefault="00FC21CE" w:rsidP="009C1362">
            <w:pPr>
              <w:spacing w:after="0" w:line="240" w:lineRule="auto"/>
              <w:jc w:val="right"/>
              <w:rPr>
                <w:rFonts w:eastAsia="Times New Roman" w:cs="Arial"/>
                <w:color w:val="000000" w:themeColor="text1"/>
              </w:rPr>
            </w:pPr>
            <w:r>
              <w:rPr>
                <w:rFonts w:eastAsia="Times New Roman" w:cs="Arial"/>
                <w:color w:val="000000" w:themeColor="text1"/>
              </w:rPr>
              <w:t>Θεωρία</w:t>
            </w:r>
          </w:p>
        </w:tc>
        <w:tc>
          <w:tcPr>
            <w:tcW w:w="1559" w:type="dxa"/>
            <w:gridSpan w:val="2"/>
          </w:tcPr>
          <w:p w:rsidR="00FC21CE" w:rsidRPr="00033212" w:rsidRDefault="00FC21CE" w:rsidP="009C1362">
            <w:pPr>
              <w:spacing w:line="240" w:lineRule="auto"/>
              <w:jc w:val="center"/>
              <w:rPr>
                <w:rFonts w:ascii="Calibri" w:hAnsi="Calibri" w:cs="Arial"/>
                <w:color w:val="000000" w:themeColor="text1"/>
              </w:rPr>
            </w:pPr>
            <w:r w:rsidRPr="00033212">
              <w:rPr>
                <w:rFonts w:ascii="Calibri" w:hAnsi="Calibri" w:cs="Arial"/>
                <w:color w:val="000000" w:themeColor="text1"/>
              </w:rPr>
              <w:t>3</w:t>
            </w:r>
          </w:p>
        </w:tc>
        <w:tc>
          <w:tcPr>
            <w:tcW w:w="1240" w:type="dxa"/>
            <w:tcBorders>
              <w:bottom w:val="nil"/>
            </w:tcBorders>
          </w:tcPr>
          <w:p w:rsidR="00FC21CE" w:rsidRPr="00033212" w:rsidRDefault="00FC21CE" w:rsidP="009C1362">
            <w:pPr>
              <w:spacing w:line="240" w:lineRule="auto"/>
              <w:jc w:val="center"/>
              <w:rPr>
                <w:rFonts w:ascii="Calibri" w:hAnsi="Calibri" w:cs="Arial"/>
                <w:color w:val="000000" w:themeColor="text1"/>
              </w:rPr>
            </w:pPr>
          </w:p>
        </w:tc>
      </w:tr>
      <w:tr w:rsidR="00FC21CE" w:rsidRPr="00705AAD" w:rsidTr="009C1362">
        <w:trPr>
          <w:trHeight w:val="194"/>
        </w:trPr>
        <w:tc>
          <w:tcPr>
            <w:tcW w:w="5637" w:type="dxa"/>
            <w:gridSpan w:val="3"/>
          </w:tcPr>
          <w:p w:rsidR="00FC21CE" w:rsidRPr="00033212" w:rsidRDefault="00FC21CE" w:rsidP="009C1362">
            <w:pPr>
              <w:spacing w:after="0" w:line="240" w:lineRule="auto"/>
              <w:jc w:val="right"/>
              <w:rPr>
                <w:rFonts w:eastAsia="Times New Roman" w:cs="Arial"/>
                <w:color w:val="000000" w:themeColor="text1"/>
              </w:rPr>
            </w:pPr>
            <w:r w:rsidRPr="00033212">
              <w:rPr>
                <w:rFonts w:eastAsia="Times New Roman" w:cs="Arial"/>
                <w:color w:val="000000" w:themeColor="text1"/>
              </w:rPr>
              <w:t>Εργαστήριο</w:t>
            </w:r>
          </w:p>
        </w:tc>
        <w:tc>
          <w:tcPr>
            <w:tcW w:w="1559" w:type="dxa"/>
            <w:gridSpan w:val="2"/>
          </w:tcPr>
          <w:p w:rsidR="00FC21CE" w:rsidRPr="00033212" w:rsidRDefault="00FC21CE" w:rsidP="009C1362">
            <w:pPr>
              <w:spacing w:line="240" w:lineRule="auto"/>
              <w:jc w:val="center"/>
              <w:rPr>
                <w:rFonts w:ascii="Calibri" w:hAnsi="Calibri" w:cs="Arial"/>
                <w:color w:val="000000" w:themeColor="text1"/>
              </w:rPr>
            </w:pPr>
            <w:r w:rsidRPr="00033212">
              <w:rPr>
                <w:rFonts w:ascii="Calibri" w:hAnsi="Calibri" w:cs="Arial"/>
                <w:color w:val="000000" w:themeColor="text1"/>
              </w:rPr>
              <w:t>4</w:t>
            </w:r>
          </w:p>
        </w:tc>
        <w:tc>
          <w:tcPr>
            <w:tcW w:w="1240" w:type="dxa"/>
            <w:tcBorders>
              <w:top w:val="nil"/>
            </w:tcBorders>
          </w:tcPr>
          <w:p w:rsidR="00FC21CE" w:rsidRPr="00033212" w:rsidRDefault="00FC21CE" w:rsidP="009C1362">
            <w:pPr>
              <w:spacing w:line="240" w:lineRule="auto"/>
              <w:jc w:val="center"/>
              <w:rPr>
                <w:rFonts w:ascii="Calibri" w:hAnsi="Calibri" w:cs="Arial"/>
                <w:color w:val="000000" w:themeColor="text1"/>
              </w:rPr>
            </w:pPr>
            <w:r>
              <w:rPr>
                <w:rFonts w:ascii="Calibri" w:hAnsi="Calibri" w:cs="Arial"/>
                <w:color w:val="000000" w:themeColor="text1"/>
              </w:rPr>
              <w:t>6,5</w:t>
            </w:r>
          </w:p>
        </w:tc>
      </w:tr>
      <w:tr w:rsidR="00FC21CE" w:rsidRPr="007116EC" w:rsidTr="009C1362">
        <w:trPr>
          <w:trHeight w:val="194"/>
        </w:trPr>
        <w:tc>
          <w:tcPr>
            <w:tcW w:w="5637" w:type="dxa"/>
            <w:gridSpan w:val="3"/>
            <w:shd w:val="clear" w:color="auto" w:fill="DDD9C3" w:themeFill="background2" w:themeFillShade="E6"/>
          </w:tcPr>
          <w:p w:rsidR="00FC21CE" w:rsidRPr="00705AAD" w:rsidRDefault="00FC21CE" w:rsidP="009C1362">
            <w:pPr>
              <w:spacing w:line="240" w:lineRule="auto"/>
              <w:rPr>
                <w:rFonts w:ascii="Calibri" w:hAnsi="Calibri" w:cs="Arial"/>
                <w:i/>
                <w:sz w:val="18"/>
                <w:szCs w:val="18"/>
              </w:rPr>
            </w:pPr>
            <w:r w:rsidRPr="00705AAD">
              <w:rPr>
                <w:rFonts w:ascii="Calibri"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FC21CE" w:rsidRPr="00705AAD" w:rsidRDefault="00FC21CE" w:rsidP="009C1362">
            <w:pPr>
              <w:spacing w:line="240" w:lineRule="auto"/>
              <w:jc w:val="right"/>
              <w:rPr>
                <w:rFonts w:ascii="Calibri" w:hAnsi="Calibri" w:cs="Arial"/>
                <w:color w:val="002060"/>
                <w:sz w:val="20"/>
                <w:szCs w:val="20"/>
              </w:rPr>
            </w:pPr>
          </w:p>
        </w:tc>
        <w:tc>
          <w:tcPr>
            <w:tcW w:w="1240" w:type="dxa"/>
          </w:tcPr>
          <w:p w:rsidR="00FC21CE" w:rsidRPr="00705AAD" w:rsidRDefault="00FC21CE" w:rsidP="009C1362">
            <w:pPr>
              <w:spacing w:line="240" w:lineRule="auto"/>
              <w:rPr>
                <w:rFonts w:ascii="Calibri" w:hAnsi="Calibri" w:cs="Arial"/>
                <w:color w:val="002060"/>
                <w:sz w:val="20"/>
                <w:szCs w:val="20"/>
              </w:rPr>
            </w:pPr>
          </w:p>
        </w:tc>
      </w:tr>
      <w:tr w:rsidR="00FC21CE" w:rsidRPr="007116EC" w:rsidTr="009C1362">
        <w:trPr>
          <w:trHeight w:val="599"/>
        </w:trPr>
        <w:tc>
          <w:tcPr>
            <w:tcW w:w="3205" w:type="dxa"/>
            <w:shd w:val="clear" w:color="auto" w:fill="DDD9C3" w:themeFill="background2" w:themeFillShade="E6"/>
          </w:tcPr>
          <w:p w:rsidR="00FC21CE" w:rsidRPr="00705AAD" w:rsidRDefault="00FC21CE" w:rsidP="009C1362">
            <w:pPr>
              <w:spacing w:line="240" w:lineRule="auto"/>
              <w:jc w:val="right"/>
              <w:rPr>
                <w:rFonts w:ascii="Calibri" w:hAnsi="Calibri" w:cs="Arial"/>
                <w:i/>
                <w:sz w:val="16"/>
                <w:szCs w:val="16"/>
              </w:rPr>
            </w:pPr>
            <w:r w:rsidRPr="00705AAD">
              <w:rPr>
                <w:rFonts w:ascii="Calibri" w:hAnsi="Calibri" w:cs="Arial"/>
                <w:b/>
                <w:sz w:val="20"/>
                <w:szCs w:val="20"/>
              </w:rPr>
              <w:t>ΤΥΠΟΣ ΜΑΘΗΜΑΤΟΣ</w:t>
            </w:r>
          </w:p>
          <w:p w:rsidR="00FC21CE" w:rsidRPr="00705AAD" w:rsidRDefault="00FC21CE" w:rsidP="009C1362">
            <w:pPr>
              <w:spacing w:line="240" w:lineRule="auto"/>
              <w:jc w:val="right"/>
              <w:rPr>
                <w:rFonts w:ascii="Calibri" w:hAnsi="Calibri" w:cs="Arial"/>
                <w:b/>
                <w:sz w:val="20"/>
                <w:szCs w:val="20"/>
              </w:rPr>
            </w:pPr>
            <w:r w:rsidRPr="00705AAD">
              <w:rPr>
                <w:rFonts w:ascii="Calibri" w:hAnsi="Calibri" w:cs="Arial"/>
                <w:i/>
                <w:sz w:val="16"/>
                <w:szCs w:val="16"/>
              </w:rPr>
              <w:t>Υποβάθρου , Γενικών Γνώσεων, Επιστημονικής Περιοχής, Ανάπτυξης Δεξιοτήτων</w:t>
            </w:r>
          </w:p>
        </w:tc>
        <w:tc>
          <w:tcPr>
            <w:tcW w:w="5231" w:type="dxa"/>
            <w:gridSpan w:val="5"/>
          </w:tcPr>
          <w:p w:rsidR="00FC21CE" w:rsidRPr="00033212" w:rsidRDefault="00FC21CE" w:rsidP="009C1362">
            <w:pPr>
              <w:spacing w:line="240" w:lineRule="auto"/>
              <w:rPr>
                <w:rFonts w:ascii="Calibri" w:hAnsi="Calibri" w:cs="Arial"/>
              </w:rPr>
            </w:pPr>
            <w:r>
              <w:rPr>
                <w:rFonts w:ascii="Calibri" w:hAnsi="Calibri" w:cs="Arial"/>
              </w:rPr>
              <w:t>ΜΑΘΗΜΑ ΕΙΔΙΚΟΤΗΤΑΣ</w:t>
            </w:r>
            <w:r>
              <w:rPr>
                <w:rFonts w:ascii="Calibri" w:hAnsi="Calibri" w:cs="Arial"/>
              </w:rPr>
              <w:br/>
            </w:r>
            <w:r w:rsidRPr="00033212">
              <w:rPr>
                <w:rFonts w:ascii="Calibri" w:hAnsi="Calibri" w:cs="Arial"/>
              </w:rPr>
              <w:t xml:space="preserve">(ΜΕ) </w:t>
            </w:r>
          </w:p>
        </w:tc>
      </w:tr>
      <w:tr w:rsidR="00FC21CE" w:rsidRPr="00705AAD" w:rsidTr="009C1362">
        <w:tc>
          <w:tcPr>
            <w:tcW w:w="3205" w:type="dxa"/>
            <w:shd w:val="clear" w:color="auto" w:fill="DDD9C3" w:themeFill="background2" w:themeFillShade="E6"/>
          </w:tcPr>
          <w:p w:rsidR="00FC21CE" w:rsidRPr="00705AAD" w:rsidRDefault="00FC21CE" w:rsidP="009C1362">
            <w:pPr>
              <w:spacing w:line="240" w:lineRule="auto"/>
              <w:jc w:val="right"/>
              <w:rPr>
                <w:rFonts w:ascii="Calibri" w:hAnsi="Calibri" w:cs="Arial"/>
                <w:b/>
                <w:sz w:val="20"/>
                <w:szCs w:val="20"/>
              </w:rPr>
            </w:pPr>
            <w:r w:rsidRPr="00705AAD">
              <w:rPr>
                <w:rFonts w:ascii="Calibri" w:hAnsi="Calibri" w:cs="Arial"/>
                <w:b/>
                <w:sz w:val="20"/>
                <w:szCs w:val="20"/>
              </w:rPr>
              <w:t>ΠΡΟΑΠΑΙΤΟΥΜΕΝΑ ΜΑΘΗΜΑΤΑ:</w:t>
            </w:r>
          </w:p>
          <w:p w:rsidR="00FC21CE" w:rsidRPr="00705AAD" w:rsidRDefault="00FC21CE" w:rsidP="009C1362">
            <w:pPr>
              <w:spacing w:line="240" w:lineRule="auto"/>
              <w:jc w:val="right"/>
              <w:rPr>
                <w:rFonts w:ascii="Calibri" w:hAnsi="Calibri" w:cs="Arial"/>
                <w:b/>
                <w:sz w:val="20"/>
                <w:szCs w:val="20"/>
              </w:rPr>
            </w:pPr>
          </w:p>
        </w:tc>
        <w:tc>
          <w:tcPr>
            <w:tcW w:w="5231" w:type="dxa"/>
            <w:gridSpan w:val="5"/>
          </w:tcPr>
          <w:p w:rsidR="00FC21CE" w:rsidRPr="00033212" w:rsidRDefault="00FC21CE" w:rsidP="009C1362">
            <w:pPr>
              <w:spacing w:line="240" w:lineRule="auto"/>
              <w:rPr>
                <w:rFonts w:ascii="Calibri" w:hAnsi="Calibri" w:cs="Arial"/>
              </w:rPr>
            </w:pPr>
            <w:r>
              <w:rPr>
                <w:rFonts w:ascii="Calibri" w:hAnsi="Calibri" w:cs="Arial"/>
              </w:rPr>
              <w:t>_</w:t>
            </w:r>
          </w:p>
        </w:tc>
      </w:tr>
      <w:tr w:rsidR="00FC21CE" w:rsidRPr="00705AAD" w:rsidTr="009C1362">
        <w:tc>
          <w:tcPr>
            <w:tcW w:w="3205" w:type="dxa"/>
            <w:shd w:val="clear" w:color="auto" w:fill="DDD9C3" w:themeFill="background2" w:themeFillShade="E6"/>
          </w:tcPr>
          <w:p w:rsidR="00FC21CE" w:rsidRPr="00705AAD" w:rsidRDefault="00FC21CE" w:rsidP="009C1362">
            <w:pPr>
              <w:spacing w:line="240" w:lineRule="auto"/>
              <w:jc w:val="right"/>
              <w:rPr>
                <w:rFonts w:ascii="Calibri" w:hAnsi="Calibri" w:cs="Arial"/>
                <w:b/>
                <w:sz w:val="20"/>
                <w:szCs w:val="20"/>
              </w:rPr>
            </w:pPr>
            <w:r w:rsidRPr="00705AAD">
              <w:rPr>
                <w:rFonts w:ascii="Calibri" w:hAnsi="Calibri" w:cs="Arial"/>
                <w:b/>
                <w:sz w:val="20"/>
                <w:szCs w:val="20"/>
              </w:rPr>
              <w:t>ΓΛΩΣΣΑ ΔΙΔΑΣΚΑΛΙΑΣ και ΕΞΕΤΑΣΕΩΝ:</w:t>
            </w:r>
          </w:p>
        </w:tc>
        <w:tc>
          <w:tcPr>
            <w:tcW w:w="5231" w:type="dxa"/>
            <w:gridSpan w:val="5"/>
          </w:tcPr>
          <w:p w:rsidR="00FC21CE" w:rsidRPr="00033212" w:rsidRDefault="00FC21CE" w:rsidP="009C1362">
            <w:pPr>
              <w:spacing w:line="240" w:lineRule="auto"/>
              <w:rPr>
                <w:rFonts w:ascii="Calibri" w:hAnsi="Calibri" w:cs="Arial"/>
              </w:rPr>
            </w:pPr>
            <w:r>
              <w:rPr>
                <w:rFonts w:cs="Arial"/>
                <w:color w:val="000000"/>
              </w:rPr>
              <w:t>Ελληνική</w:t>
            </w:r>
            <w:r w:rsidRPr="00033212">
              <w:rPr>
                <w:rFonts w:ascii="Calibri" w:hAnsi="Calibri" w:cs="Arial"/>
              </w:rPr>
              <w:t xml:space="preserve"> </w:t>
            </w:r>
          </w:p>
        </w:tc>
      </w:tr>
      <w:tr w:rsidR="00FC21CE" w:rsidRPr="007116EC" w:rsidTr="009C1362">
        <w:tc>
          <w:tcPr>
            <w:tcW w:w="3205" w:type="dxa"/>
            <w:shd w:val="clear" w:color="auto" w:fill="DDD9C3" w:themeFill="background2" w:themeFillShade="E6"/>
          </w:tcPr>
          <w:p w:rsidR="00FC21CE" w:rsidRPr="00705AAD" w:rsidRDefault="00FC21CE" w:rsidP="009C1362">
            <w:pPr>
              <w:spacing w:line="240" w:lineRule="auto"/>
              <w:jc w:val="right"/>
              <w:rPr>
                <w:rFonts w:ascii="Calibri" w:hAnsi="Calibri" w:cs="Arial"/>
                <w:b/>
                <w:sz w:val="20"/>
                <w:szCs w:val="20"/>
              </w:rPr>
            </w:pPr>
            <w:r w:rsidRPr="00705AAD">
              <w:rPr>
                <w:rFonts w:ascii="Calibri" w:hAnsi="Calibri" w:cs="Arial"/>
                <w:b/>
                <w:sz w:val="20"/>
                <w:szCs w:val="20"/>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rsidR="00FC21CE" w:rsidRPr="00033212" w:rsidRDefault="00FC21CE" w:rsidP="009C1362">
            <w:pPr>
              <w:spacing w:line="240" w:lineRule="auto"/>
              <w:rPr>
                <w:rFonts w:ascii="Calibri" w:hAnsi="Calibri" w:cs="Arial"/>
                <w:color w:val="002060"/>
              </w:rPr>
            </w:pPr>
            <w:r>
              <w:rPr>
                <w:rFonts w:ascii="Calibri" w:hAnsi="Calibri" w:cs="Arial"/>
                <w:color w:val="002060"/>
              </w:rPr>
              <w:t>_</w:t>
            </w:r>
          </w:p>
        </w:tc>
      </w:tr>
      <w:tr w:rsidR="00FC21CE" w:rsidRPr="00FC21CE" w:rsidTr="009C1362">
        <w:tc>
          <w:tcPr>
            <w:tcW w:w="3205" w:type="dxa"/>
            <w:shd w:val="clear" w:color="auto" w:fill="DDD9C3" w:themeFill="background2" w:themeFillShade="E6"/>
          </w:tcPr>
          <w:p w:rsidR="00FC21CE" w:rsidRPr="00705AAD" w:rsidRDefault="00FC21CE" w:rsidP="009C1362">
            <w:pPr>
              <w:spacing w:line="240" w:lineRule="auto"/>
              <w:jc w:val="right"/>
              <w:rPr>
                <w:rFonts w:ascii="Calibri" w:hAnsi="Calibri" w:cs="Arial"/>
                <w:b/>
                <w:sz w:val="20"/>
                <w:szCs w:val="20"/>
                <w:lang w:val="en-GB"/>
              </w:rPr>
            </w:pPr>
            <w:r w:rsidRPr="00705AAD">
              <w:rPr>
                <w:rFonts w:ascii="Calibri" w:hAnsi="Calibri" w:cs="Arial"/>
                <w:b/>
                <w:sz w:val="20"/>
                <w:szCs w:val="20"/>
              </w:rPr>
              <w:t>ΗΛΕΚΤΡΟΝΙΚΗ ΣΕΛΙΔΑ ΜΑΘΗΜΑΤΟΣ (</w:t>
            </w:r>
            <w:r w:rsidRPr="00705AAD">
              <w:rPr>
                <w:rFonts w:ascii="Calibri" w:hAnsi="Calibri" w:cs="Arial"/>
                <w:b/>
                <w:sz w:val="20"/>
                <w:szCs w:val="20"/>
                <w:lang w:val="en-GB"/>
              </w:rPr>
              <w:t>URL)</w:t>
            </w:r>
          </w:p>
        </w:tc>
        <w:tc>
          <w:tcPr>
            <w:tcW w:w="5231" w:type="dxa"/>
            <w:gridSpan w:val="5"/>
          </w:tcPr>
          <w:p w:rsidR="00FC21CE" w:rsidRPr="00033212" w:rsidRDefault="00FC21CE" w:rsidP="009C1362">
            <w:pPr>
              <w:spacing w:line="240" w:lineRule="auto"/>
              <w:rPr>
                <w:rFonts w:ascii="Calibri" w:eastAsia="Calibri" w:hAnsi="Calibri" w:cs="Arial"/>
                <w:color w:val="002060"/>
                <w:lang w:val="en-GB"/>
              </w:rPr>
            </w:pPr>
            <w:r w:rsidRPr="00033212">
              <w:rPr>
                <w:rFonts w:ascii="Calibri" w:eastAsia="Times New Roman" w:hAnsi="Calibri" w:cs="Times New Roman"/>
                <w:lang w:val="en-GB"/>
              </w:rPr>
              <w:t>http://www.teiath.gr/seyp/public_health/</w:t>
            </w:r>
          </w:p>
        </w:tc>
      </w:tr>
    </w:tbl>
    <w:p w:rsidR="00FC21CE" w:rsidRPr="00D3506E" w:rsidRDefault="00FC21CE" w:rsidP="00FC21CE">
      <w:pPr>
        <w:rPr>
          <w:lang w:val="en-GB"/>
        </w:rPr>
      </w:pPr>
      <w:r w:rsidRPr="00D3506E">
        <w:rPr>
          <w:lang w:val="en-GB"/>
        </w:rPr>
        <w:br w:type="page"/>
      </w:r>
    </w:p>
    <w:p w:rsidR="00FC21CE" w:rsidRPr="00705AAD" w:rsidRDefault="00FC21CE" w:rsidP="00133123">
      <w:pPr>
        <w:widowControl w:val="0"/>
        <w:numPr>
          <w:ilvl w:val="0"/>
          <w:numId w:val="238"/>
        </w:numPr>
        <w:autoSpaceDE w:val="0"/>
        <w:autoSpaceDN w:val="0"/>
        <w:adjustRightInd w:val="0"/>
        <w:spacing w:before="120"/>
        <w:ind w:left="357" w:hanging="357"/>
        <w:rPr>
          <w:rFonts w:ascii="Calibri" w:hAnsi="Calibri" w:cs="Arial"/>
          <w:b/>
          <w:color w:val="000000"/>
        </w:rPr>
      </w:pPr>
      <w:r w:rsidRPr="00705AAD">
        <w:rPr>
          <w:rFonts w:ascii="Calibri" w:hAnsi="Calibri" w:cs="Arial"/>
          <w:b/>
          <w:color w:val="000000"/>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FC21CE" w:rsidRPr="00705AAD" w:rsidTr="009C1362">
        <w:tc>
          <w:tcPr>
            <w:tcW w:w="8472" w:type="dxa"/>
            <w:gridSpan w:val="2"/>
            <w:tcBorders>
              <w:bottom w:val="nil"/>
            </w:tcBorders>
            <w:shd w:val="clear" w:color="auto" w:fill="DDD9C3" w:themeFill="background2" w:themeFillShade="E6"/>
          </w:tcPr>
          <w:p w:rsidR="00FC21CE" w:rsidRPr="00705AAD" w:rsidRDefault="00FC21CE" w:rsidP="009C1362">
            <w:pPr>
              <w:spacing w:line="240" w:lineRule="auto"/>
              <w:rPr>
                <w:rFonts w:ascii="Calibri" w:hAnsi="Calibri" w:cs="Arial"/>
                <w:i/>
                <w:sz w:val="16"/>
                <w:szCs w:val="16"/>
              </w:rPr>
            </w:pPr>
            <w:r w:rsidRPr="00705AAD">
              <w:rPr>
                <w:rFonts w:ascii="Calibri" w:hAnsi="Calibri" w:cs="Arial"/>
                <w:b/>
                <w:sz w:val="20"/>
                <w:szCs w:val="20"/>
              </w:rPr>
              <w:t>Μαθησιακά Αποτελέσματα</w:t>
            </w:r>
          </w:p>
        </w:tc>
      </w:tr>
      <w:tr w:rsidR="00FC21CE" w:rsidRPr="007116EC" w:rsidTr="009C1362">
        <w:tc>
          <w:tcPr>
            <w:tcW w:w="8472" w:type="dxa"/>
            <w:gridSpan w:val="2"/>
            <w:tcBorders>
              <w:top w:val="nil"/>
            </w:tcBorders>
            <w:shd w:val="clear" w:color="auto" w:fill="DDD9C3" w:themeFill="background2" w:themeFillShade="E6"/>
          </w:tcPr>
          <w:p w:rsidR="00FC21CE" w:rsidRPr="00705AAD" w:rsidRDefault="00FC21CE" w:rsidP="009C1362">
            <w:pPr>
              <w:widowControl w:val="0"/>
              <w:autoSpaceDE w:val="0"/>
              <w:autoSpaceDN w:val="0"/>
              <w:adjustRightInd w:val="0"/>
              <w:spacing w:after="60" w:line="240" w:lineRule="auto"/>
              <w:rPr>
                <w:rFonts w:ascii="Calibri" w:hAnsi="Calibri" w:cs="Arial"/>
                <w:i/>
                <w:sz w:val="16"/>
                <w:szCs w:val="16"/>
              </w:rPr>
            </w:pPr>
            <w:r w:rsidRPr="00705AAD">
              <w:rPr>
                <w:rFonts w:ascii="Calibri"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FC21CE" w:rsidRPr="00705AAD" w:rsidRDefault="00FC21CE" w:rsidP="009C1362">
            <w:pPr>
              <w:autoSpaceDE w:val="0"/>
              <w:autoSpaceDN w:val="0"/>
              <w:adjustRightInd w:val="0"/>
              <w:spacing w:line="240" w:lineRule="auto"/>
              <w:rPr>
                <w:rFonts w:ascii="Calibri" w:hAnsi="Calibri" w:cs="Arial"/>
                <w:i/>
                <w:sz w:val="16"/>
                <w:szCs w:val="16"/>
              </w:rPr>
            </w:pPr>
            <w:r w:rsidRPr="00705AAD">
              <w:rPr>
                <w:rFonts w:ascii="Calibri" w:hAnsi="Calibri" w:cs="Arial"/>
                <w:i/>
                <w:sz w:val="16"/>
                <w:szCs w:val="16"/>
              </w:rPr>
              <w:t xml:space="preserve">Συμβουλευτείτε το Παράρτημα Α </w:t>
            </w:r>
          </w:p>
          <w:p w:rsidR="00FC21CE" w:rsidRPr="00705AAD" w:rsidRDefault="00FC21CE" w:rsidP="00133123">
            <w:pPr>
              <w:widowControl w:val="0"/>
              <w:numPr>
                <w:ilvl w:val="0"/>
                <w:numId w:val="21"/>
              </w:numPr>
              <w:autoSpaceDE w:val="0"/>
              <w:autoSpaceDN w:val="0"/>
              <w:adjustRightInd w:val="0"/>
              <w:spacing w:line="240" w:lineRule="auto"/>
              <w:ind w:left="313" w:hanging="219"/>
              <w:contextualSpacing/>
              <w:rPr>
                <w:rFonts w:ascii="Calibri" w:hAnsi="Calibri" w:cs="Arial"/>
                <w:i/>
                <w:sz w:val="16"/>
                <w:szCs w:val="16"/>
              </w:rPr>
            </w:pPr>
            <w:r w:rsidRPr="00705AAD">
              <w:rPr>
                <w:rFonts w:ascii="Calibri"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FC21CE" w:rsidRPr="00705AAD" w:rsidRDefault="00FC21CE" w:rsidP="00133123">
            <w:pPr>
              <w:widowControl w:val="0"/>
              <w:numPr>
                <w:ilvl w:val="0"/>
                <w:numId w:val="21"/>
              </w:numPr>
              <w:autoSpaceDE w:val="0"/>
              <w:autoSpaceDN w:val="0"/>
              <w:adjustRightInd w:val="0"/>
              <w:spacing w:after="60" w:line="240" w:lineRule="auto"/>
              <w:ind w:left="313" w:hanging="219"/>
              <w:contextualSpacing/>
              <w:rPr>
                <w:rFonts w:ascii="Calibri" w:hAnsi="Calibri" w:cs="Arial"/>
                <w:i/>
                <w:sz w:val="16"/>
                <w:szCs w:val="16"/>
              </w:rPr>
            </w:pPr>
            <w:r w:rsidRPr="00705AAD">
              <w:rPr>
                <w:rFonts w:ascii="Calibri" w:hAnsi="Calibri" w:cs="Arial"/>
                <w:i/>
                <w:sz w:val="16"/>
                <w:szCs w:val="16"/>
              </w:rPr>
              <w:t>Περιγραφικοί Δείκτες Επιπέδων 6, 7 &amp; 8 του Ευρωπαϊκού Πλαισίου Προσόντων Διά Βίου Μάθησης</w:t>
            </w:r>
          </w:p>
          <w:p w:rsidR="00FC21CE" w:rsidRPr="00705AAD" w:rsidRDefault="00FC21CE" w:rsidP="009C1362">
            <w:pPr>
              <w:widowControl w:val="0"/>
              <w:autoSpaceDE w:val="0"/>
              <w:autoSpaceDN w:val="0"/>
              <w:adjustRightInd w:val="0"/>
              <w:spacing w:line="240" w:lineRule="auto"/>
              <w:rPr>
                <w:rFonts w:cs="Arial"/>
                <w:i/>
                <w:sz w:val="16"/>
                <w:szCs w:val="16"/>
              </w:rPr>
            </w:pPr>
            <w:r w:rsidRPr="00705AAD">
              <w:rPr>
                <w:rFonts w:ascii="Calibri" w:hAnsi="Calibri" w:cs="Arial"/>
                <w:i/>
                <w:sz w:val="16"/>
                <w:szCs w:val="16"/>
              </w:rPr>
              <w:t>και Παράρτημα</w:t>
            </w:r>
            <w:r w:rsidRPr="00705AAD">
              <w:rPr>
                <w:rFonts w:cs="Arial"/>
                <w:i/>
                <w:sz w:val="16"/>
                <w:szCs w:val="16"/>
              </w:rPr>
              <w:t xml:space="preserve"> Β</w:t>
            </w:r>
          </w:p>
          <w:p w:rsidR="00FC21CE" w:rsidRPr="00705AAD" w:rsidRDefault="00FC21CE" w:rsidP="00133123">
            <w:pPr>
              <w:widowControl w:val="0"/>
              <w:numPr>
                <w:ilvl w:val="0"/>
                <w:numId w:val="21"/>
              </w:numPr>
              <w:autoSpaceDE w:val="0"/>
              <w:autoSpaceDN w:val="0"/>
              <w:adjustRightInd w:val="0"/>
              <w:spacing w:line="240" w:lineRule="auto"/>
              <w:ind w:left="313" w:hanging="219"/>
              <w:contextualSpacing/>
              <w:rPr>
                <w:rFonts w:ascii="Calibri" w:hAnsi="Calibri" w:cs="Arial"/>
                <w:i/>
                <w:sz w:val="16"/>
                <w:szCs w:val="16"/>
              </w:rPr>
            </w:pPr>
            <w:r w:rsidRPr="00705AAD">
              <w:rPr>
                <w:rFonts w:ascii="Calibri" w:hAnsi="Calibri" w:cs="Arial"/>
                <w:i/>
                <w:sz w:val="16"/>
                <w:szCs w:val="16"/>
              </w:rPr>
              <w:t>Περιληπτικός Οδηγός συγγραφής Μαθησιακών Αποτελεσμάτων</w:t>
            </w:r>
          </w:p>
        </w:tc>
      </w:tr>
      <w:tr w:rsidR="00FC21CE" w:rsidRPr="007116EC" w:rsidTr="009C1362">
        <w:tc>
          <w:tcPr>
            <w:tcW w:w="8472" w:type="dxa"/>
            <w:gridSpan w:val="2"/>
          </w:tcPr>
          <w:p w:rsidR="00FC21CE" w:rsidRPr="00033212" w:rsidRDefault="00FC21CE" w:rsidP="009C1362">
            <w:pPr>
              <w:pStyle w:val="a4"/>
              <w:jc w:val="both"/>
            </w:pPr>
            <w:r w:rsidRPr="00033212">
              <w:t xml:space="preserve">Το μάθημα είναι μάθημα ειδικότητας και αναφέρεται σε αντικείμενα </w:t>
            </w:r>
            <w:r w:rsidRPr="00033212">
              <w:rPr>
                <w:rFonts w:eastAsia="Times New Roman" w:cs="Arial"/>
              </w:rPr>
              <w:t>Υγιεινής και Επιδημιολογίας που αφορούν στο χώρο του Νοσοκομείου.</w:t>
            </w:r>
            <w:r w:rsidRPr="00033212">
              <w:t xml:space="preserve"> </w:t>
            </w:r>
          </w:p>
          <w:p w:rsidR="00FC21CE" w:rsidRPr="00033212" w:rsidRDefault="00FC21CE" w:rsidP="009C1362">
            <w:pPr>
              <w:spacing w:after="0" w:line="240" w:lineRule="auto"/>
              <w:jc w:val="both"/>
              <w:rPr>
                <w:rFonts w:cs="Arial"/>
              </w:rPr>
            </w:pPr>
            <w:r w:rsidRPr="00033212">
              <w:rPr>
                <w:rFonts w:cs="Arial"/>
              </w:rPr>
              <w:t xml:space="preserve">Στην ύλη περιλαμβάνονται οι Υγειονομικές Διατάξεις βάσει των οποίων δίνεται η άδεια ίδρυσης και λειτουργίας Νοσηλευτικών Ιδρυμάτων, στοιχεία του κτιριακού συγκροτήματος, καθώς και οι αρμοδιότητες του Επόπτη Δημόσιας Υγείας στα Νοσηλευτικά Ιδρύματα και ο τρόπος άσκησης Υγειονομικού Ελέγχου. </w:t>
            </w:r>
          </w:p>
          <w:p w:rsidR="00FC21CE" w:rsidRPr="00033212" w:rsidRDefault="00FC21CE" w:rsidP="009C1362">
            <w:pPr>
              <w:spacing w:after="0" w:line="240" w:lineRule="auto"/>
              <w:jc w:val="both"/>
              <w:rPr>
                <w:rFonts w:cs="Arial"/>
              </w:rPr>
            </w:pPr>
            <w:r w:rsidRPr="00033212">
              <w:rPr>
                <w:rFonts w:eastAsia="Calibri"/>
              </w:rPr>
              <w:t>Ακόμη, αναλύει τις παραμέτρους και τους παράγοντες πρόκλησης και ελέγχου των Νοσοκομειακών Λοιμώξεων (π.χ. υγιεινή χεριών ιατρονοσηλευτικού προσωπικού,</w:t>
            </w:r>
            <w:r w:rsidRPr="00033212">
              <w:rPr>
                <w:rFonts w:cs="Arial"/>
              </w:rPr>
              <w:t xml:space="preserve"> πολιτική χρήσης απολυμαντικών και αντισηπτικών, συνθηκών παραλαβής και συντήρησης των τροφίμων</w:t>
            </w:r>
            <w:r w:rsidRPr="00033212">
              <w:rPr>
                <w:rFonts w:eastAsia="Calibri"/>
              </w:rPr>
              <w:t>, τον τρόπο διαχείρισης των επικίνδυνων ιατρικών αποβλήτων και του καθαρού και ακάθαρτου ιματισμού).</w:t>
            </w:r>
          </w:p>
          <w:p w:rsidR="00FC21CE" w:rsidRPr="00033212" w:rsidRDefault="00FC21CE" w:rsidP="009C1362">
            <w:pPr>
              <w:pStyle w:val="a4"/>
              <w:jc w:val="both"/>
            </w:pPr>
            <w:r w:rsidRPr="00033212">
              <w:t xml:space="preserve">Τέλος, στόχο του μαθήματος αποτελεί οι φοιτητές να αποκτήσουν τις γνώσεις και τις δεξιότητες </w:t>
            </w:r>
            <w:r w:rsidRPr="00033212">
              <w:rPr>
                <w:rFonts w:eastAsia="Times New Roman" w:cs="Arial"/>
              </w:rPr>
              <w:t xml:space="preserve">σε θέματα Νοσοκομειακής Υγιεινής, που θα τους καταστήσουν ικανούς να συμβάλλουν αποτελεσματικά στην προάσπιση της υγείας και της ασφάλειας των Ασθενών και των Εργαζομένων σε Νοσηλευτικά Ιδρύματα, αλλά και γενικά στην προάσπιση της Δημόσιας Υγείας.  </w:t>
            </w:r>
          </w:p>
          <w:p w:rsidR="00FC21CE" w:rsidRPr="00033212" w:rsidRDefault="00FC21CE" w:rsidP="009C1362">
            <w:pPr>
              <w:pStyle w:val="a4"/>
              <w:jc w:val="both"/>
            </w:pPr>
          </w:p>
          <w:p w:rsidR="00FC21CE" w:rsidRPr="00033212" w:rsidRDefault="00FC21CE" w:rsidP="009C1362">
            <w:pPr>
              <w:pStyle w:val="a4"/>
              <w:jc w:val="both"/>
              <w:rPr>
                <w:rFonts w:eastAsia="Times New Roman"/>
              </w:rPr>
            </w:pPr>
            <w:r w:rsidRPr="00033212">
              <w:rPr>
                <w:rFonts w:eastAsia="Times New Roman"/>
              </w:rPr>
              <w:t>Με την ολοκλήρωση του μαθήματος οι φοιτητές</w:t>
            </w:r>
            <w:r w:rsidRPr="00033212">
              <w:rPr>
                <w:rFonts w:eastAsia="Times New Roman"/>
                <w:color w:val="002060"/>
              </w:rPr>
              <w:t xml:space="preserve"> θα είναι σε θέση</w:t>
            </w:r>
            <w:r w:rsidRPr="00033212">
              <w:rPr>
                <w:rFonts w:eastAsia="Times New Roman"/>
              </w:rPr>
              <w:t xml:space="preserve">: </w:t>
            </w:r>
          </w:p>
          <w:p w:rsidR="00FC21CE" w:rsidRPr="00033212" w:rsidRDefault="00FC21CE" w:rsidP="00133123">
            <w:pPr>
              <w:pStyle w:val="a4"/>
              <w:numPr>
                <w:ilvl w:val="0"/>
                <w:numId w:val="230"/>
              </w:numPr>
              <w:ind w:left="426" w:hanging="426"/>
              <w:jc w:val="both"/>
            </w:pPr>
            <w:r w:rsidRPr="00033212">
              <w:rPr>
                <w:rFonts w:eastAsia="Times New Roman"/>
              </w:rPr>
              <w:t xml:space="preserve">Να γνωρίζουν και να εφαρμόζουν τις Υγειονομικές Διατάξεις που ισχύουν για τα  </w:t>
            </w:r>
            <w:r w:rsidRPr="00033212">
              <w:t>Νοσηλευτικά Ιδρύματα</w:t>
            </w:r>
          </w:p>
          <w:p w:rsidR="00FC21CE" w:rsidRPr="00033212" w:rsidRDefault="00FC21CE" w:rsidP="00133123">
            <w:pPr>
              <w:pStyle w:val="a3"/>
              <w:numPr>
                <w:ilvl w:val="0"/>
                <w:numId w:val="230"/>
              </w:numPr>
              <w:ind w:left="426" w:hanging="426"/>
              <w:jc w:val="both"/>
              <w:rPr>
                <w:rFonts w:cs="Arial"/>
              </w:rPr>
            </w:pPr>
            <w:r w:rsidRPr="00033212">
              <w:rPr>
                <w:rFonts w:cs="Arial"/>
              </w:rPr>
              <w:t>Να εκτιμούν και να αξιολογούν τις συνθήκες λειτουργίας των διαφόρων τμημάτων και υπηρεσιών που άπτονται των αντικειμένων τους (π.χ. χρήση απολυμαντικών και αντισηπτικών, λειτουργία κεντρικής αποστείρωσης, συνθήκες λειτουργίας πλυντηρίων και μαγειρείων, διαχείριση ιατρικών αποβλήτων)</w:t>
            </w:r>
          </w:p>
          <w:p w:rsidR="00FC21CE" w:rsidRPr="00A46C11" w:rsidRDefault="00FC21CE" w:rsidP="00133123">
            <w:pPr>
              <w:pStyle w:val="a3"/>
              <w:numPr>
                <w:ilvl w:val="0"/>
                <w:numId w:val="230"/>
              </w:numPr>
              <w:ind w:left="426" w:hanging="426"/>
              <w:jc w:val="both"/>
              <w:rPr>
                <w:rFonts w:cs="Arial"/>
                <w:sz w:val="20"/>
                <w:szCs w:val="20"/>
              </w:rPr>
            </w:pPr>
            <w:r w:rsidRPr="00033212">
              <w:rPr>
                <w:rFonts w:cs="Arial"/>
              </w:rPr>
              <w:t>Να αποτυπώνουν την τρέχουσα κατάσταση και να διατυπώνουν προτάσεις παρέμβασης</w:t>
            </w:r>
          </w:p>
        </w:tc>
      </w:tr>
      <w:tr w:rsidR="00FC21CE" w:rsidRPr="00705AAD" w:rsidTr="009C1362">
        <w:tblPrEx>
          <w:tblLook w:val="0000"/>
        </w:tblPrEx>
        <w:tc>
          <w:tcPr>
            <w:tcW w:w="8472" w:type="dxa"/>
            <w:gridSpan w:val="2"/>
            <w:tcBorders>
              <w:bottom w:val="nil"/>
            </w:tcBorders>
            <w:shd w:val="clear" w:color="auto" w:fill="DDD9C3" w:themeFill="background2" w:themeFillShade="E6"/>
          </w:tcPr>
          <w:p w:rsidR="00FC21CE" w:rsidRPr="00705AAD" w:rsidRDefault="00FC21CE" w:rsidP="009C1362">
            <w:pPr>
              <w:spacing w:line="240" w:lineRule="auto"/>
              <w:rPr>
                <w:rFonts w:ascii="Calibri" w:hAnsi="Calibri" w:cs="Arial"/>
                <w:b/>
                <w:sz w:val="20"/>
                <w:szCs w:val="20"/>
              </w:rPr>
            </w:pPr>
            <w:r w:rsidRPr="00705AAD">
              <w:rPr>
                <w:rFonts w:ascii="Calibri" w:hAnsi="Calibri" w:cs="Arial"/>
                <w:b/>
                <w:sz w:val="20"/>
                <w:szCs w:val="20"/>
              </w:rPr>
              <w:t>Γενικές Ικανότητες</w:t>
            </w:r>
          </w:p>
        </w:tc>
      </w:tr>
      <w:tr w:rsidR="00FC21CE" w:rsidRPr="007116EC" w:rsidTr="009C1362">
        <w:tc>
          <w:tcPr>
            <w:tcW w:w="8472" w:type="dxa"/>
            <w:gridSpan w:val="2"/>
            <w:tcBorders>
              <w:top w:val="nil"/>
              <w:bottom w:val="nil"/>
            </w:tcBorders>
            <w:shd w:val="clear" w:color="auto" w:fill="DDD9C3" w:themeFill="background2" w:themeFillShade="E6"/>
          </w:tcPr>
          <w:p w:rsidR="00FC21CE" w:rsidRPr="00705AAD" w:rsidRDefault="00FC21CE" w:rsidP="009C1362">
            <w:pPr>
              <w:widowControl w:val="0"/>
              <w:autoSpaceDE w:val="0"/>
              <w:autoSpaceDN w:val="0"/>
              <w:adjustRightInd w:val="0"/>
              <w:spacing w:after="60" w:line="240" w:lineRule="auto"/>
              <w:rPr>
                <w:rFonts w:ascii="Calibri" w:hAnsi="Calibri" w:cs="Arial"/>
                <w:i/>
                <w:sz w:val="16"/>
                <w:szCs w:val="16"/>
              </w:rPr>
            </w:pPr>
            <w:r w:rsidRPr="00705AAD">
              <w:rPr>
                <w:rFonts w:ascii="Calibri"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C21CE" w:rsidRPr="007116EC" w:rsidTr="009C1362">
        <w:tblPrEx>
          <w:tblLook w:val="0000"/>
        </w:tblPrEx>
        <w:tc>
          <w:tcPr>
            <w:tcW w:w="3964" w:type="dxa"/>
            <w:tcBorders>
              <w:top w:val="nil"/>
              <w:bottom w:val="single" w:sz="4" w:space="0" w:color="auto"/>
              <w:right w:val="nil"/>
            </w:tcBorders>
            <w:shd w:val="clear" w:color="auto" w:fill="DDD9C3" w:themeFill="background2" w:themeFillShade="E6"/>
          </w:tcPr>
          <w:p w:rsidR="00FC21CE" w:rsidRPr="00705AAD" w:rsidRDefault="00FC21CE" w:rsidP="009C1362">
            <w:pPr>
              <w:widowControl w:val="0"/>
              <w:autoSpaceDE w:val="0"/>
              <w:autoSpaceDN w:val="0"/>
              <w:adjustRightInd w:val="0"/>
              <w:spacing w:line="240" w:lineRule="auto"/>
              <w:rPr>
                <w:rFonts w:ascii="Calibri" w:hAnsi="Calibri" w:cs="Arial"/>
                <w:i/>
                <w:sz w:val="16"/>
                <w:szCs w:val="16"/>
              </w:rPr>
            </w:pPr>
            <w:r w:rsidRPr="00705AAD">
              <w:rPr>
                <w:rFonts w:ascii="Calibri"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FC21CE" w:rsidRPr="00705AAD" w:rsidRDefault="00FC21CE" w:rsidP="009C1362">
            <w:pPr>
              <w:widowControl w:val="0"/>
              <w:autoSpaceDE w:val="0"/>
              <w:autoSpaceDN w:val="0"/>
              <w:adjustRightInd w:val="0"/>
              <w:spacing w:line="240" w:lineRule="auto"/>
              <w:rPr>
                <w:rFonts w:ascii="Calibri" w:hAnsi="Calibri" w:cs="Arial"/>
                <w:i/>
                <w:sz w:val="16"/>
                <w:szCs w:val="16"/>
              </w:rPr>
            </w:pPr>
            <w:r w:rsidRPr="00705AAD">
              <w:rPr>
                <w:rFonts w:ascii="Calibri" w:hAnsi="Calibri" w:cs="Arial"/>
                <w:i/>
                <w:sz w:val="16"/>
                <w:szCs w:val="16"/>
              </w:rPr>
              <w:t xml:space="preserve">Προσαρμογή σε νέες καταστάσεις </w:t>
            </w:r>
          </w:p>
          <w:p w:rsidR="00FC21CE" w:rsidRPr="00705AAD" w:rsidRDefault="00FC21CE" w:rsidP="009C1362">
            <w:pPr>
              <w:widowControl w:val="0"/>
              <w:autoSpaceDE w:val="0"/>
              <w:autoSpaceDN w:val="0"/>
              <w:adjustRightInd w:val="0"/>
              <w:spacing w:line="240" w:lineRule="auto"/>
              <w:rPr>
                <w:rFonts w:ascii="Calibri" w:hAnsi="Calibri" w:cs="Arial"/>
                <w:i/>
                <w:sz w:val="16"/>
                <w:szCs w:val="16"/>
              </w:rPr>
            </w:pPr>
            <w:r w:rsidRPr="00705AAD">
              <w:rPr>
                <w:rFonts w:ascii="Calibri" w:hAnsi="Calibri" w:cs="Arial"/>
                <w:i/>
                <w:sz w:val="16"/>
                <w:szCs w:val="16"/>
              </w:rPr>
              <w:t xml:space="preserve">Λήψη αποφάσεων </w:t>
            </w:r>
          </w:p>
          <w:p w:rsidR="00FC21CE" w:rsidRPr="00705AAD" w:rsidRDefault="00FC21CE" w:rsidP="009C1362">
            <w:pPr>
              <w:widowControl w:val="0"/>
              <w:autoSpaceDE w:val="0"/>
              <w:autoSpaceDN w:val="0"/>
              <w:adjustRightInd w:val="0"/>
              <w:spacing w:line="240" w:lineRule="auto"/>
              <w:rPr>
                <w:rFonts w:ascii="Calibri" w:hAnsi="Calibri" w:cs="Arial"/>
                <w:i/>
                <w:sz w:val="16"/>
                <w:szCs w:val="16"/>
              </w:rPr>
            </w:pPr>
            <w:r w:rsidRPr="00705AAD">
              <w:rPr>
                <w:rFonts w:ascii="Calibri" w:hAnsi="Calibri" w:cs="Arial"/>
                <w:i/>
                <w:sz w:val="16"/>
                <w:szCs w:val="16"/>
              </w:rPr>
              <w:t xml:space="preserve">Αυτόνομη εργασία </w:t>
            </w:r>
          </w:p>
          <w:p w:rsidR="00FC21CE" w:rsidRPr="00705AAD" w:rsidRDefault="00FC21CE" w:rsidP="009C1362">
            <w:pPr>
              <w:widowControl w:val="0"/>
              <w:autoSpaceDE w:val="0"/>
              <w:autoSpaceDN w:val="0"/>
              <w:adjustRightInd w:val="0"/>
              <w:spacing w:line="240" w:lineRule="auto"/>
              <w:rPr>
                <w:rFonts w:ascii="Calibri" w:hAnsi="Calibri" w:cs="Arial"/>
                <w:i/>
                <w:sz w:val="16"/>
                <w:szCs w:val="16"/>
              </w:rPr>
            </w:pPr>
            <w:r w:rsidRPr="00705AAD">
              <w:rPr>
                <w:rFonts w:ascii="Calibri" w:hAnsi="Calibri" w:cs="Arial"/>
                <w:i/>
                <w:sz w:val="16"/>
                <w:szCs w:val="16"/>
              </w:rPr>
              <w:t xml:space="preserve">Ομαδική εργασία </w:t>
            </w:r>
          </w:p>
          <w:p w:rsidR="00FC21CE" w:rsidRPr="00705AAD" w:rsidRDefault="00FC21CE" w:rsidP="009C1362">
            <w:pPr>
              <w:widowControl w:val="0"/>
              <w:autoSpaceDE w:val="0"/>
              <w:autoSpaceDN w:val="0"/>
              <w:adjustRightInd w:val="0"/>
              <w:spacing w:line="240" w:lineRule="auto"/>
              <w:rPr>
                <w:rFonts w:ascii="Calibri" w:hAnsi="Calibri" w:cs="Arial"/>
                <w:i/>
                <w:sz w:val="16"/>
                <w:szCs w:val="16"/>
              </w:rPr>
            </w:pPr>
            <w:r w:rsidRPr="00705AAD">
              <w:rPr>
                <w:rFonts w:ascii="Calibri" w:hAnsi="Calibri" w:cs="Arial"/>
                <w:i/>
                <w:sz w:val="16"/>
                <w:szCs w:val="16"/>
              </w:rPr>
              <w:lastRenderedPageBreak/>
              <w:t xml:space="preserve">Εργασία σε διεθνές περιβάλλον </w:t>
            </w:r>
          </w:p>
          <w:p w:rsidR="00FC21CE" w:rsidRPr="00705AAD" w:rsidRDefault="00FC21CE" w:rsidP="009C1362">
            <w:pPr>
              <w:widowControl w:val="0"/>
              <w:autoSpaceDE w:val="0"/>
              <w:autoSpaceDN w:val="0"/>
              <w:adjustRightInd w:val="0"/>
              <w:spacing w:line="240" w:lineRule="auto"/>
              <w:rPr>
                <w:rFonts w:ascii="Calibri" w:hAnsi="Calibri" w:cs="Arial"/>
                <w:i/>
                <w:sz w:val="16"/>
                <w:szCs w:val="16"/>
              </w:rPr>
            </w:pPr>
            <w:r w:rsidRPr="00705AAD">
              <w:rPr>
                <w:rFonts w:ascii="Calibri" w:hAnsi="Calibri" w:cs="Arial"/>
                <w:i/>
                <w:sz w:val="16"/>
                <w:szCs w:val="16"/>
              </w:rPr>
              <w:t xml:space="preserve">Εργασία σε διεπιστημονικό περιβάλλον </w:t>
            </w:r>
          </w:p>
          <w:p w:rsidR="00FC21CE" w:rsidRPr="00705AAD" w:rsidRDefault="00FC21CE" w:rsidP="009C1362">
            <w:pPr>
              <w:widowControl w:val="0"/>
              <w:autoSpaceDE w:val="0"/>
              <w:autoSpaceDN w:val="0"/>
              <w:adjustRightInd w:val="0"/>
              <w:spacing w:line="240" w:lineRule="auto"/>
              <w:rPr>
                <w:rFonts w:ascii="Calibri" w:hAnsi="Calibri" w:cs="Arial"/>
                <w:i/>
                <w:sz w:val="16"/>
                <w:szCs w:val="16"/>
              </w:rPr>
            </w:pPr>
            <w:r w:rsidRPr="00705AAD">
              <w:rPr>
                <w:rFonts w:ascii="Calibri"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FC21CE" w:rsidRPr="00705AAD" w:rsidRDefault="00FC21CE" w:rsidP="009C1362">
            <w:pPr>
              <w:widowControl w:val="0"/>
              <w:autoSpaceDE w:val="0"/>
              <w:autoSpaceDN w:val="0"/>
              <w:adjustRightInd w:val="0"/>
              <w:spacing w:line="240" w:lineRule="auto"/>
              <w:rPr>
                <w:rFonts w:ascii="Calibri" w:hAnsi="Calibri" w:cs="Arial"/>
                <w:i/>
                <w:sz w:val="16"/>
                <w:szCs w:val="16"/>
              </w:rPr>
            </w:pPr>
            <w:r w:rsidRPr="00705AAD">
              <w:rPr>
                <w:rFonts w:ascii="Calibri" w:hAnsi="Calibri" w:cs="Arial"/>
                <w:i/>
                <w:sz w:val="16"/>
                <w:szCs w:val="16"/>
              </w:rPr>
              <w:lastRenderedPageBreak/>
              <w:t xml:space="preserve">Σχεδιασμός και διαχείριση έργων </w:t>
            </w:r>
          </w:p>
          <w:p w:rsidR="00FC21CE" w:rsidRPr="00705AAD" w:rsidRDefault="00FC21CE" w:rsidP="009C1362">
            <w:pPr>
              <w:widowControl w:val="0"/>
              <w:autoSpaceDE w:val="0"/>
              <w:autoSpaceDN w:val="0"/>
              <w:adjustRightInd w:val="0"/>
              <w:spacing w:line="240" w:lineRule="auto"/>
              <w:rPr>
                <w:rFonts w:ascii="Calibri" w:hAnsi="Calibri" w:cs="Arial"/>
                <w:i/>
                <w:sz w:val="16"/>
                <w:szCs w:val="16"/>
              </w:rPr>
            </w:pPr>
            <w:r w:rsidRPr="00705AAD">
              <w:rPr>
                <w:rFonts w:ascii="Calibri" w:hAnsi="Calibri" w:cs="Arial"/>
                <w:i/>
                <w:sz w:val="16"/>
                <w:szCs w:val="16"/>
              </w:rPr>
              <w:t xml:space="preserve">Σεβασμός στη διαφορετικότητα και στην πολυπολιτισμικότητα </w:t>
            </w:r>
          </w:p>
          <w:p w:rsidR="00FC21CE" w:rsidRPr="00705AAD" w:rsidRDefault="00FC21CE" w:rsidP="009C1362">
            <w:pPr>
              <w:widowControl w:val="0"/>
              <w:autoSpaceDE w:val="0"/>
              <w:autoSpaceDN w:val="0"/>
              <w:adjustRightInd w:val="0"/>
              <w:spacing w:line="240" w:lineRule="auto"/>
              <w:rPr>
                <w:rFonts w:ascii="Calibri" w:hAnsi="Calibri" w:cs="Arial"/>
                <w:i/>
                <w:sz w:val="16"/>
                <w:szCs w:val="16"/>
              </w:rPr>
            </w:pPr>
            <w:r w:rsidRPr="00705AAD">
              <w:rPr>
                <w:rFonts w:ascii="Calibri" w:hAnsi="Calibri" w:cs="Arial"/>
                <w:i/>
                <w:sz w:val="16"/>
                <w:szCs w:val="16"/>
              </w:rPr>
              <w:t xml:space="preserve">Σεβασμός στο φυσικό περιβάλλον </w:t>
            </w:r>
          </w:p>
          <w:p w:rsidR="00FC21CE" w:rsidRPr="00705AAD" w:rsidRDefault="00FC21CE" w:rsidP="009C1362">
            <w:pPr>
              <w:widowControl w:val="0"/>
              <w:autoSpaceDE w:val="0"/>
              <w:autoSpaceDN w:val="0"/>
              <w:adjustRightInd w:val="0"/>
              <w:spacing w:line="240" w:lineRule="auto"/>
              <w:rPr>
                <w:rFonts w:ascii="Calibri" w:hAnsi="Calibri" w:cs="Arial"/>
                <w:i/>
                <w:sz w:val="16"/>
                <w:szCs w:val="16"/>
              </w:rPr>
            </w:pPr>
            <w:r w:rsidRPr="00705AAD">
              <w:rPr>
                <w:rFonts w:ascii="Calibri" w:hAnsi="Calibri" w:cs="Arial"/>
                <w:i/>
                <w:sz w:val="16"/>
                <w:szCs w:val="16"/>
              </w:rPr>
              <w:t xml:space="preserve">Επίδειξη κοινωνικής, επαγγελματικής και ηθικής υπευθυνότητας και ευαισθησίας σε θέματα φύλου </w:t>
            </w:r>
          </w:p>
          <w:p w:rsidR="00FC21CE" w:rsidRPr="00705AAD" w:rsidRDefault="00FC21CE" w:rsidP="009C1362">
            <w:pPr>
              <w:widowControl w:val="0"/>
              <w:autoSpaceDE w:val="0"/>
              <w:autoSpaceDN w:val="0"/>
              <w:adjustRightInd w:val="0"/>
              <w:spacing w:line="240" w:lineRule="auto"/>
              <w:rPr>
                <w:rFonts w:ascii="Calibri" w:hAnsi="Calibri" w:cs="Arial"/>
                <w:i/>
                <w:sz w:val="16"/>
                <w:szCs w:val="16"/>
              </w:rPr>
            </w:pPr>
            <w:r w:rsidRPr="00705AAD">
              <w:rPr>
                <w:rFonts w:ascii="Calibri" w:hAnsi="Calibri" w:cs="Arial"/>
                <w:i/>
                <w:sz w:val="16"/>
                <w:szCs w:val="16"/>
              </w:rPr>
              <w:t xml:space="preserve">Άσκηση κριτικής και αυτοκριτικής </w:t>
            </w:r>
          </w:p>
          <w:p w:rsidR="00FC21CE" w:rsidRPr="00705AAD" w:rsidRDefault="00FC21CE" w:rsidP="009C1362">
            <w:pPr>
              <w:spacing w:line="240" w:lineRule="auto"/>
              <w:rPr>
                <w:rFonts w:ascii="Calibri" w:hAnsi="Calibri" w:cs="Arial"/>
                <w:b/>
                <w:sz w:val="20"/>
                <w:szCs w:val="20"/>
              </w:rPr>
            </w:pPr>
            <w:r w:rsidRPr="00705AAD">
              <w:rPr>
                <w:rFonts w:ascii="Calibri" w:hAnsi="Calibri" w:cs="Arial"/>
                <w:i/>
                <w:sz w:val="16"/>
                <w:szCs w:val="16"/>
              </w:rPr>
              <w:t>Προαγωγή της ελεύθερης, δημιουργικής και επαγωγικής σκέψης</w:t>
            </w:r>
          </w:p>
        </w:tc>
      </w:tr>
      <w:tr w:rsidR="00FC21CE" w:rsidRPr="007116EC" w:rsidTr="009C1362">
        <w:tc>
          <w:tcPr>
            <w:tcW w:w="8472" w:type="dxa"/>
            <w:gridSpan w:val="2"/>
            <w:tcBorders>
              <w:bottom w:val="single" w:sz="4" w:space="0" w:color="auto"/>
            </w:tcBorders>
          </w:tcPr>
          <w:p w:rsidR="00FC21CE" w:rsidRPr="00033212" w:rsidRDefault="00FC21CE" w:rsidP="00133123">
            <w:pPr>
              <w:pStyle w:val="a4"/>
              <w:numPr>
                <w:ilvl w:val="0"/>
                <w:numId w:val="231"/>
              </w:numPr>
              <w:ind w:left="426" w:hanging="426"/>
            </w:pPr>
            <w:r w:rsidRPr="00033212">
              <w:lastRenderedPageBreak/>
              <w:t xml:space="preserve">Αναζήτηση, ανάλυση και σύνθεση δεδομένων και πληροφοριών, με τη χρήση και των απαραίτητων τεχνολογιών </w:t>
            </w:r>
          </w:p>
          <w:p w:rsidR="00FC21CE" w:rsidRPr="00033212" w:rsidRDefault="00FC21CE" w:rsidP="00133123">
            <w:pPr>
              <w:pStyle w:val="a4"/>
              <w:numPr>
                <w:ilvl w:val="0"/>
                <w:numId w:val="231"/>
              </w:numPr>
              <w:ind w:left="426" w:hanging="426"/>
            </w:pPr>
            <w:r w:rsidRPr="00033212">
              <w:t>Προσαρμογή σε νέες καταστάσεις και απαιτήσεις με τη συνεχή ενημέρωση για τις τροποποιήσεις της νομοθεσίας</w:t>
            </w:r>
          </w:p>
          <w:p w:rsidR="00FC21CE" w:rsidRPr="00033212" w:rsidRDefault="00FC21CE" w:rsidP="00133123">
            <w:pPr>
              <w:pStyle w:val="a4"/>
              <w:numPr>
                <w:ilvl w:val="0"/>
                <w:numId w:val="231"/>
              </w:numPr>
              <w:ind w:left="426" w:hanging="426"/>
            </w:pPr>
            <w:r w:rsidRPr="00033212">
              <w:t xml:space="preserve">Λήψη αποφάσεων </w:t>
            </w:r>
          </w:p>
          <w:p w:rsidR="00FC21CE" w:rsidRPr="00033212" w:rsidRDefault="00FC21CE" w:rsidP="00133123">
            <w:pPr>
              <w:pStyle w:val="a4"/>
              <w:numPr>
                <w:ilvl w:val="0"/>
                <w:numId w:val="231"/>
              </w:numPr>
              <w:ind w:left="426" w:hanging="426"/>
            </w:pPr>
            <w:r w:rsidRPr="00033212">
              <w:t xml:space="preserve">Αυτόνομη και ομαδική εργασία, όπως και σε διεπιστημονικό επίπεδο </w:t>
            </w:r>
          </w:p>
          <w:p w:rsidR="00FC21CE" w:rsidRPr="00033212" w:rsidRDefault="00FC21CE" w:rsidP="00133123">
            <w:pPr>
              <w:pStyle w:val="a4"/>
              <w:numPr>
                <w:ilvl w:val="0"/>
                <w:numId w:val="231"/>
              </w:numPr>
              <w:ind w:left="426" w:hanging="426"/>
            </w:pPr>
            <w:r w:rsidRPr="00033212">
              <w:t xml:space="preserve">Σεβασμό στη διαφορετικότητα και στην πολυπολιτισμικότητα </w:t>
            </w:r>
          </w:p>
          <w:p w:rsidR="00FC21CE" w:rsidRPr="00033212" w:rsidRDefault="00FC21CE" w:rsidP="00133123">
            <w:pPr>
              <w:pStyle w:val="a4"/>
              <w:numPr>
                <w:ilvl w:val="0"/>
                <w:numId w:val="231"/>
              </w:numPr>
              <w:ind w:left="426" w:hanging="426"/>
            </w:pPr>
            <w:r w:rsidRPr="00033212">
              <w:t xml:space="preserve">Σεβασμό στο φυσικό περιβάλλον </w:t>
            </w:r>
          </w:p>
          <w:p w:rsidR="00FC21CE" w:rsidRPr="00705AAD" w:rsidRDefault="00FC21CE" w:rsidP="00133123">
            <w:pPr>
              <w:pStyle w:val="a4"/>
              <w:numPr>
                <w:ilvl w:val="0"/>
                <w:numId w:val="231"/>
              </w:numPr>
              <w:ind w:left="426" w:hanging="426"/>
              <w:rPr>
                <w:i/>
                <w:sz w:val="16"/>
                <w:szCs w:val="16"/>
              </w:rPr>
            </w:pPr>
            <w:r w:rsidRPr="00033212">
              <w:t>Άσκηση κριτικής και αυτοκριτικής</w:t>
            </w:r>
            <w:r w:rsidRPr="00705AAD">
              <w:rPr>
                <w:i/>
                <w:sz w:val="16"/>
                <w:szCs w:val="16"/>
              </w:rPr>
              <w:t xml:space="preserve"> </w:t>
            </w:r>
          </w:p>
        </w:tc>
      </w:tr>
    </w:tbl>
    <w:p w:rsidR="00FC21CE" w:rsidRPr="00705AAD" w:rsidRDefault="00FC21CE" w:rsidP="00133123">
      <w:pPr>
        <w:widowControl w:val="0"/>
        <w:numPr>
          <w:ilvl w:val="0"/>
          <w:numId w:val="238"/>
        </w:numPr>
        <w:autoSpaceDE w:val="0"/>
        <w:autoSpaceDN w:val="0"/>
        <w:adjustRightInd w:val="0"/>
        <w:spacing w:before="120"/>
        <w:ind w:left="357" w:hanging="357"/>
        <w:rPr>
          <w:rFonts w:ascii="Calibri" w:hAnsi="Calibri" w:cs="Arial"/>
          <w:b/>
          <w:color w:val="000000"/>
        </w:rPr>
      </w:pPr>
      <w:r w:rsidRPr="00705AAD">
        <w:rPr>
          <w:rFonts w:ascii="Calibri"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C21CE" w:rsidRPr="00705AAD" w:rsidTr="009C1362">
        <w:tc>
          <w:tcPr>
            <w:tcW w:w="8472" w:type="dxa"/>
          </w:tcPr>
          <w:p w:rsidR="00FC21CE" w:rsidRPr="00033212" w:rsidRDefault="00FC21CE" w:rsidP="009C1362">
            <w:pPr>
              <w:pStyle w:val="a4"/>
              <w:rPr>
                <w:b/>
              </w:rPr>
            </w:pPr>
            <w:r w:rsidRPr="00033212">
              <w:rPr>
                <w:b/>
              </w:rPr>
              <w:t xml:space="preserve">Θεωρητικό Μέρος Μαθήματος </w:t>
            </w:r>
          </w:p>
          <w:p w:rsidR="00FC21CE" w:rsidRPr="00033212" w:rsidRDefault="00FC21CE" w:rsidP="00133123">
            <w:pPr>
              <w:numPr>
                <w:ilvl w:val="0"/>
                <w:numId w:val="234"/>
              </w:numPr>
              <w:tabs>
                <w:tab w:val="clear" w:pos="720"/>
                <w:tab w:val="num" w:pos="426"/>
              </w:tabs>
              <w:spacing w:after="0" w:line="240" w:lineRule="auto"/>
              <w:ind w:left="426" w:hanging="426"/>
              <w:jc w:val="both"/>
              <w:rPr>
                <w:rFonts w:cs="Arial"/>
              </w:rPr>
            </w:pPr>
            <w:r w:rsidRPr="00033212">
              <w:rPr>
                <w:rFonts w:cs="Arial"/>
              </w:rPr>
              <w:t>Ορισμός Νοσοκομειακών Λοιμώξεων (Ν.Λ.)</w:t>
            </w:r>
          </w:p>
          <w:p w:rsidR="00FC21CE" w:rsidRPr="00033212" w:rsidRDefault="00FC21CE" w:rsidP="00133123">
            <w:pPr>
              <w:numPr>
                <w:ilvl w:val="0"/>
                <w:numId w:val="234"/>
              </w:numPr>
              <w:tabs>
                <w:tab w:val="clear" w:pos="720"/>
                <w:tab w:val="num" w:pos="426"/>
              </w:tabs>
              <w:spacing w:after="0" w:line="240" w:lineRule="auto"/>
              <w:ind w:left="426" w:hanging="426"/>
              <w:jc w:val="both"/>
              <w:rPr>
                <w:rFonts w:cs="Arial"/>
              </w:rPr>
            </w:pPr>
            <w:r w:rsidRPr="00033212">
              <w:rPr>
                <w:rFonts w:cs="Arial"/>
              </w:rPr>
              <w:t>Βασικές γνώσεις της Επιδημιολογίας των Ν. Λ., πηγές και οδοί μετάδοσης των Ν. Λ.</w:t>
            </w:r>
          </w:p>
          <w:p w:rsidR="00FC21CE" w:rsidRPr="00033212" w:rsidRDefault="00FC21CE" w:rsidP="00133123">
            <w:pPr>
              <w:numPr>
                <w:ilvl w:val="0"/>
                <w:numId w:val="234"/>
              </w:numPr>
              <w:tabs>
                <w:tab w:val="clear" w:pos="720"/>
                <w:tab w:val="num" w:pos="426"/>
              </w:tabs>
              <w:spacing w:after="0" w:line="240" w:lineRule="auto"/>
              <w:ind w:left="426" w:hanging="426"/>
              <w:jc w:val="both"/>
              <w:rPr>
                <w:rFonts w:cs="Arial"/>
              </w:rPr>
            </w:pPr>
            <w:r w:rsidRPr="00033212">
              <w:rPr>
                <w:rFonts w:cs="Arial"/>
              </w:rPr>
              <w:t xml:space="preserve">Δείκτες προσβολής </w:t>
            </w:r>
          </w:p>
          <w:p w:rsidR="00FC21CE" w:rsidRPr="00033212" w:rsidRDefault="00FC21CE" w:rsidP="00133123">
            <w:pPr>
              <w:numPr>
                <w:ilvl w:val="0"/>
                <w:numId w:val="234"/>
              </w:numPr>
              <w:tabs>
                <w:tab w:val="clear" w:pos="720"/>
                <w:tab w:val="num" w:pos="426"/>
              </w:tabs>
              <w:spacing w:after="0" w:line="240" w:lineRule="auto"/>
              <w:ind w:left="426" w:hanging="426"/>
              <w:jc w:val="both"/>
              <w:rPr>
                <w:rFonts w:cs="Arial"/>
              </w:rPr>
            </w:pPr>
            <w:r w:rsidRPr="00033212">
              <w:rPr>
                <w:rFonts w:cs="Arial"/>
              </w:rPr>
              <w:t>Επιδημιολογική Εποπτεία, Επιτροπές Ελέγχου Ν. Λ.</w:t>
            </w:r>
          </w:p>
          <w:p w:rsidR="00FC21CE" w:rsidRPr="00033212" w:rsidRDefault="00FC21CE" w:rsidP="00133123">
            <w:pPr>
              <w:numPr>
                <w:ilvl w:val="0"/>
                <w:numId w:val="234"/>
              </w:numPr>
              <w:tabs>
                <w:tab w:val="clear" w:pos="720"/>
                <w:tab w:val="num" w:pos="426"/>
              </w:tabs>
              <w:spacing w:after="0" w:line="240" w:lineRule="auto"/>
              <w:ind w:left="426" w:hanging="426"/>
              <w:jc w:val="both"/>
              <w:rPr>
                <w:rFonts w:cs="Arial"/>
              </w:rPr>
            </w:pPr>
            <w:r w:rsidRPr="00033212">
              <w:rPr>
                <w:rFonts w:cs="Arial"/>
              </w:rPr>
              <w:t>Επιδημικές και Ενδημικές Ν. Λ.</w:t>
            </w:r>
          </w:p>
          <w:p w:rsidR="00FC21CE" w:rsidRPr="00033212" w:rsidRDefault="00FC21CE" w:rsidP="00133123">
            <w:pPr>
              <w:numPr>
                <w:ilvl w:val="0"/>
                <w:numId w:val="234"/>
              </w:numPr>
              <w:tabs>
                <w:tab w:val="clear" w:pos="720"/>
                <w:tab w:val="num" w:pos="426"/>
              </w:tabs>
              <w:spacing w:after="0" w:line="240" w:lineRule="auto"/>
              <w:ind w:left="426" w:hanging="426"/>
              <w:jc w:val="both"/>
              <w:rPr>
                <w:rFonts w:cs="Arial"/>
              </w:rPr>
            </w:pPr>
            <w:r w:rsidRPr="00033212">
              <w:rPr>
                <w:rFonts w:cs="Arial"/>
              </w:rPr>
              <w:t>Αντοχή μικροβίων στα αντιβιοτικά και πολιτική χρήσης αντιβιοτικών στο Νοσοκομείο</w:t>
            </w:r>
          </w:p>
          <w:p w:rsidR="00FC21CE" w:rsidRPr="00033212" w:rsidRDefault="00FC21CE" w:rsidP="00133123">
            <w:pPr>
              <w:numPr>
                <w:ilvl w:val="0"/>
                <w:numId w:val="234"/>
              </w:numPr>
              <w:tabs>
                <w:tab w:val="clear" w:pos="720"/>
                <w:tab w:val="num" w:pos="426"/>
              </w:tabs>
              <w:spacing w:after="0" w:line="240" w:lineRule="auto"/>
              <w:ind w:left="426" w:hanging="426"/>
              <w:jc w:val="both"/>
              <w:rPr>
                <w:rFonts w:cs="Arial"/>
              </w:rPr>
            </w:pPr>
            <w:r w:rsidRPr="00033212">
              <w:rPr>
                <w:rFonts w:cs="Arial"/>
              </w:rPr>
              <w:t>Υγιεινή χεριών Ιατρονοσηλευτικού Προσωπικού</w:t>
            </w:r>
          </w:p>
          <w:p w:rsidR="00FC21CE" w:rsidRPr="00033212" w:rsidRDefault="00FC21CE" w:rsidP="00133123">
            <w:pPr>
              <w:numPr>
                <w:ilvl w:val="0"/>
                <w:numId w:val="234"/>
              </w:numPr>
              <w:tabs>
                <w:tab w:val="clear" w:pos="720"/>
                <w:tab w:val="num" w:pos="426"/>
              </w:tabs>
              <w:spacing w:after="0" w:line="240" w:lineRule="auto"/>
              <w:ind w:left="426" w:hanging="426"/>
              <w:jc w:val="both"/>
              <w:rPr>
                <w:rFonts w:cs="Arial"/>
              </w:rPr>
            </w:pPr>
            <w:r w:rsidRPr="00033212">
              <w:rPr>
                <w:rFonts w:cs="Arial"/>
              </w:rPr>
              <w:t>Μέθοδοι αποστείρωσης και απολύμανσης στο νοσοκομείο</w:t>
            </w:r>
          </w:p>
          <w:p w:rsidR="00FC21CE" w:rsidRPr="00033212" w:rsidRDefault="00FC21CE" w:rsidP="00133123">
            <w:pPr>
              <w:numPr>
                <w:ilvl w:val="0"/>
                <w:numId w:val="234"/>
              </w:numPr>
              <w:tabs>
                <w:tab w:val="clear" w:pos="720"/>
                <w:tab w:val="num" w:pos="426"/>
              </w:tabs>
              <w:spacing w:after="0" w:line="240" w:lineRule="auto"/>
              <w:ind w:left="426" w:hanging="426"/>
              <w:jc w:val="both"/>
              <w:rPr>
                <w:rFonts w:cs="Arial"/>
              </w:rPr>
            </w:pPr>
            <w:r w:rsidRPr="00033212">
              <w:rPr>
                <w:rFonts w:cs="Arial"/>
              </w:rPr>
              <w:t>Επιδημιολογία και πρόληψη της μετάδοσης στο Νοσοκομείο νοσημάτων που μεταδίδονται με αίμα και βιολογικά υγρά</w:t>
            </w:r>
          </w:p>
          <w:p w:rsidR="00FC21CE" w:rsidRPr="00033212" w:rsidRDefault="00FC21CE" w:rsidP="00133123">
            <w:pPr>
              <w:numPr>
                <w:ilvl w:val="0"/>
                <w:numId w:val="234"/>
              </w:numPr>
              <w:tabs>
                <w:tab w:val="clear" w:pos="720"/>
                <w:tab w:val="num" w:pos="426"/>
              </w:tabs>
              <w:spacing w:after="0" w:line="240" w:lineRule="auto"/>
              <w:ind w:left="426" w:hanging="426"/>
              <w:jc w:val="both"/>
              <w:rPr>
                <w:rFonts w:cs="Arial"/>
              </w:rPr>
            </w:pPr>
            <w:r w:rsidRPr="00033212">
              <w:rPr>
                <w:rFonts w:cs="Arial"/>
              </w:rPr>
              <w:t xml:space="preserve">Επιδημιολογία και πρόληψη της μετάδοσης στο Νοσοκομείο νοσημάτων που μεταδίδονται με ενδαγγειακές συσκευές </w:t>
            </w:r>
          </w:p>
          <w:p w:rsidR="00FC21CE" w:rsidRPr="00033212" w:rsidRDefault="00FC21CE" w:rsidP="00133123">
            <w:pPr>
              <w:numPr>
                <w:ilvl w:val="0"/>
                <w:numId w:val="234"/>
              </w:numPr>
              <w:tabs>
                <w:tab w:val="clear" w:pos="720"/>
                <w:tab w:val="num" w:pos="426"/>
              </w:tabs>
              <w:spacing w:after="0" w:line="240" w:lineRule="auto"/>
              <w:ind w:left="426" w:hanging="426"/>
              <w:jc w:val="both"/>
              <w:rPr>
                <w:rFonts w:cs="Arial"/>
              </w:rPr>
            </w:pPr>
            <w:r w:rsidRPr="00033212">
              <w:rPr>
                <w:rFonts w:cs="Arial"/>
              </w:rPr>
              <w:t>Διαχείριση ρυπαρού ιματισμού στο Νοσοκομείο</w:t>
            </w:r>
          </w:p>
          <w:p w:rsidR="00FC21CE" w:rsidRPr="00033212" w:rsidRDefault="00FC21CE" w:rsidP="00133123">
            <w:pPr>
              <w:numPr>
                <w:ilvl w:val="0"/>
                <w:numId w:val="234"/>
              </w:numPr>
              <w:tabs>
                <w:tab w:val="clear" w:pos="720"/>
                <w:tab w:val="num" w:pos="426"/>
              </w:tabs>
              <w:spacing w:after="0" w:line="240" w:lineRule="auto"/>
              <w:ind w:left="426" w:hanging="426"/>
              <w:jc w:val="both"/>
              <w:rPr>
                <w:rFonts w:cs="Arial"/>
              </w:rPr>
            </w:pPr>
            <w:r w:rsidRPr="00033212">
              <w:rPr>
                <w:rFonts w:cs="Arial"/>
              </w:rPr>
              <w:t>Λοιμώξεις χειρουργικού τραύματος, Νοσοκομειακές Ουρολοιμώξεις, Νοσοκομειακές πνευμονίες</w:t>
            </w:r>
          </w:p>
          <w:p w:rsidR="00FC21CE" w:rsidRPr="00033212" w:rsidRDefault="00FC21CE" w:rsidP="00133123">
            <w:pPr>
              <w:numPr>
                <w:ilvl w:val="0"/>
                <w:numId w:val="234"/>
              </w:numPr>
              <w:tabs>
                <w:tab w:val="clear" w:pos="720"/>
                <w:tab w:val="num" w:pos="426"/>
              </w:tabs>
              <w:spacing w:after="0" w:line="240" w:lineRule="auto"/>
              <w:ind w:left="426" w:hanging="426"/>
              <w:jc w:val="both"/>
              <w:rPr>
                <w:rFonts w:cs="Arial"/>
              </w:rPr>
            </w:pPr>
            <w:r w:rsidRPr="00033212">
              <w:rPr>
                <w:rFonts w:cs="Arial"/>
              </w:rPr>
              <w:t>Τροφιμογενείς Λοιμώξεις στο Νοσοκομείο</w:t>
            </w:r>
          </w:p>
          <w:p w:rsidR="00FC21CE" w:rsidRPr="00033212" w:rsidRDefault="00FC21CE" w:rsidP="00133123">
            <w:pPr>
              <w:numPr>
                <w:ilvl w:val="0"/>
                <w:numId w:val="234"/>
              </w:numPr>
              <w:tabs>
                <w:tab w:val="clear" w:pos="720"/>
                <w:tab w:val="num" w:pos="426"/>
              </w:tabs>
              <w:spacing w:after="0" w:line="240" w:lineRule="auto"/>
              <w:ind w:left="426" w:hanging="426"/>
              <w:jc w:val="both"/>
              <w:rPr>
                <w:rFonts w:cs="Arial"/>
              </w:rPr>
            </w:pPr>
            <w:r w:rsidRPr="00033212">
              <w:rPr>
                <w:rFonts w:cs="Arial"/>
              </w:rPr>
              <w:t>Εμβολιαστικές ανάγκες εργαζομένων</w:t>
            </w:r>
          </w:p>
          <w:p w:rsidR="00FC21CE" w:rsidRPr="00033212" w:rsidRDefault="00FC21CE" w:rsidP="009C1362">
            <w:pPr>
              <w:pStyle w:val="a4"/>
            </w:pPr>
          </w:p>
          <w:p w:rsidR="00FC21CE" w:rsidRPr="00033212" w:rsidRDefault="00FC21CE" w:rsidP="009C1362">
            <w:pPr>
              <w:pStyle w:val="a4"/>
              <w:rPr>
                <w:b/>
              </w:rPr>
            </w:pPr>
            <w:r w:rsidRPr="00033212">
              <w:rPr>
                <w:b/>
              </w:rPr>
              <w:t xml:space="preserve">Εργαστηριακό Μέρος Μαθήματος </w:t>
            </w:r>
          </w:p>
          <w:p w:rsidR="00FC21CE" w:rsidRPr="00033212" w:rsidRDefault="00FC21CE" w:rsidP="00133123">
            <w:pPr>
              <w:numPr>
                <w:ilvl w:val="0"/>
                <w:numId w:val="235"/>
              </w:numPr>
              <w:tabs>
                <w:tab w:val="clear" w:pos="720"/>
                <w:tab w:val="num" w:pos="426"/>
              </w:tabs>
              <w:spacing w:after="0" w:line="240" w:lineRule="auto"/>
              <w:ind w:left="426" w:hanging="426"/>
              <w:jc w:val="both"/>
              <w:rPr>
                <w:rFonts w:cs="Arial"/>
              </w:rPr>
            </w:pPr>
            <w:r w:rsidRPr="00033212">
              <w:rPr>
                <w:rFonts w:cs="Arial"/>
              </w:rPr>
              <w:t xml:space="preserve">Υγειονομικές διατάξεις βάσει των οποίων δίνεται η άδεια ίδρυσης και λειτουργίας Νοσηλευτικών Ιδρυμάτων </w:t>
            </w:r>
          </w:p>
          <w:p w:rsidR="00FC21CE" w:rsidRPr="00033212" w:rsidRDefault="00FC21CE" w:rsidP="00133123">
            <w:pPr>
              <w:numPr>
                <w:ilvl w:val="0"/>
                <w:numId w:val="235"/>
              </w:numPr>
              <w:tabs>
                <w:tab w:val="clear" w:pos="720"/>
                <w:tab w:val="num" w:pos="426"/>
              </w:tabs>
              <w:spacing w:after="0" w:line="240" w:lineRule="auto"/>
              <w:ind w:left="426" w:hanging="426"/>
              <w:jc w:val="both"/>
              <w:rPr>
                <w:rFonts w:cs="Arial"/>
              </w:rPr>
            </w:pPr>
            <w:r w:rsidRPr="00033212">
              <w:rPr>
                <w:rFonts w:cs="Arial"/>
              </w:rPr>
              <w:t>Αρμοδιότητες του Επόπτη Δημόσιας Υγείας στα Νοσηλευτικά Ιδρύματα και τρόπος άσκησης Υγειονομικού Ελέγχου</w:t>
            </w:r>
          </w:p>
          <w:p w:rsidR="00FC21CE" w:rsidRPr="00033212" w:rsidRDefault="00FC21CE" w:rsidP="00133123">
            <w:pPr>
              <w:numPr>
                <w:ilvl w:val="0"/>
                <w:numId w:val="235"/>
              </w:numPr>
              <w:tabs>
                <w:tab w:val="clear" w:pos="720"/>
                <w:tab w:val="num" w:pos="426"/>
              </w:tabs>
              <w:spacing w:after="0" w:line="240" w:lineRule="auto"/>
              <w:ind w:left="426" w:hanging="426"/>
              <w:jc w:val="both"/>
              <w:rPr>
                <w:rFonts w:cs="Arial"/>
              </w:rPr>
            </w:pPr>
            <w:r w:rsidRPr="00033212">
              <w:rPr>
                <w:rFonts w:cs="Arial"/>
              </w:rPr>
              <w:t xml:space="preserve">Στοιχεία κτιριακού συγκροτήματος </w:t>
            </w:r>
          </w:p>
          <w:p w:rsidR="00FC21CE" w:rsidRPr="00033212" w:rsidRDefault="00FC21CE" w:rsidP="00133123">
            <w:pPr>
              <w:numPr>
                <w:ilvl w:val="0"/>
                <w:numId w:val="235"/>
              </w:numPr>
              <w:tabs>
                <w:tab w:val="clear" w:pos="720"/>
                <w:tab w:val="num" w:pos="426"/>
              </w:tabs>
              <w:spacing w:after="0" w:line="240" w:lineRule="auto"/>
              <w:ind w:left="426" w:hanging="426"/>
              <w:jc w:val="both"/>
              <w:rPr>
                <w:rFonts w:cs="Arial"/>
              </w:rPr>
            </w:pPr>
            <w:r w:rsidRPr="00033212">
              <w:rPr>
                <w:rFonts w:cs="Arial"/>
              </w:rPr>
              <w:t xml:space="preserve">Προγράμματα Υγιεινής και Ασφάλειας στα Νοσηλευτικά Ιδρύματα </w:t>
            </w:r>
          </w:p>
          <w:p w:rsidR="00FC21CE" w:rsidRPr="00033212" w:rsidRDefault="00FC21CE" w:rsidP="009C1362">
            <w:pPr>
              <w:pStyle w:val="a4"/>
            </w:pPr>
            <w:r w:rsidRPr="00033212">
              <w:rPr>
                <w:u w:val="single"/>
              </w:rPr>
              <w:t>Εκπαιδευτικές επισκέψεις σε Νοσηλευτικά Ιδρύματα για</w:t>
            </w:r>
            <w:r w:rsidRPr="00033212">
              <w:t>:</w:t>
            </w:r>
          </w:p>
          <w:p w:rsidR="00FC21CE" w:rsidRPr="00033212" w:rsidRDefault="00FC21CE" w:rsidP="00133123">
            <w:pPr>
              <w:numPr>
                <w:ilvl w:val="0"/>
                <w:numId w:val="236"/>
              </w:numPr>
              <w:tabs>
                <w:tab w:val="clear" w:pos="720"/>
                <w:tab w:val="num" w:pos="426"/>
              </w:tabs>
              <w:spacing w:after="0" w:line="240" w:lineRule="auto"/>
              <w:ind w:hanging="720"/>
              <w:jc w:val="both"/>
              <w:rPr>
                <w:rFonts w:cs="Arial"/>
              </w:rPr>
            </w:pPr>
            <w:r w:rsidRPr="00033212">
              <w:rPr>
                <w:rFonts w:cs="Arial"/>
              </w:rPr>
              <w:t xml:space="preserve">Εκτίμηση της πολιτικής χρήσης απολυμαντικών και αντισηπτικών στο Νοσοκομείο </w:t>
            </w:r>
          </w:p>
          <w:p w:rsidR="00FC21CE" w:rsidRPr="00033212" w:rsidRDefault="00FC21CE" w:rsidP="00133123">
            <w:pPr>
              <w:numPr>
                <w:ilvl w:val="0"/>
                <w:numId w:val="236"/>
              </w:numPr>
              <w:tabs>
                <w:tab w:val="clear" w:pos="720"/>
                <w:tab w:val="num" w:pos="426"/>
              </w:tabs>
              <w:spacing w:after="0" w:line="240" w:lineRule="auto"/>
              <w:ind w:hanging="720"/>
              <w:jc w:val="both"/>
              <w:rPr>
                <w:rFonts w:cs="Arial"/>
              </w:rPr>
            </w:pPr>
            <w:r w:rsidRPr="00033212">
              <w:rPr>
                <w:rFonts w:cs="Arial"/>
              </w:rPr>
              <w:t xml:space="preserve">Εκτίμηση των συνθηκών λειτουργίας της κεντρικής αποστείρωσης </w:t>
            </w:r>
          </w:p>
          <w:p w:rsidR="00FC21CE" w:rsidRPr="00033212" w:rsidRDefault="00FC21CE" w:rsidP="00133123">
            <w:pPr>
              <w:numPr>
                <w:ilvl w:val="0"/>
                <w:numId w:val="236"/>
              </w:numPr>
              <w:tabs>
                <w:tab w:val="clear" w:pos="720"/>
                <w:tab w:val="num" w:pos="426"/>
              </w:tabs>
              <w:spacing w:after="0" w:line="240" w:lineRule="auto"/>
              <w:ind w:hanging="720"/>
              <w:jc w:val="both"/>
              <w:rPr>
                <w:rFonts w:cs="Arial"/>
              </w:rPr>
            </w:pPr>
            <w:r w:rsidRPr="00033212">
              <w:rPr>
                <w:rFonts w:cs="Arial"/>
              </w:rPr>
              <w:t>Εκτίμηση των συνθηκών λειτουργίας των πλυντηρίων</w:t>
            </w:r>
          </w:p>
          <w:p w:rsidR="00FC21CE" w:rsidRPr="00033212" w:rsidRDefault="00FC21CE" w:rsidP="00133123">
            <w:pPr>
              <w:numPr>
                <w:ilvl w:val="0"/>
                <w:numId w:val="236"/>
              </w:numPr>
              <w:tabs>
                <w:tab w:val="clear" w:pos="720"/>
                <w:tab w:val="num" w:pos="426"/>
              </w:tabs>
              <w:spacing w:after="0" w:line="240" w:lineRule="auto"/>
              <w:ind w:hanging="720"/>
              <w:jc w:val="both"/>
              <w:rPr>
                <w:rFonts w:cs="Arial"/>
              </w:rPr>
            </w:pPr>
            <w:r w:rsidRPr="00033212">
              <w:rPr>
                <w:rFonts w:cs="Arial"/>
              </w:rPr>
              <w:t xml:space="preserve">Εκτίμηση των συνθηκών παραλαβής και συντήρησης των τροφίμων </w:t>
            </w:r>
          </w:p>
          <w:p w:rsidR="00FC21CE" w:rsidRPr="00033212" w:rsidRDefault="00FC21CE" w:rsidP="00133123">
            <w:pPr>
              <w:numPr>
                <w:ilvl w:val="0"/>
                <w:numId w:val="236"/>
              </w:numPr>
              <w:tabs>
                <w:tab w:val="clear" w:pos="720"/>
                <w:tab w:val="num" w:pos="426"/>
              </w:tabs>
              <w:spacing w:after="0" w:line="240" w:lineRule="auto"/>
              <w:ind w:hanging="720"/>
              <w:jc w:val="both"/>
              <w:rPr>
                <w:rFonts w:cs="Arial"/>
              </w:rPr>
            </w:pPr>
            <w:r w:rsidRPr="00033212">
              <w:rPr>
                <w:rFonts w:cs="Arial"/>
              </w:rPr>
              <w:t xml:space="preserve">Εκτίμηση των συνθηκών λειτουργίας των μαγειρείων </w:t>
            </w:r>
          </w:p>
          <w:p w:rsidR="00FC21CE" w:rsidRPr="00033212" w:rsidRDefault="00FC21CE" w:rsidP="00133123">
            <w:pPr>
              <w:numPr>
                <w:ilvl w:val="0"/>
                <w:numId w:val="236"/>
              </w:numPr>
              <w:tabs>
                <w:tab w:val="clear" w:pos="720"/>
                <w:tab w:val="num" w:pos="426"/>
              </w:tabs>
              <w:spacing w:after="0" w:line="240" w:lineRule="auto"/>
              <w:ind w:hanging="720"/>
              <w:jc w:val="both"/>
              <w:rPr>
                <w:rFonts w:cs="Arial"/>
              </w:rPr>
            </w:pPr>
            <w:r w:rsidRPr="00033212">
              <w:rPr>
                <w:rFonts w:cs="Arial"/>
              </w:rPr>
              <w:t>Εκτίμηση των συνθηκών διαχείρισης του καθαρού και ακάθαρτου ιματισμού</w:t>
            </w:r>
          </w:p>
          <w:p w:rsidR="00FC21CE" w:rsidRPr="00033212" w:rsidRDefault="00FC21CE" w:rsidP="00133123">
            <w:pPr>
              <w:numPr>
                <w:ilvl w:val="0"/>
                <w:numId w:val="236"/>
              </w:numPr>
              <w:tabs>
                <w:tab w:val="clear" w:pos="720"/>
                <w:tab w:val="num" w:pos="426"/>
              </w:tabs>
              <w:spacing w:after="0" w:line="240" w:lineRule="auto"/>
              <w:ind w:hanging="720"/>
              <w:jc w:val="both"/>
              <w:rPr>
                <w:rFonts w:cs="Arial"/>
              </w:rPr>
            </w:pPr>
            <w:r w:rsidRPr="00033212">
              <w:rPr>
                <w:rFonts w:cs="Arial"/>
              </w:rPr>
              <w:t xml:space="preserve">Εκτίμηση του τρόπου πλυσίματος – αντισηψίας των χεριών και της χρήσης γαντιών </w:t>
            </w:r>
          </w:p>
          <w:p w:rsidR="00FC21CE" w:rsidRPr="00033212" w:rsidRDefault="00FC21CE" w:rsidP="00133123">
            <w:pPr>
              <w:numPr>
                <w:ilvl w:val="0"/>
                <w:numId w:val="236"/>
              </w:numPr>
              <w:tabs>
                <w:tab w:val="clear" w:pos="720"/>
                <w:tab w:val="num" w:pos="426"/>
              </w:tabs>
              <w:spacing w:after="0" w:line="240" w:lineRule="auto"/>
              <w:ind w:hanging="720"/>
              <w:jc w:val="both"/>
              <w:rPr>
                <w:rFonts w:cs="Arial"/>
              </w:rPr>
            </w:pPr>
            <w:r w:rsidRPr="00033212">
              <w:rPr>
                <w:rFonts w:cs="Arial"/>
              </w:rPr>
              <w:lastRenderedPageBreak/>
              <w:t xml:space="preserve">Εκτίμηση του τρόπου Καθαρισμού των κτιριακών δομών </w:t>
            </w:r>
          </w:p>
          <w:p w:rsidR="00FC21CE" w:rsidRPr="002A640B" w:rsidRDefault="00FC21CE" w:rsidP="00133123">
            <w:pPr>
              <w:numPr>
                <w:ilvl w:val="0"/>
                <w:numId w:val="236"/>
              </w:numPr>
              <w:tabs>
                <w:tab w:val="clear" w:pos="720"/>
                <w:tab w:val="num" w:pos="426"/>
              </w:tabs>
              <w:spacing w:after="0" w:line="240" w:lineRule="auto"/>
              <w:ind w:hanging="720"/>
              <w:jc w:val="both"/>
              <w:rPr>
                <w:rFonts w:cs="Arial"/>
                <w:sz w:val="20"/>
                <w:szCs w:val="20"/>
              </w:rPr>
            </w:pPr>
            <w:r w:rsidRPr="00033212">
              <w:rPr>
                <w:rFonts w:cs="Arial"/>
              </w:rPr>
              <w:t>Εκτίμηση του τρόπου διαχείρισης των Ιατρικών Αποβλήτων</w:t>
            </w:r>
          </w:p>
        </w:tc>
      </w:tr>
    </w:tbl>
    <w:p w:rsidR="00FC21CE" w:rsidRPr="00705AAD" w:rsidRDefault="00FC21CE" w:rsidP="00133123">
      <w:pPr>
        <w:widowControl w:val="0"/>
        <w:numPr>
          <w:ilvl w:val="0"/>
          <w:numId w:val="238"/>
        </w:numPr>
        <w:autoSpaceDE w:val="0"/>
        <w:autoSpaceDN w:val="0"/>
        <w:adjustRightInd w:val="0"/>
        <w:spacing w:before="120" w:line="240" w:lineRule="auto"/>
        <w:ind w:left="357" w:hanging="357"/>
        <w:rPr>
          <w:rFonts w:ascii="Calibri" w:hAnsi="Calibri" w:cs="Arial"/>
          <w:b/>
          <w:color w:val="000000"/>
        </w:rPr>
      </w:pPr>
      <w:r w:rsidRPr="00705AAD">
        <w:rPr>
          <w:rFonts w:ascii="Calibri" w:hAnsi="Calibri"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FC21CE" w:rsidRPr="007116EC" w:rsidTr="009C1362">
        <w:tc>
          <w:tcPr>
            <w:tcW w:w="3306" w:type="dxa"/>
            <w:shd w:val="clear" w:color="auto" w:fill="DDD9C3" w:themeFill="background2" w:themeFillShade="E6"/>
          </w:tcPr>
          <w:p w:rsidR="00FC21CE" w:rsidRPr="00705AAD" w:rsidRDefault="00FC21CE" w:rsidP="009C1362">
            <w:pPr>
              <w:jc w:val="right"/>
              <w:rPr>
                <w:rFonts w:ascii="Calibri" w:hAnsi="Calibri" w:cs="Arial"/>
                <w:b/>
                <w:sz w:val="20"/>
                <w:szCs w:val="20"/>
              </w:rPr>
            </w:pPr>
            <w:r w:rsidRPr="00705AAD">
              <w:rPr>
                <w:rFonts w:ascii="Calibri" w:hAnsi="Calibri" w:cs="Arial"/>
                <w:b/>
                <w:sz w:val="20"/>
                <w:szCs w:val="20"/>
              </w:rPr>
              <w:t>ΤΡΟΠΟΣ ΠΑΡΑΔΟΣΗΣ</w:t>
            </w:r>
            <w:r w:rsidRPr="00705AAD">
              <w:rPr>
                <w:rFonts w:ascii="Calibri" w:hAnsi="Calibri" w:cs="Arial"/>
                <w:b/>
                <w:sz w:val="20"/>
                <w:szCs w:val="20"/>
              </w:rPr>
              <w:br/>
            </w:r>
            <w:r w:rsidRPr="00705AAD">
              <w:rPr>
                <w:rFonts w:ascii="Calibri" w:hAnsi="Calibri" w:cs="Arial"/>
                <w:i/>
                <w:sz w:val="16"/>
                <w:szCs w:val="16"/>
              </w:rPr>
              <w:t>Πρόσωπο με πρόσωπο, Εξ αποστάσεως εκπαίδευση κ.λπ.</w:t>
            </w:r>
          </w:p>
        </w:tc>
        <w:tc>
          <w:tcPr>
            <w:tcW w:w="5166" w:type="dxa"/>
          </w:tcPr>
          <w:p w:rsidR="00FC21CE" w:rsidRPr="005E155F" w:rsidRDefault="00FC21CE" w:rsidP="009C1362">
            <w:pPr>
              <w:rPr>
                <w:rFonts w:ascii="Calibri" w:hAnsi="Calibri" w:cs="Arial"/>
              </w:rPr>
            </w:pPr>
            <w:r w:rsidRPr="00D015B5">
              <w:rPr>
                <w:rFonts w:ascii="Calibri" w:hAnsi="Calibri" w:cs="Arial"/>
              </w:rPr>
              <w:t>Πρόσωπο με π</w:t>
            </w:r>
            <w:r>
              <w:rPr>
                <w:rFonts w:ascii="Calibri" w:hAnsi="Calibri" w:cs="Arial"/>
              </w:rPr>
              <w:t>ρόσωπο στην αίθουσα διδασκαλίας</w:t>
            </w:r>
          </w:p>
          <w:p w:rsidR="00FC21CE" w:rsidRPr="00705AAD" w:rsidRDefault="00FC21CE" w:rsidP="009C1362">
            <w:pPr>
              <w:rPr>
                <w:rFonts w:ascii="Calibri" w:eastAsia="Calibri" w:hAnsi="Calibri"/>
                <w:iCs/>
                <w:color w:val="002060"/>
              </w:rPr>
            </w:pPr>
            <w:r w:rsidRPr="00305ECA">
              <w:t>Εκπαιδευτικές επισκέψεις σε Νοσηλευτικά Ιδρύματα</w:t>
            </w:r>
          </w:p>
        </w:tc>
      </w:tr>
      <w:tr w:rsidR="00FC21CE" w:rsidRPr="007116EC" w:rsidTr="009C1362">
        <w:tc>
          <w:tcPr>
            <w:tcW w:w="3306" w:type="dxa"/>
            <w:shd w:val="clear" w:color="auto" w:fill="DDD9C3" w:themeFill="background2" w:themeFillShade="E6"/>
          </w:tcPr>
          <w:p w:rsidR="00FC21CE" w:rsidRPr="00705AAD" w:rsidRDefault="00FC21CE" w:rsidP="009C1362">
            <w:pPr>
              <w:jc w:val="right"/>
              <w:rPr>
                <w:rFonts w:ascii="Calibri" w:hAnsi="Calibri" w:cs="Arial"/>
                <w:i/>
                <w:sz w:val="16"/>
                <w:szCs w:val="16"/>
              </w:rPr>
            </w:pPr>
            <w:r w:rsidRPr="00705AAD">
              <w:rPr>
                <w:rFonts w:ascii="Calibri" w:hAnsi="Calibri" w:cs="Arial"/>
                <w:b/>
                <w:sz w:val="20"/>
                <w:szCs w:val="20"/>
              </w:rPr>
              <w:t>ΧΡΗΣΗ ΤΕΧΝΟΛΟΓΙΩΝ ΠΛΗΡΟΦΟΡΙΑΣ ΚΑΙ ΕΠΙΚΟΙΝΩΝΙΩΝ</w:t>
            </w:r>
            <w:r w:rsidRPr="00705AAD">
              <w:rPr>
                <w:rFonts w:ascii="Calibri" w:hAnsi="Calibri" w:cs="Arial"/>
                <w:b/>
                <w:sz w:val="20"/>
                <w:szCs w:val="20"/>
              </w:rPr>
              <w:br/>
            </w:r>
            <w:r w:rsidRPr="00705AAD">
              <w:rPr>
                <w:rFonts w:ascii="Calibri"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FC21CE" w:rsidRPr="0003524D" w:rsidRDefault="00FC21CE" w:rsidP="00133123">
            <w:pPr>
              <w:pStyle w:val="a3"/>
              <w:numPr>
                <w:ilvl w:val="0"/>
                <w:numId w:val="75"/>
              </w:numPr>
              <w:spacing w:line="240" w:lineRule="auto"/>
              <w:ind w:left="380" w:hanging="284"/>
              <w:rPr>
                <w:rFonts w:eastAsia="Times New Roman"/>
              </w:rPr>
            </w:pPr>
            <w:r w:rsidRPr="0003524D">
              <w:rPr>
                <w:rFonts w:eastAsia="Times New Roman"/>
              </w:rPr>
              <w:t xml:space="preserve">Προβολικό σύστημα και δυνατότητα παρουσίασης με την εφαρμογή του Προγράμματος </w:t>
            </w:r>
            <w:r w:rsidRPr="0003524D">
              <w:rPr>
                <w:rFonts w:eastAsia="Times New Roman"/>
                <w:lang w:val="en-US"/>
              </w:rPr>
              <w:t>Power</w:t>
            </w:r>
            <w:r w:rsidRPr="0003524D">
              <w:rPr>
                <w:rFonts w:eastAsia="Times New Roman"/>
              </w:rPr>
              <w:t xml:space="preserve"> </w:t>
            </w:r>
            <w:r w:rsidRPr="0003524D">
              <w:rPr>
                <w:rFonts w:eastAsia="Times New Roman"/>
                <w:lang w:val="en-US"/>
              </w:rPr>
              <w:t>Point</w:t>
            </w:r>
            <w:r w:rsidRPr="0003524D">
              <w:rPr>
                <w:rFonts w:eastAsia="Times New Roman"/>
              </w:rPr>
              <w:t>.</w:t>
            </w:r>
          </w:p>
          <w:p w:rsidR="00FC21CE" w:rsidRPr="0003524D" w:rsidRDefault="00FC21CE" w:rsidP="00133123">
            <w:pPr>
              <w:pStyle w:val="a3"/>
              <w:numPr>
                <w:ilvl w:val="0"/>
                <w:numId w:val="74"/>
              </w:numPr>
              <w:spacing w:after="0" w:line="240" w:lineRule="auto"/>
              <w:ind w:left="380" w:hanging="284"/>
              <w:rPr>
                <w:rFonts w:cs="Arial"/>
                <w:iCs/>
              </w:rPr>
            </w:pPr>
            <w:r w:rsidRPr="0003524D">
              <w:rPr>
                <w:rFonts w:eastAsia="Times New Roman"/>
              </w:rPr>
              <w:t xml:space="preserve">Δυνατότητα σύνδεσης με </w:t>
            </w:r>
            <w:r w:rsidRPr="0003524D">
              <w:rPr>
                <w:rFonts w:eastAsia="Times New Roman"/>
                <w:lang w:val="en-US"/>
              </w:rPr>
              <w:t>internet</w:t>
            </w:r>
            <w:r w:rsidRPr="0003524D">
              <w:rPr>
                <w:iCs/>
                <w:color w:val="000000"/>
              </w:rPr>
              <w:t xml:space="preserve"> </w:t>
            </w:r>
          </w:p>
          <w:p w:rsidR="00FC21CE" w:rsidRDefault="00FC21CE" w:rsidP="00133123">
            <w:pPr>
              <w:pStyle w:val="a3"/>
              <w:numPr>
                <w:ilvl w:val="0"/>
                <w:numId w:val="74"/>
              </w:numPr>
              <w:spacing w:after="0" w:line="240" w:lineRule="auto"/>
              <w:ind w:left="380" w:hanging="284"/>
              <w:rPr>
                <w:rFonts w:cs="Arial"/>
                <w:iCs/>
              </w:rPr>
            </w:pPr>
            <w:r w:rsidRPr="003441BB">
              <w:rPr>
                <w:rFonts w:cs="Arial"/>
                <w:iCs/>
              </w:rPr>
              <w:t xml:space="preserve">Χρήση μηχανών αναζήτησης  βιβλιογραφίας  </w:t>
            </w:r>
            <w:r w:rsidRPr="003441BB">
              <w:rPr>
                <w:rFonts w:cs="Arial"/>
                <w:iCs/>
                <w:lang w:val="en-US"/>
              </w:rPr>
              <w:t>HEAL</w:t>
            </w:r>
            <w:r w:rsidRPr="003441BB">
              <w:rPr>
                <w:rFonts w:cs="Arial"/>
                <w:iCs/>
              </w:rPr>
              <w:t>-</w:t>
            </w:r>
            <w:r w:rsidRPr="003441BB">
              <w:rPr>
                <w:rFonts w:cs="Arial"/>
                <w:iCs/>
                <w:lang w:val="en-US"/>
              </w:rPr>
              <w:t>LINK</w:t>
            </w:r>
            <w:r w:rsidRPr="003441BB">
              <w:rPr>
                <w:rFonts w:cs="Arial"/>
                <w:iCs/>
              </w:rPr>
              <w:t xml:space="preserve">, </w:t>
            </w:r>
            <w:r w:rsidRPr="003441BB">
              <w:rPr>
                <w:rFonts w:cs="Arial"/>
                <w:iCs/>
                <w:lang w:val="en-US"/>
              </w:rPr>
              <w:t>PUBMED</w:t>
            </w:r>
            <w:r w:rsidRPr="003441BB">
              <w:rPr>
                <w:rFonts w:cs="Arial"/>
                <w:iCs/>
              </w:rPr>
              <w:t xml:space="preserve">, </w:t>
            </w:r>
            <w:r w:rsidRPr="003441BB">
              <w:rPr>
                <w:rFonts w:cs="Arial"/>
                <w:iCs/>
                <w:lang w:val="en-US"/>
              </w:rPr>
              <w:t>SCOPUS</w:t>
            </w:r>
            <w:r w:rsidRPr="003441BB">
              <w:rPr>
                <w:rFonts w:cs="Arial"/>
                <w:iCs/>
              </w:rPr>
              <w:t xml:space="preserve">, </w:t>
            </w:r>
            <w:r w:rsidRPr="003441BB">
              <w:rPr>
                <w:rFonts w:cs="Arial"/>
                <w:iCs/>
                <w:lang w:val="en-US"/>
              </w:rPr>
              <w:t>GOOGLE</w:t>
            </w:r>
            <w:r w:rsidRPr="003441BB">
              <w:rPr>
                <w:rFonts w:cs="Arial"/>
                <w:iCs/>
              </w:rPr>
              <w:t xml:space="preserve"> </w:t>
            </w:r>
            <w:r w:rsidRPr="003441BB">
              <w:rPr>
                <w:rFonts w:cs="Arial"/>
                <w:iCs/>
                <w:lang w:val="en-US"/>
              </w:rPr>
              <w:t>SCHOLAR</w:t>
            </w:r>
            <w:r w:rsidRPr="003441BB">
              <w:rPr>
                <w:rFonts w:cs="Arial"/>
                <w:iCs/>
              </w:rPr>
              <w:t xml:space="preserve"> </w:t>
            </w:r>
          </w:p>
          <w:p w:rsidR="00FC21CE" w:rsidRPr="00266C60" w:rsidRDefault="00FC21CE" w:rsidP="00133123">
            <w:pPr>
              <w:pStyle w:val="a3"/>
              <w:numPr>
                <w:ilvl w:val="0"/>
                <w:numId w:val="74"/>
              </w:numPr>
              <w:spacing w:after="0" w:line="240" w:lineRule="auto"/>
              <w:ind w:left="380" w:hanging="284"/>
              <w:rPr>
                <w:rFonts w:cs="Arial"/>
                <w:iCs/>
              </w:rPr>
            </w:pPr>
            <w:r w:rsidRPr="003441BB">
              <w:rPr>
                <w:iCs/>
                <w:color w:val="000000"/>
              </w:rPr>
              <w:t>Χρήση ηλεκτρονικού ταχυδρομείου και της ιστοσελίδας του Τμήματος για την επικοινωνία με τους φοιτητές και την ενημέρωσή τους</w:t>
            </w:r>
          </w:p>
        </w:tc>
      </w:tr>
      <w:tr w:rsidR="00FC21CE" w:rsidRPr="00705AAD" w:rsidTr="009C1362">
        <w:tc>
          <w:tcPr>
            <w:tcW w:w="3306" w:type="dxa"/>
            <w:shd w:val="clear" w:color="auto" w:fill="DDD9C3" w:themeFill="background2" w:themeFillShade="E6"/>
          </w:tcPr>
          <w:p w:rsidR="00FC21CE" w:rsidRPr="00705AAD" w:rsidRDefault="00FC21CE" w:rsidP="009C1362">
            <w:pPr>
              <w:jc w:val="right"/>
              <w:rPr>
                <w:rFonts w:ascii="Calibri" w:hAnsi="Calibri" w:cs="Arial"/>
                <w:b/>
                <w:sz w:val="20"/>
                <w:szCs w:val="20"/>
              </w:rPr>
            </w:pPr>
            <w:r w:rsidRPr="00705AAD">
              <w:rPr>
                <w:rFonts w:ascii="Calibri" w:hAnsi="Calibri" w:cs="Arial"/>
                <w:b/>
                <w:sz w:val="20"/>
                <w:szCs w:val="20"/>
              </w:rPr>
              <w:t>ΟΡΓΑΝΩΣΗ ΔΙΔΑΣΚΑΛΙΑΣ</w:t>
            </w:r>
          </w:p>
          <w:p w:rsidR="00FC21CE" w:rsidRPr="00705AAD" w:rsidRDefault="00FC21CE" w:rsidP="009C1362">
            <w:pPr>
              <w:jc w:val="both"/>
              <w:rPr>
                <w:rFonts w:ascii="Calibri" w:hAnsi="Calibri" w:cs="Arial"/>
                <w:i/>
                <w:sz w:val="16"/>
                <w:szCs w:val="16"/>
              </w:rPr>
            </w:pPr>
            <w:r w:rsidRPr="00705AAD">
              <w:rPr>
                <w:rFonts w:ascii="Calibri" w:hAnsi="Calibri" w:cs="Arial"/>
                <w:i/>
                <w:sz w:val="16"/>
                <w:szCs w:val="16"/>
              </w:rPr>
              <w:t>Περιγράφονται αναλυτικά ο τρόπος και μέθοδοι διδασκαλίας.</w:t>
            </w:r>
          </w:p>
          <w:p w:rsidR="00FC21CE" w:rsidRPr="00705AAD" w:rsidRDefault="00FC21CE" w:rsidP="009C1362">
            <w:pPr>
              <w:jc w:val="both"/>
              <w:rPr>
                <w:rFonts w:ascii="Calibri" w:hAnsi="Calibri" w:cs="Arial"/>
                <w:i/>
                <w:sz w:val="16"/>
                <w:szCs w:val="16"/>
              </w:rPr>
            </w:pPr>
            <w:r w:rsidRPr="00705AAD">
              <w:rPr>
                <w:rFonts w:ascii="Calibri"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FC21CE" w:rsidRPr="00705AAD" w:rsidRDefault="00FC21CE" w:rsidP="009C1362">
            <w:pPr>
              <w:jc w:val="both"/>
              <w:rPr>
                <w:rFonts w:ascii="Calibri" w:hAnsi="Calibri" w:cs="Arial"/>
                <w:i/>
                <w:sz w:val="16"/>
                <w:szCs w:val="16"/>
              </w:rPr>
            </w:pPr>
          </w:p>
          <w:p w:rsidR="00FC21CE" w:rsidRPr="00705AAD" w:rsidRDefault="00FC21CE" w:rsidP="009C1362">
            <w:pPr>
              <w:jc w:val="both"/>
              <w:rPr>
                <w:rFonts w:ascii="Calibri" w:hAnsi="Calibri" w:cs="Arial"/>
                <w:i/>
                <w:sz w:val="16"/>
                <w:szCs w:val="16"/>
              </w:rPr>
            </w:pPr>
            <w:r w:rsidRPr="00705AAD">
              <w:rPr>
                <w:rFonts w:ascii="Calibri" w:hAnsi="Calibri"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Borders>
              <w:bottom w:val="single" w:sz="4" w:space="0" w:color="auto"/>
            </w:tcBorders>
          </w:tcPr>
          <w:tbl>
            <w:tblPr>
              <w:tblStyle w:val="TableGrid3"/>
              <w:tblW w:w="0" w:type="auto"/>
              <w:tblLook w:val="04A0"/>
            </w:tblPr>
            <w:tblGrid>
              <w:gridCol w:w="2467"/>
              <w:gridCol w:w="2468"/>
            </w:tblGrid>
            <w:tr w:rsidR="00FC21CE" w:rsidRPr="00705AAD" w:rsidTr="009C1362">
              <w:tc>
                <w:tcPr>
                  <w:tcW w:w="2467" w:type="dxa"/>
                  <w:shd w:val="clear" w:color="auto" w:fill="DDD9C3" w:themeFill="background2" w:themeFillShade="E6"/>
                  <w:vAlign w:val="center"/>
                </w:tcPr>
                <w:p w:rsidR="00FC21CE" w:rsidRPr="00705AAD" w:rsidRDefault="00FC21CE" w:rsidP="009C1362">
                  <w:pPr>
                    <w:jc w:val="center"/>
                    <w:rPr>
                      <w:rFonts w:ascii="Calibri" w:hAnsi="Calibri" w:cs="Arial"/>
                      <w:b/>
                      <w:i/>
                    </w:rPr>
                  </w:pPr>
                  <w:r w:rsidRPr="00705AAD">
                    <w:rPr>
                      <w:rFonts w:ascii="Calibri" w:hAnsi="Calibri" w:cs="Arial"/>
                      <w:b/>
                      <w:i/>
                    </w:rPr>
                    <w:t>Δραστηριότητα</w:t>
                  </w:r>
                </w:p>
              </w:tc>
              <w:tc>
                <w:tcPr>
                  <w:tcW w:w="2468" w:type="dxa"/>
                  <w:shd w:val="clear" w:color="auto" w:fill="DDD9C3" w:themeFill="background2" w:themeFillShade="E6"/>
                  <w:vAlign w:val="center"/>
                </w:tcPr>
                <w:p w:rsidR="00FC21CE" w:rsidRPr="00705AAD" w:rsidRDefault="00FC21CE" w:rsidP="009C1362">
                  <w:pPr>
                    <w:jc w:val="center"/>
                    <w:rPr>
                      <w:rFonts w:ascii="Calibri" w:hAnsi="Calibri" w:cs="Arial"/>
                      <w:b/>
                      <w:i/>
                    </w:rPr>
                  </w:pPr>
                  <w:r w:rsidRPr="00705AAD">
                    <w:rPr>
                      <w:rFonts w:ascii="Calibri" w:hAnsi="Calibri" w:cs="Arial"/>
                      <w:b/>
                      <w:i/>
                    </w:rPr>
                    <w:t>Φόρτος Εργασίας Εξαμήνου</w:t>
                  </w:r>
                </w:p>
              </w:tc>
            </w:tr>
            <w:tr w:rsidR="00FC21CE" w:rsidRPr="00705AAD" w:rsidTr="009C1362">
              <w:tc>
                <w:tcPr>
                  <w:tcW w:w="2467" w:type="dxa"/>
                </w:tcPr>
                <w:p w:rsidR="00FC21CE" w:rsidRPr="00266C60" w:rsidRDefault="00FC21CE" w:rsidP="009C1362">
                  <w:pPr>
                    <w:rPr>
                      <w:rFonts w:asciiTheme="minorHAnsi" w:hAnsiTheme="minorHAnsi" w:cs="Arial"/>
                      <w:b/>
                      <w:sz w:val="22"/>
                      <w:szCs w:val="22"/>
                      <w:lang w:val="el-GR"/>
                    </w:rPr>
                  </w:pPr>
                  <w:r w:rsidRPr="00266C60">
                    <w:rPr>
                      <w:rFonts w:asciiTheme="minorHAnsi" w:hAnsiTheme="minorHAnsi" w:cs="Arial"/>
                      <w:b/>
                      <w:sz w:val="22"/>
                      <w:szCs w:val="22"/>
                      <w:lang w:val="el-GR"/>
                    </w:rPr>
                    <w:t>ΘΕΩΡΙΑ</w:t>
                  </w:r>
                </w:p>
                <w:p w:rsidR="00FC21CE" w:rsidRPr="00266C60" w:rsidRDefault="00FC21CE" w:rsidP="009C1362">
                  <w:pPr>
                    <w:rPr>
                      <w:rFonts w:asciiTheme="minorHAnsi" w:hAnsiTheme="minorHAnsi" w:cs="Arial"/>
                      <w:sz w:val="22"/>
                      <w:szCs w:val="22"/>
                      <w:lang w:val="el-GR"/>
                    </w:rPr>
                  </w:pPr>
                  <w:r w:rsidRPr="00266C60">
                    <w:rPr>
                      <w:rFonts w:asciiTheme="minorHAnsi" w:hAnsiTheme="minorHAnsi" w:cs="Arial"/>
                      <w:sz w:val="22"/>
                      <w:szCs w:val="22"/>
                      <w:lang w:val="el-GR"/>
                    </w:rPr>
                    <w:t xml:space="preserve">Διαλέξεις </w:t>
                  </w:r>
                </w:p>
              </w:tc>
              <w:tc>
                <w:tcPr>
                  <w:tcW w:w="2468" w:type="dxa"/>
                </w:tcPr>
                <w:p w:rsidR="00FC21CE" w:rsidRPr="00266C60" w:rsidRDefault="00FC21CE" w:rsidP="009C1362">
                  <w:pPr>
                    <w:jc w:val="center"/>
                    <w:rPr>
                      <w:rFonts w:ascii="Calibri" w:hAnsi="Calibri" w:cs="Arial"/>
                      <w:sz w:val="22"/>
                      <w:szCs w:val="22"/>
                      <w:lang w:val="el-GR"/>
                    </w:rPr>
                  </w:pPr>
                  <w:r w:rsidRPr="00266C60">
                    <w:rPr>
                      <w:rFonts w:ascii="Calibri" w:hAnsi="Calibri" w:cs="Arial"/>
                      <w:sz w:val="22"/>
                      <w:szCs w:val="22"/>
                      <w:lang w:val="el-GR"/>
                    </w:rPr>
                    <w:t>90</w:t>
                  </w:r>
                </w:p>
              </w:tc>
            </w:tr>
            <w:tr w:rsidR="00FC21CE" w:rsidRPr="00705AAD" w:rsidTr="009C1362">
              <w:tc>
                <w:tcPr>
                  <w:tcW w:w="2467" w:type="dxa"/>
                  <w:shd w:val="clear" w:color="auto" w:fill="auto"/>
                </w:tcPr>
                <w:p w:rsidR="00FC21CE" w:rsidRPr="00266C60" w:rsidRDefault="00FC21CE" w:rsidP="009C1362">
                  <w:pPr>
                    <w:rPr>
                      <w:rFonts w:asciiTheme="minorHAnsi" w:hAnsiTheme="minorHAnsi" w:cs="Arial"/>
                      <w:sz w:val="22"/>
                      <w:szCs w:val="22"/>
                      <w:lang w:val="el-GR"/>
                    </w:rPr>
                  </w:pPr>
                  <w:r w:rsidRPr="00266C60">
                    <w:rPr>
                      <w:rFonts w:asciiTheme="minorHAnsi" w:hAnsiTheme="minorHAnsi" w:cs="Arial"/>
                      <w:sz w:val="22"/>
                      <w:szCs w:val="22"/>
                      <w:lang w:val="el-GR"/>
                    </w:rPr>
                    <w:t xml:space="preserve">Ασκήσεις πράξης που εστιάζονται στο σχεδιασμό πρωτοκόλλου μετά την αναζήτηση – ανάλυση – σύνθεση βιβλιογραφικών δεδομένων και τελικά τη συγγραφή και παρουσίαση εργασιών </w:t>
                  </w:r>
                </w:p>
              </w:tc>
              <w:tc>
                <w:tcPr>
                  <w:tcW w:w="2468" w:type="dxa"/>
                </w:tcPr>
                <w:p w:rsidR="00FC21CE" w:rsidRPr="00266C60" w:rsidRDefault="00FC21CE" w:rsidP="009C1362">
                  <w:pPr>
                    <w:jc w:val="center"/>
                    <w:rPr>
                      <w:rFonts w:ascii="Calibri" w:hAnsi="Calibri" w:cs="Arial"/>
                      <w:sz w:val="22"/>
                      <w:szCs w:val="22"/>
                      <w:lang w:val="el-GR"/>
                    </w:rPr>
                  </w:pPr>
                  <w:r w:rsidRPr="00266C60">
                    <w:rPr>
                      <w:rFonts w:ascii="Calibri" w:hAnsi="Calibri" w:cs="Arial"/>
                      <w:sz w:val="22"/>
                      <w:szCs w:val="22"/>
                      <w:lang w:val="el-GR"/>
                    </w:rPr>
                    <w:t>45</w:t>
                  </w:r>
                </w:p>
              </w:tc>
            </w:tr>
            <w:tr w:rsidR="00FC21CE" w:rsidRPr="00705AAD" w:rsidTr="009C1362">
              <w:tc>
                <w:tcPr>
                  <w:tcW w:w="2467" w:type="dxa"/>
                  <w:shd w:val="clear" w:color="auto" w:fill="auto"/>
                </w:tcPr>
                <w:p w:rsidR="00FC21CE" w:rsidRPr="00266C60" w:rsidRDefault="00FC21CE" w:rsidP="009C1362">
                  <w:pPr>
                    <w:rPr>
                      <w:rFonts w:ascii="Calibri" w:hAnsi="Calibri" w:cs="Arial"/>
                      <w:b/>
                      <w:sz w:val="22"/>
                      <w:szCs w:val="22"/>
                      <w:lang w:val="el-GR" w:eastAsia="el-GR"/>
                    </w:rPr>
                  </w:pPr>
                  <w:r w:rsidRPr="00266C60">
                    <w:rPr>
                      <w:rFonts w:ascii="Calibri" w:hAnsi="Calibri" w:cs="Arial"/>
                      <w:b/>
                      <w:sz w:val="22"/>
                      <w:szCs w:val="22"/>
                      <w:lang w:val="el-GR" w:eastAsia="el-GR"/>
                    </w:rPr>
                    <w:t>ΕΡΓΑΣΤΗΡΙΟ</w:t>
                  </w:r>
                </w:p>
                <w:p w:rsidR="00FC21CE" w:rsidRPr="00266C60" w:rsidRDefault="00FC21CE" w:rsidP="009C1362">
                  <w:pPr>
                    <w:rPr>
                      <w:rFonts w:ascii="Calibri" w:hAnsi="Calibri" w:cs="Arial"/>
                      <w:sz w:val="22"/>
                      <w:szCs w:val="22"/>
                      <w:lang w:val="el-GR" w:eastAsia="el-GR"/>
                    </w:rPr>
                  </w:pPr>
                  <w:r w:rsidRPr="00266C60">
                    <w:rPr>
                      <w:rFonts w:ascii="Calibri" w:hAnsi="Calibri" w:cs="Arial"/>
                      <w:sz w:val="22"/>
                      <w:szCs w:val="22"/>
                      <w:lang w:val="el-GR" w:eastAsia="el-GR"/>
                    </w:rPr>
                    <w:t>Εργαστηριακή Άσκηση</w:t>
                  </w:r>
                </w:p>
                <w:p w:rsidR="00FC21CE" w:rsidRPr="00266C60" w:rsidRDefault="00FC21CE" w:rsidP="009C1362">
                  <w:pPr>
                    <w:rPr>
                      <w:rFonts w:ascii="Calibri" w:hAnsi="Calibri" w:cs="Arial"/>
                      <w:sz w:val="22"/>
                      <w:szCs w:val="22"/>
                      <w:lang w:val="el-GR" w:eastAsia="el-GR"/>
                    </w:rPr>
                  </w:pPr>
                  <w:r w:rsidRPr="00266C60">
                    <w:rPr>
                      <w:rFonts w:ascii="Calibri" w:hAnsi="Calibri" w:cs="Arial"/>
                      <w:sz w:val="22"/>
                      <w:szCs w:val="22"/>
                      <w:lang w:val="el-GR" w:eastAsia="el-GR"/>
                    </w:rPr>
                    <w:t xml:space="preserve">Αυτοτελής Μελέτη </w:t>
                  </w:r>
                </w:p>
              </w:tc>
              <w:tc>
                <w:tcPr>
                  <w:tcW w:w="2468" w:type="dxa"/>
                </w:tcPr>
                <w:p w:rsidR="00FC21CE" w:rsidRPr="00266C60" w:rsidRDefault="00FC21CE" w:rsidP="009C1362">
                  <w:pPr>
                    <w:jc w:val="center"/>
                    <w:rPr>
                      <w:rFonts w:ascii="Calibri" w:hAnsi="Calibri" w:cs="Arial"/>
                      <w:sz w:val="22"/>
                      <w:szCs w:val="22"/>
                      <w:lang w:val="el-GR"/>
                    </w:rPr>
                  </w:pPr>
                  <w:r w:rsidRPr="00266C60">
                    <w:rPr>
                      <w:rFonts w:ascii="Calibri" w:hAnsi="Calibri" w:cs="Arial"/>
                      <w:sz w:val="22"/>
                      <w:szCs w:val="22"/>
                      <w:lang w:val="el-GR"/>
                    </w:rPr>
                    <w:t>60</w:t>
                  </w:r>
                </w:p>
              </w:tc>
            </w:tr>
            <w:tr w:rsidR="00FC21CE" w:rsidRPr="00705AAD" w:rsidTr="009C1362">
              <w:tc>
                <w:tcPr>
                  <w:tcW w:w="2467" w:type="dxa"/>
                </w:tcPr>
                <w:p w:rsidR="00FC21CE" w:rsidRPr="00266C60" w:rsidRDefault="00FC21CE" w:rsidP="009C1362">
                  <w:pPr>
                    <w:rPr>
                      <w:rFonts w:asciiTheme="minorHAnsi" w:hAnsiTheme="minorHAnsi"/>
                      <w:b/>
                      <w:iCs/>
                      <w:sz w:val="22"/>
                      <w:szCs w:val="22"/>
                      <w:lang w:val="el-GR"/>
                    </w:rPr>
                  </w:pPr>
                  <w:r w:rsidRPr="00266C60">
                    <w:rPr>
                      <w:rFonts w:asciiTheme="minorHAnsi" w:hAnsiTheme="minorHAnsi"/>
                      <w:b/>
                      <w:iCs/>
                      <w:sz w:val="22"/>
                      <w:szCs w:val="22"/>
                      <w:lang w:val="el-GR"/>
                    </w:rPr>
                    <w:t>Σύνολο Μαθήματος</w:t>
                  </w:r>
                </w:p>
              </w:tc>
              <w:tc>
                <w:tcPr>
                  <w:tcW w:w="2468" w:type="dxa"/>
                  <w:vAlign w:val="center"/>
                </w:tcPr>
                <w:p w:rsidR="00FC21CE" w:rsidRPr="00266C60" w:rsidRDefault="00FC21CE" w:rsidP="009C1362">
                  <w:pPr>
                    <w:jc w:val="center"/>
                    <w:rPr>
                      <w:rFonts w:asciiTheme="minorHAnsi" w:hAnsiTheme="minorHAnsi" w:cs="Arial"/>
                      <w:b/>
                      <w:sz w:val="22"/>
                      <w:szCs w:val="22"/>
                      <w:lang w:val="el-GR"/>
                    </w:rPr>
                  </w:pPr>
                  <w:r w:rsidRPr="00266C60">
                    <w:rPr>
                      <w:rFonts w:asciiTheme="minorHAnsi" w:hAnsiTheme="minorHAnsi" w:cs="Arial"/>
                      <w:b/>
                      <w:sz w:val="22"/>
                      <w:szCs w:val="22"/>
                      <w:lang w:val="el-GR"/>
                    </w:rPr>
                    <w:t>195</w:t>
                  </w:r>
                </w:p>
              </w:tc>
            </w:tr>
          </w:tbl>
          <w:p w:rsidR="00FC21CE" w:rsidRPr="00705AAD" w:rsidRDefault="00FC21CE" w:rsidP="009C1362">
            <w:pPr>
              <w:rPr>
                <w:rFonts w:ascii="Tahoma" w:hAnsi="Tahoma" w:cs="Tahoma"/>
              </w:rPr>
            </w:pPr>
          </w:p>
        </w:tc>
      </w:tr>
      <w:tr w:rsidR="00FC21CE" w:rsidRPr="007116EC" w:rsidTr="009C1362">
        <w:tc>
          <w:tcPr>
            <w:tcW w:w="3306" w:type="dxa"/>
          </w:tcPr>
          <w:p w:rsidR="00FC21CE" w:rsidRPr="00705AAD" w:rsidRDefault="00FC21CE" w:rsidP="009C1362">
            <w:pPr>
              <w:spacing w:line="240" w:lineRule="auto"/>
              <w:jc w:val="right"/>
              <w:rPr>
                <w:rFonts w:ascii="Calibri" w:hAnsi="Calibri" w:cs="Arial"/>
                <w:b/>
                <w:sz w:val="20"/>
                <w:szCs w:val="20"/>
              </w:rPr>
            </w:pPr>
            <w:r w:rsidRPr="00705AAD">
              <w:rPr>
                <w:rFonts w:ascii="Calibri" w:hAnsi="Calibri" w:cs="Arial"/>
                <w:b/>
                <w:sz w:val="20"/>
                <w:szCs w:val="20"/>
              </w:rPr>
              <w:t xml:space="preserve">ΑΞΙΟΛΟΓΗΣΗ ΦΟΙΤΗΤΩΝ </w:t>
            </w:r>
          </w:p>
          <w:p w:rsidR="00FC21CE" w:rsidRPr="00705AAD" w:rsidRDefault="00FC21CE" w:rsidP="009C1362">
            <w:pPr>
              <w:spacing w:line="240" w:lineRule="auto"/>
              <w:jc w:val="both"/>
              <w:rPr>
                <w:rFonts w:ascii="Calibri" w:hAnsi="Calibri" w:cs="Arial"/>
                <w:i/>
                <w:sz w:val="16"/>
                <w:szCs w:val="16"/>
              </w:rPr>
            </w:pPr>
            <w:r w:rsidRPr="00705AAD">
              <w:rPr>
                <w:rFonts w:ascii="Calibri" w:hAnsi="Calibri" w:cs="Arial"/>
                <w:i/>
                <w:sz w:val="16"/>
                <w:szCs w:val="16"/>
              </w:rPr>
              <w:t>Περιγραφή της διαδικασίας αξιολόγησης</w:t>
            </w:r>
          </w:p>
          <w:p w:rsidR="00FC21CE" w:rsidRPr="00705AAD" w:rsidRDefault="00FC21CE" w:rsidP="009C1362">
            <w:pPr>
              <w:spacing w:line="240" w:lineRule="auto"/>
              <w:jc w:val="both"/>
              <w:rPr>
                <w:rFonts w:ascii="Calibri" w:hAnsi="Calibri" w:cs="Arial"/>
                <w:i/>
                <w:sz w:val="16"/>
                <w:szCs w:val="16"/>
              </w:rPr>
            </w:pPr>
          </w:p>
          <w:p w:rsidR="00FC21CE" w:rsidRPr="00705AAD" w:rsidRDefault="00FC21CE" w:rsidP="009C1362">
            <w:pPr>
              <w:spacing w:line="240" w:lineRule="auto"/>
              <w:jc w:val="both"/>
              <w:rPr>
                <w:rFonts w:ascii="Calibri" w:hAnsi="Calibri" w:cs="Arial"/>
                <w:i/>
                <w:sz w:val="16"/>
                <w:szCs w:val="16"/>
              </w:rPr>
            </w:pPr>
            <w:r w:rsidRPr="00705AAD">
              <w:rPr>
                <w:rFonts w:ascii="Calibri"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FC21CE" w:rsidRPr="00705AAD" w:rsidRDefault="00FC21CE" w:rsidP="009C1362">
            <w:pPr>
              <w:spacing w:line="240" w:lineRule="auto"/>
              <w:jc w:val="both"/>
              <w:rPr>
                <w:rFonts w:ascii="Calibri" w:hAnsi="Calibri" w:cs="Arial"/>
                <w:i/>
                <w:sz w:val="16"/>
                <w:szCs w:val="16"/>
              </w:rPr>
            </w:pPr>
          </w:p>
          <w:p w:rsidR="00FC21CE" w:rsidRPr="00705AAD" w:rsidRDefault="00FC21CE" w:rsidP="009C1362">
            <w:pPr>
              <w:spacing w:line="240" w:lineRule="auto"/>
              <w:jc w:val="both"/>
              <w:rPr>
                <w:rFonts w:ascii="Calibri" w:hAnsi="Calibri" w:cs="Arial"/>
                <w:i/>
                <w:sz w:val="16"/>
                <w:szCs w:val="16"/>
              </w:rPr>
            </w:pPr>
            <w:r w:rsidRPr="00705AAD">
              <w:rPr>
                <w:rFonts w:ascii="Calibri"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FC21CE" w:rsidRPr="00521A22" w:rsidRDefault="00FC21CE" w:rsidP="009C1362">
            <w:pPr>
              <w:spacing w:line="240" w:lineRule="auto"/>
              <w:rPr>
                <w:rFonts w:cs="Arial"/>
              </w:rPr>
            </w:pPr>
            <w:r w:rsidRPr="00521A22">
              <w:rPr>
                <w:rFonts w:cs="Arial"/>
              </w:rPr>
              <w:t>Αξιολόγηση στην Ελληνική Γλώσσα.</w:t>
            </w:r>
          </w:p>
          <w:p w:rsidR="00FC21CE" w:rsidRPr="00521A22" w:rsidRDefault="00FC21CE" w:rsidP="009C1362">
            <w:pPr>
              <w:spacing w:after="0" w:line="240" w:lineRule="auto"/>
              <w:rPr>
                <w:rFonts w:cs="Arial"/>
                <w:b/>
                <w:iCs/>
              </w:rPr>
            </w:pPr>
            <w:r w:rsidRPr="00521A22">
              <w:rPr>
                <w:rFonts w:cs="Arial"/>
                <w:b/>
                <w:iCs/>
              </w:rPr>
              <w:t>ΘΕΩΡΙΑ</w:t>
            </w:r>
          </w:p>
          <w:p w:rsidR="00FC21CE" w:rsidRPr="00521A22" w:rsidRDefault="00FC21CE" w:rsidP="00133123">
            <w:pPr>
              <w:numPr>
                <w:ilvl w:val="0"/>
                <w:numId w:val="78"/>
              </w:numPr>
              <w:tabs>
                <w:tab w:val="clear" w:pos="720"/>
                <w:tab w:val="num" w:pos="252"/>
              </w:tabs>
              <w:spacing w:before="60" w:after="60" w:line="240" w:lineRule="auto"/>
              <w:ind w:left="252" w:hanging="180"/>
              <w:jc w:val="both"/>
              <w:rPr>
                <w:lang w:eastAsia="en-US"/>
              </w:rPr>
            </w:pPr>
            <w:r w:rsidRPr="00521A22">
              <w:rPr>
                <w:rFonts w:cs="Arial"/>
                <w:iCs/>
              </w:rPr>
              <w:t xml:space="preserve">Γραπτή τελική εξέταση (80%) που περιλαμβάνει </w:t>
            </w:r>
            <w:r w:rsidRPr="00521A22">
              <w:rPr>
                <w:rFonts w:eastAsia="Times New Roman" w:cs="Arial"/>
              </w:rPr>
              <w:t xml:space="preserve">Δοκιμασία Πολλαπλής Επιλογής, Ερωτήσεις Σύντομης Απάντησης, Ερωτήσεις κρίσης. Οι φοιτητές, όταν τους δίδονται τα θέματα, ενημερώνονται για τον τρόπο αξιολόγησης κάθε ομάδας θεμάτων, </w:t>
            </w:r>
            <w:r w:rsidRPr="00521A22">
              <w:rPr>
                <w:lang w:eastAsia="en-US"/>
              </w:rPr>
              <w:t xml:space="preserve">ανάλογα με το βαθμό δυσκολίας τους. Στην αξιολόγηση λαμβάνονται υπόψη η πληρότητα της απάντησης, η σαφήνεια, ο βαθμός κριτικής σκέψης του σπουδαστή και η γλωσσική επάρκεια </w:t>
            </w:r>
          </w:p>
          <w:p w:rsidR="00FC21CE" w:rsidRPr="00521A22" w:rsidRDefault="00FC21CE" w:rsidP="00133123">
            <w:pPr>
              <w:numPr>
                <w:ilvl w:val="0"/>
                <w:numId w:val="78"/>
              </w:numPr>
              <w:tabs>
                <w:tab w:val="clear" w:pos="720"/>
                <w:tab w:val="num" w:pos="252"/>
              </w:tabs>
              <w:spacing w:before="60" w:after="60" w:line="240" w:lineRule="auto"/>
              <w:ind w:left="252" w:hanging="180"/>
              <w:jc w:val="both"/>
              <w:rPr>
                <w:lang w:eastAsia="en-US"/>
              </w:rPr>
            </w:pPr>
            <w:r w:rsidRPr="00521A22">
              <w:rPr>
                <w:rFonts w:eastAsia="Times New Roman" w:cs="Arial"/>
              </w:rPr>
              <w:t>Συγγραφή και παρουσίαση εργασιών (20%). Η συμμετοχή στην τελική αξιολόγηση, γίνεται γνωστή στο  φοιτητή από την αρχή του εξαμήνου</w:t>
            </w:r>
          </w:p>
          <w:p w:rsidR="00FC21CE" w:rsidRPr="00521A22" w:rsidRDefault="00FC21CE" w:rsidP="009C1362">
            <w:pPr>
              <w:spacing w:after="0" w:line="240" w:lineRule="auto"/>
              <w:rPr>
                <w:rFonts w:cs="Arial"/>
                <w:b/>
                <w:iCs/>
              </w:rPr>
            </w:pPr>
            <w:r w:rsidRPr="00521A22">
              <w:rPr>
                <w:rFonts w:cs="Arial"/>
                <w:b/>
                <w:iCs/>
              </w:rPr>
              <w:lastRenderedPageBreak/>
              <w:t>ΕΡΓΑΣΤΗΡΙΟ</w:t>
            </w:r>
          </w:p>
          <w:p w:rsidR="00FC21CE" w:rsidRPr="00521A22" w:rsidRDefault="00FC21CE" w:rsidP="009C1362">
            <w:pPr>
              <w:spacing w:after="0" w:line="240" w:lineRule="auto"/>
              <w:rPr>
                <w:rFonts w:cs="Arial"/>
                <w:iCs/>
              </w:rPr>
            </w:pPr>
            <w:r w:rsidRPr="00521A22">
              <w:rPr>
                <w:rFonts w:cs="Arial"/>
                <w:iCs/>
              </w:rPr>
              <w:t>Ι. Γραπτή τελική εξέταση (60%) που περιλαμβάνει:</w:t>
            </w:r>
          </w:p>
          <w:p w:rsidR="00FC21CE" w:rsidRPr="00521A22" w:rsidRDefault="00FC21CE" w:rsidP="00133123">
            <w:pPr>
              <w:pStyle w:val="a3"/>
              <w:numPr>
                <w:ilvl w:val="0"/>
                <w:numId w:val="76"/>
              </w:numPr>
              <w:spacing w:after="0" w:line="240" w:lineRule="auto"/>
              <w:ind w:left="238" w:hanging="142"/>
              <w:rPr>
                <w:rFonts w:cs="Arial"/>
                <w:iCs/>
              </w:rPr>
            </w:pPr>
            <w:r w:rsidRPr="00521A22">
              <w:rPr>
                <w:rFonts w:cs="Arial"/>
                <w:iCs/>
              </w:rPr>
              <w:t>Ερωτήσεις πολλαπλής επιλογής</w:t>
            </w:r>
          </w:p>
          <w:p w:rsidR="00FC21CE" w:rsidRPr="00521A22" w:rsidRDefault="00FC21CE" w:rsidP="00133123">
            <w:pPr>
              <w:pStyle w:val="a3"/>
              <w:numPr>
                <w:ilvl w:val="0"/>
                <w:numId w:val="76"/>
              </w:numPr>
              <w:spacing w:after="0" w:line="240" w:lineRule="auto"/>
              <w:ind w:left="238" w:hanging="142"/>
              <w:rPr>
                <w:rFonts w:cs="Arial"/>
                <w:iCs/>
              </w:rPr>
            </w:pPr>
            <w:r w:rsidRPr="00521A22">
              <w:rPr>
                <w:rFonts w:eastAsia="Times New Roman" w:cs="Arial"/>
              </w:rPr>
              <w:t>Ερωτήσεις Σύντομης Απάντησης,</w:t>
            </w:r>
          </w:p>
          <w:p w:rsidR="00FC21CE" w:rsidRPr="00521A22" w:rsidRDefault="00FC21CE" w:rsidP="00133123">
            <w:pPr>
              <w:pStyle w:val="a3"/>
              <w:numPr>
                <w:ilvl w:val="0"/>
                <w:numId w:val="76"/>
              </w:numPr>
              <w:spacing w:after="0" w:line="240" w:lineRule="auto"/>
              <w:ind w:left="238" w:hanging="142"/>
              <w:rPr>
                <w:rFonts w:cs="Arial"/>
                <w:iCs/>
              </w:rPr>
            </w:pPr>
            <w:r w:rsidRPr="00521A22">
              <w:rPr>
                <w:rFonts w:cs="Arial"/>
                <w:iCs/>
              </w:rPr>
              <w:t>Επίλυση προβλημάτων σε σύντομη μελέτη περίπτωσης</w:t>
            </w:r>
          </w:p>
          <w:p w:rsidR="00FC21CE" w:rsidRPr="00521A22" w:rsidRDefault="00FC21CE" w:rsidP="009C1362">
            <w:pPr>
              <w:spacing w:after="0" w:line="240" w:lineRule="auto"/>
              <w:ind w:left="267" w:hanging="267"/>
              <w:rPr>
                <w:rFonts w:cs="Arial"/>
                <w:iCs/>
              </w:rPr>
            </w:pPr>
            <w:r w:rsidRPr="00521A22">
              <w:rPr>
                <w:rFonts w:cs="Arial"/>
                <w:iCs/>
                <w:lang w:val="en-US"/>
              </w:rPr>
              <w:t>II</w:t>
            </w:r>
            <w:r w:rsidRPr="00521A22">
              <w:rPr>
                <w:rFonts w:cs="Arial"/>
                <w:iCs/>
              </w:rPr>
              <w:t>. Ενδιάμεσες αξιολογήσεις (40%)</w:t>
            </w:r>
          </w:p>
          <w:p w:rsidR="00FC21CE" w:rsidRDefault="00FC21CE" w:rsidP="00133123">
            <w:pPr>
              <w:pStyle w:val="a3"/>
              <w:numPr>
                <w:ilvl w:val="0"/>
                <w:numId w:val="77"/>
              </w:numPr>
              <w:spacing w:after="0" w:line="240" w:lineRule="auto"/>
              <w:ind w:left="238" w:hanging="142"/>
              <w:rPr>
                <w:rFonts w:cs="Arial"/>
                <w:iCs/>
              </w:rPr>
            </w:pPr>
            <w:r w:rsidRPr="007075A1">
              <w:rPr>
                <w:rFonts w:cs="Arial"/>
                <w:iCs/>
              </w:rPr>
              <w:t xml:space="preserve">Παρουσίαση Ομαδικής Εργασίας </w:t>
            </w:r>
          </w:p>
          <w:p w:rsidR="00FC21CE" w:rsidRPr="00F7068A" w:rsidRDefault="00FC21CE" w:rsidP="00133123">
            <w:pPr>
              <w:pStyle w:val="a3"/>
              <w:numPr>
                <w:ilvl w:val="0"/>
                <w:numId w:val="77"/>
              </w:numPr>
              <w:spacing w:after="0" w:line="240" w:lineRule="auto"/>
              <w:ind w:left="238" w:hanging="142"/>
              <w:rPr>
                <w:rFonts w:cs="Arial"/>
                <w:iCs/>
              </w:rPr>
            </w:pPr>
            <w:r w:rsidRPr="00F7068A">
              <w:rPr>
                <w:rFonts w:cs="Arial"/>
                <w:iCs/>
              </w:rPr>
              <w:t>Επίλυση προβλημάτων: Ανάλυση ρόλων και πεδίο δράσης σε σύντομη μελέτη περίπτωσης</w:t>
            </w:r>
          </w:p>
          <w:p w:rsidR="00FC21CE" w:rsidRPr="00F7068A" w:rsidRDefault="00FC21CE" w:rsidP="009C1362">
            <w:pPr>
              <w:spacing w:before="60" w:after="60" w:line="240" w:lineRule="auto"/>
              <w:jc w:val="both"/>
              <w:rPr>
                <w:rFonts w:ascii="Times New Roman" w:hAnsi="Times New Roman"/>
                <w:lang w:eastAsia="en-US"/>
              </w:rPr>
            </w:pPr>
            <w:r w:rsidRPr="00700460">
              <w:rPr>
                <w:rFonts w:eastAsia="Times New Roman" w:cs="Arial"/>
              </w:rPr>
              <w:t xml:space="preserve">Η συμμετοχή στην τελική αξιολόγηση, </w:t>
            </w:r>
            <w:r>
              <w:rPr>
                <w:rFonts w:eastAsia="Times New Roman" w:cs="Arial"/>
              </w:rPr>
              <w:t>της τελικής γραπτής εξέτασης και των ενδιαμέσων αξιολογήσεων, γίνονται γνωστά</w:t>
            </w:r>
            <w:r w:rsidRPr="00700460">
              <w:rPr>
                <w:rFonts w:eastAsia="Times New Roman" w:cs="Arial"/>
              </w:rPr>
              <w:t xml:space="preserve"> στο  φοιτητή από την αρχή του εξαμήνου</w:t>
            </w:r>
          </w:p>
        </w:tc>
      </w:tr>
    </w:tbl>
    <w:p w:rsidR="00FC21CE" w:rsidRPr="00705AAD" w:rsidRDefault="00FC21CE" w:rsidP="00133123">
      <w:pPr>
        <w:widowControl w:val="0"/>
        <w:numPr>
          <w:ilvl w:val="0"/>
          <w:numId w:val="238"/>
        </w:numPr>
        <w:autoSpaceDE w:val="0"/>
        <w:autoSpaceDN w:val="0"/>
        <w:adjustRightInd w:val="0"/>
        <w:spacing w:before="240"/>
        <w:ind w:left="357" w:hanging="357"/>
        <w:rPr>
          <w:rFonts w:ascii="Calibri" w:hAnsi="Calibri" w:cs="Arial"/>
          <w:b/>
          <w:color w:val="000000"/>
        </w:rPr>
      </w:pPr>
      <w:r w:rsidRPr="00705AAD">
        <w:rPr>
          <w:rFonts w:ascii="Calibri" w:hAnsi="Calibri" w:cs="Arial"/>
          <w:b/>
          <w:color w:val="000000"/>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C21CE" w:rsidRPr="00FC21CE" w:rsidTr="009C1362">
        <w:tc>
          <w:tcPr>
            <w:tcW w:w="8472" w:type="dxa"/>
          </w:tcPr>
          <w:p w:rsidR="00FC21CE" w:rsidRPr="00B529C1" w:rsidRDefault="00FC21CE" w:rsidP="009C1362">
            <w:pPr>
              <w:pStyle w:val="a4"/>
              <w:rPr>
                <w:b/>
              </w:rPr>
            </w:pPr>
            <w:r>
              <w:rPr>
                <w:b/>
              </w:rPr>
              <w:t>Ελληνική</w:t>
            </w:r>
          </w:p>
          <w:p w:rsidR="00FC21CE" w:rsidRPr="00B529C1" w:rsidRDefault="00FC21CE" w:rsidP="00133123">
            <w:pPr>
              <w:pStyle w:val="a4"/>
              <w:numPr>
                <w:ilvl w:val="0"/>
                <w:numId w:val="232"/>
              </w:numPr>
            </w:pPr>
            <w:r w:rsidRPr="00B529C1">
              <w:t>Αποστολοπούλου Ε. Νοσοκομειακές Λοιμώξεις, Εκδόσεις Πασχαλίδη, Β΄ Έκδοση, Αθήνα 2000</w:t>
            </w:r>
          </w:p>
          <w:p w:rsidR="00FC21CE" w:rsidRPr="00B529C1" w:rsidRDefault="00FC21CE" w:rsidP="00133123">
            <w:pPr>
              <w:pStyle w:val="a4"/>
              <w:numPr>
                <w:ilvl w:val="0"/>
                <w:numId w:val="232"/>
              </w:numPr>
            </w:pPr>
            <w:r w:rsidRPr="00B529C1">
              <w:rPr>
                <w:bCs/>
                <w:lang w:val="en-US"/>
              </w:rPr>
              <w:t>Bennet</w:t>
            </w:r>
            <w:r w:rsidRPr="00B529C1">
              <w:rPr>
                <w:bCs/>
              </w:rPr>
              <w:t xml:space="preserve"> </w:t>
            </w:r>
            <w:r w:rsidRPr="00B529C1">
              <w:rPr>
                <w:bCs/>
                <w:lang w:val="en-US"/>
              </w:rPr>
              <w:t>J</w:t>
            </w:r>
            <w:r w:rsidRPr="00B529C1">
              <w:rPr>
                <w:bCs/>
              </w:rPr>
              <w:t xml:space="preserve">., </w:t>
            </w:r>
            <w:r w:rsidRPr="00B529C1">
              <w:rPr>
                <w:bCs/>
                <w:lang w:val="en-US"/>
              </w:rPr>
              <w:t>Brachman</w:t>
            </w:r>
            <w:r w:rsidRPr="00B529C1">
              <w:rPr>
                <w:bCs/>
              </w:rPr>
              <w:t xml:space="preserve"> </w:t>
            </w:r>
            <w:r w:rsidRPr="00B529C1">
              <w:rPr>
                <w:bCs/>
                <w:lang w:val="en-US"/>
              </w:rPr>
              <w:t>P</w:t>
            </w:r>
            <w:r w:rsidRPr="00B529C1">
              <w:rPr>
                <w:bCs/>
              </w:rPr>
              <w:t>. Νοσοκομειακές Λοιμώξεις. Μετάφραση Μάινας Ε. Εκδόσεις Πασχαλίδης, Αθήνα 2004</w:t>
            </w:r>
          </w:p>
          <w:p w:rsidR="00FC21CE" w:rsidRPr="00B529C1" w:rsidRDefault="00FC21CE" w:rsidP="00133123">
            <w:pPr>
              <w:pStyle w:val="a4"/>
              <w:numPr>
                <w:ilvl w:val="0"/>
                <w:numId w:val="232"/>
              </w:numPr>
            </w:pPr>
            <w:r w:rsidRPr="00B529C1">
              <w:t>Ξηρουχάκη</w:t>
            </w:r>
            <w:r>
              <w:t xml:space="preserve"> Ε. Η. </w:t>
            </w:r>
            <w:r w:rsidRPr="00B529C1">
              <w:t>Υγιεινή και Επιδημιολογία στο χώρο του Νοσοκομείου</w:t>
            </w:r>
            <w:r>
              <w:t>.</w:t>
            </w:r>
            <w:r w:rsidRPr="00B529C1">
              <w:t xml:space="preserve"> Εκδόσεις Συμμετρία</w:t>
            </w:r>
            <w:r>
              <w:t>,</w:t>
            </w:r>
            <w:r w:rsidRPr="00B529C1">
              <w:t xml:space="preserve"> 2000</w:t>
            </w:r>
          </w:p>
          <w:p w:rsidR="00FC21CE" w:rsidRPr="00B529C1" w:rsidRDefault="00FC21CE" w:rsidP="00133123">
            <w:pPr>
              <w:pStyle w:val="a4"/>
              <w:numPr>
                <w:ilvl w:val="0"/>
                <w:numId w:val="232"/>
              </w:numPr>
            </w:pPr>
            <w:r w:rsidRPr="00B529C1">
              <w:t>Μαρίνης Ε., Βογιατζάκης Ε. (Επιμέλεια έκδοσης). Πολιτική χρήσης απολυμαντικών – αντισηπτικών στο χώρο του Νοσοκομείου, Ελληνική Μικροβιολογική Εταιρεία, Αθήνα, 2004</w:t>
            </w:r>
          </w:p>
          <w:p w:rsidR="00FC21CE" w:rsidRPr="00B529C1" w:rsidRDefault="00FC21CE" w:rsidP="00133123">
            <w:pPr>
              <w:pStyle w:val="a4"/>
              <w:numPr>
                <w:ilvl w:val="0"/>
                <w:numId w:val="232"/>
              </w:numPr>
            </w:pPr>
            <w:r w:rsidRPr="00B529C1">
              <w:rPr>
                <w:bCs/>
              </w:rPr>
              <w:t>Φλώρος Χ. Οργάνωση Σχεδιασμός Νοσοκομείων. Εκδόσεις Παρισιάνου, Αθήνα 2007</w:t>
            </w:r>
          </w:p>
          <w:p w:rsidR="00FC21CE" w:rsidRPr="00521A22" w:rsidRDefault="00FC21CE" w:rsidP="00133123">
            <w:pPr>
              <w:pStyle w:val="a4"/>
              <w:numPr>
                <w:ilvl w:val="0"/>
                <w:numId w:val="232"/>
              </w:numPr>
              <w:rPr>
                <w:lang w:val="en-US"/>
              </w:rPr>
            </w:pPr>
            <w:r w:rsidRPr="00B529C1">
              <w:rPr>
                <w:lang w:val="en-US"/>
              </w:rPr>
              <w:t>Wenzel</w:t>
            </w:r>
            <w:r w:rsidRPr="00B529C1">
              <w:t xml:space="preserve">, </w:t>
            </w:r>
            <w:r w:rsidRPr="00B529C1">
              <w:rPr>
                <w:lang w:val="en-US"/>
              </w:rPr>
              <w:t>Brewer</w:t>
            </w:r>
            <w:r w:rsidRPr="00B529C1">
              <w:t xml:space="preserve">, </w:t>
            </w:r>
            <w:r w:rsidRPr="00B529C1">
              <w:rPr>
                <w:lang w:val="en-US"/>
              </w:rPr>
              <w:t>Butzler</w:t>
            </w:r>
            <w:r w:rsidRPr="00B529C1">
              <w:t>. Οδηγός Ελέγχου Λοιμώξεων στο Νοσοκομείο. Μετάφραση</w:t>
            </w:r>
            <w:r w:rsidRPr="00B529C1">
              <w:rPr>
                <w:lang w:val="en-US"/>
              </w:rPr>
              <w:t xml:space="preserve"> </w:t>
            </w:r>
            <w:r w:rsidRPr="00B529C1">
              <w:t>Δασκαλάκη</w:t>
            </w:r>
            <w:r w:rsidRPr="00521A22">
              <w:rPr>
                <w:lang w:val="en-US"/>
              </w:rPr>
              <w:t xml:space="preserve"> </w:t>
            </w:r>
            <w:r w:rsidRPr="00B529C1">
              <w:t>Ε</w:t>
            </w:r>
            <w:r w:rsidRPr="00B529C1">
              <w:rPr>
                <w:lang w:val="en-US"/>
              </w:rPr>
              <w:t>.</w:t>
            </w:r>
            <w:r w:rsidRPr="00B529C1">
              <w:rPr>
                <w:lang w:val="en-GB"/>
              </w:rPr>
              <w:t xml:space="preserve">, </w:t>
            </w:r>
            <w:r w:rsidRPr="00B529C1">
              <w:t>Αντωνιάδου</w:t>
            </w:r>
            <w:r w:rsidRPr="00521A22">
              <w:rPr>
                <w:lang w:val="en-US"/>
              </w:rPr>
              <w:t xml:space="preserve"> </w:t>
            </w:r>
            <w:r w:rsidRPr="00B529C1">
              <w:t>Α</w:t>
            </w:r>
            <w:r w:rsidRPr="00B529C1">
              <w:rPr>
                <w:lang w:val="en-GB"/>
              </w:rPr>
              <w:t xml:space="preserve">. </w:t>
            </w:r>
            <w:r w:rsidRPr="00B529C1">
              <w:rPr>
                <w:lang w:val="en-US"/>
              </w:rPr>
              <w:t>International</w:t>
            </w:r>
            <w:r w:rsidRPr="00B529C1">
              <w:rPr>
                <w:lang w:val="en-GB"/>
              </w:rPr>
              <w:t xml:space="preserve"> </w:t>
            </w:r>
            <w:r w:rsidRPr="00B529C1">
              <w:rPr>
                <w:lang w:val="en-US"/>
              </w:rPr>
              <w:t>Society</w:t>
            </w:r>
            <w:r w:rsidRPr="00B529C1">
              <w:rPr>
                <w:lang w:val="en-GB"/>
              </w:rPr>
              <w:t xml:space="preserve"> </w:t>
            </w:r>
            <w:r w:rsidRPr="00B529C1">
              <w:rPr>
                <w:lang w:val="en-US"/>
              </w:rPr>
              <w:t>for</w:t>
            </w:r>
            <w:r w:rsidRPr="00B529C1">
              <w:rPr>
                <w:lang w:val="en-GB"/>
              </w:rPr>
              <w:t xml:space="preserve"> </w:t>
            </w:r>
            <w:r w:rsidRPr="00B529C1">
              <w:rPr>
                <w:lang w:val="en-US"/>
              </w:rPr>
              <w:t>Infectious</w:t>
            </w:r>
            <w:r w:rsidRPr="00B529C1">
              <w:rPr>
                <w:lang w:val="en-GB"/>
              </w:rPr>
              <w:t xml:space="preserve"> </w:t>
            </w:r>
            <w:r w:rsidRPr="00B529C1">
              <w:rPr>
                <w:lang w:val="en-US"/>
              </w:rPr>
              <w:t>Diseaces</w:t>
            </w:r>
            <w:r w:rsidRPr="00B529C1">
              <w:rPr>
                <w:lang w:val="en-GB"/>
              </w:rPr>
              <w:t xml:space="preserve">. </w:t>
            </w:r>
            <w:r w:rsidRPr="00B529C1">
              <w:rPr>
                <w:lang w:val="en-US"/>
              </w:rPr>
              <w:t>Boston</w:t>
            </w:r>
            <w:r w:rsidRPr="00521A22">
              <w:rPr>
                <w:lang w:val="en-US"/>
              </w:rPr>
              <w:t xml:space="preserve">, </w:t>
            </w:r>
            <w:r w:rsidRPr="00B529C1">
              <w:rPr>
                <w:lang w:val="en-US"/>
              </w:rPr>
              <w:t>MA</w:t>
            </w:r>
            <w:r w:rsidRPr="00521A22">
              <w:rPr>
                <w:lang w:val="en-US"/>
              </w:rPr>
              <w:t>-</w:t>
            </w:r>
            <w:r w:rsidRPr="00B529C1">
              <w:rPr>
                <w:lang w:val="en-US"/>
              </w:rPr>
              <w:t>USA</w:t>
            </w:r>
            <w:r>
              <w:t>,</w:t>
            </w:r>
            <w:r w:rsidRPr="00521A22">
              <w:rPr>
                <w:lang w:val="en-US"/>
              </w:rPr>
              <w:t xml:space="preserve"> 2002, 6-8</w:t>
            </w:r>
          </w:p>
          <w:p w:rsidR="00FC21CE" w:rsidRPr="00A40F29" w:rsidRDefault="00FC21CE" w:rsidP="00133123">
            <w:pPr>
              <w:pStyle w:val="a4"/>
              <w:numPr>
                <w:ilvl w:val="0"/>
                <w:numId w:val="232"/>
              </w:numPr>
              <w:rPr>
                <w:lang w:val="en-US"/>
              </w:rPr>
            </w:pPr>
            <w:r>
              <w:rPr>
                <w:bCs/>
              </w:rPr>
              <w:t>Χασάπη</w:t>
            </w:r>
            <w:r w:rsidRPr="00521A22">
              <w:rPr>
                <w:bCs/>
              </w:rPr>
              <w:t xml:space="preserve"> </w:t>
            </w:r>
            <w:r>
              <w:rPr>
                <w:bCs/>
              </w:rPr>
              <w:t>Α</w:t>
            </w:r>
            <w:r w:rsidRPr="00521A22">
              <w:rPr>
                <w:bCs/>
              </w:rPr>
              <w:t>.,</w:t>
            </w:r>
            <w:r>
              <w:rPr>
                <w:bCs/>
              </w:rPr>
              <w:t xml:space="preserve"> </w:t>
            </w:r>
            <w:r w:rsidRPr="00B529C1">
              <w:rPr>
                <w:bCs/>
              </w:rPr>
              <w:t>Σαργέντη</w:t>
            </w:r>
            <w:r w:rsidRPr="00521A22">
              <w:rPr>
                <w:bCs/>
              </w:rPr>
              <w:t xml:space="preserve"> </w:t>
            </w:r>
            <w:r w:rsidRPr="00B529C1">
              <w:rPr>
                <w:bCs/>
              </w:rPr>
              <w:t>Α</w:t>
            </w:r>
            <w:r w:rsidRPr="00521A22">
              <w:rPr>
                <w:bCs/>
              </w:rPr>
              <w:t>.</w:t>
            </w:r>
            <w:r w:rsidRPr="00B529C1">
              <w:rPr>
                <w:bCs/>
              </w:rPr>
              <w:t>Σ</w:t>
            </w:r>
            <w:r w:rsidRPr="00521A22">
              <w:rPr>
                <w:bCs/>
              </w:rPr>
              <w:t xml:space="preserve">. &amp; </w:t>
            </w:r>
            <w:r w:rsidRPr="00B529C1">
              <w:rPr>
                <w:bCs/>
              </w:rPr>
              <w:t>Συνεργάτες</w:t>
            </w:r>
            <w:r w:rsidRPr="00521A22">
              <w:rPr>
                <w:bCs/>
              </w:rPr>
              <w:t xml:space="preserve"> </w:t>
            </w:r>
            <w:r w:rsidRPr="00B529C1">
              <w:rPr>
                <w:bCs/>
              </w:rPr>
              <w:t>Ο</w:t>
            </w:r>
            <w:r w:rsidRPr="00521A22">
              <w:rPr>
                <w:bCs/>
              </w:rPr>
              <w:t>.</w:t>
            </w:r>
            <w:r w:rsidRPr="00B529C1">
              <w:rPr>
                <w:bCs/>
              </w:rPr>
              <w:t>Ε</w:t>
            </w:r>
            <w:r w:rsidRPr="00521A22">
              <w:rPr>
                <w:bCs/>
              </w:rPr>
              <w:t xml:space="preserve">. </w:t>
            </w:r>
            <w:r w:rsidRPr="00B529C1">
              <w:rPr>
                <w:bCs/>
              </w:rPr>
              <w:t>Τμήμα</w:t>
            </w:r>
            <w:r w:rsidRPr="00521A22">
              <w:rPr>
                <w:bCs/>
              </w:rPr>
              <w:t xml:space="preserve"> </w:t>
            </w:r>
            <w:r w:rsidRPr="00B529C1">
              <w:rPr>
                <w:bCs/>
              </w:rPr>
              <w:t>Επειγόντων</w:t>
            </w:r>
            <w:r w:rsidRPr="00521A22">
              <w:rPr>
                <w:bCs/>
              </w:rPr>
              <w:t xml:space="preserve"> </w:t>
            </w:r>
            <w:r w:rsidRPr="00B529C1">
              <w:rPr>
                <w:bCs/>
              </w:rPr>
              <w:t>Περιστατικών</w:t>
            </w:r>
            <w:r w:rsidRPr="00521A22">
              <w:rPr>
                <w:bCs/>
              </w:rPr>
              <w:t xml:space="preserve"> (</w:t>
            </w:r>
            <w:r w:rsidRPr="00B529C1">
              <w:rPr>
                <w:bCs/>
              </w:rPr>
              <w:t>Τ</w:t>
            </w:r>
            <w:r w:rsidRPr="00521A22">
              <w:rPr>
                <w:bCs/>
              </w:rPr>
              <w:t>.</w:t>
            </w:r>
            <w:r w:rsidRPr="00B529C1">
              <w:rPr>
                <w:bCs/>
              </w:rPr>
              <w:t>Ε</w:t>
            </w:r>
            <w:r w:rsidRPr="00521A22">
              <w:rPr>
                <w:bCs/>
              </w:rPr>
              <w:t>.</w:t>
            </w:r>
            <w:r w:rsidRPr="00B529C1">
              <w:rPr>
                <w:bCs/>
              </w:rPr>
              <w:t>Π</w:t>
            </w:r>
            <w:r w:rsidRPr="00521A22">
              <w:rPr>
                <w:bCs/>
              </w:rPr>
              <w:t xml:space="preserve">.) – </w:t>
            </w:r>
            <w:r w:rsidRPr="00B529C1">
              <w:rPr>
                <w:bCs/>
              </w:rPr>
              <w:t>Προδιαγραφές</w:t>
            </w:r>
            <w:r w:rsidRPr="00521A22">
              <w:rPr>
                <w:bCs/>
              </w:rPr>
              <w:t xml:space="preserve"> </w:t>
            </w:r>
            <w:r w:rsidRPr="00B529C1">
              <w:rPr>
                <w:bCs/>
              </w:rPr>
              <w:t>Σχεδιασμού</w:t>
            </w:r>
            <w:r w:rsidRPr="00521A22">
              <w:rPr>
                <w:bCs/>
              </w:rPr>
              <w:t xml:space="preserve"> </w:t>
            </w:r>
            <w:r w:rsidRPr="00B529C1">
              <w:rPr>
                <w:bCs/>
              </w:rPr>
              <w:t>και</w:t>
            </w:r>
            <w:r w:rsidRPr="00521A22">
              <w:rPr>
                <w:bCs/>
              </w:rPr>
              <w:t xml:space="preserve"> </w:t>
            </w:r>
            <w:r w:rsidRPr="00B529C1">
              <w:rPr>
                <w:bCs/>
              </w:rPr>
              <w:t>Ιατρικού</w:t>
            </w:r>
            <w:r w:rsidRPr="00521A22">
              <w:rPr>
                <w:bCs/>
              </w:rPr>
              <w:t xml:space="preserve"> </w:t>
            </w:r>
            <w:r w:rsidRPr="00B529C1">
              <w:rPr>
                <w:bCs/>
              </w:rPr>
              <w:t>Εξοπλισμού</w:t>
            </w:r>
            <w:r w:rsidRPr="00521A22">
              <w:rPr>
                <w:bCs/>
              </w:rPr>
              <w:t xml:space="preserve">. </w:t>
            </w:r>
            <w:r w:rsidRPr="00B529C1">
              <w:rPr>
                <w:bCs/>
              </w:rPr>
              <w:t>ΔΑΠΑΝΟΜ</w:t>
            </w:r>
            <w:r w:rsidRPr="00521A22">
              <w:rPr>
                <w:bCs/>
                <w:lang w:val="en-US"/>
              </w:rPr>
              <w:t xml:space="preserve"> </w:t>
            </w:r>
            <w:r w:rsidRPr="00B529C1">
              <w:rPr>
                <w:bCs/>
              </w:rPr>
              <w:t>Α</w:t>
            </w:r>
            <w:r w:rsidRPr="00521A22">
              <w:rPr>
                <w:bCs/>
                <w:lang w:val="en-US"/>
              </w:rPr>
              <w:t>.</w:t>
            </w:r>
            <w:r w:rsidRPr="00B529C1">
              <w:rPr>
                <w:bCs/>
              </w:rPr>
              <w:t>Ε</w:t>
            </w:r>
            <w:r w:rsidRPr="00521A22">
              <w:rPr>
                <w:bCs/>
                <w:lang w:val="en-US"/>
              </w:rPr>
              <w:t xml:space="preserve">., </w:t>
            </w:r>
            <w:r w:rsidRPr="00B529C1">
              <w:rPr>
                <w:bCs/>
              </w:rPr>
              <w:t>Αθήνα</w:t>
            </w:r>
            <w:r w:rsidRPr="00521A22">
              <w:rPr>
                <w:bCs/>
                <w:lang w:val="en-US"/>
              </w:rPr>
              <w:t>, 2002</w:t>
            </w:r>
          </w:p>
          <w:p w:rsidR="00FC21CE" w:rsidRPr="00521A22" w:rsidRDefault="00FC21CE" w:rsidP="009C1362">
            <w:pPr>
              <w:pStyle w:val="a4"/>
              <w:rPr>
                <w:b/>
              </w:rPr>
            </w:pPr>
            <w:r w:rsidRPr="00B529C1">
              <w:rPr>
                <w:b/>
              </w:rPr>
              <w:t>Ξενόγλωσση</w:t>
            </w:r>
          </w:p>
          <w:p w:rsidR="00FC21CE" w:rsidRPr="00B529C1" w:rsidRDefault="00FC21CE" w:rsidP="00133123">
            <w:pPr>
              <w:pStyle w:val="a4"/>
              <w:numPr>
                <w:ilvl w:val="0"/>
                <w:numId w:val="233"/>
              </w:numPr>
              <w:rPr>
                <w:lang w:val="en-GB"/>
              </w:rPr>
            </w:pPr>
            <w:r w:rsidRPr="00B529C1">
              <w:rPr>
                <w:lang w:val="en-US"/>
              </w:rPr>
              <w:t>Draft Guideline for Disinfection and Sterilization in Health Care Facilities. CDC</w:t>
            </w:r>
            <w:r w:rsidRPr="00B529C1">
              <w:rPr>
                <w:lang w:val="en-GB"/>
              </w:rPr>
              <w:t>,</w:t>
            </w:r>
            <w:r w:rsidRPr="00B529C1">
              <w:rPr>
                <w:lang w:val="en-US"/>
              </w:rPr>
              <w:t xml:space="preserve"> 2002</w:t>
            </w:r>
          </w:p>
          <w:p w:rsidR="00FC21CE" w:rsidRPr="00B529C1" w:rsidRDefault="00FC21CE" w:rsidP="00133123">
            <w:pPr>
              <w:pStyle w:val="a4"/>
              <w:numPr>
                <w:ilvl w:val="0"/>
                <w:numId w:val="233"/>
              </w:numPr>
              <w:rPr>
                <w:lang w:val="en-GB"/>
              </w:rPr>
            </w:pPr>
            <w:r>
              <w:rPr>
                <w:lang w:val="en-US"/>
              </w:rPr>
              <w:t>Gaterman H.</w:t>
            </w:r>
            <w:r w:rsidRPr="00B529C1">
              <w:rPr>
                <w:lang w:val="en-US"/>
              </w:rPr>
              <w:t xml:space="preserve"> Masterplanning in the Process of Adapting Existing H</w:t>
            </w:r>
            <w:r>
              <w:rPr>
                <w:lang w:val="en-US"/>
              </w:rPr>
              <w:t>ospitals of Future Requirements</w:t>
            </w:r>
            <w:r w:rsidRPr="00521A22">
              <w:rPr>
                <w:lang w:val="en-US"/>
              </w:rPr>
              <w:t>.</w:t>
            </w:r>
            <w:r w:rsidRPr="00B529C1">
              <w:rPr>
                <w:lang w:val="en-US"/>
              </w:rPr>
              <w:t xml:space="preserve"> World Hospital and Health Services, London, 2003</w:t>
            </w:r>
            <w:r w:rsidRPr="00B529C1">
              <w:rPr>
                <w:lang w:val="en-GB"/>
              </w:rPr>
              <w:t>, 2, 39</w:t>
            </w:r>
          </w:p>
          <w:p w:rsidR="00FC21CE" w:rsidRPr="00B529C1" w:rsidRDefault="00FC21CE" w:rsidP="00133123">
            <w:pPr>
              <w:pStyle w:val="a4"/>
              <w:numPr>
                <w:ilvl w:val="0"/>
                <w:numId w:val="233"/>
              </w:numPr>
              <w:rPr>
                <w:lang w:val="en-GB"/>
              </w:rPr>
            </w:pPr>
            <w:r>
              <w:rPr>
                <w:lang w:val="en-US"/>
              </w:rPr>
              <w:t>Nagasawa Y.</w:t>
            </w:r>
            <w:r w:rsidRPr="00B529C1">
              <w:rPr>
                <w:lang w:val="en-US"/>
              </w:rPr>
              <w:t xml:space="preserve"> How many years can hos</w:t>
            </w:r>
            <w:r>
              <w:rPr>
                <w:lang w:val="en-US"/>
              </w:rPr>
              <w:t>pital master plans be effective</w:t>
            </w:r>
            <w:r w:rsidRPr="00521A22">
              <w:rPr>
                <w:lang w:val="en-US"/>
              </w:rPr>
              <w:t>.</w:t>
            </w:r>
            <w:r w:rsidRPr="00B529C1">
              <w:rPr>
                <w:lang w:val="en-US"/>
              </w:rPr>
              <w:t xml:space="preserve"> World Hospitals and Health Services, IHF, London, 2003</w:t>
            </w:r>
            <w:r w:rsidRPr="00B529C1">
              <w:rPr>
                <w:lang w:val="en-GB"/>
              </w:rPr>
              <w:t>,</w:t>
            </w:r>
            <w:r w:rsidRPr="00B529C1">
              <w:rPr>
                <w:lang w:val="en-US"/>
              </w:rPr>
              <w:t xml:space="preserve"> No 3, Vol. 39</w:t>
            </w:r>
          </w:p>
          <w:p w:rsidR="00FC21CE" w:rsidRPr="00B529C1" w:rsidRDefault="00FC21CE" w:rsidP="00133123">
            <w:pPr>
              <w:pStyle w:val="a4"/>
              <w:numPr>
                <w:ilvl w:val="0"/>
                <w:numId w:val="233"/>
              </w:numPr>
              <w:rPr>
                <w:lang w:val="en-GB"/>
              </w:rPr>
            </w:pPr>
            <w:r w:rsidRPr="00B529C1">
              <w:rPr>
                <w:lang w:val="en-GB"/>
              </w:rPr>
              <w:t xml:space="preserve">Rutala W.A., Weber D.J. Creutzfeldt-Jakob Disease: Recommendations for Disinfection and Sterilization. CID 2001;32: 1348-1356 </w:t>
            </w:r>
          </w:p>
          <w:p w:rsidR="00FC21CE" w:rsidRPr="00A40F29" w:rsidRDefault="00FC21CE" w:rsidP="00133123">
            <w:pPr>
              <w:pStyle w:val="a4"/>
              <w:numPr>
                <w:ilvl w:val="0"/>
                <w:numId w:val="233"/>
              </w:numPr>
              <w:rPr>
                <w:rFonts w:ascii="Arial" w:hAnsi="Arial"/>
                <w:lang w:val="en-GB"/>
              </w:rPr>
            </w:pPr>
            <w:r w:rsidRPr="00B529C1">
              <w:rPr>
                <w:lang w:val="en-GB"/>
              </w:rPr>
              <w:t xml:space="preserve">CDC. Office of Health and Safety. Guidelines for Laundry in Health Care Facilities. at </w:t>
            </w:r>
            <w:hyperlink r:id="rId139" w:history="1">
              <w:r w:rsidRPr="00B529C1">
                <w:rPr>
                  <w:rStyle w:val="-"/>
                  <w:rFonts w:cs="Arial"/>
                  <w:lang w:val="en-GB"/>
                </w:rPr>
                <w:t>http://www.cdc.gov/od/ohs/biosfty/laundry</w:t>
              </w:r>
            </w:hyperlink>
            <w:r w:rsidRPr="00B529C1">
              <w:rPr>
                <w:lang w:val="en-GB"/>
              </w:rPr>
              <w:t xml:space="preserve"> </w:t>
            </w:r>
          </w:p>
          <w:p w:rsidR="00FC21CE" w:rsidRPr="00521A22" w:rsidRDefault="00FC21CE" w:rsidP="009C1362">
            <w:pPr>
              <w:spacing w:after="0" w:line="240" w:lineRule="auto"/>
              <w:jc w:val="both"/>
              <w:rPr>
                <w:rFonts w:cs="Arial"/>
                <w:b/>
                <w:lang w:val="en-US"/>
              </w:rPr>
            </w:pPr>
            <w:r w:rsidRPr="001C477A">
              <w:rPr>
                <w:rFonts w:eastAsia="Times New Roman" w:cs="Arial"/>
                <w:b/>
              </w:rPr>
              <w:t>Συναφή</w:t>
            </w:r>
            <w:r w:rsidRPr="001C477A">
              <w:rPr>
                <w:rFonts w:eastAsia="Times New Roman" w:cs="Arial"/>
                <w:b/>
                <w:lang w:val="en-US"/>
              </w:rPr>
              <w:t xml:space="preserve"> </w:t>
            </w:r>
            <w:r w:rsidRPr="001C477A">
              <w:rPr>
                <w:rFonts w:eastAsia="Times New Roman" w:cs="Arial"/>
                <w:b/>
              </w:rPr>
              <w:t>επιστημονικά</w:t>
            </w:r>
            <w:r w:rsidRPr="001C477A">
              <w:rPr>
                <w:rFonts w:eastAsia="Times New Roman" w:cs="Arial"/>
                <w:b/>
                <w:lang w:val="en-US"/>
              </w:rPr>
              <w:t xml:space="preserve"> </w:t>
            </w:r>
            <w:r w:rsidRPr="001C477A">
              <w:rPr>
                <w:rFonts w:eastAsia="Times New Roman" w:cs="Arial"/>
                <w:b/>
              </w:rPr>
              <w:t>περιοδικά</w:t>
            </w:r>
          </w:p>
          <w:p w:rsidR="00FC21CE" w:rsidRDefault="00FC21CE" w:rsidP="00133123">
            <w:pPr>
              <w:pStyle w:val="a4"/>
              <w:numPr>
                <w:ilvl w:val="0"/>
                <w:numId w:val="237"/>
              </w:numPr>
              <w:rPr>
                <w:lang w:val="en-US"/>
              </w:rPr>
            </w:pPr>
            <w:r w:rsidRPr="00521A22">
              <w:rPr>
                <w:lang w:val="en-US"/>
              </w:rPr>
              <w:t>Journal of Hospital Infection</w:t>
            </w:r>
          </w:p>
          <w:p w:rsidR="00FC21CE" w:rsidRDefault="00FC21CE" w:rsidP="00133123">
            <w:pPr>
              <w:pStyle w:val="a4"/>
              <w:numPr>
                <w:ilvl w:val="0"/>
                <w:numId w:val="237"/>
              </w:numPr>
              <w:rPr>
                <w:lang w:val="en-US"/>
              </w:rPr>
            </w:pPr>
            <w:r w:rsidRPr="00521A22">
              <w:rPr>
                <w:rStyle w:val="journaltitle"/>
                <w:lang w:val="en-US"/>
              </w:rPr>
              <w:t>Infection Control and Hospital Epidemiology</w:t>
            </w:r>
            <w:r w:rsidRPr="00521A22">
              <w:rPr>
                <w:lang w:val="en-US"/>
              </w:rPr>
              <w:t xml:space="preserve"> </w:t>
            </w:r>
          </w:p>
          <w:p w:rsidR="00FC21CE" w:rsidRPr="0009037D" w:rsidRDefault="00FC21CE" w:rsidP="00133123">
            <w:pPr>
              <w:pStyle w:val="a4"/>
              <w:numPr>
                <w:ilvl w:val="0"/>
                <w:numId w:val="237"/>
              </w:numPr>
              <w:rPr>
                <w:lang w:val="en-US"/>
              </w:rPr>
            </w:pPr>
            <w:r w:rsidRPr="00521A22">
              <w:rPr>
                <w:rFonts w:cs="Arial"/>
                <w:lang w:val="en-US"/>
              </w:rPr>
              <w:t>American Journal of Infection Control</w:t>
            </w:r>
            <w:r>
              <w:rPr>
                <w:rFonts w:cs="Arial"/>
                <w:b/>
                <w:lang w:val="en-US"/>
              </w:rPr>
              <w:t xml:space="preserve">  </w:t>
            </w:r>
          </w:p>
        </w:tc>
      </w:tr>
    </w:tbl>
    <w:p w:rsidR="00FC21CE" w:rsidRPr="00B73268" w:rsidRDefault="00FC21CE" w:rsidP="00FC21CE">
      <w:pPr>
        <w:rPr>
          <w:lang w:val="en-US"/>
        </w:rPr>
      </w:pPr>
    </w:p>
    <w:p w:rsidR="00FC21CE" w:rsidRPr="009E2F8E" w:rsidRDefault="00FC21CE" w:rsidP="00FC21CE">
      <w:pPr>
        <w:spacing w:before="120" w:after="0"/>
        <w:jc w:val="center"/>
        <w:rPr>
          <w:rFonts w:eastAsia="Times New Roman" w:cs="Arial"/>
        </w:rPr>
      </w:pPr>
      <w:r w:rsidRPr="006050F8">
        <w:rPr>
          <w:rFonts w:eastAsia="Times New Roman" w:cs="Arial"/>
          <w:b/>
        </w:rPr>
        <w:lastRenderedPageBreak/>
        <w:t>ΠΕΡΙΓΡΑΜΜΑ ΜΑΘΗΜΑΤΟΣ</w:t>
      </w:r>
      <w:r>
        <w:rPr>
          <w:rFonts w:eastAsia="Times New Roman" w:cs="Arial"/>
          <w:b/>
        </w:rPr>
        <w:br/>
        <w:t>«</w:t>
      </w:r>
      <w:r w:rsidRPr="006968D2">
        <w:rPr>
          <w:rFonts w:cs="Arial"/>
          <w:b/>
        </w:rPr>
        <w:t>ΥΓΙΕΙΝΗ ΚΑΙ ΑΣΦΑΛΕΙΑ ΕΡΓΑΣΙΑΣ Ι</w:t>
      </w:r>
      <w:r w:rsidRPr="006968D2">
        <w:rPr>
          <w:rFonts w:cs="Arial"/>
          <w:b/>
          <w:lang w:val="en-US"/>
        </w:rPr>
        <w:t>I</w:t>
      </w:r>
      <w:r>
        <w:rPr>
          <w:rFonts w:cs="Arial"/>
          <w:b/>
        </w:rPr>
        <w:t>»</w:t>
      </w:r>
    </w:p>
    <w:p w:rsidR="00FC21CE" w:rsidRPr="006050F8" w:rsidRDefault="00FC21CE" w:rsidP="00133123">
      <w:pPr>
        <w:widowControl w:val="0"/>
        <w:numPr>
          <w:ilvl w:val="0"/>
          <w:numId w:val="244"/>
        </w:numPr>
        <w:autoSpaceDE w:val="0"/>
        <w:autoSpaceDN w:val="0"/>
        <w:adjustRightInd w:val="0"/>
        <w:spacing w:before="120" w:after="0" w:line="240" w:lineRule="auto"/>
        <w:ind w:left="357" w:hanging="357"/>
        <w:rPr>
          <w:rFonts w:eastAsia="Times New Roman" w:cs="Arial"/>
          <w:b/>
          <w:lang w:val="en-US"/>
        </w:rPr>
      </w:pPr>
      <w:r w:rsidRPr="006050F8">
        <w:rPr>
          <w:rFonts w:eastAsia="Times New Roman"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1"/>
        <w:gridCol w:w="1131"/>
        <w:gridCol w:w="1290"/>
        <w:gridCol w:w="1312"/>
        <w:gridCol w:w="350"/>
        <w:gridCol w:w="1248"/>
      </w:tblGrid>
      <w:tr w:rsidR="00FC21CE" w:rsidRPr="006050F8" w:rsidTr="009C1362">
        <w:tc>
          <w:tcPr>
            <w:tcW w:w="3191" w:type="dxa"/>
            <w:shd w:val="clear" w:color="auto" w:fill="DDD9C3" w:themeFill="background2" w:themeFillShade="E6"/>
          </w:tcPr>
          <w:p w:rsidR="00FC21CE" w:rsidRPr="006050F8" w:rsidRDefault="00FC21CE" w:rsidP="009C1362">
            <w:pPr>
              <w:spacing w:after="0" w:line="240" w:lineRule="auto"/>
              <w:jc w:val="right"/>
              <w:rPr>
                <w:rFonts w:eastAsia="Times New Roman" w:cs="Arial"/>
                <w:b/>
              </w:rPr>
            </w:pPr>
            <w:r w:rsidRPr="006050F8">
              <w:rPr>
                <w:rFonts w:eastAsia="Times New Roman" w:cs="Arial"/>
                <w:b/>
              </w:rPr>
              <w:t>ΣΧΟΛΗ</w:t>
            </w:r>
          </w:p>
        </w:tc>
        <w:tc>
          <w:tcPr>
            <w:tcW w:w="5331" w:type="dxa"/>
            <w:gridSpan w:val="5"/>
          </w:tcPr>
          <w:p w:rsidR="00FC21CE" w:rsidRPr="006050F8" w:rsidRDefault="00FC21CE" w:rsidP="009C1362">
            <w:pPr>
              <w:spacing w:after="0" w:line="240" w:lineRule="auto"/>
              <w:rPr>
                <w:rFonts w:eastAsia="Times New Roman" w:cs="Arial"/>
              </w:rPr>
            </w:pPr>
            <w:r w:rsidRPr="006050F8">
              <w:rPr>
                <w:rFonts w:eastAsia="Times New Roman" w:cs="Arial"/>
              </w:rPr>
              <w:t xml:space="preserve">ΕΠΑΓΓΕΛΜΑΤΩΝ ΥΓΕΙΑΣ </w:t>
            </w:r>
            <w:r>
              <w:rPr>
                <w:rFonts w:eastAsia="Times New Roman" w:cs="Arial"/>
              </w:rPr>
              <w:t xml:space="preserve">ΚΑΙ </w:t>
            </w:r>
            <w:r w:rsidRPr="006050F8">
              <w:rPr>
                <w:rFonts w:eastAsia="Times New Roman" w:cs="Arial"/>
              </w:rPr>
              <w:t>ΠΡΟΝΟΙΑΣ</w:t>
            </w:r>
          </w:p>
        </w:tc>
      </w:tr>
      <w:tr w:rsidR="00FC21CE" w:rsidRPr="006050F8" w:rsidTr="009C1362">
        <w:tc>
          <w:tcPr>
            <w:tcW w:w="3191" w:type="dxa"/>
            <w:shd w:val="clear" w:color="auto" w:fill="DDD9C3" w:themeFill="background2" w:themeFillShade="E6"/>
          </w:tcPr>
          <w:p w:rsidR="00FC21CE" w:rsidRPr="006050F8" w:rsidRDefault="00FC21CE" w:rsidP="009C1362">
            <w:pPr>
              <w:spacing w:after="0" w:line="240" w:lineRule="auto"/>
              <w:jc w:val="right"/>
              <w:rPr>
                <w:rFonts w:eastAsia="Times New Roman" w:cs="Arial"/>
                <w:b/>
              </w:rPr>
            </w:pPr>
            <w:r w:rsidRPr="006050F8">
              <w:rPr>
                <w:rFonts w:eastAsia="Times New Roman" w:cs="Arial"/>
                <w:b/>
              </w:rPr>
              <w:t>ΤΜΗΜΑ</w:t>
            </w:r>
          </w:p>
        </w:tc>
        <w:tc>
          <w:tcPr>
            <w:tcW w:w="5331" w:type="dxa"/>
            <w:gridSpan w:val="5"/>
          </w:tcPr>
          <w:p w:rsidR="00FC21CE" w:rsidRPr="00B86D93" w:rsidRDefault="00FC21CE" w:rsidP="009C1362">
            <w:pPr>
              <w:spacing w:after="0" w:line="240" w:lineRule="auto"/>
              <w:rPr>
                <w:rFonts w:eastAsia="Times New Roman" w:cs="Arial"/>
              </w:rPr>
            </w:pPr>
            <w:r w:rsidRPr="006050F8">
              <w:rPr>
                <w:rFonts w:eastAsia="Times New Roman" w:cs="Arial"/>
              </w:rPr>
              <w:t>ΔΗΜΟΣΙΑΣ ΥΓΕΙΑΣ ΚΑΙ ΚΟΙΝΟΤΙΚΗΣ ΥΓΕΙΑΣ</w:t>
            </w:r>
          </w:p>
          <w:p w:rsidR="00FC21CE" w:rsidRPr="006968D2" w:rsidRDefault="00FC21CE" w:rsidP="009C1362">
            <w:pPr>
              <w:spacing w:after="0" w:line="240" w:lineRule="auto"/>
              <w:rPr>
                <w:rFonts w:eastAsia="Times New Roman" w:cs="Arial"/>
                <w:color w:val="000000" w:themeColor="text1"/>
              </w:rPr>
            </w:pPr>
            <w:r>
              <w:rPr>
                <w:rFonts w:ascii="Calibri" w:hAnsi="Calibri" w:cs="Arial"/>
                <w:b/>
                <w:color w:val="000000" w:themeColor="text1"/>
                <w:sz w:val="20"/>
                <w:szCs w:val="20"/>
                <w:u w:val="single"/>
              </w:rPr>
              <w:t>ΚΑΤΕΥ</w:t>
            </w:r>
            <w:r w:rsidRPr="006968D2">
              <w:rPr>
                <w:rFonts w:ascii="Calibri" w:hAnsi="Calibri" w:cs="Arial"/>
                <w:b/>
                <w:color w:val="000000" w:themeColor="text1"/>
                <w:sz w:val="20"/>
                <w:szCs w:val="20"/>
                <w:u w:val="single"/>
              </w:rPr>
              <w:t>ΘΥΝΣΗ</w:t>
            </w:r>
            <w:r w:rsidRPr="006968D2">
              <w:rPr>
                <w:rFonts w:ascii="Calibri" w:hAnsi="Calibri" w:cs="Arial"/>
                <w:color w:val="000000" w:themeColor="text1"/>
                <w:sz w:val="20"/>
                <w:szCs w:val="20"/>
              </w:rPr>
              <w:t>: ΔΗΜΟΣΙΑΣ  ΥΓΕΙΑΣ</w:t>
            </w:r>
          </w:p>
        </w:tc>
      </w:tr>
      <w:tr w:rsidR="00FC21CE" w:rsidRPr="006050F8" w:rsidTr="009C1362">
        <w:tc>
          <w:tcPr>
            <w:tcW w:w="3191" w:type="dxa"/>
            <w:shd w:val="clear" w:color="auto" w:fill="DDD9C3" w:themeFill="background2" w:themeFillShade="E6"/>
          </w:tcPr>
          <w:p w:rsidR="00FC21CE" w:rsidRPr="006050F8" w:rsidRDefault="00FC21CE" w:rsidP="009C1362">
            <w:pPr>
              <w:spacing w:after="0" w:line="240" w:lineRule="auto"/>
              <w:jc w:val="right"/>
              <w:rPr>
                <w:rFonts w:eastAsia="Times New Roman" w:cs="Arial"/>
                <w:b/>
              </w:rPr>
            </w:pPr>
            <w:r w:rsidRPr="006050F8">
              <w:rPr>
                <w:rFonts w:eastAsia="Times New Roman" w:cs="Arial"/>
                <w:b/>
              </w:rPr>
              <w:t xml:space="preserve">ΕΠΙΠΕΔΟ ΣΠΟΥΔΩΝ </w:t>
            </w:r>
          </w:p>
        </w:tc>
        <w:tc>
          <w:tcPr>
            <w:tcW w:w="5331" w:type="dxa"/>
            <w:gridSpan w:val="5"/>
          </w:tcPr>
          <w:p w:rsidR="00FC21CE" w:rsidRPr="006050F8" w:rsidRDefault="00FC21CE" w:rsidP="009C1362">
            <w:pPr>
              <w:spacing w:after="0" w:line="240" w:lineRule="auto"/>
              <w:rPr>
                <w:rFonts w:eastAsia="Times New Roman" w:cs="Arial"/>
              </w:rPr>
            </w:pPr>
            <w:r w:rsidRPr="006050F8">
              <w:rPr>
                <w:rFonts w:eastAsia="Times New Roman" w:cs="Arial"/>
              </w:rPr>
              <w:t>Προπτυχιακό</w:t>
            </w:r>
          </w:p>
        </w:tc>
      </w:tr>
      <w:tr w:rsidR="00FC21CE" w:rsidRPr="006050F8" w:rsidTr="009C1362">
        <w:tc>
          <w:tcPr>
            <w:tcW w:w="3191" w:type="dxa"/>
            <w:shd w:val="clear" w:color="auto" w:fill="DDD9C3" w:themeFill="background2" w:themeFillShade="E6"/>
          </w:tcPr>
          <w:p w:rsidR="00FC21CE" w:rsidRPr="006050F8" w:rsidRDefault="00FC21CE" w:rsidP="009C1362">
            <w:pPr>
              <w:spacing w:after="0" w:line="240" w:lineRule="auto"/>
              <w:jc w:val="right"/>
              <w:rPr>
                <w:rFonts w:eastAsia="Times New Roman" w:cs="Arial"/>
                <w:b/>
                <w:lang w:val="en-US"/>
              </w:rPr>
            </w:pPr>
            <w:r w:rsidRPr="006050F8">
              <w:rPr>
                <w:rFonts w:eastAsia="Times New Roman" w:cs="Arial"/>
                <w:b/>
              </w:rPr>
              <w:t>ΚΩΔΙΚΟΣ ΜΑΘΗΜΑΤΟΣ</w:t>
            </w:r>
          </w:p>
        </w:tc>
        <w:tc>
          <w:tcPr>
            <w:tcW w:w="1131" w:type="dxa"/>
          </w:tcPr>
          <w:p w:rsidR="00FC21CE" w:rsidRPr="006050F8" w:rsidRDefault="00FC21CE" w:rsidP="009C1362">
            <w:pPr>
              <w:spacing w:after="0" w:line="240" w:lineRule="auto"/>
              <w:rPr>
                <w:rFonts w:eastAsia="Times New Roman" w:cs="Arial"/>
                <w:lang w:val="en-US"/>
              </w:rPr>
            </w:pPr>
            <w:r>
              <w:rPr>
                <w:rFonts w:cs="Arial"/>
              </w:rPr>
              <w:t>ΔΥ702</w:t>
            </w:r>
          </w:p>
        </w:tc>
        <w:tc>
          <w:tcPr>
            <w:tcW w:w="2602" w:type="dxa"/>
            <w:gridSpan w:val="2"/>
            <w:shd w:val="clear" w:color="auto" w:fill="DDD9C3" w:themeFill="background2" w:themeFillShade="E6"/>
          </w:tcPr>
          <w:p w:rsidR="00FC21CE" w:rsidRPr="006050F8" w:rsidRDefault="00FC21CE" w:rsidP="009C1362">
            <w:pPr>
              <w:spacing w:after="0" w:line="240" w:lineRule="auto"/>
              <w:jc w:val="right"/>
              <w:rPr>
                <w:rFonts w:eastAsia="Times New Roman" w:cs="Arial"/>
                <w:lang w:val="en-US"/>
              </w:rPr>
            </w:pPr>
            <w:r w:rsidRPr="006050F8">
              <w:rPr>
                <w:rFonts w:eastAsia="Times New Roman" w:cs="Arial"/>
              </w:rPr>
              <w:t>ΕΞΑΜΗΝΟ ΣΠΟΥΔΩΝ</w:t>
            </w:r>
          </w:p>
        </w:tc>
        <w:tc>
          <w:tcPr>
            <w:tcW w:w="1598" w:type="dxa"/>
            <w:gridSpan w:val="2"/>
          </w:tcPr>
          <w:p w:rsidR="00FC21CE" w:rsidRPr="006050F8" w:rsidRDefault="00FC21CE" w:rsidP="009C1362">
            <w:pPr>
              <w:spacing w:after="0" w:line="240" w:lineRule="auto"/>
              <w:rPr>
                <w:rFonts w:eastAsia="Times New Roman" w:cs="Arial"/>
              </w:rPr>
            </w:pPr>
            <w:r w:rsidRPr="006050F8">
              <w:rPr>
                <w:rFonts w:eastAsia="Times New Roman" w:cs="Arial"/>
                <w:lang w:val="en-US"/>
              </w:rPr>
              <w:t>7</w:t>
            </w:r>
            <w:r w:rsidRPr="006050F8">
              <w:rPr>
                <w:rFonts w:eastAsia="Times New Roman" w:cs="Arial"/>
                <w:vertAlign w:val="superscript"/>
              </w:rPr>
              <w:t>Ο</w:t>
            </w:r>
            <w:r w:rsidRPr="006050F8">
              <w:rPr>
                <w:rFonts w:eastAsia="Times New Roman" w:cs="Arial"/>
              </w:rPr>
              <w:t xml:space="preserve"> </w:t>
            </w:r>
          </w:p>
        </w:tc>
      </w:tr>
      <w:tr w:rsidR="00FC21CE" w:rsidRPr="006050F8" w:rsidTr="009C1362">
        <w:trPr>
          <w:trHeight w:val="375"/>
        </w:trPr>
        <w:tc>
          <w:tcPr>
            <w:tcW w:w="3191" w:type="dxa"/>
            <w:shd w:val="clear" w:color="auto" w:fill="DDD9C3" w:themeFill="background2" w:themeFillShade="E6"/>
            <w:vAlign w:val="center"/>
          </w:tcPr>
          <w:p w:rsidR="00FC21CE" w:rsidRPr="006050F8" w:rsidRDefault="00FC21CE" w:rsidP="009C1362">
            <w:pPr>
              <w:spacing w:after="0" w:line="240" w:lineRule="auto"/>
              <w:jc w:val="right"/>
              <w:rPr>
                <w:rFonts w:eastAsia="Times New Roman" w:cs="Arial"/>
                <w:b/>
              </w:rPr>
            </w:pPr>
            <w:r w:rsidRPr="006050F8">
              <w:rPr>
                <w:rFonts w:eastAsia="Times New Roman" w:cs="Arial"/>
                <w:b/>
              </w:rPr>
              <w:t>ΤΙΤΛΟΣ ΜΑΘΗΜΑΤΟΣ</w:t>
            </w:r>
          </w:p>
        </w:tc>
        <w:tc>
          <w:tcPr>
            <w:tcW w:w="5331" w:type="dxa"/>
            <w:gridSpan w:val="5"/>
            <w:vAlign w:val="center"/>
          </w:tcPr>
          <w:p w:rsidR="00FC21CE" w:rsidRPr="006968D2" w:rsidRDefault="00FC21CE" w:rsidP="009C1362">
            <w:pPr>
              <w:spacing w:after="0" w:line="240" w:lineRule="auto"/>
              <w:jc w:val="center"/>
              <w:rPr>
                <w:rFonts w:eastAsia="Times New Roman" w:cs="Arial"/>
                <w:b/>
              </w:rPr>
            </w:pPr>
            <w:r w:rsidRPr="006968D2">
              <w:rPr>
                <w:rFonts w:cs="Arial"/>
                <w:b/>
              </w:rPr>
              <w:t>ΥΓΙΕΙΝΗ ΚΑΙ ΑΣΦΑΛΕΙΑ ΕΡΓΑΣΙΑΣ Ι</w:t>
            </w:r>
            <w:r w:rsidRPr="006968D2">
              <w:rPr>
                <w:rFonts w:cs="Arial"/>
                <w:b/>
                <w:lang w:val="en-US"/>
              </w:rPr>
              <w:t>I</w:t>
            </w:r>
          </w:p>
        </w:tc>
      </w:tr>
      <w:tr w:rsidR="00FC21CE" w:rsidRPr="006050F8" w:rsidTr="009C1362">
        <w:trPr>
          <w:trHeight w:val="196"/>
        </w:trPr>
        <w:tc>
          <w:tcPr>
            <w:tcW w:w="5612" w:type="dxa"/>
            <w:gridSpan w:val="3"/>
            <w:shd w:val="clear" w:color="auto" w:fill="DDD9C3" w:themeFill="background2" w:themeFillShade="E6"/>
            <w:vAlign w:val="center"/>
          </w:tcPr>
          <w:p w:rsidR="00FC21CE" w:rsidRPr="006050F8" w:rsidRDefault="00FC21CE" w:rsidP="009C1362">
            <w:pPr>
              <w:spacing w:after="0" w:line="240" w:lineRule="auto"/>
              <w:jc w:val="center"/>
              <w:rPr>
                <w:rFonts w:eastAsia="Times New Roman" w:cs="Arial"/>
              </w:rPr>
            </w:pPr>
            <w:r w:rsidRPr="006050F8">
              <w:rPr>
                <w:rFonts w:eastAsia="Times New Roman" w:cs="Arial"/>
                <w:b/>
              </w:rPr>
              <w:t>ΑΥΤΟΤΕΛΕΙΣ ΔΙΔΑΚΤΙΚΕΣ ΔΡΑΣΤΗΡΙΟΤΗΤΕΣ</w:t>
            </w:r>
            <w:r w:rsidRPr="006050F8">
              <w:rPr>
                <w:rFonts w:eastAsia="Times New Roman" w:cs="Arial"/>
              </w:rPr>
              <w:t xml:space="preserve"> </w:t>
            </w:r>
            <w:r w:rsidRPr="006050F8">
              <w:rPr>
                <w:rFonts w:eastAsia="Times New Roman" w:cs="Arial"/>
              </w:rPr>
              <w:br/>
            </w:r>
            <w:r w:rsidRPr="006050F8">
              <w:rPr>
                <w:rFonts w:eastAsia="Times New Roman" w:cs="Arial"/>
                <w:i/>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62" w:type="dxa"/>
            <w:gridSpan w:val="2"/>
            <w:shd w:val="clear" w:color="auto" w:fill="DDD9C3" w:themeFill="background2" w:themeFillShade="E6"/>
            <w:vAlign w:val="center"/>
          </w:tcPr>
          <w:p w:rsidR="00FC21CE" w:rsidRPr="006050F8" w:rsidRDefault="00FC21CE" w:rsidP="009C1362">
            <w:pPr>
              <w:spacing w:after="0" w:line="240" w:lineRule="auto"/>
              <w:jc w:val="center"/>
              <w:rPr>
                <w:rFonts w:eastAsia="Times New Roman" w:cs="Arial"/>
              </w:rPr>
            </w:pPr>
            <w:r w:rsidRPr="006050F8">
              <w:rPr>
                <w:rFonts w:eastAsia="Times New Roman" w:cs="Arial"/>
              </w:rPr>
              <w:t>ΕΒΔΟΜΑΔΙΑΙΕΣ</w:t>
            </w:r>
            <w:r w:rsidRPr="006050F8">
              <w:rPr>
                <w:rFonts w:eastAsia="Times New Roman" w:cs="Arial"/>
              </w:rPr>
              <w:br/>
              <w:t>ΩΡΕΣ Δ</w:t>
            </w:r>
            <w:r w:rsidRPr="006050F8">
              <w:rPr>
                <w:rFonts w:eastAsia="Times New Roman" w:cs="Arial"/>
                <w:shd w:val="clear" w:color="auto" w:fill="DDD9C3" w:themeFill="background2" w:themeFillShade="E6"/>
              </w:rPr>
              <w:t>ΙΔ</w:t>
            </w:r>
            <w:r w:rsidRPr="006050F8">
              <w:rPr>
                <w:rFonts w:eastAsia="Times New Roman" w:cs="Arial"/>
              </w:rPr>
              <w:t>ΑΣΚΑΛΙΑΣ</w:t>
            </w:r>
          </w:p>
        </w:tc>
        <w:tc>
          <w:tcPr>
            <w:tcW w:w="1248" w:type="dxa"/>
            <w:tcBorders>
              <w:bottom w:val="single" w:sz="4" w:space="0" w:color="auto"/>
            </w:tcBorders>
            <w:shd w:val="clear" w:color="auto" w:fill="DDD9C3" w:themeFill="background2" w:themeFillShade="E6"/>
            <w:vAlign w:val="center"/>
          </w:tcPr>
          <w:p w:rsidR="00FC21CE" w:rsidRPr="006050F8" w:rsidRDefault="00FC21CE" w:rsidP="009C1362">
            <w:pPr>
              <w:spacing w:after="0" w:line="240" w:lineRule="auto"/>
              <w:jc w:val="center"/>
              <w:rPr>
                <w:rFonts w:eastAsia="Times New Roman" w:cs="Arial"/>
              </w:rPr>
            </w:pPr>
            <w:r w:rsidRPr="006050F8">
              <w:rPr>
                <w:rFonts w:eastAsia="Times New Roman" w:cs="Arial"/>
              </w:rPr>
              <w:t>ΠΙΣΤΩΤΙΚΕΣ ΜΟΝΑΔΕΣ</w:t>
            </w:r>
          </w:p>
        </w:tc>
      </w:tr>
      <w:tr w:rsidR="00FC21CE" w:rsidRPr="006050F8" w:rsidTr="009C1362">
        <w:trPr>
          <w:trHeight w:val="194"/>
        </w:trPr>
        <w:tc>
          <w:tcPr>
            <w:tcW w:w="5612" w:type="dxa"/>
            <w:gridSpan w:val="3"/>
          </w:tcPr>
          <w:p w:rsidR="00FC21CE" w:rsidRPr="006050F8" w:rsidRDefault="00FC21CE" w:rsidP="009C1362">
            <w:pPr>
              <w:spacing w:after="0" w:line="240" w:lineRule="auto"/>
              <w:jc w:val="right"/>
              <w:rPr>
                <w:rFonts w:eastAsia="Times New Roman" w:cs="Arial"/>
              </w:rPr>
            </w:pPr>
            <w:r>
              <w:rPr>
                <w:rFonts w:eastAsia="Times New Roman" w:cs="Arial"/>
              </w:rPr>
              <w:t>Θεωρία</w:t>
            </w:r>
          </w:p>
        </w:tc>
        <w:tc>
          <w:tcPr>
            <w:tcW w:w="1662" w:type="dxa"/>
            <w:gridSpan w:val="2"/>
          </w:tcPr>
          <w:p w:rsidR="00FC21CE" w:rsidRPr="009961B2" w:rsidRDefault="00FC21CE" w:rsidP="009C1362">
            <w:pPr>
              <w:spacing w:after="0" w:line="240" w:lineRule="auto"/>
              <w:jc w:val="center"/>
              <w:rPr>
                <w:rFonts w:eastAsia="Times New Roman" w:cs="Arial"/>
              </w:rPr>
            </w:pPr>
            <w:r>
              <w:rPr>
                <w:rFonts w:eastAsia="Times New Roman" w:cs="Arial"/>
              </w:rPr>
              <w:t>3</w:t>
            </w:r>
          </w:p>
        </w:tc>
        <w:tc>
          <w:tcPr>
            <w:tcW w:w="1248" w:type="dxa"/>
            <w:tcBorders>
              <w:bottom w:val="nil"/>
            </w:tcBorders>
          </w:tcPr>
          <w:p w:rsidR="00FC21CE" w:rsidRPr="009961B2" w:rsidRDefault="00FC21CE" w:rsidP="009C1362">
            <w:pPr>
              <w:spacing w:after="0" w:line="240" w:lineRule="auto"/>
              <w:jc w:val="center"/>
              <w:rPr>
                <w:rFonts w:eastAsia="Times New Roman" w:cs="Arial"/>
              </w:rPr>
            </w:pPr>
          </w:p>
        </w:tc>
      </w:tr>
      <w:tr w:rsidR="00FC21CE" w:rsidRPr="006050F8" w:rsidTr="009C1362">
        <w:trPr>
          <w:trHeight w:val="194"/>
        </w:trPr>
        <w:tc>
          <w:tcPr>
            <w:tcW w:w="5612" w:type="dxa"/>
            <w:gridSpan w:val="3"/>
          </w:tcPr>
          <w:p w:rsidR="00FC21CE" w:rsidRPr="006050F8" w:rsidRDefault="00FC21CE" w:rsidP="009C1362">
            <w:pPr>
              <w:spacing w:after="0" w:line="240" w:lineRule="auto"/>
              <w:jc w:val="right"/>
              <w:rPr>
                <w:rFonts w:eastAsia="Times New Roman" w:cs="Arial"/>
              </w:rPr>
            </w:pPr>
            <w:r>
              <w:rPr>
                <w:rFonts w:eastAsia="Times New Roman" w:cs="Arial"/>
              </w:rPr>
              <w:t xml:space="preserve">Εργαστήριο </w:t>
            </w:r>
          </w:p>
        </w:tc>
        <w:tc>
          <w:tcPr>
            <w:tcW w:w="1662" w:type="dxa"/>
            <w:gridSpan w:val="2"/>
          </w:tcPr>
          <w:p w:rsidR="00FC21CE" w:rsidRPr="006050F8" w:rsidRDefault="00FC21CE" w:rsidP="009C1362">
            <w:pPr>
              <w:spacing w:after="0" w:line="240" w:lineRule="auto"/>
              <w:jc w:val="center"/>
              <w:rPr>
                <w:rFonts w:eastAsia="Times New Roman" w:cs="Arial"/>
              </w:rPr>
            </w:pPr>
            <w:r>
              <w:rPr>
                <w:rFonts w:eastAsia="Times New Roman" w:cs="Arial"/>
              </w:rPr>
              <w:t>3</w:t>
            </w:r>
          </w:p>
        </w:tc>
        <w:tc>
          <w:tcPr>
            <w:tcW w:w="1248" w:type="dxa"/>
            <w:tcBorders>
              <w:top w:val="nil"/>
            </w:tcBorders>
          </w:tcPr>
          <w:p w:rsidR="00FC21CE" w:rsidRPr="00B82757" w:rsidRDefault="00FC21CE" w:rsidP="009C1362">
            <w:pPr>
              <w:spacing w:after="0" w:line="240" w:lineRule="auto"/>
              <w:jc w:val="center"/>
              <w:rPr>
                <w:rFonts w:eastAsia="Times New Roman" w:cs="Arial"/>
                <w:lang w:val="en-US"/>
              </w:rPr>
            </w:pPr>
            <w:r>
              <w:rPr>
                <w:rFonts w:eastAsia="Times New Roman" w:cs="Arial"/>
                <w:lang w:val="en-US"/>
              </w:rPr>
              <w:t>6</w:t>
            </w:r>
          </w:p>
        </w:tc>
      </w:tr>
      <w:tr w:rsidR="00FC21CE" w:rsidRPr="006050F8" w:rsidTr="009C1362">
        <w:trPr>
          <w:trHeight w:val="194"/>
        </w:trPr>
        <w:tc>
          <w:tcPr>
            <w:tcW w:w="5612" w:type="dxa"/>
            <w:gridSpan w:val="3"/>
            <w:shd w:val="clear" w:color="auto" w:fill="DDD9C3" w:themeFill="background2" w:themeFillShade="E6"/>
          </w:tcPr>
          <w:p w:rsidR="00FC21CE" w:rsidRPr="006050F8" w:rsidRDefault="00FC21CE" w:rsidP="009C1362">
            <w:pPr>
              <w:spacing w:after="0" w:line="240" w:lineRule="auto"/>
              <w:rPr>
                <w:rFonts w:eastAsia="Times New Roman" w:cs="Arial"/>
                <w:i/>
              </w:rPr>
            </w:pPr>
            <w:r w:rsidRPr="006050F8">
              <w:rPr>
                <w:rFonts w:eastAsia="Times New Roman" w:cs="Arial"/>
                <w:i/>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62" w:type="dxa"/>
            <w:gridSpan w:val="2"/>
          </w:tcPr>
          <w:p w:rsidR="00FC21CE" w:rsidRPr="006050F8" w:rsidRDefault="00FC21CE" w:rsidP="009C1362">
            <w:pPr>
              <w:spacing w:after="0" w:line="240" w:lineRule="auto"/>
              <w:jc w:val="right"/>
              <w:rPr>
                <w:rFonts w:eastAsia="Times New Roman" w:cs="Arial"/>
              </w:rPr>
            </w:pPr>
          </w:p>
        </w:tc>
        <w:tc>
          <w:tcPr>
            <w:tcW w:w="1248" w:type="dxa"/>
          </w:tcPr>
          <w:p w:rsidR="00FC21CE" w:rsidRPr="006050F8" w:rsidRDefault="00FC21CE" w:rsidP="009C1362">
            <w:pPr>
              <w:spacing w:after="0" w:line="240" w:lineRule="auto"/>
              <w:rPr>
                <w:rFonts w:eastAsia="Times New Roman" w:cs="Arial"/>
              </w:rPr>
            </w:pPr>
          </w:p>
        </w:tc>
      </w:tr>
      <w:tr w:rsidR="00FC21CE" w:rsidRPr="006050F8" w:rsidTr="009C1362">
        <w:trPr>
          <w:trHeight w:val="599"/>
        </w:trPr>
        <w:tc>
          <w:tcPr>
            <w:tcW w:w="3191" w:type="dxa"/>
            <w:shd w:val="clear" w:color="auto" w:fill="DDD9C3" w:themeFill="background2" w:themeFillShade="E6"/>
          </w:tcPr>
          <w:p w:rsidR="00FC21CE" w:rsidRPr="006050F8" w:rsidRDefault="00FC21CE" w:rsidP="009C1362">
            <w:pPr>
              <w:spacing w:after="0" w:line="240" w:lineRule="auto"/>
              <w:jc w:val="right"/>
              <w:rPr>
                <w:rFonts w:eastAsia="Times New Roman" w:cs="Arial"/>
                <w:b/>
                <w:i/>
              </w:rPr>
            </w:pPr>
            <w:r w:rsidRPr="006050F8">
              <w:rPr>
                <w:rFonts w:eastAsia="Times New Roman" w:cs="Arial"/>
                <w:b/>
              </w:rPr>
              <w:t>ΤΥΠΟΣ ΜΑΘΗΜΑΤΟΣ</w:t>
            </w:r>
            <w:r w:rsidRPr="006050F8">
              <w:rPr>
                <w:rFonts w:eastAsia="Times New Roman" w:cs="Arial"/>
                <w:b/>
                <w:i/>
              </w:rPr>
              <w:t xml:space="preserve"> </w:t>
            </w:r>
          </w:p>
          <w:p w:rsidR="00FC21CE" w:rsidRPr="006050F8" w:rsidRDefault="00FC21CE" w:rsidP="009C1362">
            <w:pPr>
              <w:spacing w:after="0" w:line="240" w:lineRule="auto"/>
              <w:jc w:val="right"/>
              <w:rPr>
                <w:rFonts w:eastAsia="Times New Roman" w:cs="Arial"/>
              </w:rPr>
            </w:pPr>
            <w:r w:rsidRPr="006050F8">
              <w:rPr>
                <w:rFonts w:eastAsia="Times New Roman" w:cs="Arial"/>
                <w:i/>
              </w:rPr>
              <w:t>Υποβάθρου , Γενικών Γνώσεων, Επιστημονικής Περιοχής, Ανάπτυξης Δεξιοτήτων</w:t>
            </w:r>
          </w:p>
        </w:tc>
        <w:tc>
          <w:tcPr>
            <w:tcW w:w="5331" w:type="dxa"/>
            <w:gridSpan w:val="5"/>
          </w:tcPr>
          <w:p w:rsidR="00FC21CE" w:rsidRDefault="00FC21CE" w:rsidP="009C1362">
            <w:pPr>
              <w:spacing w:after="0" w:line="240" w:lineRule="auto"/>
              <w:rPr>
                <w:rFonts w:cs="Arial"/>
              </w:rPr>
            </w:pPr>
            <w:r>
              <w:rPr>
                <w:rFonts w:cs="Arial"/>
              </w:rPr>
              <w:t>ΜΑΘΗΜΑ ΕΙΔΙΚΟΤΗΤΑΣ</w:t>
            </w:r>
          </w:p>
          <w:p w:rsidR="00FC21CE" w:rsidRPr="006050F8" w:rsidRDefault="00FC21CE" w:rsidP="009C1362">
            <w:pPr>
              <w:spacing w:after="0" w:line="240" w:lineRule="auto"/>
              <w:rPr>
                <w:rFonts w:eastAsia="Times New Roman" w:cs="Arial"/>
              </w:rPr>
            </w:pPr>
            <w:r>
              <w:rPr>
                <w:rFonts w:cs="Arial"/>
              </w:rPr>
              <w:t>(ΜΕ)</w:t>
            </w:r>
          </w:p>
        </w:tc>
      </w:tr>
      <w:tr w:rsidR="00FC21CE" w:rsidRPr="006050F8" w:rsidTr="009C1362">
        <w:tc>
          <w:tcPr>
            <w:tcW w:w="3191" w:type="dxa"/>
            <w:shd w:val="clear" w:color="auto" w:fill="DDD9C3" w:themeFill="background2" w:themeFillShade="E6"/>
          </w:tcPr>
          <w:p w:rsidR="00FC21CE" w:rsidRPr="006050F8" w:rsidRDefault="00FC21CE" w:rsidP="009C1362">
            <w:pPr>
              <w:spacing w:after="0" w:line="240" w:lineRule="auto"/>
              <w:jc w:val="right"/>
              <w:rPr>
                <w:rFonts w:eastAsia="Times New Roman" w:cs="Arial"/>
                <w:b/>
              </w:rPr>
            </w:pPr>
            <w:r w:rsidRPr="006050F8">
              <w:rPr>
                <w:rFonts w:eastAsia="Times New Roman" w:cs="Arial"/>
                <w:b/>
              </w:rPr>
              <w:t>ΠΡΟΑΠΑΙΤΟΥΜΕΝΑ ΜΑΘΗΜΑΤΑ:</w:t>
            </w:r>
          </w:p>
          <w:p w:rsidR="00FC21CE" w:rsidRPr="006050F8" w:rsidRDefault="00FC21CE" w:rsidP="009C1362">
            <w:pPr>
              <w:spacing w:after="0" w:line="240" w:lineRule="auto"/>
              <w:jc w:val="right"/>
              <w:rPr>
                <w:rFonts w:eastAsia="Times New Roman" w:cs="Arial"/>
                <w:b/>
              </w:rPr>
            </w:pPr>
          </w:p>
        </w:tc>
        <w:tc>
          <w:tcPr>
            <w:tcW w:w="5331" w:type="dxa"/>
            <w:gridSpan w:val="5"/>
          </w:tcPr>
          <w:p w:rsidR="00FC21CE" w:rsidRPr="006050F8" w:rsidRDefault="00FC21CE" w:rsidP="009C1362">
            <w:pPr>
              <w:spacing w:after="0" w:line="240" w:lineRule="auto"/>
              <w:rPr>
                <w:rFonts w:eastAsia="Times New Roman" w:cs="Arial"/>
              </w:rPr>
            </w:pPr>
            <w:r w:rsidRPr="006050F8">
              <w:rPr>
                <w:rFonts w:eastAsia="Times New Roman" w:cs="Arial"/>
              </w:rPr>
              <w:t>ΥΓΙΕΙΝΗ ΚΑΙ ΑΣΦΑΛΕΙΑ ΕΡΓΑΣΙΑΣ Ι</w:t>
            </w:r>
          </w:p>
        </w:tc>
      </w:tr>
      <w:tr w:rsidR="00FC21CE" w:rsidRPr="006050F8" w:rsidTr="009C1362">
        <w:tc>
          <w:tcPr>
            <w:tcW w:w="3191" w:type="dxa"/>
            <w:shd w:val="clear" w:color="auto" w:fill="DDD9C3" w:themeFill="background2" w:themeFillShade="E6"/>
          </w:tcPr>
          <w:p w:rsidR="00FC21CE" w:rsidRPr="006050F8" w:rsidRDefault="00FC21CE" w:rsidP="009C1362">
            <w:pPr>
              <w:spacing w:after="0" w:line="240" w:lineRule="auto"/>
              <w:jc w:val="right"/>
              <w:rPr>
                <w:rFonts w:eastAsia="Times New Roman" w:cs="Arial"/>
                <w:b/>
                <w:lang w:val="en-US"/>
              </w:rPr>
            </w:pPr>
            <w:r w:rsidRPr="006050F8">
              <w:rPr>
                <w:rFonts w:eastAsia="Times New Roman" w:cs="Arial"/>
                <w:b/>
              </w:rPr>
              <w:t>Γ</w:t>
            </w:r>
            <w:r w:rsidRPr="006050F8">
              <w:rPr>
                <w:rFonts w:eastAsia="Times New Roman" w:cs="Arial"/>
                <w:b/>
                <w:lang w:val="en-US"/>
              </w:rPr>
              <w:t>ΛΩΣΣΑ ΔΙΔΑΣΚΑΛΙΑΣ</w:t>
            </w:r>
            <w:r w:rsidRPr="006050F8">
              <w:rPr>
                <w:rFonts w:eastAsia="Times New Roman" w:cs="Arial"/>
                <w:b/>
              </w:rPr>
              <w:t xml:space="preserve"> και ΕΞΕΤΑΣΕΩΝ</w:t>
            </w:r>
            <w:r w:rsidRPr="006050F8">
              <w:rPr>
                <w:rFonts w:eastAsia="Times New Roman" w:cs="Arial"/>
                <w:b/>
                <w:lang w:val="en-US"/>
              </w:rPr>
              <w:t>:</w:t>
            </w:r>
          </w:p>
        </w:tc>
        <w:tc>
          <w:tcPr>
            <w:tcW w:w="5331" w:type="dxa"/>
            <w:gridSpan w:val="5"/>
          </w:tcPr>
          <w:p w:rsidR="00FC21CE" w:rsidRPr="006050F8" w:rsidRDefault="00FC21CE" w:rsidP="009C1362">
            <w:pPr>
              <w:spacing w:after="0" w:line="240" w:lineRule="auto"/>
              <w:rPr>
                <w:rFonts w:eastAsia="Times New Roman" w:cs="Arial"/>
                <w:lang w:val="en-US"/>
              </w:rPr>
            </w:pPr>
            <w:r w:rsidRPr="006050F8">
              <w:rPr>
                <w:rFonts w:cs="Arial"/>
              </w:rPr>
              <w:t>Ελληνική</w:t>
            </w:r>
          </w:p>
        </w:tc>
      </w:tr>
      <w:tr w:rsidR="00FC21CE" w:rsidRPr="006050F8" w:rsidTr="009C1362">
        <w:tc>
          <w:tcPr>
            <w:tcW w:w="3191" w:type="dxa"/>
            <w:shd w:val="clear" w:color="auto" w:fill="DDD9C3" w:themeFill="background2" w:themeFillShade="E6"/>
          </w:tcPr>
          <w:p w:rsidR="00FC21CE" w:rsidRPr="006050F8" w:rsidRDefault="00FC21CE" w:rsidP="009C1362">
            <w:pPr>
              <w:spacing w:after="0" w:line="240" w:lineRule="auto"/>
              <w:jc w:val="right"/>
              <w:rPr>
                <w:rFonts w:eastAsia="Times New Roman" w:cs="Arial"/>
                <w:b/>
              </w:rPr>
            </w:pPr>
            <w:r w:rsidRPr="006050F8">
              <w:rPr>
                <w:rFonts w:eastAsia="Times New Roman" w:cs="Arial"/>
                <w:b/>
              </w:rPr>
              <w:t xml:space="preserve">ΤΟ ΜΑΘΗΜΑ ΠΡΟΣΦΕΡΕΤΑΙ ΣΕ ΦΟΙΤΗΤΕΣ </w:t>
            </w:r>
            <w:r w:rsidRPr="006050F8">
              <w:rPr>
                <w:rFonts w:eastAsia="Times New Roman" w:cs="Arial"/>
                <w:b/>
                <w:lang w:val="en-GB"/>
              </w:rPr>
              <w:t>ERASMUS</w:t>
            </w:r>
            <w:r w:rsidRPr="006050F8">
              <w:rPr>
                <w:rFonts w:eastAsia="Times New Roman" w:cs="Arial"/>
                <w:b/>
              </w:rPr>
              <w:t xml:space="preserve"> </w:t>
            </w:r>
          </w:p>
        </w:tc>
        <w:tc>
          <w:tcPr>
            <w:tcW w:w="5331" w:type="dxa"/>
            <w:gridSpan w:val="5"/>
          </w:tcPr>
          <w:p w:rsidR="00FC21CE" w:rsidRPr="006050F8" w:rsidRDefault="00FC21CE" w:rsidP="009C1362">
            <w:pPr>
              <w:spacing w:after="0" w:line="240" w:lineRule="auto"/>
              <w:rPr>
                <w:rFonts w:eastAsia="Times New Roman" w:cs="Arial"/>
              </w:rPr>
            </w:pPr>
            <w:r w:rsidRPr="006050F8">
              <w:rPr>
                <w:rFonts w:eastAsia="Times New Roman" w:cs="Arial"/>
              </w:rPr>
              <w:t>Όχι</w:t>
            </w:r>
          </w:p>
        </w:tc>
      </w:tr>
      <w:tr w:rsidR="00FC21CE" w:rsidRPr="006050F8" w:rsidTr="009C1362">
        <w:tc>
          <w:tcPr>
            <w:tcW w:w="3191" w:type="dxa"/>
            <w:shd w:val="clear" w:color="auto" w:fill="DDD9C3" w:themeFill="background2" w:themeFillShade="E6"/>
          </w:tcPr>
          <w:p w:rsidR="00FC21CE" w:rsidRPr="006050F8" w:rsidRDefault="00FC21CE" w:rsidP="009C1362">
            <w:pPr>
              <w:spacing w:after="0" w:line="240" w:lineRule="auto"/>
              <w:jc w:val="right"/>
              <w:rPr>
                <w:rFonts w:eastAsia="Times New Roman" w:cs="Arial"/>
                <w:b/>
                <w:lang w:val="en-GB"/>
              </w:rPr>
            </w:pPr>
            <w:r w:rsidRPr="006050F8">
              <w:rPr>
                <w:rFonts w:eastAsia="Times New Roman" w:cs="Arial"/>
                <w:b/>
              </w:rPr>
              <w:t>ΗΛΕΚΤΡΟΝΙΚΗ ΣΕΛΙΔΑ ΜΑΘΗΜΑΤΟΣ (</w:t>
            </w:r>
            <w:r w:rsidRPr="006050F8">
              <w:rPr>
                <w:rFonts w:eastAsia="Times New Roman" w:cs="Arial"/>
                <w:b/>
                <w:lang w:val="en-GB"/>
              </w:rPr>
              <w:t>URL)</w:t>
            </w:r>
          </w:p>
        </w:tc>
        <w:tc>
          <w:tcPr>
            <w:tcW w:w="5331" w:type="dxa"/>
            <w:gridSpan w:val="5"/>
          </w:tcPr>
          <w:p w:rsidR="00FC21CE" w:rsidRPr="003313D1" w:rsidRDefault="00182EFA" w:rsidP="009C1362">
            <w:pPr>
              <w:pStyle w:val="a4"/>
              <w:rPr>
                <w:rFonts w:eastAsia="Times New Roman"/>
                <w:lang w:val="en-GB"/>
              </w:rPr>
            </w:pPr>
            <w:hyperlink r:id="rId140" w:history="1">
              <w:r w:rsidR="00FC21CE" w:rsidRPr="00943EBD">
                <w:rPr>
                  <w:rStyle w:val="-"/>
                  <w:rFonts w:eastAsia="Times New Roman"/>
                  <w:lang w:val="en-GB"/>
                </w:rPr>
                <w:t>http://www.teiath.gr/seyp/public_health/</w:t>
              </w:r>
            </w:hyperlink>
          </w:p>
          <w:p w:rsidR="00FC21CE" w:rsidRPr="006050F8" w:rsidRDefault="00FC21CE" w:rsidP="009C1362">
            <w:pPr>
              <w:pStyle w:val="a4"/>
              <w:rPr>
                <w:rFonts w:cs="Arial"/>
              </w:rPr>
            </w:pPr>
            <w:r w:rsidRPr="006050F8">
              <w:rPr>
                <w:rStyle w:val="HTML"/>
                <w:rFonts w:cs="Arial"/>
                <w:lang w:val="en-US"/>
              </w:rPr>
              <w:t>h</w:t>
            </w:r>
            <w:r w:rsidRPr="006050F8">
              <w:rPr>
                <w:rStyle w:val="HTML"/>
                <w:rFonts w:cs="Arial"/>
              </w:rPr>
              <w:t>ttps://</w:t>
            </w:r>
            <w:r w:rsidRPr="006050F8">
              <w:rPr>
                <w:rStyle w:val="HTML"/>
                <w:rFonts w:cs="Arial"/>
                <w:bCs/>
              </w:rPr>
              <w:t>eclass</w:t>
            </w:r>
            <w:r w:rsidRPr="006050F8">
              <w:rPr>
                <w:rStyle w:val="HTML"/>
                <w:rFonts w:cs="Arial"/>
              </w:rPr>
              <w:t>.</w:t>
            </w:r>
            <w:r w:rsidRPr="006050F8">
              <w:rPr>
                <w:rStyle w:val="HTML"/>
                <w:rFonts w:cs="Arial"/>
                <w:bCs/>
              </w:rPr>
              <w:t>teiath</w:t>
            </w:r>
            <w:r w:rsidRPr="006050F8">
              <w:rPr>
                <w:rStyle w:val="HTML"/>
                <w:rFonts w:cs="Arial"/>
              </w:rPr>
              <w:t>.gr/</w:t>
            </w:r>
            <w:r w:rsidRPr="006050F8">
              <w:rPr>
                <w:rFonts w:ascii="Arial" w:hAnsi="Arial" w:cs="Arial"/>
              </w:rPr>
              <w:t>‎</w:t>
            </w:r>
          </w:p>
        </w:tc>
      </w:tr>
    </w:tbl>
    <w:p w:rsidR="00FC21CE" w:rsidRPr="006050F8" w:rsidRDefault="00FC21CE" w:rsidP="00133123">
      <w:pPr>
        <w:widowControl w:val="0"/>
        <w:numPr>
          <w:ilvl w:val="0"/>
          <w:numId w:val="244"/>
        </w:numPr>
        <w:autoSpaceDE w:val="0"/>
        <w:autoSpaceDN w:val="0"/>
        <w:adjustRightInd w:val="0"/>
        <w:spacing w:before="120" w:after="0" w:line="240" w:lineRule="auto"/>
        <w:ind w:left="357" w:hanging="357"/>
        <w:rPr>
          <w:rFonts w:eastAsia="Times New Roman" w:cs="Arial"/>
          <w:b/>
          <w:lang w:val="en-US"/>
        </w:rPr>
      </w:pPr>
      <w:r w:rsidRPr="006050F8">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FC21CE" w:rsidRPr="006050F8" w:rsidTr="009C1362">
        <w:tc>
          <w:tcPr>
            <w:tcW w:w="8472" w:type="dxa"/>
            <w:tcBorders>
              <w:bottom w:val="nil"/>
            </w:tcBorders>
            <w:shd w:val="clear" w:color="auto" w:fill="DDD9C3" w:themeFill="background2" w:themeFillShade="E6"/>
          </w:tcPr>
          <w:p w:rsidR="00FC21CE" w:rsidRPr="006050F8" w:rsidRDefault="00FC21CE" w:rsidP="009C1362">
            <w:pPr>
              <w:spacing w:after="0" w:line="240" w:lineRule="auto"/>
              <w:rPr>
                <w:rFonts w:eastAsia="Times New Roman" w:cs="Arial"/>
              </w:rPr>
            </w:pPr>
          </w:p>
          <w:p w:rsidR="00FC21CE" w:rsidRPr="006050F8" w:rsidRDefault="00FC21CE" w:rsidP="009C1362">
            <w:pPr>
              <w:spacing w:after="0" w:line="240" w:lineRule="auto"/>
              <w:rPr>
                <w:rFonts w:eastAsia="Times New Roman" w:cs="Arial"/>
                <w:i/>
              </w:rPr>
            </w:pPr>
            <w:r w:rsidRPr="006050F8">
              <w:rPr>
                <w:rFonts w:eastAsia="Times New Roman" w:cs="Arial"/>
              </w:rPr>
              <w:t>Μαθησιακά Αποτελέσματα</w:t>
            </w:r>
          </w:p>
        </w:tc>
      </w:tr>
      <w:tr w:rsidR="00FC21CE" w:rsidRPr="006050F8" w:rsidTr="009C1362">
        <w:tc>
          <w:tcPr>
            <w:tcW w:w="8472" w:type="dxa"/>
            <w:tcBorders>
              <w:top w:val="nil"/>
            </w:tcBorders>
            <w:shd w:val="clear" w:color="auto" w:fill="DDD9C3" w:themeFill="background2" w:themeFillShade="E6"/>
          </w:tcPr>
          <w:p w:rsidR="00FC21CE" w:rsidRPr="006050F8" w:rsidRDefault="00FC21CE" w:rsidP="009C1362">
            <w:pPr>
              <w:widowControl w:val="0"/>
              <w:autoSpaceDE w:val="0"/>
              <w:autoSpaceDN w:val="0"/>
              <w:adjustRightInd w:val="0"/>
              <w:spacing w:after="60" w:line="240" w:lineRule="auto"/>
              <w:rPr>
                <w:rFonts w:eastAsia="Times New Roman" w:cs="Arial"/>
                <w:i/>
              </w:rPr>
            </w:pPr>
            <w:r w:rsidRPr="006050F8">
              <w:rPr>
                <w:rFonts w:eastAsia="Times New Roman" w:cs="Arial"/>
                <w:i/>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FC21CE" w:rsidRPr="006050F8" w:rsidRDefault="00FC21CE" w:rsidP="009C1362">
            <w:pPr>
              <w:autoSpaceDE w:val="0"/>
              <w:autoSpaceDN w:val="0"/>
              <w:adjustRightInd w:val="0"/>
              <w:spacing w:after="0" w:line="240" w:lineRule="auto"/>
              <w:rPr>
                <w:rFonts w:eastAsia="Times New Roman" w:cs="Arial"/>
                <w:i/>
              </w:rPr>
            </w:pPr>
            <w:r w:rsidRPr="006050F8">
              <w:rPr>
                <w:rFonts w:eastAsia="Times New Roman" w:cs="Arial"/>
                <w:i/>
              </w:rPr>
              <w:t xml:space="preserve">Συμβουλευτείτε το Παράρτημα Α </w:t>
            </w:r>
          </w:p>
          <w:p w:rsidR="00FC21CE" w:rsidRPr="006050F8" w:rsidRDefault="00FC21CE" w:rsidP="00133123">
            <w:pPr>
              <w:widowControl w:val="0"/>
              <w:numPr>
                <w:ilvl w:val="0"/>
                <w:numId w:val="21"/>
              </w:numPr>
              <w:autoSpaceDE w:val="0"/>
              <w:autoSpaceDN w:val="0"/>
              <w:adjustRightInd w:val="0"/>
              <w:spacing w:after="0" w:line="240" w:lineRule="auto"/>
              <w:ind w:left="313" w:hanging="219"/>
              <w:contextualSpacing/>
              <w:rPr>
                <w:rFonts w:eastAsia="Times New Roman" w:cs="Arial"/>
                <w:i/>
              </w:rPr>
            </w:pPr>
            <w:r w:rsidRPr="006050F8">
              <w:rPr>
                <w:rFonts w:eastAsia="Times New Roman" w:cs="Arial"/>
                <w:i/>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FC21CE" w:rsidRPr="006050F8" w:rsidRDefault="00FC21CE" w:rsidP="00133123">
            <w:pPr>
              <w:widowControl w:val="0"/>
              <w:numPr>
                <w:ilvl w:val="0"/>
                <w:numId w:val="21"/>
              </w:numPr>
              <w:autoSpaceDE w:val="0"/>
              <w:autoSpaceDN w:val="0"/>
              <w:adjustRightInd w:val="0"/>
              <w:spacing w:after="60" w:line="240" w:lineRule="auto"/>
              <w:ind w:left="313" w:hanging="219"/>
              <w:contextualSpacing/>
              <w:rPr>
                <w:rFonts w:eastAsia="Times New Roman" w:cs="Arial"/>
                <w:i/>
              </w:rPr>
            </w:pPr>
            <w:r w:rsidRPr="006050F8">
              <w:rPr>
                <w:rFonts w:eastAsia="Times New Roman" w:cs="Arial"/>
                <w:i/>
              </w:rPr>
              <w:t>Περιγραφικοί Δείκτες Επιπέδων 6, 7 &amp; 8 του Ευρωπαϊκού Πλαισίου Προσόντων Διά Βίου Μάθησης</w:t>
            </w:r>
          </w:p>
          <w:p w:rsidR="00FC21CE" w:rsidRPr="006050F8" w:rsidRDefault="00FC21CE" w:rsidP="009C1362">
            <w:pPr>
              <w:widowControl w:val="0"/>
              <w:autoSpaceDE w:val="0"/>
              <w:autoSpaceDN w:val="0"/>
              <w:adjustRightInd w:val="0"/>
              <w:spacing w:after="0" w:line="240" w:lineRule="auto"/>
              <w:rPr>
                <w:rFonts w:eastAsia="Times New Roman" w:cs="Arial"/>
                <w:i/>
                <w:lang w:val="en-US"/>
              </w:rPr>
            </w:pPr>
            <w:r w:rsidRPr="006050F8">
              <w:rPr>
                <w:rFonts w:eastAsia="Times New Roman" w:cs="Arial"/>
                <w:i/>
              </w:rPr>
              <w:t>και Παράρτημα</w:t>
            </w:r>
            <w:r w:rsidRPr="006050F8">
              <w:rPr>
                <w:rFonts w:eastAsia="Times New Roman" w:cs="Arial"/>
                <w:i/>
                <w:lang w:val="en-US"/>
              </w:rPr>
              <w:t xml:space="preserve"> Β</w:t>
            </w:r>
          </w:p>
          <w:p w:rsidR="00FC21CE" w:rsidRPr="006050F8" w:rsidRDefault="00FC21CE" w:rsidP="00133123">
            <w:pPr>
              <w:widowControl w:val="0"/>
              <w:numPr>
                <w:ilvl w:val="0"/>
                <w:numId w:val="21"/>
              </w:numPr>
              <w:autoSpaceDE w:val="0"/>
              <w:autoSpaceDN w:val="0"/>
              <w:adjustRightInd w:val="0"/>
              <w:spacing w:after="0" w:line="240" w:lineRule="auto"/>
              <w:ind w:left="313" w:hanging="219"/>
              <w:contextualSpacing/>
              <w:rPr>
                <w:rFonts w:eastAsia="Times New Roman" w:cs="Arial"/>
                <w:i/>
              </w:rPr>
            </w:pPr>
            <w:r w:rsidRPr="006050F8">
              <w:rPr>
                <w:rFonts w:eastAsia="Times New Roman" w:cs="Arial"/>
                <w:i/>
              </w:rPr>
              <w:t>Περιληπτικός Οδηγός συγγραφής Μαθησιακών Αποτελεσμάτων</w:t>
            </w:r>
          </w:p>
          <w:p w:rsidR="00FC21CE" w:rsidRPr="006050F8" w:rsidRDefault="00FC21CE" w:rsidP="009C1362">
            <w:pPr>
              <w:widowControl w:val="0"/>
              <w:autoSpaceDE w:val="0"/>
              <w:autoSpaceDN w:val="0"/>
              <w:adjustRightInd w:val="0"/>
              <w:spacing w:after="0" w:line="240" w:lineRule="auto"/>
              <w:contextualSpacing/>
              <w:rPr>
                <w:rFonts w:eastAsia="Times New Roman" w:cs="Arial"/>
                <w:i/>
              </w:rPr>
            </w:pPr>
          </w:p>
        </w:tc>
      </w:tr>
      <w:tr w:rsidR="00FC21CE" w:rsidRPr="006050F8" w:rsidTr="009C1362">
        <w:tc>
          <w:tcPr>
            <w:tcW w:w="8472" w:type="dxa"/>
          </w:tcPr>
          <w:p w:rsidR="00FC21CE" w:rsidRDefault="00FC21CE" w:rsidP="009C1362">
            <w:pPr>
              <w:spacing w:after="0" w:line="240" w:lineRule="auto"/>
              <w:jc w:val="both"/>
              <w:rPr>
                <w:rFonts w:cs="Arial"/>
              </w:rPr>
            </w:pPr>
            <w:r w:rsidRPr="0095117C">
              <w:rPr>
                <w:rFonts w:cs="Arial"/>
              </w:rPr>
              <w:lastRenderedPageBreak/>
              <w:t xml:space="preserve"> </w:t>
            </w:r>
          </w:p>
          <w:p w:rsidR="00FC21CE" w:rsidRPr="0095117C" w:rsidRDefault="00FC21CE" w:rsidP="009C1362">
            <w:pPr>
              <w:spacing w:after="0" w:line="240" w:lineRule="auto"/>
              <w:jc w:val="both"/>
              <w:rPr>
                <w:rFonts w:ascii="Calibri" w:eastAsia="Times New Roman" w:hAnsi="Calibri" w:cs="Arial"/>
              </w:rPr>
            </w:pPr>
            <w:r w:rsidRPr="0095117C">
              <w:rPr>
                <w:rFonts w:ascii="Calibri" w:eastAsia="Times New Roman" w:hAnsi="Calibri" w:cs="Arial"/>
              </w:rPr>
              <w:t xml:space="preserve">Το μάθημα αποτελεί μάθημα ειδικότητας και το περιεχόμενό του στοχεύει στο να κατανοήσουν οι φοιτητές </w:t>
            </w:r>
            <w:r w:rsidRPr="0095117C">
              <w:rPr>
                <w:rFonts w:cs="Arial"/>
              </w:rPr>
              <w:t xml:space="preserve">το μηχανισμό πρόκλησης και πρόληψης των </w:t>
            </w:r>
            <w:r>
              <w:rPr>
                <w:rFonts w:cs="Arial"/>
              </w:rPr>
              <w:t>επαγγελματικών νοσημάτων και να</w:t>
            </w:r>
            <w:r w:rsidRPr="0095117C">
              <w:rPr>
                <w:rFonts w:cs="Arial"/>
              </w:rPr>
              <w:t xml:space="preserve"> αποκτήσουν τις απαραίτητες δεξιότητες για την πρόληψή τους.</w:t>
            </w:r>
          </w:p>
          <w:p w:rsidR="00FC21CE" w:rsidRPr="0095117C" w:rsidRDefault="00FC21CE" w:rsidP="009C1362">
            <w:pPr>
              <w:spacing w:line="240" w:lineRule="auto"/>
              <w:jc w:val="both"/>
              <w:rPr>
                <w:rFonts w:cs="Arial"/>
              </w:rPr>
            </w:pPr>
            <w:r>
              <w:rPr>
                <w:rFonts w:ascii="Calibri" w:eastAsia="Times New Roman" w:hAnsi="Calibri" w:cs="Arial"/>
              </w:rPr>
              <w:t xml:space="preserve">Η ύλη του μαθήματος </w:t>
            </w:r>
            <w:r w:rsidRPr="0095117C">
              <w:rPr>
                <w:rFonts w:ascii="Calibri" w:eastAsia="Times New Roman" w:hAnsi="Calibri" w:cs="Arial"/>
              </w:rPr>
              <w:t xml:space="preserve">αναφέρεται </w:t>
            </w:r>
            <w:r>
              <w:rPr>
                <w:rFonts w:ascii="Calibri" w:eastAsia="Times New Roman" w:hAnsi="Calibri" w:cs="Arial"/>
              </w:rPr>
              <w:t xml:space="preserve">στους βιολογικούς παράγοντες στους οποίους </w:t>
            </w:r>
            <w:r w:rsidRPr="0095117C">
              <w:rPr>
                <w:rFonts w:ascii="Calibri" w:eastAsia="Times New Roman" w:hAnsi="Calibri" w:cs="Arial"/>
              </w:rPr>
              <w:t>εκτίθενται οι εργαζόμενοι</w:t>
            </w:r>
            <w:r>
              <w:rPr>
                <w:rFonts w:ascii="Calibri" w:eastAsia="Times New Roman" w:hAnsi="Calibri" w:cs="Arial"/>
              </w:rPr>
              <w:t xml:space="preserve"> και τα μέτρα πρόληψης, </w:t>
            </w:r>
            <w:r w:rsidRPr="0095117C">
              <w:rPr>
                <w:rFonts w:ascii="Calibri" w:eastAsia="Times New Roman" w:hAnsi="Calibri" w:cs="Arial"/>
              </w:rPr>
              <w:t xml:space="preserve">στους τρόπους εντοπισμού, μέτρησης και αξιολόγησης των χημικών παραγόντων </w:t>
            </w:r>
            <w:r>
              <w:rPr>
                <w:rFonts w:ascii="Calibri" w:eastAsia="Times New Roman" w:hAnsi="Calibri" w:cs="Arial"/>
              </w:rPr>
              <w:t>στο χώρο εργασίας</w:t>
            </w:r>
            <w:r w:rsidRPr="0095117C">
              <w:rPr>
                <w:rFonts w:ascii="Calibri" w:eastAsia="Times New Roman" w:hAnsi="Calibri" w:cs="Arial"/>
              </w:rPr>
              <w:t>, στην οργάνωση της μελέτης εκτίμησης του επαγγελματικού κινδύνου</w:t>
            </w:r>
            <w:r>
              <w:rPr>
                <w:rFonts w:ascii="Calibri" w:eastAsia="Times New Roman" w:hAnsi="Calibri" w:cs="Arial"/>
              </w:rPr>
              <w:t xml:space="preserve">, στις πηγές εύρεσης στοιχείων για τη σύνδεση παραγόντων έκθεσης και αποτελέσματος, όπως επίσης και στα μέτρα που πρέπει να ληφθούν ώστε να διασφαλιστεί η </w:t>
            </w:r>
            <w:r w:rsidRPr="0095117C">
              <w:rPr>
                <w:rFonts w:cs="Arial"/>
              </w:rPr>
              <w:t xml:space="preserve"> ασφάλεια των εργαζομένων στο εργασιακό περιβάλλον.</w:t>
            </w:r>
          </w:p>
          <w:p w:rsidR="00FC21CE" w:rsidRPr="0095117C" w:rsidRDefault="00FC21CE" w:rsidP="009C1362">
            <w:pPr>
              <w:spacing w:after="0" w:line="240" w:lineRule="auto"/>
              <w:jc w:val="both"/>
              <w:rPr>
                <w:rFonts w:ascii="Calibri" w:eastAsia="Times New Roman" w:hAnsi="Calibri" w:cs="Arial"/>
              </w:rPr>
            </w:pPr>
            <w:r w:rsidRPr="0095117C">
              <w:rPr>
                <w:rFonts w:ascii="Calibri" w:eastAsia="Times New Roman" w:hAnsi="Calibri" w:cs="Arial"/>
              </w:rPr>
              <w:t>Με την επιτυχή ολοκλήρωση του μαθήματος οι φοιτητές</w:t>
            </w:r>
            <w:r>
              <w:rPr>
                <w:rFonts w:ascii="Calibri" w:eastAsia="Times New Roman" w:hAnsi="Calibri" w:cs="Arial"/>
              </w:rPr>
              <w:t xml:space="preserve"> θα είναι σε θέση</w:t>
            </w:r>
            <w:r w:rsidRPr="0095117C">
              <w:rPr>
                <w:rFonts w:ascii="Calibri" w:eastAsia="Times New Roman" w:hAnsi="Calibri" w:cs="Arial"/>
              </w:rPr>
              <w:t>:</w:t>
            </w:r>
          </w:p>
          <w:p w:rsidR="00FC21CE" w:rsidRPr="0095117C" w:rsidRDefault="00FC21CE" w:rsidP="00133123">
            <w:pPr>
              <w:pStyle w:val="a3"/>
              <w:numPr>
                <w:ilvl w:val="0"/>
                <w:numId w:val="239"/>
              </w:numPr>
              <w:spacing w:after="0" w:line="240" w:lineRule="auto"/>
              <w:ind w:left="360"/>
              <w:jc w:val="both"/>
              <w:rPr>
                <w:rFonts w:cs="Arial"/>
              </w:rPr>
            </w:pPr>
            <w:r w:rsidRPr="0095117C">
              <w:rPr>
                <w:rFonts w:cs="Arial"/>
              </w:rPr>
              <w:t xml:space="preserve">Να αναγνωρίζουν τα επαγγελματικά νοσήματα και να τα συνδέουν με τους παράγοντες </w:t>
            </w:r>
            <w:r>
              <w:rPr>
                <w:rFonts w:cs="Arial"/>
              </w:rPr>
              <w:t>έκθεσης στο εργασιακό περιβάλλον</w:t>
            </w:r>
          </w:p>
          <w:p w:rsidR="00FC21CE" w:rsidRPr="0095117C" w:rsidRDefault="00FC21CE" w:rsidP="00133123">
            <w:pPr>
              <w:pStyle w:val="a3"/>
              <w:numPr>
                <w:ilvl w:val="0"/>
                <w:numId w:val="21"/>
              </w:numPr>
              <w:spacing w:after="0" w:line="240" w:lineRule="auto"/>
              <w:ind w:left="360"/>
              <w:jc w:val="both"/>
              <w:rPr>
                <w:rFonts w:cs="Arial"/>
              </w:rPr>
            </w:pPr>
            <w:r w:rsidRPr="0095117C">
              <w:rPr>
                <w:rFonts w:cs="Arial"/>
              </w:rPr>
              <w:t>Να διενεργούν μετρήσεις των επιβλαβών σωματιδίων και αερίων εντός του εργασιακού πεδίου και να αξιολογούν τα αποτελέσματα αυτών</w:t>
            </w:r>
            <w:r>
              <w:rPr>
                <w:rFonts w:cs="Arial"/>
              </w:rPr>
              <w:t xml:space="preserve"> των μετρήσεων</w:t>
            </w:r>
            <w:r w:rsidRPr="0095117C">
              <w:rPr>
                <w:rFonts w:cs="Arial"/>
              </w:rPr>
              <w:t>, κάνοντας ορθή χρήση των οριακών τιμών μέτρησης επιβλαβών εργασιακών παραγόντων</w:t>
            </w:r>
          </w:p>
          <w:p w:rsidR="00FC21CE" w:rsidRPr="0095117C" w:rsidRDefault="00FC21CE" w:rsidP="00133123">
            <w:pPr>
              <w:pStyle w:val="a3"/>
              <w:numPr>
                <w:ilvl w:val="0"/>
                <w:numId w:val="21"/>
              </w:numPr>
              <w:spacing w:after="0" w:line="240" w:lineRule="auto"/>
              <w:ind w:left="360"/>
              <w:jc w:val="both"/>
              <w:rPr>
                <w:rFonts w:cs="Arial"/>
              </w:rPr>
            </w:pPr>
            <w:r w:rsidRPr="0095117C">
              <w:rPr>
                <w:rFonts w:cs="Arial"/>
              </w:rPr>
              <w:t>Να εφαρμόζουν τη μεθοδολογία ποιοτικής και ποσοτικής καταγραφής-σύνταξης της εκτίμησης επαγγελματικού κινδύνου</w:t>
            </w:r>
          </w:p>
          <w:p w:rsidR="00FC21CE" w:rsidRDefault="00FC21CE" w:rsidP="00133123">
            <w:pPr>
              <w:pStyle w:val="a3"/>
              <w:numPr>
                <w:ilvl w:val="0"/>
                <w:numId w:val="239"/>
              </w:numPr>
              <w:spacing w:after="0" w:line="240" w:lineRule="auto"/>
              <w:ind w:left="360"/>
              <w:jc w:val="both"/>
              <w:rPr>
                <w:rFonts w:cs="Arial"/>
              </w:rPr>
            </w:pPr>
            <w:r w:rsidRPr="0095117C">
              <w:rPr>
                <w:rFonts w:cs="Arial"/>
              </w:rPr>
              <w:t>Να προβαίνουν στην οργάνωση και ανάπτυξη προγραμμάτων Υγιεινής και Ασφάλειας στο χώρο εργασίας.</w:t>
            </w:r>
          </w:p>
          <w:p w:rsidR="00FC21CE" w:rsidRPr="0095117C" w:rsidRDefault="00FC21CE" w:rsidP="009C1362">
            <w:pPr>
              <w:pStyle w:val="a3"/>
              <w:spacing w:after="0" w:line="240" w:lineRule="auto"/>
              <w:ind w:left="360"/>
              <w:jc w:val="both"/>
              <w:rPr>
                <w:rFonts w:cs="Arial"/>
              </w:rPr>
            </w:pPr>
          </w:p>
        </w:tc>
      </w:tr>
      <w:tr w:rsidR="00FC21CE" w:rsidRPr="006050F8" w:rsidTr="009C1362">
        <w:tblPrEx>
          <w:tblLook w:val="0000"/>
        </w:tblPrEx>
        <w:tc>
          <w:tcPr>
            <w:tcW w:w="8454" w:type="dxa"/>
            <w:tcBorders>
              <w:bottom w:val="nil"/>
            </w:tcBorders>
            <w:shd w:val="clear" w:color="auto" w:fill="DDD9C3" w:themeFill="background2" w:themeFillShade="E6"/>
          </w:tcPr>
          <w:p w:rsidR="00FC21CE" w:rsidRPr="006050F8" w:rsidRDefault="00FC21CE" w:rsidP="009C1362">
            <w:pPr>
              <w:spacing w:after="0" w:line="240" w:lineRule="auto"/>
              <w:rPr>
                <w:rFonts w:eastAsia="Times New Roman" w:cs="Arial"/>
                <w:b/>
              </w:rPr>
            </w:pPr>
            <w:r w:rsidRPr="006050F8">
              <w:rPr>
                <w:rFonts w:eastAsia="Times New Roman" w:cs="Arial"/>
                <w:b/>
              </w:rPr>
              <w:t>Γενικές Ικανότητες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FC21CE" w:rsidRPr="006050F8" w:rsidTr="009C1362">
              <w:tc>
                <w:tcPr>
                  <w:tcW w:w="8472" w:type="dxa"/>
                  <w:gridSpan w:val="2"/>
                  <w:tcBorders>
                    <w:top w:val="nil"/>
                    <w:bottom w:val="nil"/>
                  </w:tcBorders>
                  <w:shd w:val="clear" w:color="auto" w:fill="DDD9C3" w:themeFill="background2" w:themeFillShade="E6"/>
                </w:tcPr>
                <w:p w:rsidR="00FC21CE" w:rsidRPr="006050F8" w:rsidRDefault="00FC21CE" w:rsidP="009C1362">
                  <w:pPr>
                    <w:widowControl w:val="0"/>
                    <w:autoSpaceDE w:val="0"/>
                    <w:autoSpaceDN w:val="0"/>
                    <w:adjustRightInd w:val="0"/>
                    <w:spacing w:after="60" w:line="240" w:lineRule="auto"/>
                    <w:rPr>
                      <w:rFonts w:eastAsia="Times New Roman" w:cs="Arial"/>
                      <w:i/>
                    </w:rPr>
                  </w:pPr>
                  <w:r w:rsidRPr="006050F8">
                    <w:rPr>
                      <w:rFonts w:eastAsia="Times New Roman" w:cs="Arial"/>
                      <w:i/>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C21CE" w:rsidRPr="006050F8" w:rsidTr="009C1362">
              <w:tblPrEx>
                <w:tblLook w:val="0000"/>
              </w:tblPrEx>
              <w:tc>
                <w:tcPr>
                  <w:tcW w:w="3964" w:type="dxa"/>
                  <w:tcBorders>
                    <w:top w:val="nil"/>
                    <w:bottom w:val="single" w:sz="4" w:space="0" w:color="auto"/>
                    <w:right w:val="nil"/>
                  </w:tcBorders>
                  <w:shd w:val="clear" w:color="auto" w:fill="DDD9C3" w:themeFill="background2" w:themeFillShade="E6"/>
                </w:tcPr>
                <w:p w:rsidR="00FC21CE" w:rsidRPr="006050F8" w:rsidRDefault="00FC21CE" w:rsidP="009C1362">
                  <w:pPr>
                    <w:widowControl w:val="0"/>
                    <w:autoSpaceDE w:val="0"/>
                    <w:autoSpaceDN w:val="0"/>
                    <w:adjustRightInd w:val="0"/>
                    <w:spacing w:after="0" w:line="240" w:lineRule="auto"/>
                    <w:rPr>
                      <w:rFonts w:eastAsia="Times New Roman" w:cs="Arial"/>
                      <w:i/>
                    </w:rPr>
                  </w:pPr>
                  <w:r w:rsidRPr="006050F8">
                    <w:rPr>
                      <w:rFonts w:eastAsia="Times New Roman" w:cs="Arial"/>
                      <w:i/>
                    </w:rPr>
                    <w:t xml:space="preserve">Αναζήτηση, ανάλυση και σύνθεση δεδομένων και πληροφοριών, με τη χρήση και των απαραίτητων τεχνολογιών </w:t>
                  </w:r>
                </w:p>
                <w:p w:rsidR="00FC21CE" w:rsidRPr="006050F8" w:rsidRDefault="00FC21CE" w:rsidP="009C1362">
                  <w:pPr>
                    <w:widowControl w:val="0"/>
                    <w:autoSpaceDE w:val="0"/>
                    <w:autoSpaceDN w:val="0"/>
                    <w:adjustRightInd w:val="0"/>
                    <w:spacing w:after="0" w:line="240" w:lineRule="auto"/>
                    <w:rPr>
                      <w:rFonts w:eastAsia="Times New Roman" w:cs="Arial"/>
                      <w:i/>
                    </w:rPr>
                  </w:pPr>
                  <w:r w:rsidRPr="006050F8">
                    <w:rPr>
                      <w:rFonts w:eastAsia="Times New Roman" w:cs="Arial"/>
                      <w:i/>
                    </w:rPr>
                    <w:t xml:space="preserve">Προσαρμογή σε νέες καταστάσεις </w:t>
                  </w:r>
                </w:p>
                <w:p w:rsidR="00FC21CE" w:rsidRPr="006050F8" w:rsidRDefault="00FC21CE" w:rsidP="009C1362">
                  <w:pPr>
                    <w:widowControl w:val="0"/>
                    <w:autoSpaceDE w:val="0"/>
                    <w:autoSpaceDN w:val="0"/>
                    <w:adjustRightInd w:val="0"/>
                    <w:spacing w:after="0" w:line="240" w:lineRule="auto"/>
                    <w:rPr>
                      <w:rFonts w:eastAsia="Times New Roman" w:cs="Arial"/>
                      <w:i/>
                    </w:rPr>
                  </w:pPr>
                  <w:r w:rsidRPr="006050F8">
                    <w:rPr>
                      <w:rFonts w:eastAsia="Times New Roman" w:cs="Arial"/>
                      <w:i/>
                    </w:rPr>
                    <w:t xml:space="preserve">Λήψη αποφάσεων </w:t>
                  </w:r>
                </w:p>
                <w:p w:rsidR="00FC21CE" w:rsidRPr="006050F8" w:rsidRDefault="00FC21CE" w:rsidP="009C1362">
                  <w:pPr>
                    <w:widowControl w:val="0"/>
                    <w:autoSpaceDE w:val="0"/>
                    <w:autoSpaceDN w:val="0"/>
                    <w:adjustRightInd w:val="0"/>
                    <w:spacing w:after="0" w:line="240" w:lineRule="auto"/>
                    <w:rPr>
                      <w:rFonts w:eastAsia="Times New Roman" w:cs="Arial"/>
                      <w:i/>
                    </w:rPr>
                  </w:pPr>
                  <w:r w:rsidRPr="006050F8">
                    <w:rPr>
                      <w:rFonts w:eastAsia="Times New Roman" w:cs="Arial"/>
                      <w:i/>
                    </w:rPr>
                    <w:t xml:space="preserve">Αυτόνομη εργασία </w:t>
                  </w:r>
                </w:p>
                <w:p w:rsidR="00FC21CE" w:rsidRPr="006050F8" w:rsidRDefault="00FC21CE" w:rsidP="009C1362">
                  <w:pPr>
                    <w:widowControl w:val="0"/>
                    <w:autoSpaceDE w:val="0"/>
                    <w:autoSpaceDN w:val="0"/>
                    <w:adjustRightInd w:val="0"/>
                    <w:spacing w:after="0" w:line="240" w:lineRule="auto"/>
                    <w:rPr>
                      <w:rFonts w:eastAsia="Times New Roman" w:cs="Arial"/>
                      <w:i/>
                    </w:rPr>
                  </w:pPr>
                  <w:r w:rsidRPr="006050F8">
                    <w:rPr>
                      <w:rFonts w:eastAsia="Times New Roman" w:cs="Arial"/>
                      <w:i/>
                    </w:rPr>
                    <w:t xml:space="preserve">Ομαδική εργασία </w:t>
                  </w:r>
                </w:p>
                <w:p w:rsidR="00FC21CE" w:rsidRPr="006050F8" w:rsidRDefault="00FC21CE" w:rsidP="009C1362">
                  <w:pPr>
                    <w:widowControl w:val="0"/>
                    <w:autoSpaceDE w:val="0"/>
                    <w:autoSpaceDN w:val="0"/>
                    <w:adjustRightInd w:val="0"/>
                    <w:spacing w:after="0" w:line="240" w:lineRule="auto"/>
                    <w:rPr>
                      <w:rFonts w:eastAsia="Times New Roman" w:cs="Arial"/>
                      <w:i/>
                    </w:rPr>
                  </w:pPr>
                  <w:r w:rsidRPr="006050F8">
                    <w:rPr>
                      <w:rFonts w:eastAsia="Times New Roman" w:cs="Arial"/>
                      <w:i/>
                    </w:rPr>
                    <w:t xml:space="preserve">Εργασία σε διεθνές περιβάλλον </w:t>
                  </w:r>
                </w:p>
                <w:p w:rsidR="00FC21CE" w:rsidRPr="006050F8" w:rsidRDefault="00FC21CE" w:rsidP="009C1362">
                  <w:pPr>
                    <w:widowControl w:val="0"/>
                    <w:autoSpaceDE w:val="0"/>
                    <w:autoSpaceDN w:val="0"/>
                    <w:adjustRightInd w:val="0"/>
                    <w:spacing w:after="0" w:line="240" w:lineRule="auto"/>
                    <w:rPr>
                      <w:rFonts w:eastAsia="Times New Roman" w:cs="Arial"/>
                      <w:i/>
                    </w:rPr>
                  </w:pPr>
                  <w:r w:rsidRPr="006050F8">
                    <w:rPr>
                      <w:rFonts w:eastAsia="Times New Roman" w:cs="Arial"/>
                      <w:i/>
                    </w:rPr>
                    <w:t xml:space="preserve">Εργασία σε διεπιστημονικό περιβάλλον </w:t>
                  </w:r>
                </w:p>
                <w:p w:rsidR="00FC21CE" w:rsidRPr="006050F8" w:rsidRDefault="00FC21CE" w:rsidP="009C1362">
                  <w:pPr>
                    <w:widowControl w:val="0"/>
                    <w:autoSpaceDE w:val="0"/>
                    <w:autoSpaceDN w:val="0"/>
                    <w:adjustRightInd w:val="0"/>
                    <w:spacing w:after="0" w:line="240" w:lineRule="auto"/>
                    <w:rPr>
                      <w:rFonts w:eastAsia="Times New Roman" w:cs="Arial"/>
                      <w:i/>
                    </w:rPr>
                  </w:pPr>
                  <w:r w:rsidRPr="006050F8">
                    <w:rPr>
                      <w:rFonts w:eastAsia="Times New Roman" w:cs="Arial"/>
                      <w:i/>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FC21CE" w:rsidRPr="006050F8" w:rsidRDefault="00FC21CE" w:rsidP="009C1362">
                  <w:pPr>
                    <w:widowControl w:val="0"/>
                    <w:autoSpaceDE w:val="0"/>
                    <w:autoSpaceDN w:val="0"/>
                    <w:adjustRightInd w:val="0"/>
                    <w:spacing w:after="0" w:line="240" w:lineRule="auto"/>
                    <w:rPr>
                      <w:rFonts w:eastAsia="Times New Roman" w:cs="Arial"/>
                      <w:i/>
                    </w:rPr>
                  </w:pPr>
                  <w:r w:rsidRPr="006050F8">
                    <w:rPr>
                      <w:rFonts w:eastAsia="Times New Roman" w:cs="Arial"/>
                      <w:i/>
                    </w:rPr>
                    <w:t xml:space="preserve">Σχεδιασμός και διαχείριση έργων </w:t>
                  </w:r>
                </w:p>
                <w:p w:rsidR="00FC21CE" w:rsidRPr="006050F8" w:rsidRDefault="00FC21CE" w:rsidP="009C1362">
                  <w:pPr>
                    <w:widowControl w:val="0"/>
                    <w:autoSpaceDE w:val="0"/>
                    <w:autoSpaceDN w:val="0"/>
                    <w:adjustRightInd w:val="0"/>
                    <w:spacing w:after="0" w:line="240" w:lineRule="auto"/>
                    <w:rPr>
                      <w:rFonts w:eastAsia="Times New Roman" w:cs="Arial"/>
                      <w:i/>
                    </w:rPr>
                  </w:pPr>
                  <w:r w:rsidRPr="006050F8">
                    <w:rPr>
                      <w:rFonts w:eastAsia="Times New Roman" w:cs="Arial"/>
                      <w:i/>
                    </w:rPr>
                    <w:t xml:space="preserve">Σεβασμός στη διαφορετικότητα και στην πολυπολιτισμικότητα </w:t>
                  </w:r>
                </w:p>
                <w:p w:rsidR="00FC21CE" w:rsidRPr="006050F8" w:rsidRDefault="00FC21CE" w:rsidP="009C1362">
                  <w:pPr>
                    <w:widowControl w:val="0"/>
                    <w:autoSpaceDE w:val="0"/>
                    <w:autoSpaceDN w:val="0"/>
                    <w:adjustRightInd w:val="0"/>
                    <w:spacing w:after="0" w:line="240" w:lineRule="auto"/>
                    <w:rPr>
                      <w:rFonts w:eastAsia="Times New Roman" w:cs="Arial"/>
                      <w:i/>
                    </w:rPr>
                  </w:pPr>
                  <w:r w:rsidRPr="006050F8">
                    <w:rPr>
                      <w:rFonts w:eastAsia="Times New Roman" w:cs="Arial"/>
                      <w:i/>
                    </w:rPr>
                    <w:t xml:space="preserve">Σεβασμός στο φυσικό περιβάλλον </w:t>
                  </w:r>
                </w:p>
                <w:p w:rsidR="00FC21CE" w:rsidRPr="006050F8" w:rsidRDefault="00FC21CE" w:rsidP="009C1362">
                  <w:pPr>
                    <w:widowControl w:val="0"/>
                    <w:autoSpaceDE w:val="0"/>
                    <w:autoSpaceDN w:val="0"/>
                    <w:adjustRightInd w:val="0"/>
                    <w:spacing w:after="0" w:line="240" w:lineRule="auto"/>
                    <w:rPr>
                      <w:rFonts w:eastAsia="Times New Roman" w:cs="Arial"/>
                      <w:i/>
                    </w:rPr>
                  </w:pPr>
                  <w:r w:rsidRPr="006050F8">
                    <w:rPr>
                      <w:rFonts w:eastAsia="Times New Roman" w:cs="Arial"/>
                      <w:i/>
                    </w:rPr>
                    <w:t xml:space="preserve">Επίδειξη κοινωνικής, επαγγελματικής και ηθικής υπευθυνότητας και ευαισθησίας σε θέματα φύλου </w:t>
                  </w:r>
                </w:p>
                <w:p w:rsidR="00FC21CE" w:rsidRPr="006050F8" w:rsidRDefault="00FC21CE" w:rsidP="009C1362">
                  <w:pPr>
                    <w:widowControl w:val="0"/>
                    <w:autoSpaceDE w:val="0"/>
                    <w:autoSpaceDN w:val="0"/>
                    <w:adjustRightInd w:val="0"/>
                    <w:spacing w:after="0" w:line="240" w:lineRule="auto"/>
                    <w:rPr>
                      <w:rFonts w:eastAsia="Times New Roman" w:cs="Arial"/>
                      <w:i/>
                    </w:rPr>
                  </w:pPr>
                  <w:r w:rsidRPr="006050F8">
                    <w:rPr>
                      <w:rFonts w:eastAsia="Times New Roman" w:cs="Arial"/>
                      <w:i/>
                    </w:rPr>
                    <w:t xml:space="preserve">Άσκηση κριτικής και αυτοκριτικής </w:t>
                  </w:r>
                </w:p>
                <w:p w:rsidR="00FC21CE" w:rsidRPr="006050F8" w:rsidRDefault="00FC21CE" w:rsidP="009C1362">
                  <w:pPr>
                    <w:spacing w:after="0" w:line="240" w:lineRule="auto"/>
                    <w:rPr>
                      <w:rFonts w:eastAsia="Times New Roman" w:cs="Arial"/>
                      <w:b/>
                    </w:rPr>
                  </w:pPr>
                  <w:r w:rsidRPr="006050F8">
                    <w:rPr>
                      <w:rFonts w:eastAsia="Times New Roman" w:cs="Arial"/>
                      <w:i/>
                    </w:rPr>
                    <w:t>Προαγωγή της ελεύθερης, δημιουργικής και επαγωγικής σκέψης</w:t>
                  </w:r>
                </w:p>
              </w:tc>
            </w:tr>
          </w:tbl>
          <w:p w:rsidR="00FC21CE" w:rsidRPr="006050F8" w:rsidRDefault="00FC21CE" w:rsidP="009C1362">
            <w:pPr>
              <w:spacing w:after="0" w:line="240" w:lineRule="auto"/>
              <w:rPr>
                <w:rFonts w:eastAsia="Times New Roman" w:cs="Arial"/>
                <w:b/>
              </w:rPr>
            </w:pPr>
          </w:p>
        </w:tc>
      </w:tr>
      <w:tr w:rsidR="00FC21CE" w:rsidRPr="006050F8" w:rsidTr="009C1362">
        <w:tc>
          <w:tcPr>
            <w:tcW w:w="8472" w:type="dxa"/>
            <w:tcBorders>
              <w:bottom w:val="single" w:sz="4" w:space="0" w:color="auto"/>
            </w:tcBorders>
          </w:tcPr>
          <w:p w:rsidR="00FC21CE" w:rsidRPr="00567C04" w:rsidRDefault="00FC21CE" w:rsidP="00133123">
            <w:pPr>
              <w:pStyle w:val="a3"/>
              <w:numPr>
                <w:ilvl w:val="0"/>
                <w:numId w:val="239"/>
              </w:numPr>
              <w:autoSpaceDE w:val="0"/>
              <w:autoSpaceDN w:val="0"/>
              <w:adjustRightInd w:val="0"/>
              <w:spacing w:after="0" w:line="240" w:lineRule="auto"/>
              <w:jc w:val="both"/>
              <w:rPr>
                <w:rFonts w:eastAsia="Times New Roman" w:cs="Arial"/>
              </w:rPr>
            </w:pPr>
            <w:r w:rsidRPr="00567C04">
              <w:rPr>
                <w:rFonts w:eastAsia="Times New Roman" w:cs="Arial"/>
              </w:rPr>
              <w:t xml:space="preserve">Αναζήτηση, ανάλυση και σύνθεση δεδομένων και πληροφοριών, με τη χρήση </w:t>
            </w:r>
          </w:p>
          <w:p w:rsidR="00FC21CE" w:rsidRPr="006050F8" w:rsidRDefault="00FC21CE" w:rsidP="009C1362">
            <w:pPr>
              <w:autoSpaceDE w:val="0"/>
              <w:autoSpaceDN w:val="0"/>
              <w:adjustRightInd w:val="0"/>
              <w:spacing w:after="0" w:line="240" w:lineRule="auto"/>
              <w:jc w:val="both"/>
              <w:rPr>
                <w:rFonts w:cs="Arial"/>
              </w:rPr>
            </w:pPr>
            <w:r w:rsidRPr="006050F8">
              <w:rPr>
                <w:rFonts w:eastAsia="Times New Roman" w:cs="Arial"/>
              </w:rPr>
              <w:t xml:space="preserve">               και των απαραίτητων τεχνολογιών</w:t>
            </w:r>
            <w:r w:rsidRPr="006050F8">
              <w:rPr>
                <w:rFonts w:cs="Arial"/>
              </w:rPr>
              <w:t xml:space="preserve"> στο πεδίο της πρόληψης και εφαρμογής μέτρων</w:t>
            </w:r>
          </w:p>
          <w:p w:rsidR="00FC21CE" w:rsidRDefault="00FC21CE" w:rsidP="009C1362">
            <w:pPr>
              <w:autoSpaceDE w:val="0"/>
              <w:autoSpaceDN w:val="0"/>
              <w:adjustRightInd w:val="0"/>
              <w:spacing w:after="0" w:line="240" w:lineRule="auto"/>
              <w:jc w:val="both"/>
              <w:rPr>
                <w:rFonts w:cs="Arial"/>
              </w:rPr>
            </w:pPr>
            <w:r w:rsidRPr="006050F8">
              <w:rPr>
                <w:rFonts w:cs="Arial"/>
              </w:rPr>
              <w:t xml:space="preserve">               υγιεινής και ασφάλειας εργαζομένων</w:t>
            </w:r>
            <w:r>
              <w:rPr>
                <w:rFonts w:cs="Arial"/>
              </w:rPr>
              <w:t xml:space="preserve"> </w:t>
            </w:r>
            <w:r w:rsidRPr="006050F8">
              <w:rPr>
                <w:rFonts w:cs="Arial"/>
              </w:rPr>
              <w:t>από επαγγελματικούς κινδύνους</w:t>
            </w:r>
          </w:p>
          <w:p w:rsidR="00FC21CE" w:rsidRPr="00567C04" w:rsidRDefault="00FC21CE" w:rsidP="00133123">
            <w:pPr>
              <w:pStyle w:val="a3"/>
              <w:numPr>
                <w:ilvl w:val="0"/>
                <w:numId w:val="239"/>
              </w:numPr>
              <w:autoSpaceDE w:val="0"/>
              <w:autoSpaceDN w:val="0"/>
              <w:adjustRightInd w:val="0"/>
              <w:spacing w:after="0" w:line="240" w:lineRule="auto"/>
              <w:jc w:val="both"/>
              <w:rPr>
                <w:rFonts w:cs="Arial"/>
              </w:rPr>
            </w:pPr>
            <w:r>
              <w:rPr>
                <w:rFonts w:eastAsia="Times New Roman" w:cs="Arial"/>
              </w:rPr>
              <w:t>Λήψη αποφάσεων και διατύπωση προτάσεων, με τη σύνταξη ολοκληρωμένης γραπτής εκτίμησης του επαγγελματικού κινδύνου</w:t>
            </w:r>
          </w:p>
          <w:p w:rsidR="00FC21CE" w:rsidRPr="00D4714B" w:rsidRDefault="00FC21CE" w:rsidP="00133123">
            <w:pPr>
              <w:pStyle w:val="a3"/>
              <w:numPr>
                <w:ilvl w:val="0"/>
                <w:numId w:val="239"/>
              </w:numPr>
              <w:autoSpaceDE w:val="0"/>
              <w:autoSpaceDN w:val="0"/>
              <w:adjustRightInd w:val="0"/>
              <w:spacing w:after="0" w:line="240" w:lineRule="auto"/>
              <w:jc w:val="both"/>
              <w:rPr>
                <w:rFonts w:cs="Arial"/>
              </w:rPr>
            </w:pPr>
            <w:r w:rsidRPr="00D4714B">
              <w:rPr>
                <w:rFonts w:eastAsia="Times New Roman" w:cs="Arial"/>
              </w:rPr>
              <w:t>Αυτόνομη και Ομαδική εργασία (</w:t>
            </w:r>
            <w:r>
              <w:rPr>
                <w:rFonts w:eastAsia="Times New Roman" w:cs="Arial"/>
              </w:rPr>
              <w:t xml:space="preserve">σε συνεργασία </w:t>
            </w:r>
            <w:r w:rsidRPr="00D4714B">
              <w:rPr>
                <w:rFonts w:eastAsia="Times New Roman" w:cs="Arial"/>
              </w:rPr>
              <w:t>με το Γιατρό της εργασίας, την Επιτροπή Υγιεινής &amp; Ασφάλειας</w:t>
            </w:r>
            <w:r>
              <w:rPr>
                <w:rFonts w:eastAsia="Times New Roman" w:cs="Arial"/>
              </w:rPr>
              <w:t>,</w:t>
            </w:r>
            <w:r w:rsidRPr="00D4714B">
              <w:rPr>
                <w:rFonts w:eastAsia="Times New Roman" w:cs="Arial"/>
              </w:rPr>
              <w:t xml:space="preserve"> τον Εργοδότη</w:t>
            </w:r>
            <w:r>
              <w:rPr>
                <w:rFonts w:eastAsia="Times New Roman" w:cs="Arial"/>
              </w:rPr>
              <w:t xml:space="preserve"> και οποιοδήποτε άλλο κατά περίπτωση εμπειρογνώμονα</w:t>
            </w:r>
            <w:r w:rsidRPr="00D4714B">
              <w:rPr>
                <w:rFonts w:eastAsia="Times New Roman" w:cs="Arial"/>
              </w:rPr>
              <w:t xml:space="preserve">) </w:t>
            </w:r>
          </w:p>
        </w:tc>
      </w:tr>
    </w:tbl>
    <w:p w:rsidR="00FC21CE" w:rsidRPr="006050F8" w:rsidRDefault="00FC21CE" w:rsidP="00133123">
      <w:pPr>
        <w:widowControl w:val="0"/>
        <w:numPr>
          <w:ilvl w:val="0"/>
          <w:numId w:val="244"/>
        </w:numPr>
        <w:autoSpaceDE w:val="0"/>
        <w:autoSpaceDN w:val="0"/>
        <w:adjustRightInd w:val="0"/>
        <w:spacing w:before="120" w:after="0" w:line="240" w:lineRule="auto"/>
        <w:ind w:left="357" w:hanging="357"/>
        <w:rPr>
          <w:rFonts w:eastAsia="Times New Roman" w:cs="Arial"/>
          <w:b/>
        </w:rPr>
      </w:pPr>
      <w:r w:rsidRPr="006050F8">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C21CE" w:rsidRPr="006050F8" w:rsidTr="009C1362">
        <w:tc>
          <w:tcPr>
            <w:tcW w:w="8472" w:type="dxa"/>
          </w:tcPr>
          <w:p w:rsidR="00FC21CE" w:rsidRPr="006050F8" w:rsidRDefault="00FC21CE" w:rsidP="009C1362">
            <w:pPr>
              <w:spacing w:after="0" w:line="240" w:lineRule="auto"/>
              <w:rPr>
                <w:rFonts w:cs="Arial"/>
                <w:b/>
                <w:iCs/>
                <w:lang w:val="en-US"/>
              </w:rPr>
            </w:pPr>
            <w:r w:rsidRPr="006050F8">
              <w:rPr>
                <w:rFonts w:cs="Arial"/>
                <w:b/>
              </w:rPr>
              <w:t>Θεωρητικό  Μέρος Μαθήματος</w:t>
            </w:r>
          </w:p>
          <w:p w:rsidR="00FC21CE" w:rsidRPr="006050F8" w:rsidRDefault="00FC21CE" w:rsidP="00133123">
            <w:pPr>
              <w:numPr>
                <w:ilvl w:val="0"/>
                <w:numId w:val="241"/>
              </w:numPr>
              <w:spacing w:after="0" w:line="240" w:lineRule="auto"/>
              <w:jc w:val="both"/>
              <w:rPr>
                <w:rFonts w:cs="Arial"/>
              </w:rPr>
            </w:pPr>
            <w:r w:rsidRPr="006050F8">
              <w:rPr>
                <w:rFonts w:cs="Arial"/>
              </w:rPr>
              <w:t>Βασικές αρχές και μεθοδολογία στην επαγγελματική μεθοδολογία</w:t>
            </w:r>
          </w:p>
          <w:p w:rsidR="00FC21CE" w:rsidRPr="006050F8" w:rsidRDefault="00FC21CE" w:rsidP="00133123">
            <w:pPr>
              <w:numPr>
                <w:ilvl w:val="0"/>
                <w:numId w:val="241"/>
              </w:numPr>
              <w:spacing w:after="0" w:line="240" w:lineRule="auto"/>
              <w:jc w:val="both"/>
              <w:rPr>
                <w:rFonts w:cs="Arial"/>
              </w:rPr>
            </w:pPr>
            <w:r w:rsidRPr="006050F8">
              <w:rPr>
                <w:rFonts w:cs="Arial"/>
              </w:rPr>
              <w:t xml:space="preserve">Επαγγελματικά Νοσήματα (ορισμός, μηχανισμοί γένεσης) </w:t>
            </w:r>
          </w:p>
          <w:p w:rsidR="00FC21CE" w:rsidRPr="006050F8" w:rsidRDefault="00FC21CE" w:rsidP="00133123">
            <w:pPr>
              <w:numPr>
                <w:ilvl w:val="0"/>
                <w:numId w:val="241"/>
              </w:numPr>
              <w:spacing w:after="0" w:line="240" w:lineRule="auto"/>
              <w:jc w:val="both"/>
              <w:rPr>
                <w:rFonts w:cs="Arial"/>
              </w:rPr>
            </w:pPr>
            <w:r w:rsidRPr="006050F8">
              <w:rPr>
                <w:rFonts w:cs="Arial"/>
              </w:rPr>
              <w:t>Επαγγελματικοί καρκίνοι</w:t>
            </w:r>
          </w:p>
          <w:p w:rsidR="00FC21CE" w:rsidRPr="006050F8" w:rsidRDefault="00FC21CE" w:rsidP="00133123">
            <w:pPr>
              <w:numPr>
                <w:ilvl w:val="0"/>
                <w:numId w:val="241"/>
              </w:numPr>
              <w:spacing w:after="0" w:line="240" w:lineRule="auto"/>
              <w:jc w:val="both"/>
              <w:rPr>
                <w:rFonts w:cs="Arial"/>
              </w:rPr>
            </w:pPr>
            <w:r w:rsidRPr="006050F8">
              <w:rPr>
                <w:rFonts w:cs="Arial"/>
              </w:rPr>
              <w:t>Επαγγελματικές δερματοπάθειες</w:t>
            </w:r>
          </w:p>
          <w:p w:rsidR="00FC21CE" w:rsidRPr="006050F8" w:rsidRDefault="00FC21CE" w:rsidP="00133123">
            <w:pPr>
              <w:numPr>
                <w:ilvl w:val="0"/>
                <w:numId w:val="241"/>
              </w:numPr>
              <w:spacing w:after="0" w:line="240" w:lineRule="auto"/>
              <w:jc w:val="both"/>
              <w:rPr>
                <w:rFonts w:cs="Arial"/>
              </w:rPr>
            </w:pPr>
            <w:r w:rsidRPr="006050F8">
              <w:rPr>
                <w:rFonts w:cs="Arial"/>
              </w:rPr>
              <w:lastRenderedPageBreak/>
              <w:t>Επαγγελματικά νοσήματα αναπνευστικού, ουροποιητικού συστήματος</w:t>
            </w:r>
          </w:p>
          <w:p w:rsidR="00FC21CE" w:rsidRPr="006050F8" w:rsidRDefault="00FC21CE" w:rsidP="00133123">
            <w:pPr>
              <w:numPr>
                <w:ilvl w:val="0"/>
                <w:numId w:val="241"/>
              </w:numPr>
              <w:spacing w:after="0" w:line="240" w:lineRule="auto"/>
              <w:jc w:val="both"/>
              <w:rPr>
                <w:rFonts w:cs="Arial"/>
              </w:rPr>
            </w:pPr>
            <w:r w:rsidRPr="006050F8">
              <w:rPr>
                <w:rFonts w:cs="Arial"/>
              </w:rPr>
              <w:t xml:space="preserve">Επαγγελματικά νοσήματα καρδιαγγειακού, αναπαραγωγικού συστήματος </w:t>
            </w:r>
          </w:p>
          <w:p w:rsidR="00FC21CE" w:rsidRPr="006050F8" w:rsidRDefault="00FC21CE" w:rsidP="00133123">
            <w:pPr>
              <w:numPr>
                <w:ilvl w:val="0"/>
                <w:numId w:val="241"/>
              </w:numPr>
              <w:spacing w:after="0" w:line="240" w:lineRule="auto"/>
              <w:jc w:val="both"/>
              <w:rPr>
                <w:rFonts w:cs="Arial"/>
              </w:rPr>
            </w:pPr>
            <w:r w:rsidRPr="006050F8">
              <w:rPr>
                <w:rFonts w:cs="Arial"/>
              </w:rPr>
              <w:t>Επαγγελματικά νοσήματα νευρικού συστήματος – προβλήματα συμπεριφοράς</w:t>
            </w:r>
          </w:p>
          <w:p w:rsidR="00FC21CE" w:rsidRPr="006050F8" w:rsidRDefault="00FC21CE" w:rsidP="00133123">
            <w:pPr>
              <w:numPr>
                <w:ilvl w:val="0"/>
                <w:numId w:val="241"/>
              </w:numPr>
              <w:spacing w:after="0" w:line="240" w:lineRule="auto"/>
              <w:jc w:val="both"/>
              <w:rPr>
                <w:rFonts w:cs="Arial"/>
              </w:rPr>
            </w:pPr>
            <w:r w:rsidRPr="006050F8">
              <w:rPr>
                <w:rFonts w:cs="Arial"/>
              </w:rPr>
              <w:t>Επαγγελματικά νοσήματα ήπατος</w:t>
            </w:r>
          </w:p>
          <w:p w:rsidR="00FC21CE" w:rsidRPr="006050F8" w:rsidRDefault="00FC21CE" w:rsidP="00133123">
            <w:pPr>
              <w:numPr>
                <w:ilvl w:val="0"/>
                <w:numId w:val="241"/>
              </w:numPr>
              <w:spacing w:after="0" w:line="240" w:lineRule="auto"/>
              <w:jc w:val="both"/>
              <w:rPr>
                <w:rFonts w:cs="Arial"/>
              </w:rPr>
            </w:pPr>
            <w:r w:rsidRPr="006050F8">
              <w:rPr>
                <w:rFonts w:cs="Arial"/>
              </w:rPr>
              <w:t>Επαγγελματικά αιμολυτικά προβλήματα</w:t>
            </w:r>
          </w:p>
          <w:p w:rsidR="00FC21CE" w:rsidRPr="006050F8" w:rsidRDefault="00FC21CE" w:rsidP="00133123">
            <w:pPr>
              <w:numPr>
                <w:ilvl w:val="0"/>
                <w:numId w:val="241"/>
              </w:numPr>
              <w:spacing w:after="0" w:line="240" w:lineRule="auto"/>
              <w:jc w:val="both"/>
              <w:rPr>
                <w:rFonts w:cs="Arial"/>
              </w:rPr>
            </w:pPr>
            <w:r w:rsidRPr="006050F8">
              <w:rPr>
                <w:rFonts w:cs="Arial"/>
              </w:rPr>
              <w:t>Έκθεση σε βιολογικούς παράγοντες, αναδυόμενα λοιμώδη νοσήματα στο χώρο εργασίας</w:t>
            </w:r>
          </w:p>
          <w:p w:rsidR="00FC21CE" w:rsidRPr="006050F8" w:rsidRDefault="00FC21CE" w:rsidP="00133123">
            <w:pPr>
              <w:numPr>
                <w:ilvl w:val="0"/>
                <w:numId w:val="241"/>
              </w:numPr>
              <w:spacing w:after="0" w:line="240" w:lineRule="auto"/>
              <w:jc w:val="both"/>
              <w:rPr>
                <w:rFonts w:cs="Arial"/>
              </w:rPr>
            </w:pPr>
            <w:r w:rsidRPr="006050F8">
              <w:rPr>
                <w:rFonts w:cs="Arial"/>
              </w:rPr>
              <w:t xml:space="preserve">Εφαρμογές Υγιεινής &amp; Ασφάλειας της Εργασίας ανά είδος επαγγελματικής και βιομηχανικής δραστηριότητας </w:t>
            </w:r>
          </w:p>
          <w:p w:rsidR="00FC21CE" w:rsidRPr="006050F8" w:rsidRDefault="00FC21CE" w:rsidP="00133123">
            <w:pPr>
              <w:numPr>
                <w:ilvl w:val="0"/>
                <w:numId w:val="241"/>
              </w:numPr>
              <w:spacing w:after="0" w:line="240" w:lineRule="auto"/>
              <w:jc w:val="both"/>
              <w:rPr>
                <w:rFonts w:cs="Arial"/>
              </w:rPr>
            </w:pPr>
            <w:r w:rsidRPr="006050F8">
              <w:rPr>
                <w:rFonts w:cs="Arial"/>
              </w:rPr>
              <w:t>Μοντέλα Ατυχημάτων</w:t>
            </w:r>
          </w:p>
          <w:p w:rsidR="00FC21CE" w:rsidRPr="006050F8" w:rsidRDefault="00FC21CE" w:rsidP="00133123">
            <w:pPr>
              <w:numPr>
                <w:ilvl w:val="0"/>
                <w:numId w:val="241"/>
              </w:numPr>
              <w:spacing w:after="0" w:line="240" w:lineRule="auto"/>
              <w:jc w:val="both"/>
              <w:rPr>
                <w:rFonts w:cs="Arial"/>
              </w:rPr>
            </w:pPr>
            <w:r w:rsidRPr="006050F8">
              <w:rPr>
                <w:rFonts w:cs="Arial"/>
              </w:rPr>
              <w:t>Ατομικό Βιβλιάριο Επαγγελματικού Κινδύνου</w:t>
            </w:r>
          </w:p>
          <w:p w:rsidR="00FC21CE" w:rsidRPr="006050F8" w:rsidRDefault="00FC21CE" w:rsidP="009C1362">
            <w:pPr>
              <w:pStyle w:val="af8"/>
              <w:jc w:val="both"/>
              <w:rPr>
                <w:rFonts w:asciiTheme="minorHAnsi" w:hAnsiTheme="minorHAnsi" w:cs="Arial"/>
                <w:sz w:val="22"/>
                <w:szCs w:val="22"/>
              </w:rPr>
            </w:pPr>
          </w:p>
          <w:p w:rsidR="00FC21CE" w:rsidRPr="00146449" w:rsidRDefault="00FC21CE" w:rsidP="009C1362">
            <w:pPr>
              <w:pStyle w:val="a4"/>
              <w:rPr>
                <w:b/>
              </w:rPr>
            </w:pPr>
            <w:r w:rsidRPr="00146449">
              <w:rPr>
                <w:b/>
              </w:rPr>
              <w:t xml:space="preserve">Εργαστηριακό Μέρος Μαθήματος </w:t>
            </w:r>
          </w:p>
          <w:p w:rsidR="00FC21CE" w:rsidRPr="006050F8" w:rsidRDefault="00FC21CE" w:rsidP="00133123">
            <w:pPr>
              <w:numPr>
                <w:ilvl w:val="0"/>
                <w:numId w:val="242"/>
              </w:numPr>
              <w:spacing w:after="0" w:line="240" w:lineRule="auto"/>
              <w:jc w:val="both"/>
              <w:rPr>
                <w:rFonts w:cs="Arial"/>
              </w:rPr>
            </w:pPr>
            <w:r w:rsidRPr="006050F8">
              <w:rPr>
                <w:rFonts w:cs="Arial"/>
              </w:rPr>
              <w:t>Ανάλυση επικινδυνότητας</w:t>
            </w:r>
            <w:r>
              <w:rPr>
                <w:rFonts w:cs="Arial"/>
              </w:rPr>
              <w:t xml:space="preserve"> </w:t>
            </w:r>
            <w:r w:rsidRPr="006050F8">
              <w:rPr>
                <w:rFonts w:cs="Arial"/>
              </w:rPr>
              <w:t xml:space="preserve">έκθεσης σε χημικούς παράγοντες </w:t>
            </w:r>
          </w:p>
          <w:p w:rsidR="00FC21CE" w:rsidRPr="006050F8" w:rsidRDefault="00FC21CE" w:rsidP="00133123">
            <w:pPr>
              <w:numPr>
                <w:ilvl w:val="0"/>
                <w:numId w:val="242"/>
              </w:numPr>
              <w:spacing w:after="0" w:line="240" w:lineRule="auto"/>
              <w:jc w:val="both"/>
              <w:rPr>
                <w:rFonts w:cs="Arial"/>
              </w:rPr>
            </w:pPr>
            <w:r w:rsidRPr="006050F8">
              <w:rPr>
                <w:rFonts w:cs="Arial"/>
              </w:rPr>
              <w:t>Ανάλυση –χρήση  Οριακών  τιμών  μέτρησης (π.</w:t>
            </w:r>
            <w:r w:rsidRPr="00D4714B">
              <w:rPr>
                <w:rFonts w:cs="Arial"/>
              </w:rPr>
              <w:t>δ</w:t>
            </w:r>
            <w:r>
              <w:rPr>
                <w:rFonts w:cs="Arial"/>
              </w:rPr>
              <w:t>.</w:t>
            </w:r>
            <w:r w:rsidRPr="00D4714B">
              <w:rPr>
                <w:rFonts w:cs="Arial"/>
              </w:rPr>
              <w:t xml:space="preserve"> 90/99)</w:t>
            </w:r>
          </w:p>
          <w:p w:rsidR="00FC21CE" w:rsidRPr="006050F8" w:rsidRDefault="00FC21CE" w:rsidP="00133123">
            <w:pPr>
              <w:numPr>
                <w:ilvl w:val="0"/>
                <w:numId w:val="242"/>
              </w:numPr>
              <w:spacing w:after="0" w:line="240" w:lineRule="auto"/>
              <w:jc w:val="both"/>
              <w:rPr>
                <w:rFonts w:cs="Arial"/>
              </w:rPr>
            </w:pPr>
            <w:r w:rsidRPr="006050F8">
              <w:rPr>
                <w:rFonts w:cs="Arial"/>
              </w:rPr>
              <w:t>Επισήμανση χημικών παραγόντων – Ανάλυση ετικέτας και δελτίων δεδομένων ασφαλείας Μ.S.D. S</w:t>
            </w:r>
          </w:p>
          <w:p w:rsidR="00FC21CE" w:rsidRPr="006050F8" w:rsidRDefault="00FC21CE" w:rsidP="00133123">
            <w:pPr>
              <w:numPr>
                <w:ilvl w:val="0"/>
                <w:numId w:val="242"/>
              </w:numPr>
              <w:spacing w:after="0" w:line="240" w:lineRule="auto"/>
              <w:jc w:val="both"/>
              <w:rPr>
                <w:rFonts w:cs="Arial"/>
              </w:rPr>
            </w:pPr>
            <w:r w:rsidRPr="006050F8">
              <w:rPr>
                <w:rFonts w:cs="Arial"/>
              </w:rPr>
              <w:t>Αξιοποίηση</w:t>
            </w:r>
            <w:r>
              <w:rPr>
                <w:rFonts w:cs="Arial"/>
              </w:rPr>
              <w:t xml:space="preserve"> </w:t>
            </w:r>
            <w:r w:rsidRPr="006050F8">
              <w:rPr>
                <w:rFonts w:cs="Arial"/>
              </w:rPr>
              <w:t>–</w:t>
            </w:r>
            <w:r>
              <w:rPr>
                <w:rFonts w:cs="Arial"/>
              </w:rPr>
              <w:t xml:space="preserve"> χειρισμός στοιχείων τοξικότητας</w:t>
            </w:r>
            <w:r w:rsidRPr="006050F8">
              <w:rPr>
                <w:rFonts w:cs="Arial"/>
              </w:rPr>
              <w:t>,</w:t>
            </w:r>
            <w:r w:rsidRPr="00FF68F0">
              <w:rPr>
                <w:rFonts w:cs="Arial"/>
              </w:rPr>
              <w:t xml:space="preserve"> </w:t>
            </w:r>
            <w:r w:rsidRPr="006050F8">
              <w:rPr>
                <w:rFonts w:cs="Arial"/>
              </w:rPr>
              <w:t>οικοτοξικότητας, βιοδιασπασιμότητας  χημικών  ουσιών</w:t>
            </w:r>
          </w:p>
          <w:p w:rsidR="00FC21CE" w:rsidRPr="006050F8" w:rsidRDefault="00FC21CE" w:rsidP="00133123">
            <w:pPr>
              <w:numPr>
                <w:ilvl w:val="0"/>
                <w:numId w:val="242"/>
              </w:numPr>
              <w:spacing w:after="0" w:line="240" w:lineRule="auto"/>
              <w:jc w:val="both"/>
              <w:rPr>
                <w:rFonts w:cs="Arial"/>
              </w:rPr>
            </w:pPr>
            <w:r>
              <w:rPr>
                <w:rFonts w:cs="Arial"/>
              </w:rPr>
              <w:t>Μετρήσεις σωματιδίων</w:t>
            </w:r>
            <w:r w:rsidRPr="006050F8">
              <w:rPr>
                <w:rFonts w:cs="Arial"/>
              </w:rPr>
              <w:t>,</w:t>
            </w:r>
            <w:r w:rsidRPr="00FF68F0">
              <w:rPr>
                <w:rFonts w:cs="Arial"/>
              </w:rPr>
              <w:t xml:space="preserve"> </w:t>
            </w:r>
            <w:r w:rsidRPr="006050F8">
              <w:rPr>
                <w:rFonts w:cs="Arial"/>
              </w:rPr>
              <w:t>αερίων  επαγγελματικού περιβάλλοντος</w:t>
            </w:r>
          </w:p>
          <w:p w:rsidR="00FC21CE" w:rsidRPr="006050F8" w:rsidRDefault="00FC21CE" w:rsidP="00133123">
            <w:pPr>
              <w:numPr>
                <w:ilvl w:val="0"/>
                <w:numId w:val="242"/>
              </w:numPr>
              <w:spacing w:after="0" w:line="240" w:lineRule="auto"/>
              <w:jc w:val="both"/>
              <w:rPr>
                <w:rFonts w:cs="Arial"/>
              </w:rPr>
            </w:pPr>
            <w:r w:rsidRPr="006050F8">
              <w:rPr>
                <w:rFonts w:cs="Arial"/>
              </w:rPr>
              <w:t xml:space="preserve">Μεθοδολογία οργάνωσης εκτίμησης  επαγγελματικού κινδύνου (Risk assessment) </w:t>
            </w:r>
          </w:p>
          <w:p w:rsidR="00FC21CE" w:rsidRPr="006050F8" w:rsidRDefault="00FC21CE" w:rsidP="00133123">
            <w:pPr>
              <w:numPr>
                <w:ilvl w:val="0"/>
                <w:numId w:val="242"/>
              </w:numPr>
              <w:spacing w:after="0" w:line="240" w:lineRule="auto"/>
              <w:jc w:val="both"/>
              <w:rPr>
                <w:rFonts w:cs="Arial"/>
              </w:rPr>
            </w:pPr>
            <w:r w:rsidRPr="006050F8">
              <w:rPr>
                <w:rFonts w:cs="Arial"/>
              </w:rPr>
              <w:t>Μεθοδολογί</w:t>
            </w:r>
            <w:r>
              <w:rPr>
                <w:rFonts w:cs="Arial"/>
              </w:rPr>
              <w:t>α οργάνωσης ποσοτικού παράγοντα εκτίμησης</w:t>
            </w:r>
            <w:r w:rsidRPr="006050F8">
              <w:rPr>
                <w:rFonts w:cs="Arial"/>
              </w:rPr>
              <w:t xml:space="preserve"> επαγγελματικού κινδύνου (Risk assessment)</w:t>
            </w:r>
          </w:p>
          <w:p w:rsidR="00FC21CE" w:rsidRPr="006050F8" w:rsidRDefault="00FC21CE" w:rsidP="00133123">
            <w:pPr>
              <w:numPr>
                <w:ilvl w:val="0"/>
                <w:numId w:val="242"/>
              </w:numPr>
              <w:spacing w:after="0" w:line="240" w:lineRule="auto"/>
              <w:jc w:val="both"/>
              <w:rPr>
                <w:rFonts w:cs="Arial"/>
              </w:rPr>
            </w:pPr>
            <w:r w:rsidRPr="006050F8">
              <w:rPr>
                <w:rFonts w:cs="Arial"/>
              </w:rPr>
              <w:t xml:space="preserve"> Χρησιμοποίηση πιστοποιημένων δελτίων ελέγχου</w:t>
            </w:r>
            <w:r w:rsidRPr="00FF68F0">
              <w:rPr>
                <w:rFonts w:cs="Arial"/>
              </w:rPr>
              <w:t xml:space="preserve"> </w:t>
            </w:r>
            <w:r w:rsidRPr="006050F8">
              <w:rPr>
                <w:rFonts w:cs="Arial"/>
              </w:rPr>
              <w:t>(</w:t>
            </w:r>
            <w:r w:rsidRPr="006050F8">
              <w:rPr>
                <w:rFonts w:cs="Arial"/>
                <w:lang w:val="en-US"/>
              </w:rPr>
              <w:t>check</w:t>
            </w:r>
            <w:r w:rsidRPr="006050F8">
              <w:rPr>
                <w:rFonts w:cs="Arial"/>
              </w:rPr>
              <w:t>-</w:t>
            </w:r>
            <w:r w:rsidRPr="006050F8">
              <w:rPr>
                <w:rFonts w:cs="Arial"/>
                <w:lang w:val="en-US"/>
              </w:rPr>
              <w:t>list</w:t>
            </w:r>
            <w:r w:rsidRPr="006050F8">
              <w:rPr>
                <w:rFonts w:cs="Arial"/>
              </w:rPr>
              <w:t xml:space="preserve">) για την ασφάλεια μηχανημάτων, τα εργαλεία χειρός, την ανύψωση βαρών </w:t>
            </w:r>
          </w:p>
          <w:p w:rsidR="00FC21CE" w:rsidRPr="006050F8" w:rsidRDefault="00FC21CE" w:rsidP="00133123">
            <w:pPr>
              <w:numPr>
                <w:ilvl w:val="0"/>
                <w:numId w:val="242"/>
              </w:numPr>
              <w:spacing w:after="0" w:line="240" w:lineRule="auto"/>
              <w:jc w:val="both"/>
              <w:rPr>
                <w:rFonts w:cs="Arial"/>
              </w:rPr>
            </w:pPr>
            <w:r w:rsidRPr="006050F8">
              <w:rPr>
                <w:rFonts w:cs="Arial"/>
              </w:rPr>
              <w:t>Οργάνωση πρόληψης στην αποθήκευση υλικών</w:t>
            </w:r>
            <w:r w:rsidRPr="0042451C">
              <w:rPr>
                <w:rFonts w:cs="Arial"/>
              </w:rPr>
              <w:t xml:space="preserve"> </w:t>
            </w:r>
            <w:r w:rsidRPr="006050F8">
              <w:rPr>
                <w:rFonts w:cs="Arial"/>
              </w:rPr>
              <w:t xml:space="preserve">(δομές </w:t>
            </w:r>
            <w:r w:rsidRPr="006050F8">
              <w:rPr>
                <w:rFonts w:cs="Arial"/>
                <w:lang w:val="en-US"/>
              </w:rPr>
              <w:t>Logistics</w:t>
            </w:r>
            <w:r w:rsidRPr="006050F8">
              <w:rPr>
                <w:rFonts w:cs="Arial"/>
              </w:rPr>
              <w:t>)</w:t>
            </w:r>
          </w:p>
          <w:p w:rsidR="00FC21CE" w:rsidRPr="006050F8" w:rsidRDefault="00FC21CE" w:rsidP="00133123">
            <w:pPr>
              <w:numPr>
                <w:ilvl w:val="0"/>
                <w:numId w:val="242"/>
              </w:numPr>
              <w:spacing w:after="0" w:line="240" w:lineRule="auto"/>
              <w:jc w:val="both"/>
              <w:rPr>
                <w:rFonts w:cs="Arial"/>
              </w:rPr>
            </w:pPr>
            <w:r w:rsidRPr="006050F8">
              <w:rPr>
                <w:rFonts w:cs="Arial"/>
              </w:rPr>
              <w:t>Οργάνωση συστήματος  Υγιεινής και Ασφάλειας στην εργασία γραφείου</w:t>
            </w:r>
          </w:p>
          <w:p w:rsidR="00FC21CE" w:rsidRPr="006050F8" w:rsidRDefault="00FC21CE" w:rsidP="00133123">
            <w:pPr>
              <w:numPr>
                <w:ilvl w:val="0"/>
                <w:numId w:val="242"/>
              </w:numPr>
              <w:spacing w:after="0" w:line="240" w:lineRule="auto"/>
              <w:jc w:val="both"/>
              <w:rPr>
                <w:rFonts w:cs="Arial"/>
              </w:rPr>
            </w:pPr>
            <w:r>
              <w:rPr>
                <w:rFonts w:cs="Arial"/>
              </w:rPr>
              <w:t xml:space="preserve"> Διερεύνηση Συνδρόμου</w:t>
            </w:r>
            <w:r w:rsidRPr="006050F8">
              <w:rPr>
                <w:rFonts w:cs="Arial"/>
              </w:rPr>
              <w:t xml:space="preserve"> ασθενούς κτιρίου</w:t>
            </w:r>
          </w:p>
          <w:p w:rsidR="00FC21CE" w:rsidRPr="006050F8" w:rsidRDefault="00FC21CE" w:rsidP="00133123">
            <w:pPr>
              <w:numPr>
                <w:ilvl w:val="0"/>
                <w:numId w:val="242"/>
              </w:numPr>
              <w:spacing w:after="0" w:line="240" w:lineRule="auto"/>
              <w:jc w:val="both"/>
              <w:rPr>
                <w:rFonts w:cs="Arial"/>
              </w:rPr>
            </w:pPr>
            <w:r w:rsidRPr="006050F8">
              <w:rPr>
                <w:rFonts w:cs="Arial"/>
              </w:rPr>
              <w:t xml:space="preserve">Παρουσίαση  και κριτική μελετών </w:t>
            </w:r>
            <w:r w:rsidRPr="006050F8">
              <w:rPr>
                <w:rFonts w:cs="Arial"/>
                <w:lang w:val="en-US"/>
              </w:rPr>
              <w:t>risk</w:t>
            </w:r>
            <w:r w:rsidRPr="006050F8">
              <w:rPr>
                <w:rFonts w:cs="Arial"/>
              </w:rPr>
              <w:t>-</w:t>
            </w:r>
            <w:r w:rsidRPr="006050F8">
              <w:rPr>
                <w:rFonts w:cs="Arial"/>
                <w:lang w:val="en-US"/>
              </w:rPr>
              <w:t>assessment</w:t>
            </w:r>
            <w:r w:rsidRPr="006050F8">
              <w:rPr>
                <w:rFonts w:cs="Arial"/>
              </w:rPr>
              <w:t xml:space="preserve"> από ομάδες φοιτητών </w:t>
            </w:r>
          </w:p>
          <w:p w:rsidR="00FC21CE" w:rsidRDefault="00FC21CE" w:rsidP="00133123">
            <w:pPr>
              <w:numPr>
                <w:ilvl w:val="0"/>
                <w:numId w:val="242"/>
              </w:numPr>
              <w:spacing w:after="0" w:line="240" w:lineRule="auto"/>
              <w:jc w:val="both"/>
              <w:rPr>
                <w:rFonts w:cs="Arial"/>
              </w:rPr>
            </w:pPr>
            <w:r w:rsidRPr="006050F8">
              <w:rPr>
                <w:rFonts w:cs="Arial"/>
              </w:rPr>
              <w:t>Χρήση του διαδραστικού προγράμματος Ο</w:t>
            </w:r>
            <w:r w:rsidRPr="006050F8">
              <w:rPr>
                <w:rFonts w:cs="Arial"/>
                <w:lang w:val="en-US"/>
              </w:rPr>
              <w:t>iRa</w:t>
            </w:r>
            <w:r w:rsidRPr="006050F8">
              <w:rPr>
                <w:rFonts w:cs="Arial"/>
              </w:rPr>
              <w:t xml:space="preserve"> για την εκτίμηση του επαγγελματικού κινδύνου</w:t>
            </w:r>
          </w:p>
          <w:p w:rsidR="00FC21CE" w:rsidRPr="00FC5156" w:rsidRDefault="00FC21CE" w:rsidP="00133123">
            <w:pPr>
              <w:numPr>
                <w:ilvl w:val="0"/>
                <w:numId w:val="242"/>
              </w:numPr>
              <w:spacing w:after="0" w:line="240" w:lineRule="auto"/>
              <w:jc w:val="both"/>
              <w:rPr>
                <w:rFonts w:cs="Arial"/>
              </w:rPr>
            </w:pPr>
            <w:r w:rsidRPr="00C113DB">
              <w:rPr>
                <w:rFonts w:cs="Arial"/>
                <w:u w:val="single"/>
              </w:rPr>
              <w:t>Εκπαιδευτικές επισκέψεις</w:t>
            </w:r>
            <w:r>
              <w:rPr>
                <w:rFonts w:cs="Arial"/>
              </w:rPr>
              <w:t xml:space="preserve"> σε επαγγελματικούς χώρους επιχειρήσεων Γ΄ κατηγορίας (π.χ. μικρομεσαίες βιομηχανίες και βιοτεχνίες)</w:t>
            </w:r>
          </w:p>
        </w:tc>
      </w:tr>
    </w:tbl>
    <w:p w:rsidR="00FC21CE" w:rsidRPr="006050F8" w:rsidRDefault="00FC21CE" w:rsidP="00133123">
      <w:pPr>
        <w:widowControl w:val="0"/>
        <w:numPr>
          <w:ilvl w:val="0"/>
          <w:numId w:val="244"/>
        </w:numPr>
        <w:autoSpaceDE w:val="0"/>
        <w:autoSpaceDN w:val="0"/>
        <w:adjustRightInd w:val="0"/>
        <w:spacing w:before="120" w:after="0" w:line="240" w:lineRule="auto"/>
        <w:ind w:left="357" w:hanging="357"/>
        <w:rPr>
          <w:rFonts w:eastAsia="Times New Roman" w:cs="Arial"/>
          <w:b/>
        </w:rPr>
      </w:pPr>
      <w:r w:rsidRPr="006050F8">
        <w:rPr>
          <w:rFonts w:eastAsia="Times New Roman"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FC21CE" w:rsidRPr="006050F8" w:rsidTr="009C1362">
        <w:tc>
          <w:tcPr>
            <w:tcW w:w="3306" w:type="dxa"/>
            <w:shd w:val="clear" w:color="auto" w:fill="DDD9C3" w:themeFill="background2" w:themeFillShade="E6"/>
          </w:tcPr>
          <w:p w:rsidR="00FC21CE" w:rsidRPr="006050F8" w:rsidRDefault="00FC21CE" w:rsidP="009C1362">
            <w:pPr>
              <w:spacing w:after="0" w:line="240" w:lineRule="auto"/>
              <w:jc w:val="right"/>
              <w:rPr>
                <w:rFonts w:eastAsia="Times New Roman" w:cs="Arial"/>
              </w:rPr>
            </w:pPr>
            <w:r w:rsidRPr="006050F8">
              <w:rPr>
                <w:rFonts w:eastAsia="Times New Roman" w:cs="Arial"/>
                <w:b/>
              </w:rPr>
              <w:t>ΤΡΟΠΟΣ ΠΑΡΑΔΟΣΗΣ</w:t>
            </w:r>
            <w:r w:rsidRPr="006050F8">
              <w:rPr>
                <w:rFonts w:eastAsia="Times New Roman" w:cs="Arial"/>
              </w:rPr>
              <w:br/>
            </w:r>
            <w:r w:rsidRPr="006050F8">
              <w:rPr>
                <w:rFonts w:eastAsia="Times New Roman" w:cs="Arial"/>
                <w:i/>
              </w:rPr>
              <w:t>Πρόσωπο με πρόσωπο, Εξ αποστάσεως εκπαίδευση κ.λπ.</w:t>
            </w:r>
          </w:p>
        </w:tc>
        <w:tc>
          <w:tcPr>
            <w:tcW w:w="5166" w:type="dxa"/>
          </w:tcPr>
          <w:p w:rsidR="00FC21CE" w:rsidRPr="003441BB" w:rsidRDefault="00FC21CE" w:rsidP="009C1362">
            <w:pPr>
              <w:spacing w:line="240" w:lineRule="auto"/>
              <w:rPr>
                <w:rFonts w:eastAsia="Times New Roman" w:cs="Arial"/>
              </w:rPr>
            </w:pPr>
            <w:r w:rsidRPr="006050F8">
              <w:rPr>
                <w:rFonts w:cs="Arial"/>
                <w:iCs/>
              </w:rPr>
              <w:t xml:space="preserve"> </w:t>
            </w:r>
            <w:r w:rsidRPr="003441BB">
              <w:rPr>
                <w:rFonts w:eastAsia="Times New Roman" w:cs="Arial"/>
              </w:rPr>
              <w:t>Πρόσωπο με πρόσωπο</w:t>
            </w:r>
            <w:r w:rsidRPr="00CE0F1D">
              <w:rPr>
                <w:rFonts w:eastAsia="Times New Roman" w:cs="Arial"/>
              </w:rPr>
              <w:t xml:space="preserve"> στην </w:t>
            </w:r>
            <w:r>
              <w:rPr>
                <w:rFonts w:eastAsia="Times New Roman" w:cs="Arial"/>
              </w:rPr>
              <w:t>αίθουσα διδασκαλίας</w:t>
            </w:r>
          </w:p>
          <w:p w:rsidR="00FC21CE" w:rsidRPr="003441BB" w:rsidRDefault="00FC21CE" w:rsidP="009C1362">
            <w:pPr>
              <w:spacing w:line="240" w:lineRule="auto"/>
              <w:rPr>
                <w:rFonts w:ascii="Calibri" w:eastAsia="Times New Roman" w:hAnsi="Calibri" w:cs="Times New Roman"/>
                <w:iCs/>
                <w:color w:val="000000"/>
                <w:sz w:val="20"/>
                <w:szCs w:val="20"/>
              </w:rPr>
            </w:pPr>
            <w:r w:rsidRPr="003441BB">
              <w:rPr>
                <w:rFonts w:ascii="Calibri" w:eastAsia="Times New Roman" w:hAnsi="Calibri" w:cs="Times New Roman"/>
                <w:iCs/>
                <w:color w:val="000000"/>
              </w:rPr>
              <w:t>Το εργαστηριακό μέρος του μαθήματος, διεξάγεται σε κατάλληλα διαμορφωμένο εργαστήριο στους χώρους του ιδρύματος.</w:t>
            </w:r>
          </w:p>
        </w:tc>
      </w:tr>
      <w:tr w:rsidR="00FC21CE" w:rsidRPr="006050F8" w:rsidTr="009C1362">
        <w:tc>
          <w:tcPr>
            <w:tcW w:w="3306" w:type="dxa"/>
            <w:shd w:val="clear" w:color="auto" w:fill="DDD9C3" w:themeFill="background2" w:themeFillShade="E6"/>
          </w:tcPr>
          <w:p w:rsidR="00FC21CE" w:rsidRPr="006050F8" w:rsidRDefault="00FC21CE" w:rsidP="009C1362">
            <w:pPr>
              <w:spacing w:after="0" w:line="240" w:lineRule="auto"/>
              <w:jc w:val="right"/>
              <w:rPr>
                <w:rFonts w:eastAsia="Times New Roman" w:cs="Arial"/>
                <w:i/>
              </w:rPr>
            </w:pPr>
            <w:r w:rsidRPr="006050F8">
              <w:rPr>
                <w:rFonts w:eastAsia="Times New Roman" w:cs="Arial"/>
                <w:b/>
              </w:rPr>
              <w:t>ΧΡΗΣΗ ΤΕΧΝΟΛΟΓΙΩΝ ΠΛΗΡΟΦΟΡΙΑΣ ΚΑΙ ΕΠΙΚΟΙΝΩΝΙΩΝ</w:t>
            </w:r>
            <w:r w:rsidRPr="006050F8">
              <w:rPr>
                <w:rFonts w:eastAsia="Times New Roman" w:cs="Arial"/>
              </w:rPr>
              <w:br/>
            </w:r>
            <w:r w:rsidRPr="006050F8">
              <w:rPr>
                <w:rFonts w:eastAsia="Times New Roman" w:cs="Arial"/>
                <w:i/>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FC21CE" w:rsidRPr="0003524D" w:rsidRDefault="00FC21CE" w:rsidP="00133123">
            <w:pPr>
              <w:pStyle w:val="a3"/>
              <w:numPr>
                <w:ilvl w:val="0"/>
                <w:numId w:val="75"/>
              </w:numPr>
              <w:spacing w:line="240" w:lineRule="auto"/>
              <w:rPr>
                <w:rFonts w:eastAsia="Times New Roman"/>
              </w:rPr>
            </w:pPr>
            <w:r w:rsidRPr="0003524D">
              <w:rPr>
                <w:rFonts w:eastAsia="Times New Roman"/>
              </w:rPr>
              <w:t xml:space="preserve">Προβολικό σύστημα και δυνατότητα παρουσίασης με την εφαρμογή του Προγράμματος </w:t>
            </w:r>
            <w:r w:rsidRPr="0003524D">
              <w:rPr>
                <w:rFonts w:eastAsia="Times New Roman"/>
                <w:lang w:val="en-US"/>
              </w:rPr>
              <w:t>Power</w:t>
            </w:r>
            <w:r w:rsidRPr="0003524D">
              <w:rPr>
                <w:rFonts w:eastAsia="Times New Roman"/>
              </w:rPr>
              <w:t xml:space="preserve"> </w:t>
            </w:r>
            <w:r w:rsidRPr="0003524D">
              <w:rPr>
                <w:rFonts w:eastAsia="Times New Roman"/>
                <w:lang w:val="en-US"/>
              </w:rPr>
              <w:t>Point</w:t>
            </w:r>
            <w:r w:rsidRPr="0003524D">
              <w:rPr>
                <w:rFonts w:eastAsia="Times New Roman"/>
              </w:rPr>
              <w:t>.</w:t>
            </w:r>
          </w:p>
          <w:p w:rsidR="00FC21CE" w:rsidRPr="0003524D" w:rsidRDefault="00FC21CE" w:rsidP="00133123">
            <w:pPr>
              <w:pStyle w:val="a3"/>
              <w:numPr>
                <w:ilvl w:val="0"/>
                <w:numId w:val="74"/>
              </w:numPr>
              <w:spacing w:after="0" w:line="240" w:lineRule="auto"/>
              <w:rPr>
                <w:rFonts w:cs="Arial"/>
                <w:iCs/>
              </w:rPr>
            </w:pPr>
            <w:r w:rsidRPr="0003524D">
              <w:rPr>
                <w:rFonts w:eastAsia="Times New Roman"/>
              </w:rPr>
              <w:t xml:space="preserve">Δυνατότητα σύνδεσης με </w:t>
            </w:r>
            <w:r w:rsidRPr="0003524D">
              <w:rPr>
                <w:rFonts w:eastAsia="Times New Roman"/>
                <w:lang w:val="en-US"/>
              </w:rPr>
              <w:t>internet</w:t>
            </w:r>
            <w:r w:rsidRPr="0003524D">
              <w:rPr>
                <w:iCs/>
                <w:color w:val="000000"/>
              </w:rPr>
              <w:t xml:space="preserve"> </w:t>
            </w:r>
          </w:p>
          <w:p w:rsidR="00FC21CE" w:rsidRPr="003441BB" w:rsidRDefault="00FC21CE" w:rsidP="00133123">
            <w:pPr>
              <w:pStyle w:val="a3"/>
              <w:numPr>
                <w:ilvl w:val="0"/>
                <w:numId w:val="74"/>
              </w:numPr>
              <w:spacing w:after="0" w:line="240" w:lineRule="auto"/>
              <w:rPr>
                <w:rFonts w:cs="Arial"/>
                <w:iCs/>
              </w:rPr>
            </w:pPr>
            <w:r w:rsidRPr="003441BB">
              <w:rPr>
                <w:rFonts w:cs="Arial"/>
                <w:iCs/>
              </w:rPr>
              <w:t xml:space="preserve">Χρήση μηχανών αναζήτησης  βιβλιογραφίας  </w:t>
            </w:r>
            <w:r w:rsidRPr="003441BB">
              <w:rPr>
                <w:rFonts w:cs="Arial"/>
                <w:iCs/>
                <w:lang w:val="en-US"/>
              </w:rPr>
              <w:t>HEAL</w:t>
            </w:r>
            <w:r w:rsidRPr="003441BB">
              <w:rPr>
                <w:rFonts w:cs="Arial"/>
                <w:iCs/>
              </w:rPr>
              <w:t>-</w:t>
            </w:r>
            <w:r w:rsidRPr="003441BB">
              <w:rPr>
                <w:rFonts w:cs="Arial"/>
                <w:iCs/>
                <w:lang w:val="en-US"/>
              </w:rPr>
              <w:t>LINK</w:t>
            </w:r>
            <w:r w:rsidRPr="003441BB">
              <w:rPr>
                <w:rFonts w:cs="Arial"/>
                <w:iCs/>
              </w:rPr>
              <w:t xml:space="preserve">, </w:t>
            </w:r>
            <w:r w:rsidRPr="003441BB">
              <w:rPr>
                <w:rFonts w:cs="Arial"/>
                <w:iCs/>
                <w:lang w:val="en-US"/>
              </w:rPr>
              <w:t>PUBMED</w:t>
            </w:r>
            <w:r w:rsidRPr="003441BB">
              <w:rPr>
                <w:rFonts w:cs="Arial"/>
                <w:iCs/>
              </w:rPr>
              <w:t xml:space="preserve">, </w:t>
            </w:r>
            <w:r w:rsidRPr="003441BB">
              <w:rPr>
                <w:rFonts w:cs="Arial"/>
                <w:iCs/>
                <w:lang w:val="en-US"/>
              </w:rPr>
              <w:t>SCOPUS</w:t>
            </w:r>
            <w:r w:rsidRPr="003441BB">
              <w:rPr>
                <w:rFonts w:cs="Arial"/>
                <w:iCs/>
              </w:rPr>
              <w:t xml:space="preserve">, </w:t>
            </w:r>
            <w:r w:rsidRPr="003441BB">
              <w:rPr>
                <w:rFonts w:cs="Arial"/>
                <w:iCs/>
                <w:lang w:val="en-US"/>
              </w:rPr>
              <w:t>GOOGLE</w:t>
            </w:r>
            <w:r w:rsidRPr="003441BB">
              <w:rPr>
                <w:rFonts w:cs="Arial"/>
                <w:iCs/>
              </w:rPr>
              <w:t xml:space="preserve"> </w:t>
            </w:r>
            <w:r w:rsidRPr="003441BB">
              <w:rPr>
                <w:rFonts w:cs="Arial"/>
                <w:iCs/>
                <w:lang w:val="en-US"/>
              </w:rPr>
              <w:t>SCHOLAR</w:t>
            </w:r>
            <w:r w:rsidRPr="003441BB">
              <w:rPr>
                <w:rFonts w:cs="Arial"/>
                <w:iCs/>
              </w:rPr>
              <w:t xml:space="preserve"> </w:t>
            </w:r>
          </w:p>
          <w:p w:rsidR="00FC21CE" w:rsidRDefault="00FC21CE" w:rsidP="00133123">
            <w:pPr>
              <w:pStyle w:val="a3"/>
              <w:numPr>
                <w:ilvl w:val="0"/>
                <w:numId w:val="74"/>
              </w:numPr>
              <w:spacing w:after="0" w:line="240" w:lineRule="auto"/>
              <w:rPr>
                <w:rFonts w:cs="Arial"/>
                <w:iCs/>
              </w:rPr>
            </w:pPr>
            <w:r w:rsidRPr="003441BB">
              <w:rPr>
                <w:rFonts w:cs="Arial"/>
                <w:iCs/>
              </w:rPr>
              <w:t xml:space="preserve">Αναζήτηση βιβλιογραφίας μέσω των ιστοσελίδων </w:t>
            </w:r>
            <w:hyperlink r:id="rId141" w:history="1">
              <w:r w:rsidRPr="003441BB">
                <w:rPr>
                  <w:rStyle w:val="-"/>
                  <w:rFonts w:cs="Arial"/>
                  <w:iCs/>
                  <w:lang w:val="en-US"/>
                </w:rPr>
                <w:t>WWW</w:t>
              </w:r>
              <w:r w:rsidRPr="003441BB">
                <w:rPr>
                  <w:rStyle w:val="-"/>
                  <w:rFonts w:cs="Arial"/>
                  <w:iCs/>
                </w:rPr>
                <w:t>.ΕΛΙΝΥΑΕ.</w:t>
              </w:r>
              <w:r w:rsidRPr="003441BB">
                <w:rPr>
                  <w:rStyle w:val="-"/>
                  <w:rFonts w:cs="Arial"/>
                  <w:iCs/>
                  <w:lang w:val="en-US"/>
                </w:rPr>
                <w:t>GR</w:t>
              </w:r>
            </w:hyperlink>
            <w:r w:rsidRPr="003441BB">
              <w:rPr>
                <w:rFonts w:cs="Arial"/>
                <w:iCs/>
              </w:rPr>
              <w:t xml:space="preserve"> , </w:t>
            </w:r>
            <w:hyperlink r:id="rId142" w:history="1">
              <w:r w:rsidRPr="003441BB">
                <w:rPr>
                  <w:rStyle w:val="-"/>
                  <w:rFonts w:cs="Arial"/>
                  <w:iCs/>
                  <w:lang w:val="en-US"/>
                </w:rPr>
                <w:t>WWW</w:t>
              </w:r>
              <w:r w:rsidRPr="003441BB">
                <w:rPr>
                  <w:rStyle w:val="-"/>
                  <w:rFonts w:cs="Arial"/>
                  <w:iCs/>
                </w:rPr>
                <w:t>.</w:t>
              </w:r>
              <w:r w:rsidRPr="003441BB">
                <w:rPr>
                  <w:rStyle w:val="-"/>
                  <w:rFonts w:cs="Arial"/>
                  <w:iCs/>
                  <w:lang w:val="en-US"/>
                </w:rPr>
                <w:t>YPERGKA</w:t>
              </w:r>
              <w:r w:rsidRPr="003441BB">
                <w:rPr>
                  <w:rStyle w:val="-"/>
                  <w:rFonts w:cs="Arial"/>
                  <w:iCs/>
                </w:rPr>
                <w:t>.</w:t>
              </w:r>
              <w:r w:rsidRPr="003441BB">
                <w:rPr>
                  <w:rStyle w:val="-"/>
                  <w:rFonts w:cs="Arial"/>
                  <w:iCs/>
                  <w:lang w:val="en-US"/>
                </w:rPr>
                <w:t>GR</w:t>
              </w:r>
              <w:r w:rsidRPr="003441BB">
                <w:rPr>
                  <w:rStyle w:val="-"/>
                  <w:rFonts w:cs="Arial"/>
                  <w:iCs/>
                </w:rPr>
                <w:t>(</w:t>
              </w:r>
              <w:r w:rsidRPr="003441BB">
                <w:rPr>
                  <w:rStyle w:val="-"/>
                  <w:rFonts w:cs="Arial"/>
                  <w:iCs/>
                  <w:lang w:val="en-US"/>
                </w:rPr>
                <w:t>E</w:t>
              </w:r>
              <w:r w:rsidRPr="003441BB">
                <w:rPr>
                  <w:rStyle w:val="-"/>
                  <w:rFonts w:cs="Arial"/>
                  <w:iCs/>
                </w:rPr>
                <w:t>-ΒΙΒΛΙΟΘΗΚΗ)</w:t>
              </w:r>
            </w:hyperlink>
            <w:r w:rsidRPr="003441BB">
              <w:rPr>
                <w:rFonts w:cs="Arial"/>
                <w:iCs/>
              </w:rPr>
              <w:t xml:space="preserve">, </w:t>
            </w:r>
            <w:r w:rsidRPr="003441BB">
              <w:rPr>
                <w:rFonts w:cs="Arial"/>
                <w:iCs/>
                <w:lang w:val="en-US"/>
              </w:rPr>
              <w:t>EU</w:t>
            </w:r>
            <w:r w:rsidRPr="003441BB">
              <w:rPr>
                <w:rFonts w:cs="Arial"/>
                <w:iCs/>
              </w:rPr>
              <w:t>-</w:t>
            </w:r>
            <w:r w:rsidRPr="003441BB">
              <w:rPr>
                <w:rFonts w:cs="Arial"/>
                <w:iCs/>
                <w:lang w:val="en-US"/>
              </w:rPr>
              <w:lastRenderedPageBreak/>
              <w:t>OSHA</w:t>
            </w:r>
            <w:r w:rsidRPr="003441BB">
              <w:rPr>
                <w:rFonts w:cs="Arial"/>
                <w:iCs/>
              </w:rPr>
              <w:t xml:space="preserve">, </w:t>
            </w:r>
            <w:r w:rsidRPr="003441BB">
              <w:rPr>
                <w:rFonts w:cs="Arial"/>
                <w:iCs/>
                <w:lang w:val="en-US"/>
              </w:rPr>
              <w:t>NIOSH</w:t>
            </w:r>
          </w:p>
          <w:p w:rsidR="00FC21CE" w:rsidRPr="00146449" w:rsidRDefault="00FC21CE" w:rsidP="00133123">
            <w:pPr>
              <w:pStyle w:val="a3"/>
              <w:numPr>
                <w:ilvl w:val="0"/>
                <w:numId w:val="74"/>
              </w:numPr>
              <w:spacing w:after="0" w:line="240" w:lineRule="auto"/>
              <w:rPr>
                <w:rFonts w:cs="Arial"/>
                <w:iCs/>
                <w:color w:val="000000" w:themeColor="text1"/>
              </w:rPr>
            </w:pPr>
            <w:r w:rsidRPr="00C113DB">
              <w:rPr>
                <w:iCs/>
                <w:color w:val="000000" w:themeColor="text1"/>
              </w:rPr>
              <w:t xml:space="preserve">Υποστήριξη Μαθησιακής διαδικασίας μέσω της ηλεκτρονικής πλατφόρμας </w:t>
            </w:r>
            <w:r w:rsidRPr="00C113DB">
              <w:rPr>
                <w:iCs/>
                <w:color w:val="000000" w:themeColor="text1"/>
                <w:lang w:val="en-US"/>
              </w:rPr>
              <w:t>e</w:t>
            </w:r>
            <w:r w:rsidRPr="00C113DB">
              <w:rPr>
                <w:iCs/>
                <w:color w:val="000000" w:themeColor="text1"/>
              </w:rPr>
              <w:t>-</w:t>
            </w:r>
            <w:r w:rsidRPr="00C113DB">
              <w:rPr>
                <w:iCs/>
                <w:color w:val="000000" w:themeColor="text1"/>
                <w:lang w:val="en-US"/>
              </w:rPr>
              <w:t>class</w:t>
            </w:r>
          </w:p>
          <w:p w:rsidR="00FC21CE" w:rsidRPr="00146449" w:rsidRDefault="00FC21CE" w:rsidP="00133123">
            <w:pPr>
              <w:pStyle w:val="a3"/>
              <w:numPr>
                <w:ilvl w:val="0"/>
                <w:numId w:val="74"/>
              </w:numPr>
              <w:spacing w:after="0" w:line="240" w:lineRule="auto"/>
              <w:rPr>
                <w:rFonts w:cs="Arial"/>
                <w:iCs/>
              </w:rPr>
            </w:pPr>
            <w:r w:rsidRPr="003441BB">
              <w:rPr>
                <w:iCs/>
                <w:color w:val="000000"/>
              </w:rPr>
              <w:t>Χρήση ηλεκτρονικού ταχυδρομείου και της ιστοσελίδας του Τμήματος για την επικοινωνία με τους φοιτητές και την ενημέρωσή τους</w:t>
            </w:r>
          </w:p>
        </w:tc>
      </w:tr>
      <w:tr w:rsidR="00FC21CE" w:rsidRPr="006050F8" w:rsidTr="009C1362">
        <w:tc>
          <w:tcPr>
            <w:tcW w:w="3306" w:type="dxa"/>
            <w:shd w:val="clear" w:color="auto" w:fill="DDD9C3" w:themeFill="background2" w:themeFillShade="E6"/>
          </w:tcPr>
          <w:p w:rsidR="00FC21CE" w:rsidRPr="006050F8" w:rsidRDefault="00FC21CE" w:rsidP="009C1362">
            <w:pPr>
              <w:spacing w:after="0" w:line="240" w:lineRule="auto"/>
              <w:jc w:val="right"/>
              <w:rPr>
                <w:rFonts w:eastAsia="Times New Roman" w:cs="Arial"/>
                <w:b/>
              </w:rPr>
            </w:pPr>
            <w:r w:rsidRPr="006050F8">
              <w:rPr>
                <w:rFonts w:eastAsia="Times New Roman" w:cs="Arial"/>
                <w:b/>
              </w:rPr>
              <w:lastRenderedPageBreak/>
              <w:t>ΟΡΓΑΝΩΣΗ ΔΙΔΑΣΚΑΛΙΑΣ</w:t>
            </w:r>
          </w:p>
          <w:p w:rsidR="00FC21CE" w:rsidRPr="006050F8" w:rsidRDefault="00FC21CE" w:rsidP="009C1362">
            <w:pPr>
              <w:spacing w:after="0" w:line="240" w:lineRule="auto"/>
              <w:jc w:val="both"/>
              <w:rPr>
                <w:rFonts w:eastAsia="Times New Roman" w:cs="Arial"/>
                <w:i/>
              </w:rPr>
            </w:pPr>
            <w:r w:rsidRPr="006050F8">
              <w:rPr>
                <w:rFonts w:eastAsia="Times New Roman" w:cs="Arial"/>
                <w:i/>
              </w:rPr>
              <w:t>Περιγράφονται αναλυτικά ο τρόπος και μέθοδοι διδασκαλίας.</w:t>
            </w:r>
          </w:p>
          <w:p w:rsidR="00FC21CE" w:rsidRPr="006050F8" w:rsidRDefault="00FC21CE" w:rsidP="009C1362">
            <w:pPr>
              <w:spacing w:after="0" w:line="240" w:lineRule="auto"/>
              <w:jc w:val="both"/>
              <w:rPr>
                <w:rFonts w:eastAsia="Times New Roman" w:cs="Arial"/>
                <w:i/>
              </w:rPr>
            </w:pPr>
            <w:r w:rsidRPr="006050F8">
              <w:rPr>
                <w:rFonts w:eastAsia="Times New Roman" w:cs="Arial"/>
                <w:i/>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6050F8">
              <w:rPr>
                <w:rFonts w:eastAsia="Times New Roman" w:cs="Arial"/>
                <w:i/>
                <w:lang w:val="en-US"/>
              </w:rPr>
              <w:t>project</w:t>
            </w:r>
            <w:r w:rsidRPr="006050F8">
              <w:rPr>
                <w:rFonts w:eastAsia="Times New Roman" w:cs="Arial"/>
                <w:i/>
              </w:rPr>
              <w:t>), Συγγραφή εργασίας / εργασιών, Καλλιτεχνική δημιουργία, κ.λπ.</w:t>
            </w:r>
          </w:p>
          <w:p w:rsidR="00FC21CE" w:rsidRPr="006050F8" w:rsidRDefault="00FC21CE" w:rsidP="009C1362">
            <w:pPr>
              <w:spacing w:after="0" w:line="240" w:lineRule="auto"/>
              <w:jc w:val="both"/>
              <w:rPr>
                <w:rFonts w:eastAsia="Times New Roman" w:cs="Arial"/>
                <w:i/>
              </w:rPr>
            </w:pPr>
          </w:p>
          <w:p w:rsidR="00FC21CE" w:rsidRPr="006050F8" w:rsidRDefault="00FC21CE" w:rsidP="009C1362">
            <w:pPr>
              <w:spacing w:after="0" w:line="240" w:lineRule="auto"/>
              <w:jc w:val="both"/>
              <w:rPr>
                <w:rFonts w:eastAsia="Times New Roman" w:cs="Arial"/>
                <w:i/>
              </w:rPr>
            </w:pPr>
            <w:r w:rsidRPr="006050F8">
              <w:rPr>
                <w:rFonts w:eastAsia="Times New Roman" w:cs="Arial"/>
                <w:i/>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6050F8">
              <w:rPr>
                <w:rFonts w:eastAsia="Times New Roman" w:cs="Arial"/>
                <w:i/>
                <w:lang w:val="en-US"/>
              </w:rPr>
              <w:t>standards</w:t>
            </w:r>
            <w:r w:rsidRPr="006050F8">
              <w:rPr>
                <w:rFonts w:eastAsia="Times New Roman" w:cs="Arial"/>
                <w:i/>
              </w:rPr>
              <w:t xml:space="preserve"> του </w:t>
            </w:r>
            <w:r w:rsidRPr="006050F8">
              <w:rPr>
                <w:rFonts w:eastAsia="Times New Roman" w:cs="Arial"/>
                <w:i/>
                <w:lang w:val="en-US"/>
              </w:rPr>
              <w:t>ECTS</w:t>
            </w:r>
          </w:p>
        </w:tc>
        <w:tc>
          <w:tcPr>
            <w:tcW w:w="5166" w:type="dxa"/>
            <w:tcBorders>
              <w:bottom w:val="single" w:sz="4" w:space="0" w:color="auto"/>
            </w:tcBorders>
          </w:tcPr>
          <w:tbl>
            <w:tblPr>
              <w:tblStyle w:val="ac"/>
              <w:tblW w:w="0" w:type="auto"/>
              <w:tblLook w:val="04A0"/>
            </w:tblPr>
            <w:tblGrid>
              <w:gridCol w:w="2467"/>
              <w:gridCol w:w="2468"/>
            </w:tblGrid>
            <w:tr w:rsidR="00FC21CE" w:rsidRPr="006050F8" w:rsidTr="009C1362">
              <w:tc>
                <w:tcPr>
                  <w:tcW w:w="2467" w:type="dxa"/>
                  <w:shd w:val="clear" w:color="auto" w:fill="DDD9C3" w:themeFill="background2" w:themeFillShade="E6"/>
                  <w:vAlign w:val="center"/>
                </w:tcPr>
                <w:p w:rsidR="00FC21CE" w:rsidRPr="006050F8" w:rsidRDefault="00FC21CE" w:rsidP="009C1362">
                  <w:pPr>
                    <w:jc w:val="center"/>
                    <w:rPr>
                      <w:rFonts w:asciiTheme="minorHAnsi" w:hAnsiTheme="minorHAnsi" w:cs="Arial"/>
                      <w:i/>
                      <w:sz w:val="22"/>
                      <w:szCs w:val="22"/>
                    </w:rPr>
                  </w:pPr>
                  <w:r w:rsidRPr="006050F8">
                    <w:rPr>
                      <w:rFonts w:asciiTheme="minorHAnsi" w:hAnsiTheme="minorHAnsi" w:cs="Arial"/>
                      <w:i/>
                      <w:sz w:val="22"/>
                      <w:szCs w:val="22"/>
                    </w:rPr>
                    <w:t>Δραστηριότητα</w:t>
                  </w:r>
                </w:p>
              </w:tc>
              <w:tc>
                <w:tcPr>
                  <w:tcW w:w="2468" w:type="dxa"/>
                  <w:shd w:val="clear" w:color="auto" w:fill="DDD9C3" w:themeFill="background2" w:themeFillShade="E6"/>
                  <w:vAlign w:val="center"/>
                </w:tcPr>
                <w:p w:rsidR="00FC21CE" w:rsidRPr="006050F8" w:rsidRDefault="00FC21CE" w:rsidP="009C1362">
                  <w:pPr>
                    <w:jc w:val="center"/>
                    <w:rPr>
                      <w:rFonts w:asciiTheme="minorHAnsi" w:hAnsiTheme="minorHAnsi" w:cs="Arial"/>
                      <w:i/>
                      <w:sz w:val="22"/>
                      <w:szCs w:val="22"/>
                    </w:rPr>
                  </w:pPr>
                  <w:r w:rsidRPr="006050F8">
                    <w:rPr>
                      <w:rFonts w:asciiTheme="minorHAnsi" w:hAnsiTheme="minorHAnsi" w:cs="Arial"/>
                      <w:i/>
                      <w:sz w:val="22"/>
                      <w:szCs w:val="22"/>
                    </w:rPr>
                    <w:t>Φόρτος Εργασίας Εξαμήνου</w:t>
                  </w:r>
                </w:p>
              </w:tc>
            </w:tr>
            <w:tr w:rsidR="00FC21CE" w:rsidRPr="006050F8" w:rsidTr="009C1362">
              <w:tc>
                <w:tcPr>
                  <w:tcW w:w="2467" w:type="dxa"/>
                  <w:tcBorders>
                    <w:bottom w:val="nil"/>
                  </w:tcBorders>
                </w:tcPr>
                <w:p w:rsidR="00FC21CE" w:rsidRPr="0052501D" w:rsidRDefault="00FC21CE" w:rsidP="009C1362">
                  <w:pPr>
                    <w:rPr>
                      <w:rFonts w:asciiTheme="minorHAnsi" w:hAnsiTheme="minorHAnsi" w:cs="Arial"/>
                      <w:b/>
                      <w:sz w:val="22"/>
                      <w:szCs w:val="22"/>
                    </w:rPr>
                  </w:pPr>
                  <w:r w:rsidRPr="0052501D">
                    <w:rPr>
                      <w:rFonts w:asciiTheme="minorHAnsi" w:hAnsiTheme="minorHAnsi" w:cs="Arial"/>
                      <w:b/>
                      <w:sz w:val="22"/>
                      <w:szCs w:val="22"/>
                    </w:rPr>
                    <w:t>ΘΕΩΡΙΑ</w:t>
                  </w:r>
                </w:p>
                <w:p w:rsidR="00FC21CE" w:rsidRPr="0052501D" w:rsidRDefault="00FC21CE" w:rsidP="00133123">
                  <w:pPr>
                    <w:pStyle w:val="a3"/>
                    <w:numPr>
                      <w:ilvl w:val="0"/>
                      <w:numId w:val="148"/>
                    </w:numPr>
                    <w:ind w:left="267" w:hanging="267"/>
                    <w:rPr>
                      <w:rFonts w:asciiTheme="minorHAnsi" w:hAnsiTheme="minorHAnsi" w:cs="Arial"/>
                      <w:sz w:val="22"/>
                      <w:szCs w:val="22"/>
                    </w:rPr>
                  </w:pPr>
                  <w:r w:rsidRPr="0052501D">
                    <w:rPr>
                      <w:rFonts w:asciiTheme="minorHAnsi" w:hAnsiTheme="minorHAnsi" w:cs="Arial"/>
                      <w:sz w:val="22"/>
                      <w:szCs w:val="22"/>
                    </w:rPr>
                    <w:t xml:space="preserve">Διαλέξεις </w:t>
                  </w:r>
                </w:p>
              </w:tc>
              <w:tc>
                <w:tcPr>
                  <w:tcW w:w="2468" w:type="dxa"/>
                  <w:tcBorders>
                    <w:bottom w:val="nil"/>
                  </w:tcBorders>
                </w:tcPr>
                <w:p w:rsidR="00FC21CE" w:rsidRPr="0052501D" w:rsidRDefault="00FC21CE" w:rsidP="009C1362">
                  <w:pPr>
                    <w:jc w:val="center"/>
                    <w:rPr>
                      <w:rFonts w:asciiTheme="minorHAnsi" w:hAnsiTheme="minorHAnsi" w:cs="Arial"/>
                      <w:sz w:val="22"/>
                      <w:szCs w:val="22"/>
                    </w:rPr>
                  </w:pPr>
                </w:p>
                <w:p w:rsidR="00FC21CE" w:rsidRPr="0052501D" w:rsidRDefault="00FC21CE" w:rsidP="009C1362">
                  <w:pPr>
                    <w:jc w:val="center"/>
                    <w:rPr>
                      <w:rFonts w:asciiTheme="minorHAnsi" w:hAnsiTheme="minorHAnsi" w:cs="Arial"/>
                      <w:sz w:val="22"/>
                      <w:szCs w:val="22"/>
                    </w:rPr>
                  </w:pPr>
                  <w:r w:rsidRPr="0052501D">
                    <w:rPr>
                      <w:rFonts w:asciiTheme="minorHAnsi" w:hAnsiTheme="minorHAnsi" w:cs="Arial"/>
                      <w:sz w:val="22"/>
                      <w:szCs w:val="22"/>
                    </w:rPr>
                    <w:t>90</w:t>
                  </w:r>
                </w:p>
              </w:tc>
            </w:tr>
            <w:tr w:rsidR="00FC21CE" w:rsidRPr="006050F8" w:rsidTr="009C1362">
              <w:tc>
                <w:tcPr>
                  <w:tcW w:w="2467" w:type="dxa"/>
                  <w:tcBorders>
                    <w:top w:val="nil"/>
                  </w:tcBorders>
                </w:tcPr>
                <w:p w:rsidR="00FC21CE" w:rsidRPr="0052501D" w:rsidRDefault="00FC21CE" w:rsidP="009C1362">
                  <w:pPr>
                    <w:rPr>
                      <w:rFonts w:asciiTheme="minorHAnsi" w:hAnsiTheme="minorHAnsi" w:cs="Arial"/>
                      <w:sz w:val="22"/>
                      <w:szCs w:val="22"/>
                    </w:rPr>
                  </w:pPr>
                </w:p>
                <w:p w:rsidR="00FC21CE" w:rsidRPr="0052501D" w:rsidRDefault="00FC21CE" w:rsidP="00133123">
                  <w:pPr>
                    <w:pStyle w:val="a3"/>
                    <w:numPr>
                      <w:ilvl w:val="0"/>
                      <w:numId w:val="148"/>
                    </w:numPr>
                    <w:ind w:left="267" w:hanging="267"/>
                    <w:rPr>
                      <w:rFonts w:asciiTheme="minorHAnsi" w:hAnsiTheme="minorHAnsi" w:cs="Arial"/>
                      <w:sz w:val="22"/>
                      <w:szCs w:val="22"/>
                    </w:rPr>
                  </w:pPr>
                  <w:r w:rsidRPr="0052501D">
                    <w:rPr>
                      <w:rFonts w:asciiTheme="minorHAnsi" w:hAnsiTheme="minorHAnsi" w:cs="Arial"/>
                      <w:sz w:val="22"/>
                      <w:szCs w:val="22"/>
                    </w:rPr>
                    <w:t xml:space="preserve">Εκπόνηση εργασίας: Αναζήτηση βιβλιογραφικών δεδομένων, διαμόρφωση πρωτοκόλλου, συγγραφή και παρουσίαση εργασίας. </w:t>
                  </w:r>
                </w:p>
              </w:tc>
              <w:tc>
                <w:tcPr>
                  <w:tcW w:w="2468" w:type="dxa"/>
                  <w:tcBorders>
                    <w:top w:val="nil"/>
                  </w:tcBorders>
                </w:tcPr>
                <w:p w:rsidR="00FC21CE" w:rsidRPr="0052501D" w:rsidRDefault="00FC21CE" w:rsidP="009C1362">
                  <w:pPr>
                    <w:jc w:val="center"/>
                    <w:rPr>
                      <w:rFonts w:asciiTheme="minorHAnsi" w:hAnsiTheme="minorHAnsi" w:cs="Arial"/>
                      <w:sz w:val="22"/>
                      <w:szCs w:val="22"/>
                    </w:rPr>
                  </w:pPr>
                </w:p>
                <w:p w:rsidR="00FC21CE" w:rsidRPr="0052501D" w:rsidRDefault="00FC21CE" w:rsidP="009C1362">
                  <w:pPr>
                    <w:jc w:val="center"/>
                    <w:rPr>
                      <w:rFonts w:asciiTheme="minorHAnsi" w:hAnsiTheme="minorHAnsi" w:cs="Arial"/>
                      <w:sz w:val="22"/>
                      <w:szCs w:val="22"/>
                    </w:rPr>
                  </w:pPr>
                </w:p>
                <w:p w:rsidR="00FC21CE" w:rsidRPr="0052501D" w:rsidRDefault="00FC21CE" w:rsidP="009C1362">
                  <w:pPr>
                    <w:jc w:val="center"/>
                    <w:rPr>
                      <w:rFonts w:asciiTheme="minorHAnsi" w:hAnsiTheme="minorHAnsi" w:cs="Arial"/>
                      <w:sz w:val="22"/>
                      <w:szCs w:val="22"/>
                    </w:rPr>
                  </w:pPr>
                  <w:r w:rsidRPr="0052501D">
                    <w:rPr>
                      <w:rFonts w:asciiTheme="minorHAnsi" w:hAnsiTheme="minorHAnsi" w:cs="Arial"/>
                      <w:sz w:val="22"/>
                      <w:szCs w:val="22"/>
                    </w:rPr>
                    <w:t>45</w:t>
                  </w:r>
                </w:p>
              </w:tc>
            </w:tr>
            <w:tr w:rsidR="00FC21CE" w:rsidRPr="006050F8" w:rsidTr="009C1362">
              <w:trPr>
                <w:trHeight w:val="416"/>
              </w:trPr>
              <w:tc>
                <w:tcPr>
                  <w:tcW w:w="2467" w:type="dxa"/>
                  <w:shd w:val="clear" w:color="auto" w:fill="auto"/>
                </w:tcPr>
                <w:p w:rsidR="00FC21CE" w:rsidRPr="0052501D" w:rsidRDefault="00FC21CE" w:rsidP="009C1362">
                  <w:pPr>
                    <w:rPr>
                      <w:rFonts w:asciiTheme="minorHAnsi" w:hAnsiTheme="minorHAnsi" w:cs="Arial"/>
                      <w:b/>
                      <w:sz w:val="22"/>
                      <w:szCs w:val="22"/>
                    </w:rPr>
                  </w:pPr>
                  <w:r w:rsidRPr="0052501D">
                    <w:rPr>
                      <w:rFonts w:asciiTheme="minorHAnsi" w:hAnsiTheme="minorHAnsi" w:cs="Arial"/>
                      <w:b/>
                      <w:sz w:val="22"/>
                      <w:szCs w:val="22"/>
                    </w:rPr>
                    <w:t>ΕΡΓΑΣΤΗΡΙΟ</w:t>
                  </w:r>
                </w:p>
                <w:p w:rsidR="00FC21CE" w:rsidRPr="0052501D" w:rsidRDefault="00FC21CE" w:rsidP="00133123">
                  <w:pPr>
                    <w:pStyle w:val="a3"/>
                    <w:numPr>
                      <w:ilvl w:val="0"/>
                      <w:numId w:val="149"/>
                    </w:numPr>
                    <w:ind w:left="267" w:hanging="284"/>
                    <w:rPr>
                      <w:rFonts w:asciiTheme="minorHAnsi" w:hAnsiTheme="minorHAnsi" w:cs="Arial"/>
                      <w:i/>
                      <w:sz w:val="22"/>
                      <w:szCs w:val="22"/>
                    </w:rPr>
                  </w:pPr>
                  <w:r w:rsidRPr="0052501D">
                    <w:rPr>
                      <w:rFonts w:asciiTheme="minorHAnsi" w:hAnsiTheme="minorHAnsi" w:cs="Arial"/>
                      <w:sz w:val="22"/>
                      <w:szCs w:val="22"/>
                    </w:rPr>
                    <w:t>Εργαστηριακές ασκήσεις που εστιάζουν στην εφαρμογή μεθοδολογιών και ανάλυση μελετών περίπτωσης σε μικρότερες ομάδες φοιτητών</w:t>
                  </w:r>
                </w:p>
                <w:p w:rsidR="00FC21CE" w:rsidRPr="0052501D" w:rsidRDefault="00FC21CE" w:rsidP="00133123">
                  <w:pPr>
                    <w:pStyle w:val="a3"/>
                    <w:numPr>
                      <w:ilvl w:val="0"/>
                      <w:numId w:val="149"/>
                    </w:numPr>
                    <w:ind w:left="267" w:hanging="284"/>
                    <w:rPr>
                      <w:rFonts w:asciiTheme="minorHAnsi" w:hAnsiTheme="minorHAnsi" w:cs="Arial"/>
                      <w:sz w:val="22"/>
                      <w:szCs w:val="22"/>
                    </w:rPr>
                  </w:pPr>
                  <w:r w:rsidRPr="0052501D">
                    <w:rPr>
                      <w:rFonts w:asciiTheme="minorHAnsi" w:hAnsiTheme="minorHAnsi" w:cs="Arial"/>
                      <w:sz w:val="22"/>
                      <w:szCs w:val="22"/>
                    </w:rPr>
                    <w:t>Συγγραφή εργασίας  ομαδικής μελέτης εκτίμησης επαγγελματικού κινδύνου</w:t>
                  </w:r>
                </w:p>
                <w:p w:rsidR="00FC21CE" w:rsidRPr="0052501D" w:rsidRDefault="00FC21CE" w:rsidP="00133123">
                  <w:pPr>
                    <w:pStyle w:val="a3"/>
                    <w:numPr>
                      <w:ilvl w:val="0"/>
                      <w:numId w:val="149"/>
                    </w:numPr>
                    <w:ind w:left="267" w:hanging="284"/>
                    <w:rPr>
                      <w:rFonts w:asciiTheme="minorHAnsi" w:hAnsiTheme="minorHAnsi" w:cs="Arial"/>
                      <w:i/>
                      <w:sz w:val="22"/>
                      <w:szCs w:val="22"/>
                    </w:rPr>
                  </w:pPr>
                  <w:r w:rsidRPr="0052501D">
                    <w:rPr>
                      <w:rFonts w:asciiTheme="minorHAnsi" w:hAnsiTheme="minorHAnsi" w:cs="Arial"/>
                      <w:sz w:val="22"/>
                      <w:szCs w:val="22"/>
                    </w:rPr>
                    <w:t>Εκπαιδευτικές επισκέψεις</w:t>
                  </w:r>
                </w:p>
                <w:p w:rsidR="00FC21CE" w:rsidRPr="0052501D" w:rsidRDefault="00FC21CE" w:rsidP="00133123">
                  <w:pPr>
                    <w:pStyle w:val="a3"/>
                    <w:numPr>
                      <w:ilvl w:val="0"/>
                      <w:numId w:val="149"/>
                    </w:numPr>
                    <w:ind w:left="267" w:hanging="284"/>
                    <w:rPr>
                      <w:rFonts w:asciiTheme="minorHAnsi" w:hAnsiTheme="minorHAnsi" w:cs="Arial"/>
                      <w:i/>
                      <w:sz w:val="22"/>
                      <w:szCs w:val="22"/>
                    </w:rPr>
                  </w:pPr>
                  <w:r w:rsidRPr="0052501D">
                    <w:rPr>
                      <w:rFonts w:asciiTheme="minorHAnsi" w:hAnsiTheme="minorHAnsi" w:cs="Arial"/>
                      <w:sz w:val="22"/>
                      <w:szCs w:val="22"/>
                    </w:rPr>
                    <w:t>Αυτοτελής Μελέτη</w:t>
                  </w:r>
                </w:p>
              </w:tc>
              <w:tc>
                <w:tcPr>
                  <w:tcW w:w="2468" w:type="dxa"/>
                </w:tcPr>
                <w:p w:rsidR="00FC21CE" w:rsidRPr="0052501D" w:rsidRDefault="00FC21CE" w:rsidP="009C1362">
                  <w:pPr>
                    <w:jc w:val="center"/>
                    <w:rPr>
                      <w:rFonts w:asciiTheme="minorHAnsi" w:hAnsiTheme="minorHAnsi" w:cs="Arial"/>
                      <w:sz w:val="22"/>
                      <w:szCs w:val="22"/>
                    </w:rPr>
                  </w:pPr>
                </w:p>
                <w:p w:rsidR="00FC21CE" w:rsidRPr="0052501D" w:rsidRDefault="00FC21CE" w:rsidP="009C1362">
                  <w:pPr>
                    <w:jc w:val="center"/>
                    <w:rPr>
                      <w:rFonts w:asciiTheme="minorHAnsi" w:hAnsiTheme="minorHAnsi" w:cs="Arial"/>
                      <w:sz w:val="22"/>
                      <w:szCs w:val="22"/>
                    </w:rPr>
                  </w:pPr>
                </w:p>
                <w:p w:rsidR="00FC21CE" w:rsidRPr="0052501D" w:rsidRDefault="00FC21CE" w:rsidP="009C1362">
                  <w:pPr>
                    <w:jc w:val="center"/>
                    <w:rPr>
                      <w:rFonts w:asciiTheme="minorHAnsi" w:hAnsiTheme="minorHAnsi" w:cs="Arial"/>
                      <w:sz w:val="22"/>
                      <w:szCs w:val="22"/>
                    </w:rPr>
                  </w:pPr>
                  <w:r w:rsidRPr="0052501D">
                    <w:rPr>
                      <w:rFonts w:asciiTheme="minorHAnsi" w:hAnsiTheme="minorHAnsi" w:cs="Arial"/>
                      <w:sz w:val="22"/>
                      <w:szCs w:val="22"/>
                    </w:rPr>
                    <w:t>45</w:t>
                  </w:r>
                </w:p>
              </w:tc>
            </w:tr>
            <w:tr w:rsidR="00FC21CE" w:rsidRPr="006050F8" w:rsidTr="009C1362">
              <w:tc>
                <w:tcPr>
                  <w:tcW w:w="2467" w:type="dxa"/>
                </w:tcPr>
                <w:p w:rsidR="00FC21CE" w:rsidRPr="00447F2E" w:rsidRDefault="00FC21CE" w:rsidP="009C1362">
                  <w:pPr>
                    <w:rPr>
                      <w:rFonts w:asciiTheme="minorHAnsi" w:hAnsiTheme="minorHAnsi" w:cs="Arial"/>
                      <w:b/>
                      <w:sz w:val="22"/>
                      <w:szCs w:val="22"/>
                    </w:rPr>
                  </w:pPr>
                  <w:r w:rsidRPr="00134FBA">
                    <w:rPr>
                      <w:rFonts w:asciiTheme="minorHAnsi" w:hAnsiTheme="minorHAnsi" w:cs="Arial"/>
                      <w:b/>
                      <w:sz w:val="22"/>
                      <w:szCs w:val="22"/>
                    </w:rPr>
                    <w:t xml:space="preserve">Σύνολο Μαθήματος </w:t>
                  </w:r>
                </w:p>
              </w:tc>
              <w:tc>
                <w:tcPr>
                  <w:tcW w:w="2468" w:type="dxa"/>
                  <w:vAlign w:val="center"/>
                </w:tcPr>
                <w:p w:rsidR="00FC21CE" w:rsidRPr="00134FBA" w:rsidRDefault="00FC21CE" w:rsidP="009C1362">
                  <w:pPr>
                    <w:jc w:val="center"/>
                    <w:rPr>
                      <w:rFonts w:asciiTheme="minorHAnsi" w:hAnsiTheme="minorHAnsi" w:cs="Arial"/>
                      <w:b/>
                      <w:i/>
                      <w:sz w:val="22"/>
                      <w:szCs w:val="22"/>
                    </w:rPr>
                  </w:pPr>
                  <w:r w:rsidRPr="00134FBA">
                    <w:rPr>
                      <w:rFonts w:asciiTheme="minorHAnsi" w:hAnsiTheme="minorHAnsi" w:cs="Arial"/>
                      <w:b/>
                      <w:i/>
                      <w:sz w:val="22"/>
                      <w:szCs w:val="22"/>
                    </w:rPr>
                    <w:t>180</w:t>
                  </w:r>
                </w:p>
              </w:tc>
            </w:tr>
          </w:tbl>
          <w:p w:rsidR="00FC21CE" w:rsidRPr="006050F8" w:rsidRDefault="00FC21CE" w:rsidP="009C1362">
            <w:pPr>
              <w:spacing w:after="0" w:line="240" w:lineRule="auto"/>
              <w:rPr>
                <w:rFonts w:eastAsia="Times New Roman" w:cs="Arial"/>
              </w:rPr>
            </w:pPr>
          </w:p>
        </w:tc>
      </w:tr>
      <w:tr w:rsidR="00FC21CE" w:rsidRPr="006050F8" w:rsidTr="009C1362">
        <w:tc>
          <w:tcPr>
            <w:tcW w:w="3306" w:type="dxa"/>
          </w:tcPr>
          <w:p w:rsidR="00FC21CE" w:rsidRPr="006050F8" w:rsidRDefault="00FC21CE" w:rsidP="009C1362">
            <w:pPr>
              <w:spacing w:after="0" w:line="240" w:lineRule="auto"/>
              <w:jc w:val="right"/>
              <w:rPr>
                <w:rFonts w:eastAsia="Times New Roman" w:cs="Arial"/>
                <w:b/>
              </w:rPr>
            </w:pPr>
            <w:r w:rsidRPr="006050F8">
              <w:rPr>
                <w:rFonts w:eastAsia="Times New Roman" w:cs="Arial"/>
                <w:b/>
              </w:rPr>
              <w:t xml:space="preserve">ΑΞΙΟΛΟΓΗΣΗ ΦΟΙΤΗΤΩΝ </w:t>
            </w:r>
          </w:p>
          <w:p w:rsidR="00FC21CE" w:rsidRPr="006050F8" w:rsidRDefault="00FC21CE" w:rsidP="009C1362">
            <w:pPr>
              <w:spacing w:after="0" w:line="240" w:lineRule="auto"/>
              <w:jc w:val="both"/>
              <w:rPr>
                <w:rFonts w:eastAsia="Times New Roman" w:cs="Arial"/>
                <w:i/>
              </w:rPr>
            </w:pPr>
            <w:r w:rsidRPr="006050F8">
              <w:rPr>
                <w:rFonts w:eastAsia="Times New Roman" w:cs="Arial"/>
                <w:i/>
              </w:rPr>
              <w:t>Περιγραφή της διαδικασίας αξιολόγησης</w:t>
            </w:r>
          </w:p>
          <w:p w:rsidR="00FC21CE" w:rsidRPr="006050F8" w:rsidRDefault="00FC21CE" w:rsidP="009C1362">
            <w:pPr>
              <w:spacing w:after="0" w:line="240" w:lineRule="auto"/>
              <w:jc w:val="both"/>
              <w:rPr>
                <w:rFonts w:eastAsia="Times New Roman" w:cs="Arial"/>
                <w:i/>
              </w:rPr>
            </w:pPr>
          </w:p>
          <w:p w:rsidR="00FC21CE" w:rsidRPr="006050F8" w:rsidRDefault="00FC21CE" w:rsidP="009C1362">
            <w:pPr>
              <w:spacing w:after="0" w:line="240" w:lineRule="auto"/>
              <w:jc w:val="both"/>
              <w:rPr>
                <w:rFonts w:eastAsia="Times New Roman" w:cs="Arial"/>
                <w:i/>
              </w:rPr>
            </w:pPr>
            <w:r w:rsidRPr="006050F8">
              <w:rPr>
                <w:rFonts w:eastAsia="Times New Roman" w:cs="Arial"/>
                <w:i/>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w:t>
            </w:r>
            <w:r w:rsidRPr="006050F8">
              <w:rPr>
                <w:rFonts w:eastAsia="Times New Roman" w:cs="Arial"/>
                <w:i/>
              </w:rPr>
              <w:lastRenderedPageBreak/>
              <w:t>Εξέταση, Δημόσια Παρουσίαση, Εργαστηριακή Εργασία, Κλινική Εξέταση Ασθενούς, Καλλιτεχνική Ερμηνεία, Άλλη / Άλλες</w:t>
            </w:r>
          </w:p>
          <w:p w:rsidR="00FC21CE" w:rsidRPr="006050F8" w:rsidRDefault="00FC21CE" w:rsidP="009C1362">
            <w:pPr>
              <w:spacing w:after="0" w:line="240" w:lineRule="auto"/>
              <w:jc w:val="both"/>
              <w:rPr>
                <w:rFonts w:eastAsia="Times New Roman" w:cs="Arial"/>
                <w:i/>
              </w:rPr>
            </w:pPr>
          </w:p>
          <w:p w:rsidR="00FC21CE" w:rsidRPr="006050F8" w:rsidRDefault="00FC21CE" w:rsidP="009C1362">
            <w:pPr>
              <w:spacing w:after="0" w:line="240" w:lineRule="auto"/>
              <w:jc w:val="both"/>
              <w:rPr>
                <w:rFonts w:eastAsia="Times New Roman" w:cs="Arial"/>
                <w:i/>
              </w:rPr>
            </w:pPr>
            <w:r w:rsidRPr="006050F8">
              <w:rPr>
                <w:rFonts w:eastAsia="Times New Roman" w:cs="Arial"/>
                <w:i/>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FC21CE" w:rsidRPr="00F2710B" w:rsidRDefault="00FC21CE" w:rsidP="009C1362">
            <w:pPr>
              <w:rPr>
                <w:rFonts w:ascii="Calibri" w:hAnsi="Calibri" w:cs="Arial"/>
              </w:rPr>
            </w:pPr>
            <w:r w:rsidRPr="00F2710B">
              <w:rPr>
                <w:rFonts w:ascii="Calibri" w:hAnsi="Calibri" w:cs="Arial"/>
              </w:rPr>
              <w:lastRenderedPageBreak/>
              <w:t>Αξιολόγηση στην Ελληνική Γλώσσα.</w:t>
            </w:r>
          </w:p>
          <w:p w:rsidR="00FC21CE" w:rsidRPr="009A2A98" w:rsidRDefault="00FC21CE" w:rsidP="009C1362">
            <w:pPr>
              <w:spacing w:after="0" w:line="240" w:lineRule="auto"/>
              <w:rPr>
                <w:rFonts w:cs="Arial"/>
                <w:b/>
                <w:iCs/>
              </w:rPr>
            </w:pPr>
            <w:r w:rsidRPr="009A2A98">
              <w:rPr>
                <w:rFonts w:cs="Arial"/>
                <w:b/>
                <w:iCs/>
              </w:rPr>
              <w:t>ΘΕΩΡΙΑ</w:t>
            </w:r>
          </w:p>
          <w:p w:rsidR="00FC21CE" w:rsidRDefault="00FC21CE" w:rsidP="00133123">
            <w:pPr>
              <w:numPr>
                <w:ilvl w:val="0"/>
                <w:numId w:val="78"/>
              </w:numPr>
              <w:tabs>
                <w:tab w:val="clear" w:pos="720"/>
                <w:tab w:val="num" w:pos="252"/>
              </w:tabs>
              <w:spacing w:before="60" w:after="60" w:line="240" w:lineRule="auto"/>
              <w:ind w:left="252" w:hanging="180"/>
              <w:jc w:val="both"/>
              <w:rPr>
                <w:rFonts w:ascii="Times New Roman" w:hAnsi="Times New Roman"/>
                <w:lang w:eastAsia="en-US"/>
              </w:rPr>
            </w:pPr>
            <w:r>
              <w:rPr>
                <w:rFonts w:cs="Arial"/>
                <w:iCs/>
              </w:rPr>
              <w:t>Γραπτή τελική εξέταση (8</w:t>
            </w:r>
            <w:r w:rsidRPr="00EA70B7">
              <w:rPr>
                <w:rFonts w:cs="Arial"/>
                <w:iCs/>
              </w:rPr>
              <w:t xml:space="preserve">0%) </w:t>
            </w:r>
            <w:r>
              <w:rPr>
                <w:rFonts w:cs="Arial"/>
                <w:iCs/>
              </w:rPr>
              <w:t xml:space="preserve">που περιλαμβάνει </w:t>
            </w:r>
            <w:r w:rsidRPr="00EA70B7">
              <w:rPr>
                <w:rFonts w:eastAsia="Times New Roman" w:cs="Arial"/>
              </w:rPr>
              <w:t>Δοκιμασία Πολλαπλής Επιλογής, Ερωτήσεις Σύντομης Απάντησης,</w:t>
            </w:r>
            <w:r>
              <w:rPr>
                <w:rFonts w:eastAsia="Times New Roman" w:cs="Arial"/>
              </w:rPr>
              <w:t xml:space="preserve"> Ερωτήσεις κρίσης. Οι φοιτητές,</w:t>
            </w:r>
            <w:r w:rsidRPr="00700460">
              <w:rPr>
                <w:rFonts w:eastAsia="Times New Roman" w:cs="Arial"/>
              </w:rPr>
              <w:t xml:space="preserve"> όταν τους δίδονται τα θέματα</w:t>
            </w:r>
            <w:r>
              <w:rPr>
                <w:rFonts w:eastAsia="Times New Roman" w:cs="Arial"/>
              </w:rPr>
              <w:t xml:space="preserve">, ενημερώνονται για τον τρόπο αξιολόγησης κάθε ομάδας θεμάτων, </w:t>
            </w:r>
            <w:r w:rsidRPr="007F68BC">
              <w:rPr>
                <w:rFonts w:ascii="Times New Roman" w:hAnsi="Times New Roman"/>
                <w:lang w:eastAsia="en-US"/>
              </w:rPr>
              <w:t>ανάλογα με το βαθμό δυσκολίας τους και λαμβάνονται υπόψη η πληρότητα της απάντησης, η σαφήνεια, ο βαθμός κριτικής σκέψης του σπουδαστή και η γλωσσική επάρκεια</w:t>
            </w:r>
            <w:r>
              <w:rPr>
                <w:rFonts w:ascii="Times New Roman" w:hAnsi="Times New Roman"/>
                <w:lang w:eastAsia="en-US"/>
              </w:rPr>
              <w:t xml:space="preserve"> </w:t>
            </w:r>
          </w:p>
          <w:p w:rsidR="00FC21CE" w:rsidRPr="00700460" w:rsidRDefault="00FC21CE" w:rsidP="00133123">
            <w:pPr>
              <w:numPr>
                <w:ilvl w:val="0"/>
                <w:numId w:val="78"/>
              </w:numPr>
              <w:tabs>
                <w:tab w:val="clear" w:pos="720"/>
                <w:tab w:val="num" w:pos="252"/>
              </w:tabs>
              <w:spacing w:before="60" w:after="60" w:line="240" w:lineRule="auto"/>
              <w:ind w:left="252" w:hanging="180"/>
              <w:jc w:val="both"/>
              <w:rPr>
                <w:rFonts w:ascii="Times New Roman" w:hAnsi="Times New Roman"/>
                <w:lang w:eastAsia="en-US"/>
              </w:rPr>
            </w:pPr>
            <w:r w:rsidRPr="00700460">
              <w:rPr>
                <w:rFonts w:eastAsia="Times New Roman" w:cs="Arial"/>
              </w:rPr>
              <w:lastRenderedPageBreak/>
              <w:t xml:space="preserve">Συγγραφή και παρουσίαση εργασιών </w:t>
            </w:r>
            <w:r>
              <w:rPr>
                <w:rFonts w:eastAsia="Times New Roman" w:cs="Arial"/>
              </w:rPr>
              <w:t>(2</w:t>
            </w:r>
            <w:r w:rsidRPr="00700460">
              <w:rPr>
                <w:rFonts w:eastAsia="Times New Roman" w:cs="Arial"/>
              </w:rPr>
              <w:t>0%). Η συμμετοχή στην τελική αξιολόγηση, γίνεται γνωστή στο  φοιτητή από την αρχή του εξαμήνου</w:t>
            </w:r>
          </w:p>
          <w:p w:rsidR="00FC21CE" w:rsidRPr="009A2A98" w:rsidRDefault="00FC21CE" w:rsidP="009C1362">
            <w:pPr>
              <w:spacing w:after="0" w:line="240" w:lineRule="auto"/>
              <w:rPr>
                <w:rFonts w:cs="Arial"/>
                <w:b/>
                <w:iCs/>
              </w:rPr>
            </w:pPr>
            <w:r w:rsidRPr="009A2A98">
              <w:rPr>
                <w:rFonts w:cs="Arial"/>
                <w:b/>
                <w:iCs/>
              </w:rPr>
              <w:t>ΕΡΓΑΣΤΗΡΙΟ</w:t>
            </w:r>
          </w:p>
          <w:p w:rsidR="00FC21CE" w:rsidRPr="006050F8" w:rsidRDefault="00FC21CE" w:rsidP="009C1362">
            <w:pPr>
              <w:spacing w:after="0" w:line="240" w:lineRule="auto"/>
              <w:rPr>
                <w:rFonts w:cs="Arial"/>
                <w:iCs/>
              </w:rPr>
            </w:pPr>
            <w:r w:rsidRPr="006050F8">
              <w:rPr>
                <w:rFonts w:cs="Arial"/>
                <w:iCs/>
              </w:rPr>
              <w:t>Ι. Γραπτή τελική εξέταση (60%) που περιλαμβάνει:</w:t>
            </w:r>
          </w:p>
          <w:p w:rsidR="00FC21CE" w:rsidRPr="006050F8" w:rsidRDefault="00FC21CE" w:rsidP="00133123">
            <w:pPr>
              <w:pStyle w:val="a3"/>
              <w:numPr>
                <w:ilvl w:val="0"/>
                <w:numId w:val="76"/>
              </w:numPr>
              <w:spacing w:after="0" w:line="240" w:lineRule="auto"/>
              <w:rPr>
                <w:rFonts w:cs="Arial"/>
                <w:iCs/>
              </w:rPr>
            </w:pPr>
            <w:r w:rsidRPr="006050F8">
              <w:rPr>
                <w:rFonts w:cs="Arial"/>
                <w:iCs/>
              </w:rPr>
              <w:t>Ερωτήσεις πολλαπλής επιλογής</w:t>
            </w:r>
          </w:p>
          <w:p w:rsidR="00FC21CE" w:rsidRPr="006050F8" w:rsidRDefault="00FC21CE" w:rsidP="00133123">
            <w:pPr>
              <w:pStyle w:val="a3"/>
              <w:numPr>
                <w:ilvl w:val="0"/>
                <w:numId w:val="76"/>
              </w:numPr>
              <w:spacing w:after="0" w:line="240" w:lineRule="auto"/>
              <w:rPr>
                <w:rFonts w:cs="Arial"/>
                <w:iCs/>
              </w:rPr>
            </w:pPr>
            <w:r w:rsidRPr="006050F8">
              <w:rPr>
                <w:rFonts w:eastAsia="Times New Roman" w:cs="Arial"/>
              </w:rPr>
              <w:t>Ερωτήσεις Σύντομης Απάντησης,</w:t>
            </w:r>
          </w:p>
          <w:p w:rsidR="00FC21CE" w:rsidRPr="00EA70B7" w:rsidRDefault="00FC21CE" w:rsidP="00133123">
            <w:pPr>
              <w:pStyle w:val="a3"/>
              <w:numPr>
                <w:ilvl w:val="0"/>
                <w:numId w:val="76"/>
              </w:numPr>
              <w:spacing w:after="0" w:line="240" w:lineRule="auto"/>
              <w:rPr>
                <w:rFonts w:cs="Arial"/>
                <w:iCs/>
              </w:rPr>
            </w:pPr>
            <w:r w:rsidRPr="006050F8">
              <w:rPr>
                <w:rFonts w:cs="Arial"/>
                <w:iCs/>
              </w:rPr>
              <w:t>Επίλυση προβλημάτων σχετικών με ποσοτικά δεδομένα σε σύντομη μελέτη περίπτωσης</w:t>
            </w:r>
          </w:p>
          <w:p w:rsidR="00FC21CE" w:rsidRPr="006050F8" w:rsidRDefault="00FC21CE" w:rsidP="009C1362">
            <w:pPr>
              <w:spacing w:after="0" w:line="240" w:lineRule="auto"/>
              <w:ind w:left="267" w:hanging="267"/>
              <w:rPr>
                <w:rFonts w:cs="Arial"/>
                <w:iCs/>
              </w:rPr>
            </w:pPr>
            <w:r w:rsidRPr="006050F8">
              <w:rPr>
                <w:rFonts w:cs="Arial"/>
                <w:iCs/>
                <w:lang w:val="en-US"/>
              </w:rPr>
              <w:t>II</w:t>
            </w:r>
            <w:r w:rsidRPr="006050F8">
              <w:rPr>
                <w:rFonts w:cs="Arial"/>
                <w:iCs/>
              </w:rPr>
              <w:t>. Ενδιάμεσες αξιολογήσεις</w:t>
            </w:r>
            <w:r>
              <w:rPr>
                <w:rFonts w:cs="Arial"/>
                <w:iCs/>
              </w:rPr>
              <w:t xml:space="preserve"> </w:t>
            </w:r>
            <w:r w:rsidRPr="006050F8">
              <w:rPr>
                <w:rFonts w:cs="Arial"/>
                <w:iCs/>
              </w:rPr>
              <w:t>(40%)</w:t>
            </w:r>
          </w:p>
          <w:p w:rsidR="00FC21CE" w:rsidRPr="006050F8" w:rsidRDefault="00FC21CE" w:rsidP="00133123">
            <w:pPr>
              <w:pStyle w:val="a3"/>
              <w:numPr>
                <w:ilvl w:val="0"/>
                <w:numId w:val="77"/>
              </w:numPr>
              <w:spacing w:after="0" w:line="240" w:lineRule="auto"/>
              <w:rPr>
                <w:rFonts w:cs="Arial"/>
                <w:iCs/>
              </w:rPr>
            </w:pPr>
            <w:r w:rsidRPr="006050F8">
              <w:rPr>
                <w:rFonts w:cs="Arial"/>
                <w:iCs/>
              </w:rPr>
              <w:t xml:space="preserve">Παρουσίαση Ομαδικής Εργασίας </w:t>
            </w:r>
          </w:p>
          <w:p w:rsidR="00FC21CE" w:rsidRDefault="00FC21CE" w:rsidP="00133123">
            <w:pPr>
              <w:pStyle w:val="a3"/>
              <w:numPr>
                <w:ilvl w:val="0"/>
                <w:numId w:val="77"/>
              </w:numPr>
              <w:spacing w:after="0" w:line="240" w:lineRule="auto"/>
              <w:rPr>
                <w:rFonts w:cs="Arial"/>
                <w:iCs/>
              </w:rPr>
            </w:pPr>
            <w:r w:rsidRPr="006050F8">
              <w:rPr>
                <w:rFonts w:cs="Arial"/>
                <w:iCs/>
              </w:rPr>
              <w:t>Επίλυση προβλημάτων: Ανάλυση ρόλων και πεδίο δράσης  σε σύντομη μελέτη περίπτωσης</w:t>
            </w:r>
          </w:p>
          <w:p w:rsidR="00FC21CE" w:rsidRPr="00362FA7" w:rsidRDefault="00FC21CE" w:rsidP="009C1362">
            <w:pPr>
              <w:spacing w:before="60" w:after="60" w:line="240" w:lineRule="auto"/>
              <w:jc w:val="both"/>
              <w:rPr>
                <w:rFonts w:ascii="Times New Roman" w:hAnsi="Times New Roman"/>
                <w:lang w:eastAsia="en-US"/>
              </w:rPr>
            </w:pPr>
            <w:r w:rsidRPr="00700460">
              <w:rPr>
                <w:rFonts w:eastAsia="Times New Roman" w:cs="Arial"/>
              </w:rPr>
              <w:t xml:space="preserve">Η συμμετοχή στην τελική αξιολόγηση, </w:t>
            </w:r>
            <w:r>
              <w:rPr>
                <w:rFonts w:eastAsia="Times New Roman" w:cs="Arial"/>
              </w:rPr>
              <w:t>της τελικής γραπτής εξέτασης και των ενδιαμέσων αξιολογήσεων, γίνονται γνωστά</w:t>
            </w:r>
            <w:r w:rsidRPr="00700460">
              <w:rPr>
                <w:rFonts w:eastAsia="Times New Roman" w:cs="Arial"/>
              </w:rPr>
              <w:t xml:space="preserve"> στο  φοιτητή από την αρχή του εξαμήνου</w:t>
            </w:r>
          </w:p>
        </w:tc>
      </w:tr>
    </w:tbl>
    <w:p w:rsidR="00FC21CE" w:rsidRPr="006050F8" w:rsidRDefault="00FC21CE" w:rsidP="00133123">
      <w:pPr>
        <w:widowControl w:val="0"/>
        <w:numPr>
          <w:ilvl w:val="0"/>
          <w:numId w:val="244"/>
        </w:numPr>
        <w:autoSpaceDE w:val="0"/>
        <w:autoSpaceDN w:val="0"/>
        <w:adjustRightInd w:val="0"/>
        <w:spacing w:before="240" w:after="0" w:line="240" w:lineRule="auto"/>
        <w:ind w:left="357" w:hanging="357"/>
        <w:rPr>
          <w:rFonts w:eastAsia="Times New Roman" w:cs="Arial"/>
          <w:b/>
          <w:lang w:val="en-US"/>
        </w:rPr>
      </w:pPr>
      <w:r w:rsidRPr="006050F8">
        <w:rPr>
          <w:rFonts w:eastAsia="Times New Roman" w:cs="Arial"/>
          <w:b/>
        </w:rPr>
        <w:lastRenderedPageBreak/>
        <w:t>ΣΥΝΙΣΤΩΜΕΝΗ</w:t>
      </w:r>
      <w:r w:rsidRPr="006050F8">
        <w:rPr>
          <w:rFonts w:eastAsia="Times New Roman"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C21CE" w:rsidRPr="0003524D" w:rsidTr="009C1362">
        <w:tc>
          <w:tcPr>
            <w:tcW w:w="8472" w:type="dxa"/>
          </w:tcPr>
          <w:p w:rsidR="00FC21CE" w:rsidRDefault="00FC21CE" w:rsidP="009C1362">
            <w:pPr>
              <w:pStyle w:val="a4"/>
            </w:pPr>
          </w:p>
          <w:p w:rsidR="00FC21CE" w:rsidRPr="00386F0F" w:rsidRDefault="00FC21CE" w:rsidP="009C1362">
            <w:pPr>
              <w:pStyle w:val="a4"/>
              <w:rPr>
                <w:b/>
              </w:rPr>
            </w:pPr>
            <w:r w:rsidRPr="00386F0F">
              <w:rPr>
                <w:b/>
              </w:rPr>
              <w:t>Ελληνική</w:t>
            </w:r>
          </w:p>
          <w:p w:rsidR="00FC21CE" w:rsidRPr="006050F8" w:rsidRDefault="00FC21CE" w:rsidP="00133123">
            <w:pPr>
              <w:pStyle w:val="a3"/>
              <w:numPr>
                <w:ilvl w:val="0"/>
                <w:numId w:val="240"/>
              </w:numPr>
              <w:spacing w:after="0" w:line="240" w:lineRule="auto"/>
              <w:rPr>
                <w:rFonts w:cs="Arial"/>
              </w:rPr>
            </w:pPr>
            <w:r>
              <w:rPr>
                <w:rFonts w:cs="Arial"/>
              </w:rPr>
              <w:t>Ανδρεάδης Π.,</w:t>
            </w:r>
            <w:r w:rsidRPr="006050F8">
              <w:rPr>
                <w:rFonts w:cs="Arial"/>
              </w:rPr>
              <w:t xml:space="preserve">  Παπαϊωάννου Γ. Ασφάλεια  Εργαζομένου, Εκδόσεις ΙΩΝ, Αθήνα, 1997</w:t>
            </w:r>
          </w:p>
          <w:p w:rsidR="00FC21CE" w:rsidRPr="006050F8" w:rsidRDefault="00FC21CE" w:rsidP="00133123">
            <w:pPr>
              <w:numPr>
                <w:ilvl w:val="0"/>
                <w:numId w:val="240"/>
              </w:numPr>
              <w:spacing w:before="100" w:beforeAutospacing="1" w:after="100" w:afterAutospacing="1" w:line="240" w:lineRule="auto"/>
            </w:pPr>
            <w:r>
              <w:t>Βελονάκης</w:t>
            </w:r>
            <w:r w:rsidRPr="006050F8">
              <w:t xml:space="preserve"> Ε.</w:t>
            </w:r>
            <w:r>
              <w:t>, Σουρτζή Π. Υγεία και Εργασία. Ιατρικές Εκδόσεις ΒΗΤΑ</w:t>
            </w:r>
            <w:r w:rsidRPr="006050F8">
              <w:t>,</w:t>
            </w:r>
            <w:r>
              <w:t xml:space="preserve"> </w:t>
            </w:r>
            <w:r w:rsidRPr="006050F8">
              <w:t>2009</w:t>
            </w:r>
          </w:p>
          <w:p w:rsidR="00FC21CE" w:rsidRPr="006050F8" w:rsidRDefault="00FC21CE" w:rsidP="00133123">
            <w:pPr>
              <w:pStyle w:val="a3"/>
              <w:numPr>
                <w:ilvl w:val="0"/>
                <w:numId w:val="240"/>
              </w:numPr>
              <w:spacing w:after="0" w:line="240" w:lineRule="auto"/>
              <w:rPr>
                <w:rFonts w:cs="Arial"/>
              </w:rPr>
            </w:pPr>
            <w:r w:rsidRPr="006050F8">
              <w:rPr>
                <w:rFonts w:cs="Arial"/>
              </w:rPr>
              <w:t>Δρίβας Σ., Ζορμπά Κ., Κουκουλάκη Θ. Μεθοδολογικός οδηγός για την εκτίμηση και πρόλ</w:t>
            </w:r>
            <w:r>
              <w:rPr>
                <w:rFonts w:cs="Arial"/>
              </w:rPr>
              <w:t>ηψη του επαγγελματικού κινδύνου.</w:t>
            </w:r>
            <w:r w:rsidRPr="006050F8">
              <w:rPr>
                <w:rFonts w:cs="Arial"/>
              </w:rPr>
              <w:t xml:space="preserve"> Ελληνικό Ινστιτούτο Υγιεινής κα</w:t>
            </w:r>
            <w:r>
              <w:rPr>
                <w:rFonts w:cs="Arial"/>
              </w:rPr>
              <w:t>ι Ασφάλειας της Εργασίας, Αθήνα</w:t>
            </w:r>
            <w:r w:rsidRPr="006050F8">
              <w:rPr>
                <w:rFonts w:cs="Arial"/>
              </w:rPr>
              <w:t>, 2001</w:t>
            </w:r>
          </w:p>
          <w:p w:rsidR="00FC21CE" w:rsidRPr="005E4775" w:rsidRDefault="00FC21CE" w:rsidP="00133123">
            <w:pPr>
              <w:pStyle w:val="a3"/>
              <w:numPr>
                <w:ilvl w:val="0"/>
                <w:numId w:val="240"/>
              </w:numPr>
              <w:rPr>
                <w:rFonts w:cs="Arial"/>
              </w:rPr>
            </w:pPr>
            <w:r w:rsidRPr="006050F8">
              <w:rPr>
                <w:rFonts w:cs="Arial"/>
              </w:rPr>
              <w:t>ΕΛΙΝΥΑΕ,</w:t>
            </w:r>
            <w:r>
              <w:rPr>
                <w:rFonts w:cs="Arial"/>
              </w:rPr>
              <w:t xml:space="preserve"> Ε</w:t>
            </w:r>
            <w:r w:rsidRPr="006050F8">
              <w:rPr>
                <w:rFonts w:cs="Arial"/>
              </w:rPr>
              <w:t>πικαιροποιημένη έκδοση 2014, Θέματα Υγείας και Ασφάλειας Εργασίας για επιχειρήσεις γ’ κατηγορίας, Αθήνα 2014</w:t>
            </w:r>
          </w:p>
          <w:p w:rsidR="00FC21CE" w:rsidRPr="006050F8" w:rsidRDefault="00FC21CE" w:rsidP="00133123">
            <w:pPr>
              <w:pStyle w:val="a3"/>
              <w:numPr>
                <w:ilvl w:val="0"/>
                <w:numId w:val="240"/>
              </w:numPr>
              <w:spacing w:after="0" w:line="240" w:lineRule="auto"/>
              <w:rPr>
                <w:rFonts w:cs="Arial"/>
              </w:rPr>
            </w:pPr>
            <w:r w:rsidRPr="006050F8">
              <w:rPr>
                <w:rFonts w:cs="Arial"/>
              </w:rPr>
              <w:t>Εργατοϋπαλληλικό Κέντρο Αθηνών – Τμήμα της Γενικής Συνομοσπονδίας Εργατών Ελλάδος. Οδηγός για την υγεία κ</w:t>
            </w:r>
            <w:r>
              <w:rPr>
                <w:rFonts w:cs="Arial"/>
              </w:rPr>
              <w:t>αι την ασφάλεια των εργαζομένων.</w:t>
            </w:r>
            <w:r w:rsidRPr="006050F8">
              <w:rPr>
                <w:rFonts w:cs="Arial"/>
              </w:rPr>
              <w:t xml:space="preserve"> Ελληνικό Ινστιτούτο Υγιεινής και Ασφάλειας της Εργασίας, Αθήνα, 2004</w:t>
            </w:r>
          </w:p>
          <w:p w:rsidR="00FC21CE" w:rsidRPr="006050F8" w:rsidRDefault="00FC21CE" w:rsidP="00133123">
            <w:pPr>
              <w:pStyle w:val="a3"/>
              <w:numPr>
                <w:ilvl w:val="0"/>
                <w:numId w:val="240"/>
              </w:numPr>
              <w:spacing w:after="0" w:line="240" w:lineRule="auto"/>
              <w:rPr>
                <w:rFonts w:cs="Arial"/>
              </w:rPr>
            </w:pPr>
            <w:r w:rsidRPr="006050F8">
              <w:rPr>
                <w:rFonts w:cs="Arial"/>
              </w:rPr>
              <w:t>Θεοδωράτος Π. Υγιεινή, Ασφάλεια Εργασίας και Προστασία Περιβάλλοντος, Εκδόσεις ΙΩΝ, Αθήνα, 1997</w:t>
            </w:r>
          </w:p>
          <w:p w:rsidR="00FC21CE" w:rsidRDefault="00FC21CE" w:rsidP="00133123">
            <w:pPr>
              <w:pStyle w:val="a3"/>
              <w:numPr>
                <w:ilvl w:val="0"/>
                <w:numId w:val="240"/>
              </w:numPr>
              <w:spacing w:after="0" w:line="240" w:lineRule="auto"/>
              <w:rPr>
                <w:rFonts w:cs="Arial"/>
              </w:rPr>
            </w:pPr>
            <w:r w:rsidRPr="006050F8">
              <w:rPr>
                <w:rFonts w:cs="Arial"/>
              </w:rPr>
              <w:t>Λινού Α. Ιατρική της Εργασίας. Επιδημιολογία και Πρόληψη. Εκδόσεις ΒΗΤΑ, Αθήνα, 2005</w:t>
            </w:r>
          </w:p>
          <w:p w:rsidR="00FC21CE" w:rsidRPr="00812BA8" w:rsidRDefault="00FC21CE" w:rsidP="00133123">
            <w:pPr>
              <w:pStyle w:val="a4"/>
              <w:numPr>
                <w:ilvl w:val="0"/>
                <w:numId w:val="240"/>
              </w:numPr>
            </w:pPr>
            <w:r>
              <w:t>Λινού  Α. Ιατρική της εργασίας. Ιατρικές Εκδόσεις ΒΗΤΑ</w:t>
            </w:r>
            <w:r w:rsidRPr="006050F8">
              <w:t>,</w:t>
            </w:r>
            <w:r>
              <w:t xml:space="preserve"> </w:t>
            </w:r>
            <w:r w:rsidRPr="006050F8">
              <w:t xml:space="preserve">2005  </w:t>
            </w:r>
          </w:p>
          <w:p w:rsidR="00FC21CE" w:rsidRPr="006050F8" w:rsidRDefault="00FC21CE" w:rsidP="00133123">
            <w:pPr>
              <w:pStyle w:val="a3"/>
              <w:numPr>
                <w:ilvl w:val="0"/>
                <w:numId w:val="240"/>
              </w:numPr>
              <w:spacing w:after="0" w:line="240" w:lineRule="auto"/>
              <w:rPr>
                <w:rFonts w:cs="Arial"/>
              </w:rPr>
            </w:pPr>
            <w:r w:rsidRPr="006050F8">
              <w:rPr>
                <w:rFonts w:cs="Arial"/>
              </w:rPr>
              <w:t>Μαλαχίας Γ. Πυροπροστασ</w:t>
            </w:r>
            <w:r>
              <w:rPr>
                <w:rFonts w:cs="Arial"/>
              </w:rPr>
              <w:t>ία κτιρίων &amp; 4 πρότυπες μελέτες.</w:t>
            </w:r>
            <w:r w:rsidRPr="006050F8">
              <w:rPr>
                <w:rFonts w:cs="Arial"/>
              </w:rPr>
              <w:t xml:space="preserve"> Εκδόσεις ΙΩΝ, Αθήνα, 1998</w:t>
            </w:r>
          </w:p>
          <w:p w:rsidR="00FC21CE" w:rsidRPr="006050F8" w:rsidRDefault="00FC21CE" w:rsidP="00133123">
            <w:pPr>
              <w:pStyle w:val="a3"/>
              <w:numPr>
                <w:ilvl w:val="0"/>
                <w:numId w:val="240"/>
              </w:numPr>
              <w:spacing w:after="0" w:line="240" w:lineRule="auto"/>
              <w:rPr>
                <w:rFonts w:cs="Arial"/>
              </w:rPr>
            </w:pPr>
            <w:r w:rsidRPr="006050F8">
              <w:rPr>
                <w:rFonts w:cs="Arial"/>
              </w:rPr>
              <w:t xml:space="preserve">Σαραφόπουλος Ν. Οδηγός υγιεινής και </w:t>
            </w:r>
            <w:r>
              <w:rPr>
                <w:rFonts w:cs="Arial"/>
              </w:rPr>
              <w:t>ασφάλειας της εργασίας.</w:t>
            </w:r>
            <w:r w:rsidRPr="006050F8">
              <w:rPr>
                <w:rFonts w:cs="Arial"/>
              </w:rPr>
              <w:t xml:space="preserve"> Εκδόσεις Μεταίχμιο, Αθήνα, 2001.</w:t>
            </w:r>
          </w:p>
          <w:p w:rsidR="00FC21CE" w:rsidRPr="00812BA8" w:rsidRDefault="00FC21CE" w:rsidP="00133123">
            <w:pPr>
              <w:pStyle w:val="a3"/>
              <w:numPr>
                <w:ilvl w:val="0"/>
                <w:numId w:val="240"/>
              </w:numPr>
              <w:spacing w:after="0" w:line="240" w:lineRule="auto"/>
              <w:rPr>
                <w:rFonts w:cs="Arial"/>
              </w:rPr>
            </w:pPr>
            <w:r>
              <w:t>Σιχλετίδης Λ. Θ. Ιατρική της Εργασίας</w:t>
            </w:r>
            <w:r w:rsidRPr="006050F8">
              <w:t xml:space="preserve">. University Studio Press,2002 </w:t>
            </w:r>
          </w:p>
          <w:p w:rsidR="00FC21CE" w:rsidRPr="006050F8" w:rsidRDefault="00FC21CE" w:rsidP="00133123">
            <w:pPr>
              <w:pStyle w:val="a3"/>
              <w:numPr>
                <w:ilvl w:val="0"/>
                <w:numId w:val="240"/>
              </w:numPr>
              <w:spacing w:after="0" w:line="240" w:lineRule="auto"/>
              <w:rPr>
                <w:rFonts w:cs="Arial"/>
              </w:rPr>
            </w:pPr>
            <w:r w:rsidRPr="006050F8">
              <w:rPr>
                <w:rFonts w:cs="Arial"/>
              </w:rPr>
              <w:t>Σπυρόπουλος Γ. Υγεία, ασφάλεια και συνθήκες εργασίας στην Ε</w:t>
            </w:r>
            <w:r>
              <w:rPr>
                <w:rFonts w:cs="Arial"/>
              </w:rPr>
              <w:t>λλάδα: εξελίξεις και προοπτικές.</w:t>
            </w:r>
            <w:r w:rsidRPr="006050F8">
              <w:rPr>
                <w:rFonts w:cs="Arial"/>
              </w:rPr>
              <w:t xml:space="preserve"> Εκδόσεις Σάκκουλα, Αθήνα, 2000</w:t>
            </w:r>
          </w:p>
          <w:p w:rsidR="00FC21CE" w:rsidRPr="006050F8" w:rsidRDefault="00FC21CE" w:rsidP="00133123">
            <w:pPr>
              <w:pStyle w:val="a3"/>
              <w:numPr>
                <w:ilvl w:val="0"/>
                <w:numId w:val="240"/>
              </w:numPr>
              <w:spacing w:after="0" w:line="240" w:lineRule="auto"/>
              <w:rPr>
                <w:rFonts w:cs="Arial"/>
              </w:rPr>
            </w:pPr>
            <w:r>
              <w:rPr>
                <w:rFonts w:cs="Arial"/>
              </w:rPr>
              <w:t>Ν. 1568/85, (177/Α).</w:t>
            </w:r>
            <w:r w:rsidRPr="006050F8">
              <w:rPr>
                <w:rFonts w:cs="Arial"/>
              </w:rPr>
              <w:t xml:space="preserve"> «Υγιεινή &amp; Ασφάλεια εργαζομένων»</w:t>
            </w:r>
          </w:p>
          <w:p w:rsidR="00FC21CE" w:rsidRPr="006050F8" w:rsidRDefault="00FC21CE" w:rsidP="00133123">
            <w:pPr>
              <w:pStyle w:val="a3"/>
              <w:numPr>
                <w:ilvl w:val="0"/>
                <w:numId w:val="240"/>
              </w:numPr>
              <w:spacing w:after="0" w:line="240" w:lineRule="auto"/>
              <w:rPr>
                <w:rFonts w:cs="Arial"/>
              </w:rPr>
            </w:pPr>
            <w:r>
              <w:rPr>
                <w:rFonts w:cs="Arial"/>
              </w:rPr>
              <w:t>Π.Δ. 294/88, (138/Α).</w:t>
            </w:r>
            <w:r w:rsidRPr="006050F8">
              <w:rPr>
                <w:rFonts w:cs="Arial"/>
              </w:rPr>
              <w:t xml:space="preserve"> «Ελάχιστος χρόνος απασχόλησης τεχνικού ασφάλειας και γιατρού εργασίας, επίπεδο γνώσεων και ειδικότητα τεχνικού ασφάλειας για τις επιχειρήσεις, εκμεταλλεύσεις και εργασίες του άρθρου 1 παρ. 1 του Ν. 1568/85»</w:t>
            </w:r>
          </w:p>
          <w:p w:rsidR="00FC21CE" w:rsidRPr="000D2DAB" w:rsidRDefault="00FC21CE" w:rsidP="00133123">
            <w:pPr>
              <w:pStyle w:val="a3"/>
              <w:numPr>
                <w:ilvl w:val="0"/>
                <w:numId w:val="240"/>
              </w:numPr>
              <w:spacing w:after="0" w:line="240" w:lineRule="auto"/>
              <w:rPr>
                <w:rFonts w:cs="Arial"/>
              </w:rPr>
            </w:pPr>
            <w:r w:rsidRPr="006050F8">
              <w:rPr>
                <w:rFonts w:cs="Arial"/>
              </w:rPr>
              <w:t>Υπουργείο Εργασίας και Κοινωνικών Ασφαλίσεων, ΕΛΙ</w:t>
            </w:r>
            <w:r>
              <w:rPr>
                <w:rFonts w:cs="Arial"/>
              </w:rPr>
              <w:t>ΥΑΕ. Πηγές εργασιακού στρες.</w:t>
            </w:r>
            <w:r w:rsidRPr="006050F8">
              <w:rPr>
                <w:rFonts w:cs="Arial"/>
              </w:rPr>
              <w:t xml:space="preserve"> Ελληνικό Ινστιτούτο Υγιεινής και Ασφάλειας της Εργασίας, Αθήνα, 2002</w:t>
            </w:r>
          </w:p>
          <w:p w:rsidR="00FC21CE" w:rsidRDefault="00FC21CE" w:rsidP="009C1362">
            <w:pPr>
              <w:pStyle w:val="a4"/>
            </w:pPr>
          </w:p>
          <w:p w:rsidR="00FC21CE" w:rsidRPr="00386F0F" w:rsidRDefault="00FC21CE" w:rsidP="009C1362">
            <w:pPr>
              <w:pStyle w:val="a4"/>
              <w:rPr>
                <w:b/>
              </w:rPr>
            </w:pPr>
            <w:r w:rsidRPr="00386F0F">
              <w:rPr>
                <w:b/>
              </w:rPr>
              <w:t>Ξενόγλωσση</w:t>
            </w:r>
          </w:p>
          <w:p w:rsidR="00FC21CE" w:rsidRPr="007075A1" w:rsidRDefault="00FC21CE" w:rsidP="00133123">
            <w:pPr>
              <w:numPr>
                <w:ilvl w:val="0"/>
                <w:numId w:val="196"/>
              </w:numPr>
              <w:tabs>
                <w:tab w:val="clear" w:pos="720"/>
                <w:tab w:val="num" w:pos="432"/>
              </w:tabs>
              <w:spacing w:after="0" w:line="240" w:lineRule="auto"/>
              <w:ind w:left="432" w:hanging="432"/>
              <w:jc w:val="both"/>
              <w:rPr>
                <w:rFonts w:cs="Arial"/>
                <w:lang w:val="en-GB"/>
              </w:rPr>
            </w:pPr>
            <w:r w:rsidRPr="007075A1">
              <w:rPr>
                <w:rFonts w:cs="Arial"/>
                <w:lang w:val="en-GB"/>
              </w:rPr>
              <w:t>Gobba</w:t>
            </w:r>
            <w:r w:rsidRPr="00C63D26">
              <w:rPr>
                <w:rFonts w:cs="Arial"/>
                <w:lang w:val="en-US"/>
              </w:rPr>
              <w:t xml:space="preserve"> </w:t>
            </w:r>
            <w:r w:rsidRPr="007075A1">
              <w:rPr>
                <w:rFonts w:cs="Arial"/>
                <w:lang w:val="en-GB"/>
              </w:rPr>
              <w:t>F</w:t>
            </w:r>
            <w:r w:rsidRPr="00C63D26">
              <w:rPr>
                <w:rFonts w:cs="Arial"/>
                <w:lang w:val="en-US"/>
              </w:rPr>
              <w:t xml:space="preserve">., </w:t>
            </w:r>
            <w:r w:rsidRPr="007075A1">
              <w:rPr>
                <w:rFonts w:cs="Arial"/>
                <w:lang w:val="en-GB"/>
              </w:rPr>
              <w:t>Cavalleri</w:t>
            </w:r>
            <w:r w:rsidRPr="00C63D26">
              <w:rPr>
                <w:rFonts w:cs="Arial"/>
                <w:lang w:val="en-US"/>
              </w:rPr>
              <w:t xml:space="preserve"> </w:t>
            </w:r>
            <w:r w:rsidRPr="007075A1">
              <w:rPr>
                <w:rFonts w:cs="Arial"/>
                <w:lang w:val="en-GB"/>
              </w:rPr>
              <w:t>A</w:t>
            </w:r>
            <w:r w:rsidRPr="00C63D26">
              <w:rPr>
                <w:rFonts w:cs="Arial"/>
                <w:lang w:val="en-US"/>
              </w:rPr>
              <w:t xml:space="preserve">. </w:t>
            </w:r>
            <w:r w:rsidRPr="007075A1">
              <w:rPr>
                <w:rFonts w:cs="Arial"/>
                <w:lang w:val="en-GB"/>
              </w:rPr>
              <w:t>Color</w:t>
            </w:r>
            <w:r w:rsidRPr="00C63D26">
              <w:rPr>
                <w:rFonts w:cs="Arial"/>
                <w:lang w:val="en-US"/>
              </w:rPr>
              <w:t xml:space="preserve"> </w:t>
            </w:r>
            <w:r w:rsidRPr="007075A1">
              <w:rPr>
                <w:rFonts w:cs="Arial"/>
                <w:lang w:val="en-GB"/>
              </w:rPr>
              <w:t>vision</w:t>
            </w:r>
            <w:r w:rsidRPr="00C63D26">
              <w:rPr>
                <w:rFonts w:cs="Arial"/>
                <w:lang w:val="en-US"/>
              </w:rPr>
              <w:t xml:space="preserve"> </w:t>
            </w:r>
            <w:r w:rsidRPr="007075A1">
              <w:rPr>
                <w:rFonts w:cs="Arial"/>
                <w:lang w:val="en-GB"/>
              </w:rPr>
              <w:t>impairment</w:t>
            </w:r>
            <w:r w:rsidRPr="00C63D26">
              <w:rPr>
                <w:rFonts w:cs="Arial"/>
                <w:lang w:val="en-US"/>
              </w:rPr>
              <w:t xml:space="preserve"> </w:t>
            </w:r>
            <w:r w:rsidRPr="007075A1">
              <w:rPr>
                <w:rFonts w:cs="Arial"/>
                <w:lang w:val="en-GB"/>
              </w:rPr>
              <w:t>in</w:t>
            </w:r>
            <w:r w:rsidRPr="00C63D26">
              <w:rPr>
                <w:rFonts w:cs="Arial"/>
                <w:lang w:val="en-US"/>
              </w:rPr>
              <w:t xml:space="preserve"> </w:t>
            </w:r>
            <w:r w:rsidRPr="007075A1">
              <w:rPr>
                <w:rFonts w:cs="Arial"/>
                <w:lang w:val="en-GB"/>
              </w:rPr>
              <w:t>workers</w:t>
            </w:r>
            <w:r w:rsidRPr="00C63D26">
              <w:rPr>
                <w:rFonts w:cs="Arial"/>
                <w:lang w:val="en-US"/>
              </w:rPr>
              <w:t xml:space="preserve"> </w:t>
            </w:r>
            <w:r w:rsidRPr="007075A1">
              <w:rPr>
                <w:rFonts w:cs="Arial"/>
                <w:lang w:val="en-GB"/>
              </w:rPr>
              <w:t>exposed</w:t>
            </w:r>
            <w:r w:rsidRPr="00C63D26">
              <w:rPr>
                <w:rFonts w:cs="Arial"/>
                <w:lang w:val="en-US"/>
              </w:rPr>
              <w:t xml:space="preserve"> </w:t>
            </w:r>
            <w:r w:rsidRPr="007075A1">
              <w:rPr>
                <w:rFonts w:cs="Arial"/>
                <w:lang w:val="en-GB"/>
              </w:rPr>
              <w:t>to</w:t>
            </w:r>
            <w:r w:rsidRPr="00C63D26">
              <w:rPr>
                <w:rFonts w:cs="Arial"/>
                <w:lang w:val="en-US"/>
              </w:rPr>
              <w:t xml:space="preserve"> </w:t>
            </w:r>
            <w:r w:rsidRPr="007075A1">
              <w:rPr>
                <w:rFonts w:cs="Arial"/>
                <w:lang w:val="en-GB"/>
              </w:rPr>
              <w:t>neurotoxin</w:t>
            </w:r>
            <w:r w:rsidRPr="00C63D26">
              <w:rPr>
                <w:rFonts w:cs="Arial"/>
                <w:lang w:val="en-US"/>
              </w:rPr>
              <w:t xml:space="preserve"> </w:t>
            </w:r>
            <w:r w:rsidRPr="007075A1">
              <w:rPr>
                <w:rFonts w:cs="Arial"/>
                <w:lang w:val="en-GB"/>
              </w:rPr>
              <w:t>chemicals</w:t>
            </w:r>
            <w:r w:rsidRPr="00C63D26">
              <w:rPr>
                <w:rFonts w:cs="Arial"/>
                <w:lang w:val="en-US"/>
              </w:rPr>
              <w:t xml:space="preserve">. </w:t>
            </w:r>
            <w:r w:rsidRPr="007075A1">
              <w:rPr>
                <w:rFonts w:cs="Arial"/>
                <w:lang w:val="en-GB"/>
              </w:rPr>
              <w:t>Neurotoxicology</w:t>
            </w:r>
            <w:r w:rsidRPr="00A76FCF">
              <w:rPr>
                <w:rFonts w:cs="Arial"/>
                <w:lang w:val="en-US"/>
              </w:rPr>
              <w:t>, 2003, 2</w:t>
            </w:r>
            <w:r w:rsidRPr="007075A1">
              <w:rPr>
                <w:rFonts w:cs="Arial"/>
                <w:lang w:val="en-GB"/>
              </w:rPr>
              <w:t>4: 693-702 (Review)</w:t>
            </w:r>
          </w:p>
          <w:p w:rsidR="00FC21CE" w:rsidRPr="007075A1" w:rsidRDefault="00FC21CE" w:rsidP="00133123">
            <w:pPr>
              <w:numPr>
                <w:ilvl w:val="0"/>
                <w:numId w:val="196"/>
              </w:numPr>
              <w:tabs>
                <w:tab w:val="clear" w:pos="720"/>
                <w:tab w:val="num" w:pos="432"/>
              </w:tabs>
              <w:spacing w:after="0" w:line="240" w:lineRule="auto"/>
              <w:ind w:left="432" w:hanging="432"/>
              <w:jc w:val="both"/>
              <w:rPr>
                <w:rFonts w:cs="Arial"/>
                <w:lang w:val="en-GB"/>
              </w:rPr>
            </w:pPr>
            <w:r w:rsidRPr="007075A1">
              <w:rPr>
                <w:rFonts w:cs="Arial"/>
                <w:lang w:val="en-GB"/>
              </w:rPr>
              <w:t xml:space="preserve">Hengstler JG., Bolm-Audorff U., Faldum A., Janssen K., Reifenrath M., Gotte W. et </w:t>
            </w:r>
            <w:r w:rsidRPr="007075A1">
              <w:rPr>
                <w:rFonts w:cs="Arial"/>
                <w:lang w:val="en-US"/>
              </w:rPr>
              <w:t>al</w:t>
            </w:r>
            <w:r w:rsidRPr="007075A1">
              <w:rPr>
                <w:rFonts w:cs="Arial"/>
                <w:lang w:val="en-GB"/>
              </w:rPr>
              <w:t xml:space="preserve">. </w:t>
            </w:r>
            <w:r w:rsidRPr="007075A1">
              <w:rPr>
                <w:rFonts w:cs="Arial"/>
                <w:lang w:val="en-US"/>
              </w:rPr>
              <w:t>Occupational exposure to heavy metals: DNA damage induction and DNA repair inhibition prove co-exposures to cadmium, cobalt and lead as more dangerous than hitherto expected. Carcinogenesis</w:t>
            </w:r>
            <w:r w:rsidRPr="003313D1">
              <w:rPr>
                <w:rFonts w:cs="Arial"/>
                <w:lang w:val="en-US"/>
              </w:rPr>
              <w:t>,</w:t>
            </w:r>
            <w:r w:rsidRPr="007075A1">
              <w:rPr>
                <w:rFonts w:cs="Arial"/>
                <w:lang w:val="en-US"/>
              </w:rPr>
              <w:t xml:space="preserve"> 2003, 24: 63-73</w:t>
            </w:r>
            <w:r w:rsidRPr="007075A1">
              <w:rPr>
                <w:rFonts w:cs="Arial"/>
                <w:lang w:val="en-GB"/>
              </w:rPr>
              <w:t xml:space="preserve"> </w:t>
            </w:r>
          </w:p>
          <w:p w:rsidR="00FC21CE" w:rsidRPr="007075A1" w:rsidRDefault="00FC21CE" w:rsidP="00133123">
            <w:pPr>
              <w:numPr>
                <w:ilvl w:val="0"/>
                <w:numId w:val="196"/>
              </w:numPr>
              <w:tabs>
                <w:tab w:val="clear" w:pos="720"/>
                <w:tab w:val="num" w:pos="432"/>
              </w:tabs>
              <w:spacing w:after="0" w:line="240" w:lineRule="auto"/>
              <w:ind w:left="432" w:hanging="432"/>
              <w:jc w:val="both"/>
              <w:rPr>
                <w:rFonts w:cs="Arial"/>
                <w:lang w:val="en-GB"/>
              </w:rPr>
            </w:pPr>
            <w:r w:rsidRPr="007075A1">
              <w:rPr>
                <w:rFonts w:cs="Arial"/>
                <w:lang w:val="de-DE"/>
              </w:rPr>
              <w:t xml:space="preserve">Hum L., Kreiger N., Finkelstein MM. </w:t>
            </w:r>
            <w:r w:rsidRPr="007075A1">
              <w:rPr>
                <w:rFonts w:cs="Arial"/>
                <w:lang w:val="en-GB"/>
              </w:rPr>
              <w:t>The relationship between parental occupation and bone cancer risk in offspring. Int J Epidemiol</w:t>
            </w:r>
            <w:r>
              <w:rPr>
                <w:rFonts w:cs="Arial"/>
              </w:rPr>
              <w:t>,</w:t>
            </w:r>
            <w:r w:rsidRPr="007075A1">
              <w:rPr>
                <w:rFonts w:cs="Arial"/>
                <w:lang w:val="en-GB"/>
              </w:rPr>
              <w:t xml:space="preserve"> 1998, 27: 766-771</w:t>
            </w:r>
          </w:p>
          <w:p w:rsidR="00FC21CE" w:rsidRPr="007075A1" w:rsidRDefault="00FC21CE" w:rsidP="00133123">
            <w:pPr>
              <w:numPr>
                <w:ilvl w:val="0"/>
                <w:numId w:val="196"/>
              </w:numPr>
              <w:tabs>
                <w:tab w:val="clear" w:pos="720"/>
                <w:tab w:val="num" w:pos="432"/>
              </w:tabs>
              <w:spacing w:after="0" w:line="240" w:lineRule="auto"/>
              <w:ind w:left="432" w:hanging="432"/>
              <w:jc w:val="both"/>
              <w:rPr>
                <w:rFonts w:cs="Arial"/>
                <w:lang w:val="en-GB"/>
              </w:rPr>
            </w:pPr>
            <w:r w:rsidRPr="007075A1">
              <w:rPr>
                <w:rFonts w:cs="Arial"/>
                <w:lang w:val="en-GB"/>
              </w:rPr>
              <w:t>Jacquet P. Sensitivity of germ cells and embryos to ionizing radiation. J Biol Regulat Homeost Agents</w:t>
            </w:r>
            <w:r>
              <w:rPr>
                <w:rFonts w:cs="Arial"/>
              </w:rPr>
              <w:t>,</w:t>
            </w:r>
            <w:r w:rsidRPr="007075A1">
              <w:rPr>
                <w:rFonts w:cs="Arial"/>
                <w:lang w:val="en-GB"/>
              </w:rPr>
              <w:t xml:space="preserve"> 2004, 18: 106-114 (Review)</w:t>
            </w:r>
          </w:p>
          <w:p w:rsidR="00FC21CE" w:rsidRPr="007075A1" w:rsidRDefault="00FC21CE" w:rsidP="00133123">
            <w:pPr>
              <w:numPr>
                <w:ilvl w:val="0"/>
                <w:numId w:val="196"/>
              </w:numPr>
              <w:tabs>
                <w:tab w:val="clear" w:pos="720"/>
                <w:tab w:val="num" w:pos="432"/>
              </w:tabs>
              <w:spacing w:after="0" w:line="240" w:lineRule="auto"/>
              <w:ind w:left="432" w:hanging="432"/>
              <w:jc w:val="both"/>
              <w:rPr>
                <w:rFonts w:cs="Arial"/>
                <w:lang w:val="en-GB"/>
              </w:rPr>
            </w:pPr>
            <w:r w:rsidRPr="007075A1">
              <w:rPr>
                <w:rFonts w:cs="Arial"/>
                <w:lang w:val="en-GB"/>
              </w:rPr>
              <w:t>Makowiec-Dabrowska T., Hanke W., Radwan-Wlodarczyk Z., Koszada-Wlodarczyk W., Sobala W. Working condition of pregnant women. Departures from regulation on occupations especially noxious or hazardous to women. Md Polish</w:t>
            </w:r>
            <w:r>
              <w:rPr>
                <w:rFonts w:cs="Arial"/>
              </w:rPr>
              <w:t>,</w:t>
            </w:r>
            <w:r w:rsidRPr="007075A1">
              <w:rPr>
                <w:rFonts w:cs="Arial"/>
                <w:lang w:val="en-GB"/>
              </w:rPr>
              <w:t xml:space="preserve"> 2003, 54: 33-43</w:t>
            </w:r>
          </w:p>
          <w:p w:rsidR="00FC21CE" w:rsidRDefault="00FC21CE" w:rsidP="009C1362">
            <w:pPr>
              <w:pStyle w:val="a4"/>
            </w:pPr>
          </w:p>
          <w:p w:rsidR="00FC21CE" w:rsidRPr="00386F0F" w:rsidRDefault="00FC21CE" w:rsidP="009C1362">
            <w:pPr>
              <w:pStyle w:val="a4"/>
              <w:rPr>
                <w:b/>
              </w:rPr>
            </w:pPr>
            <w:r w:rsidRPr="00386F0F">
              <w:rPr>
                <w:b/>
              </w:rPr>
              <w:t xml:space="preserve">Ηλεκτρονικές διευθύνσεις </w:t>
            </w:r>
          </w:p>
          <w:p w:rsidR="00FC21CE" w:rsidRPr="006050F8" w:rsidRDefault="00FC21CE" w:rsidP="00133123">
            <w:pPr>
              <w:numPr>
                <w:ilvl w:val="0"/>
                <w:numId w:val="195"/>
              </w:numPr>
              <w:tabs>
                <w:tab w:val="clear" w:pos="720"/>
                <w:tab w:val="num" w:pos="432"/>
              </w:tabs>
              <w:spacing w:after="0" w:line="240" w:lineRule="auto"/>
              <w:ind w:left="432" w:hanging="432"/>
              <w:jc w:val="both"/>
              <w:rPr>
                <w:rFonts w:cs="Arial"/>
              </w:rPr>
            </w:pPr>
            <w:r w:rsidRPr="006050F8">
              <w:rPr>
                <w:rFonts w:cs="Arial"/>
              </w:rPr>
              <w:t xml:space="preserve">Ιστοσελίδα Ελληνικού Ινστιτούτου Υγιεινής και Ασφάλειας της Εργασίας (ΕΛΙΝΥΑΕ):  </w:t>
            </w:r>
            <w:r w:rsidRPr="006050F8">
              <w:rPr>
                <w:rFonts w:cs="Arial"/>
                <w:lang w:val="en-US"/>
              </w:rPr>
              <w:t>http</w:t>
            </w:r>
            <w:r w:rsidRPr="006050F8">
              <w:rPr>
                <w:rFonts w:cs="Arial"/>
              </w:rPr>
              <w:t>://</w:t>
            </w:r>
            <w:hyperlink r:id="rId143" w:history="1">
              <w:r w:rsidRPr="006050F8">
                <w:rPr>
                  <w:rStyle w:val="-"/>
                  <w:rFonts w:cs="Arial"/>
                  <w:lang w:val="en-US"/>
                </w:rPr>
                <w:t>www</w:t>
              </w:r>
              <w:r w:rsidRPr="006050F8">
                <w:rPr>
                  <w:rStyle w:val="-"/>
                  <w:rFonts w:cs="Arial"/>
                </w:rPr>
                <w:t>.</w:t>
              </w:r>
              <w:r w:rsidRPr="006050F8">
                <w:rPr>
                  <w:rStyle w:val="-"/>
                  <w:rFonts w:cs="Arial"/>
                  <w:lang w:val="en-US"/>
                </w:rPr>
                <w:t>elinyae</w:t>
              </w:r>
              <w:r w:rsidRPr="006050F8">
                <w:rPr>
                  <w:rStyle w:val="-"/>
                  <w:rFonts w:cs="Arial"/>
                </w:rPr>
                <w:t>.</w:t>
              </w:r>
              <w:r w:rsidRPr="006050F8">
                <w:rPr>
                  <w:rStyle w:val="-"/>
                  <w:rFonts w:cs="Arial"/>
                  <w:lang w:val="en-US"/>
                </w:rPr>
                <w:t>gr</w:t>
              </w:r>
            </w:hyperlink>
            <w:r w:rsidRPr="006050F8">
              <w:rPr>
                <w:rFonts w:cs="Arial"/>
              </w:rPr>
              <w:t xml:space="preserve"> </w:t>
            </w:r>
          </w:p>
          <w:p w:rsidR="00FC21CE" w:rsidRPr="006050F8" w:rsidRDefault="00FC21CE" w:rsidP="00133123">
            <w:pPr>
              <w:numPr>
                <w:ilvl w:val="0"/>
                <w:numId w:val="195"/>
              </w:numPr>
              <w:tabs>
                <w:tab w:val="clear" w:pos="720"/>
                <w:tab w:val="num" w:pos="432"/>
              </w:tabs>
              <w:spacing w:after="0" w:line="240" w:lineRule="auto"/>
              <w:ind w:left="432" w:hanging="432"/>
              <w:jc w:val="both"/>
              <w:rPr>
                <w:rFonts w:cs="Arial"/>
              </w:rPr>
            </w:pPr>
            <w:r w:rsidRPr="006050F8">
              <w:rPr>
                <w:rFonts w:cs="Arial"/>
              </w:rPr>
              <w:t xml:space="preserve">Ιστοσελίδα Υπουργείου Εργασίας και Κοινωνικών Ασφαλίσεων, Γενική Διεύθυνση Συνθηκών και Υγιεινής της Εργασίας: </w:t>
            </w:r>
            <w:hyperlink r:id="rId144" w:history="1">
              <w:r w:rsidRPr="006050F8">
                <w:rPr>
                  <w:rStyle w:val="-"/>
                  <w:rFonts w:cs="Arial"/>
                  <w:lang w:val="en-US"/>
                </w:rPr>
                <w:t>http</w:t>
              </w:r>
              <w:r w:rsidRPr="006050F8">
                <w:rPr>
                  <w:rStyle w:val="-"/>
                  <w:rFonts w:cs="Arial"/>
                </w:rPr>
                <w:t>://</w:t>
              </w:r>
              <w:r w:rsidRPr="006050F8">
                <w:rPr>
                  <w:rStyle w:val="-"/>
                  <w:rFonts w:cs="Arial"/>
                  <w:lang w:val="en-US"/>
                </w:rPr>
                <w:t>www</w:t>
              </w:r>
              <w:r w:rsidRPr="006050F8">
                <w:rPr>
                  <w:rStyle w:val="-"/>
                  <w:rFonts w:cs="Arial"/>
                </w:rPr>
                <w:t>.</w:t>
              </w:r>
              <w:r w:rsidRPr="006050F8">
                <w:rPr>
                  <w:rStyle w:val="-"/>
                  <w:rFonts w:cs="Arial"/>
                  <w:lang w:val="en-US"/>
                </w:rPr>
                <w:t>osh</w:t>
              </w:r>
              <w:r w:rsidRPr="006050F8">
                <w:rPr>
                  <w:rStyle w:val="-"/>
                  <w:rFonts w:cs="Arial"/>
                </w:rPr>
                <w:t>.</w:t>
              </w:r>
              <w:r w:rsidRPr="006050F8">
                <w:rPr>
                  <w:rStyle w:val="-"/>
                  <w:rFonts w:cs="Arial"/>
                  <w:lang w:val="en-US"/>
                </w:rPr>
                <w:t>gr</w:t>
              </w:r>
            </w:hyperlink>
          </w:p>
          <w:p w:rsidR="00FC21CE" w:rsidRPr="006050F8" w:rsidRDefault="00FC21CE" w:rsidP="00133123">
            <w:pPr>
              <w:numPr>
                <w:ilvl w:val="0"/>
                <w:numId w:val="195"/>
              </w:numPr>
              <w:tabs>
                <w:tab w:val="clear" w:pos="720"/>
                <w:tab w:val="num" w:pos="432"/>
              </w:tabs>
              <w:spacing w:after="0" w:line="240" w:lineRule="auto"/>
              <w:ind w:left="432" w:hanging="432"/>
              <w:jc w:val="both"/>
              <w:rPr>
                <w:rFonts w:cs="Arial"/>
              </w:rPr>
            </w:pPr>
            <w:r w:rsidRPr="006050F8">
              <w:rPr>
                <w:rFonts w:cs="Arial"/>
              </w:rPr>
              <w:t xml:space="preserve">Ιστοσελίδα Πυροσβεστικού Σώματος Ελλάδας:  </w:t>
            </w:r>
            <w:hyperlink r:id="rId145" w:history="1">
              <w:r w:rsidRPr="006050F8">
                <w:rPr>
                  <w:rStyle w:val="-"/>
                  <w:rFonts w:cs="Arial"/>
                  <w:lang w:val="en-US"/>
                </w:rPr>
                <w:t>http</w:t>
              </w:r>
              <w:r w:rsidRPr="006050F8">
                <w:rPr>
                  <w:rStyle w:val="-"/>
                  <w:rFonts w:cs="Arial"/>
                </w:rPr>
                <w:t>://</w:t>
              </w:r>
              <w:r w:rsidRPr="006050F8">
                <w:rPr>
                  <w:rStyle w:val="-"/>
                  <w:rFonts w:cs="Arial"/>
                  <w:lang w:val="en-US"/>
                </w:rPr>
                <w:t>www</w:t>
              </w:r>
              <w:r w:rsidRPr="006050F8">
                <w:rPr>
                  <w:rStyle w:val="-"/>
                  <w:rFonts w:cs="Arial"/>
                </w:rPr>
                <w:t>.</w:t>
              </w:r>
              <w:r w:rsidRPr="006050F8">
                <w:rPr>
                  <w:rStyle w:val="-"/>
                  <w:rFonts w:cs="Arial"/>
                  <w:lang w:val="en-US"/>
                </w:rPr>
                <w:t>fireservice</w:t>
              </w:r>
              <w:r w:rsidRPr="006050F8">
                <w:rPr>
                  <w:rStyle w:val="-"/>
                  <w:rFonts w:cs="Arial"/>
                </w:rPr>
                <w:t>.</w:t>
              </w:r>
              <w:r w:rsidRPr="006050F8">
                <w:rPr>
                  <w:rStyle w:val="-"/>
                  <w:rFonts w:cs="Arial"/>
                  <w:lang w:val="en-US"/>
                </w:rPr>
                <w:t>gr</w:t>
              </w:r>
            </w:hyperlink>
            <w:r w:rsidRPr="006050F8">
              <w:rPr>
                <w:rFonts w:cs="Arial"/>
              </w:rPr>
              <w:t xml:space="preserve">  </w:t>
            </w:r>
          </w:p>
          <w:p w:rsidR="00FC21CE" w:rsidRPr="006050F8" w:rsidRDefault="00FC21CE" w:rsidP="00133123">
            <w:pPr>
              <w:numPr>
                <w:ilvl w:val="0"/>
                <w:numId w:val="195"/>
              </w:numPr>
              <w:tabs>
                <w:tab w:val="clear" w:pos="720"/>
                <w:tab w:val="num" w:pos="432"/>
              </w:tabs>
              <w:spacing w:after="0" w:line="240" w:lineRule="auto"/>
              <w:ind w:left="432" w:hanging="432"/>
              <w:jc w:val="both"/>
              <w:rPr>
                <w:rFonts w:cs="Arial"/>
                <w:lang w:val="en-GB"/>
              </w:rPr>
            </w:pPr>
            <w:r w:rsidRPr="006050F8">
              <w:rPr>
                <w:rFonts w:cs="Arial"/>
                <w:lang w:val="en-US"/>
              </w:rPr>
              <w:t xml:space="preserve">European Agency for Safety and Health at Work:  </w:t>
            </w:r>
            <w:hyperlink r:id="rId146" w:history="1">
              <w:r w:rsidRPr="006050F8">
                <w:rPr>
                  <w:rStyle w:val="-"/>
                  <w:rFonts w:cs="Arial"/>
                  <w:lang w:val="en-US"/>
                </w:rPr>
                <w:t>http://osha.eu.int</w:t>
              </w:r>
            </w:hyperlink>
          </w:p>
          <w:p w:rsidR="00FC21CE" w:rsidRPr="006050F8" w:rsidRDefault="00FC21CE" w:rsidP="00133123">
            <w:pPr>
              <w:numPr>
                <w:ilvl w:val="0"/>
                <w:numId w:val="195"/>
              </w:numPr>
              <w:tabs>
                <w:tab w:val="clear" w:pos="720"/>
                <w:tab w:val="num" w:pos="432"/>
              </w:tabs>
              <w:spacing w:after="0" w:line="240" w:lineRule="auto"/>
              <w:ind w:left="432" w:hanging="432"/>
              <w:jc w:val="both"/>
              <w:rPr>
                <w:rFonts w:cs="Arial"/>
                <w:lang w:val="en-GB"/>
              </w:rPr>
            </w:pPr>
            <w:r w:rsidRPr="006050F8">
              <w:rPr>
                <w:rFonts w:cs="Arial"/>
                <w:lang w:val="en-GB"/>
              </w:rPr>
              <w:t xml:space="preserve">International Labour Organization:  </w:t>
            </w:r>
            <w:hyperlink r:id="rId147" w:history="1">
              <w:r w:rsidRPr="006050F8">
                <w:rPr>
                  <w:rStyle w:val="-"/>
                  <w:rFonts w:cs="Arial"/>
                  <w:lang w:val="en-GB"/>
                </w:rPr>
                <w:t>http://www.ilo.org</w:t>
              </w:r>
            </w:hyperlink>
            <w:r w:rsidRPr="006050F8">
              <w:rPr>
                <w:rFonts w:cs="Arial"/>
                <w:lang w:val="en-GB"/>
              </w:rPr>
              <w:t xml:space="preserve"> </w:t>
            </w:r>
          </w:p>
          <w:p w:rsidR="00FC21CE" w:rsidRPr="000D2DAB" w:rsidRDefault="00FC21CE" w:rsidP="00133123">
            <w:pPr>
              <w:numPr>
                <w:ilvl w:val="0"/>
                <w:numId w:val="195"/>
              </w:numPr>
              <w:tabs>
                <w:tab w:val="clear" w:pos="720"/>
                <w:tab w:val="num" w:pos="432"/>
              </w:tabs>
              <w:spacing w:after="0" w:line="240" w:lineRule="auto"/>
              <w:ind w:left="432" w:hanging="432"/>
              <w:jc w:val="both"/>
              <w:rPr>
                <w:rFonts w:cs="Arial"/>
                <w:lang w:val="en-GB"/>
              </w:rPr>
            </w:pPr>
            <w:r w:rsidRPr="006050F8">
              <w:rPr>
                <w:rFonts w:cs="Arial"/>
                <w:lang w:val="en-GB"/>
              </w:rPr>
              <w:t xml:space="preserve">European Commission. Employment and Social Affairs:   </w:t>
            </w:r>
            <w:hyperlink r:id="rId148" w:history="1">
              <w:r w:rsidRPr="006050F8">
                <w:rPr>
                  <w:rStyle w:val="-"/>
                  <w:rFonts w:cs="Arial"/>
                  <w:lang w:val="en-GB"/>
                </w:rPr>
                <w:t>http://www.europa.eu.int/comm/employment_social/index_en.htm</w:t>
              </w:r>
            </w:hyperlink>
          </w:p>
          <w:p w:rsidR="00FC21CE" w:rsidRPr="00470E89" w:rsidRDefault="00FC21CE" w:rsidP="00133123">
            <w:pPr>
              <w:numPr>
                <w:ilvl w:val="0"/>
                <w:numId w:val="195"/>
              </w:numPr>
              <w:tabs>
                <w:tab w:val="clear" w:pos="720"/>
                <w:tab w:val="num" w:pos="432"/>
              </w:tabs>
              <w:spacing w:after="0" w:line="240" w:lineRule="auto"/>
              <w:ind w:left="432" w:hanging="432"/>
              <w:jc w:val="both"/>
              <w:rPr>
                <w:rFonts w:cs="Arial"/>
                <w:lang w:val="en-GB"/>
              </w:rPr>
            </w:pPr>
            <w:r w:rsidRPr="000D2DAB">
              <w:rPr>
                <w:rFonts w:cs="Arial"/>
                <w:lang w:val="en-GB"/>
              </w:rPr>
              <w:t xml:space="preserve">National Institute for Occupational Safety and Health (USA):  </w:t>
            </w:r>
            <w:hyperlink r:id="rId149" w:history="1">
              <w:r w:rsidRPr="000D2DAB">
                <w:rPr>
                  <w:rStyle w:val="-"/>
                  <w:rFonts w:cs="Arial"/>
                  <w:lang w:val="en-GB"/>
                </w:rPr>
                <w:t>http://www.cdc.gov/niosh/homepage.htm</w:t>
              </w:r>
            </w:hyperlink>
          </w:p>
          <w:p w:rsidR="00FC21CE" w:rsidRDefault="00FC21CE" w:rsidP="009C1362">
            <w:pPr>
              <w:spacing w:after="0" w:line="240" w:lineRule="auto"/>
              <w:jc w:val="both"/>
              <w:rPr>
                <w:rFonts w:eastAsia="Times New Roman" w:cs="Arial"/>
                <w:i/>
                <w:lang w:val="en-US"/>
              </w:rPr>
            </w:pPr>
          </w:p>
          <w:p w:rsidR="00FC21CE" w:rsidRPr="001C477A" w:rsidRDefault="00FC21CE" w:rsidP="009C1362">
            <w:pPr>
              <w:spacing w:after="0" w:line="240" w:lineRule="auto"/>
              <w:jc w:val="both"/>
              <w:rPr>
                <w:rFonts w:cs="Arial"/>
                <w:b/>
              </w:rPr>
            </w:pPr>
            <w:r w:rsidRPr="001C477A">
              <w:rPr>
                <w:rFonts w:eastAsia="Times New Roman" w:cs="Arial"/>
                <w:b/>
              </w:rPr>
              <w:t>Συναφή</w:t>
            </w:r>
            <w:r w:rsidRPr="001C477A">
              <w:rPr>
                <w:rFonts w:eastAsia="Times New Roman" w:cs="Arial"/>
                <w:b/>
                <w:lang w:val="en-US"/>
              </w:rPr>
              <w:t xml:space="preserve"> </w:t>
            </w:r>
            <w:r w:rsidRPr="001C477A">
              <w:rPr>
                <w:rFonts w:eastAsia="Times New Roman" w:cs="Arial"/>
                <w:b/>
              </w:rPr>
              <w:t>επιστημονικά</w:t>
            </w:r>
            <w:r w:rsidRPr="001C477A">
              <w:rPr>
                <w:rFonts w:eastAsia="Times New Roman" w:cs="Arial"/>
                <w:b/>
                <w:lang w:val="en-US"/>
              </w:rPr>
              <w:t xml:space="preserve"> </w:t>
            </w:r>
            <w:r w:rsidRPr="001C477A">
              <w:rPr>
                <w:rFonts w:eastAsia="Times New Roman" w:cs="Arial"/>
                <w:b/>
              </w:rPr>
              <w:t>περιοδικά</w:t>
            </w:r>
          </w:p>
          <w:p w:rsidR="00FC21CE" w:rsidRPr="001C477A" w:rsidRDefault="00FC21CE" w:rsidP="00133123">
            <w:pPr>
              <w:pStyle w:val="a4"/>
              <w:numPr>
                <w:ilvl w:val="0"/>
                <w:numId w:val="243"/>
              </w:numPr>
              <w:ind w:left="426" w:hanging="426"/>
              <w:rPr>
                <w:bCs/>
                <w:lang w:val="en-US"/>
              </w:rPr>
            </w:pPr>
            <w:r w:rsidRPr="001C477A">
              <w:rPr>
                <w:lang w:val="en-US"/>
              </w:rPr>
              <w:t xml:space="preserve">Applied occupational and environmental </w:t>
            </w:r>
            <w:r w:rsidRPr="001C477A">
              <w:rPr>
                <w:bCs/>
                <w:lang w:val="en-US"/>
              </w:rPr>
              <w:t>hygiene</w:t>
            </w:r>
          </w:p>
          <w:p w:rsidR="00FC21CE" w:rsidRPr="00470E89" w:rsidRDefault="00FC21CE" w:rsidP="00133123">
            <w:pPr>
              <w:numPr>
                <w:ilvl w:val="0"/>
                <w:numId w:val="243"/>
              </w:numPr>
              <w:shd w:val="clear" w:color="auto" w:fill="FFFFFF"/>
              <w:tabs>
                <w:tab w:val="left" w:pos="709"/>
              </w:tabs>
              <w:spacing w:after="0" w:line="240" w:lineRule="auto"/>
              <w:ind w:left="426" w:hanging="426"/>
              <w:jc w:val="both"/>
              <w:outlineLvl w:val="0"/>
              <w:rPr>
                <w:rFonts w:ascii="Calibri" w:eastAsia="Times New Roman" w:hAnsi="Calibri" w:cs="Times New Roman"/>
                <w:iCs/>
              </w:rPr>
            </w:pPr>
            <w:r w:rsidRPr="00470E89">
              <w:rPr>
                <w:rFonts w:cs="Arial"/>
                <w:lang w:val="en-US"/>
              </w:rPr>
              <w:t>Cancer Causes Control</w:t>
            </w:r>
          </w:p>
          <w:p w:rsidR="00FC21CE" w:rsidRPr="00470E89" w:rsidRDefault="00FC21CE" w:rsidP="00133123">
            <w:pPr>
              <w:numPr>
                <w:ilvl w:val="0"/>
                <w:numId w:val="243"/>
              </w:numPr>
              <w:shd w:val="clear" w:color="auto" w:fill="FFFFFF"/>
              <w:tabs>
                <w:tab w:val="left" w:pos="709"/>
              </w:tabs>
              <w:spacing w:after="0" w:line="240" w:lineRule="auto"/>
              <w:ind w:left="426" w:hanging="426"/>
              <w:jc w:val="both"/>
              <w:outlineLvl w:val="0"/>
              <w:rPr>
                <w:rFonts w:ascii="Calibri" w:eastAsia="Times New Roman" w:hAnsi="Calibri" w:cs="Times New Roman"/>
                <w:iCs/>
              </w:rPr>
            </w:pPr>
            <w:r w:rsidRPr="00470E89">
              <w:rPr>
                <w:rFonts w:cs="Arial"/>
                <w:lang w:val="en-US"/>
              </w:rPr>
              <w:t xml:space="preserve">Ecotoxical Environ </w:t>
            </w:r>
          </w:p>
          <w:p w:rsidR="00FC21CE" w:rsidRPr="001C477A" w:rsidRDefault="00FC21CE" w:rsidP="00133123">
            <w:pPr>
              <w:pStyle w:val="a4"/>
              <w:numPr>
                <w:ilvl w:val="0"/>
                <w:numId w:val="243"/>
              </w:numPr>
              <w:ind w:left="426" w:hanging="426"/>
              <w:rPr>
                <w:lang w:val="en-US"/>
              </w:rPr>
            </w:pPr>
            <w:r w:rsidRPr="001C477A">
              <w:rPr>
                <w:lang w:val="en-US"/>
              </w:rPr>
              <w:t xml:space="preserve">Industrial </w:t>
            </w:r>
            <w:r w:rsidRPr="001C477A">
              <w:rPr>
                <w:bCs/>
                <w:lang w:val="en-US"/>
              </w:rPr>
              <w:t xml:space="preserve">Hygiene </w:t>
            </w:r>
            <w:r w:rsidRPr="001C477A">
              <w:rPr>
                <w:lang w:val="en-US"/>
              </w:rPr>
              <w:t>and Toxicology</w:t>
            </w:r>
          </w:p>
          <w:p w:rsidR="00FC21CE" w:rsidRPr="00470E89" w:rsidRDefault="00FC21CE" w:rsidP="00133123">
            <w:pPr>
              <w:numPr>
                <w:ilvl w:val="0"/>
                <w:numId w:val="243"/>
              </w:numPr>
              <w:shd w:val="clear" w:color="auto" w:fill="FFFFFF"/>
              <w:tabs>
                <w:tab w:val="left" w:pos="709"/>
              </w:tabs>
              <w:spacing w:after="0" w:line="240" w:lineRule="auto"/>
              <w:ind w:left="426" w:hanging="426"/>
              <w:jc w:val="both"/>
              <w:outlineLvl w:val="0"/>
              <w:rPr>
                <w:rFonts w:ascii="Calibri" w:eastAsia="Times New Roman" w:hAnsi="Calibri" w:cs="Times New Roman"/>
                <w:iCs/>
              </w:rPr>
            </w:pPr>
            <w:r w:rsidRPr="00470E89">
              <w:rPr>
                <w:rFonts w:ascii="Calibri" w:eastAsia="Times New Roman" w:hAnsi="Calibri" w:cs="Times New Roman"/>
                <w:shd w:val="clear" w:color="auto" w:fill="FFFFFF"/>
              </w:rPr>
              <w:t>International Journal of Epidemiology</w:t>
            </w:r>
          </w:p>
          <w:p w:rsidR="00FC21CE" w:rsidRPr="00470E89" w:rsidRDefault="00FC21CE" w:rsidP="00133123">
            <w:pPr>
              <w:numPr>
                <w:ilvl w:val="0"/>
                <w:numId w:val="243"/>
              </w:numPr>
              <w:spacing w:after="0" w:line="240" w:lineRule="auto"/>
              <w:ind w:left="426" w:hanging="426"/>
              <w:outlineLvl w:val="0"/>
              <w:rPr>
                <w:rFonts w:ascii="Calibri" w:eastAsia="MS Mincho" w:hAnsi="Calibri" w:cs="Times New Roman"/>
                <w:iCs/>
                <w:lang w:val="en-US"/>
              </w:rPr>
            </w:pPr>
            <w:r w:rsidRPr="00470E89">
              <w:rPr>
                <w:rFonts w:ascii="Calibri" w:eastAsia="MS Mincho" w:hAnsi="Calibri" w:cs="Times New Roman"/>
                <w:iCs/>
                <w:lang w:val="en-US"/>
              </w:rPr>
              <w:t>International Journal of Environmental Research and Public Health</w:t>
            </w:r>
          </w:p>
          <w:p w:rsidR="00FC21CE" w:rsidRPr="00470E89" w:rsidRDefault="00FC21CE" w:rsidP="00133123">
            <w:pPr>
              <w:numPr>
                <w:ilvl w:val="0"/>
                <w:numId w:val="243"/>
              </w:numPr>
              <w:shd w:val="clear" w:color="auto" w:fill="FFFFFF"/>
              <w:tabs>
                <w:tab w:val="left" w:pos="709"/>
              </w:tabs>
              <w:spacing w:after="0" w:line="240" w:lineRule="auto"/>
              <w:ind w:left="426" w:hanging="426"/>
              <w:jc w:val="both"/>
              <w:outlineLvl w:val="0"/>
              <w:rPr>
                <w:rFonts w:ascii="Calibri" w:eastAsia="Times New Roman" w:hAnsi="Calibri" w:cs="Times New Roman"/>
                <w:iCs/>
              </w:rPr>
            </w:pPr>
            <w:r w:rsidRPr="00470E89">
              <w:rPr>
                <w:rFonts w:ascii="Calibri" w:eastAsia="MS Mincho" w:hAnsi="Calibri" w:cs="Times New Roman"/>
                <w:iCs/>
              </w:rPr>
              <w:t>Journal of Environmental Sciences</w:t>
            </w:r>
          </w:p>
          <w:p w:rsidR="00FC21CE" w:rsidRPr="00470E89" w:rsidRDefault="00FC21CE" w:rsidP="00133123">
            <w:pPr>
              <w:numPr>
                <w:ilvl w:val="0"/>
                <w:numId w:val="243"/>
              </w:numPr>
              <w:spacing w:after="0" w:line="240" w:lineRule="auto"/>
              <w:ind w:left="426" w:hanging="426"/>
              <w:outlineLvl w:val="0"/>
              <w:rPr>
                <w:rFonts w:ascii="Calibri" w:eastAsia="MS Mincho" w:hAnsi="Calibri" w:cs="Times New Roman"/>
                <w:iCs/>
                <w:lang w:val="en-GB"/>
              </w:rPr>
            </w:pPr>
            <w:r w:rsidRPr="00470E89">
              <w:rPr>
                <w:rFonts w:ascii="Calibri" w:eastAsia="MS Mincho" w:hAnsi="Calibri" w:cs="Times New Roman"/>
                <w:iCs/>
              </w:rPr>
              <w:t xml:space="preserve">Journal of environmental health research  </w:t>
            </w:r>
          </w:p>
          <w:p w:rsidR="00FC21CE" w:rsidRPr="00134FBA" w:rsidRDefault="00FC21CE" w:rsidP="00133123">
            <w:pPr>
              <w:numPr>
                <w:ilvl w:val="0"/>
                <w:numId w:val="243"/>
              </w:numPr>
              <w:shd w:val="clear" w:color="auto" w:fill="FFFFFF"/>
              <w:tabs>
                <w:tab w:val="left" w:pos="540"/>
              </w:tabs>
              <w:spacing w:after="0" w:line="240" w:lineRule="auto"/>
              <w:ind w:left="426" w:hanging="426"/>
              <w:jc w:val="both"/>
              <w:outlineLvl w:val="0"/>
              <w:rPr>
                <w:rFonts w:ascii="Calibri" w:eastAsia="Times New Roman" w:hAnsi="Calibri" w:cs="Times New Roman"/>
                <w:iCs/>
              </w:rPr>
            </w:pPr>
            <w:r w:rsidRPr="00470E89">
              <w:rPr>
                <w:rFonts w:cs="Arial"/>
                <w:lang w:val="en-GB"/>
              </w:rPr>
              <w:t>Neurotoxicology</w:t>
            </w:r>
          </w:p>
          <w:p w:rsidR="00FC21CE" w:rsidRPr="00134FBA" w:rsidRDefault="00FC21CE" w:rsidP="00133123">
            <w:pPr>
              <w:pStyle w:val="a4"/>
              <w:numPr>
                <w:ilvl w:val="0"/>
                <w:numId w:val="243"/>
              </w:numPr>
              <w:ind w:left="426" w:hanging="426"/>
              <w:rPr>
                <w:bCs/>
                <w:lang w:val="en-US"/>
              </w:rPr>
            </w:pPr>
            <w:r w:rsidRPr="001C477A">
              <w:rPr>
                <w:bCs/>
                <w:lang w:val="en-US"/>
              </w:rPr>
              <w:t>Occupational</w:t>
            </w:r>
            <w:r w:rsidRPr="00684373">
              <w:rPr>
                <w:b/>
                <w:bCs/>
                <w:lang w:val="en-US"/>
              </w:rPr>
              <w:t xml:space="preserve"> </w:t>
            </w:r>
            <w:r w:rsidRPr="001C477A">
              <w:rPr>
                <w:bCs/>
                <w:lang w:val="en-US"/>
              </w:rPr>
              <w:t>Hygiene</w:t>
            </w:r>
          </w:p>
        </w:tc>
      </w:tr>
    </w:tbl>
    <w:p w:rsidR="00FC21CE" w:rsidRDefault="00FC21CE" w:rsidP="00FC21CE"/>
    <w:p w:rsidR="00FC21CE" w:rsidRDefault="00FC21CE" w:rsidP="00FC21CE"/>
    <w:p w:rsidR="00FC21CE" w:rsidRDefault="00FC21CE" w:rsidP="00FC21CE"/>
    <w:p w:rsidR="00FC21CE" w:rsidRDefault="00FC21CE" w:rsidP="00FC21CE"/>
    <w:p w:rsidR="00FC21CE" w:rsidRDefault="00FC21CE" w:rsidP="00FC21CE"/>
    <w:p w:rsidR="00FC21CE" w:rsidRDefault="00FC21CE" w:rsidP="00FC21CE"/>
    <w:p w:rsidR="00FC21CE" w:rsidRPr="00050B81" w:rsidRDefault="00FC21CE" w:rsidP="00FC21CE">
      <w:pPr>
        <w:spacing w:before="120" w:after="0"/>
        <w:jc w:val="center"/>
        <w:rPr>
          <w:sz w:val="24"/>
          <w:szCs w:val="24"/>
        </w:rPr>
      </w:pPr>
      <w:r w:rsidRPr="00050B81">
        <w:rPr>
          <w:b/>
          <w:bCs/>
          <w:sz w:val="24"/>
          <w:szCs w:val="24"/>
        </w:rPr>
        <w:lastRenderedPageBreak/>
        <w:t>ΠΕΡΙΓΡΑΜΜΑ ΜΑΘΗΜΑΤΟΣ</w:t>
      </w:r>
      <w:r>
        <w:rPr>
          <w:b/>
          <w:bCs/>
          <w:sz w:val="24"/>
          <w:szCs w:val="24"/>
        </w:rPr>
        <w:br/>
        <w:t>«</w:t>
      </w:r>
      <w:r w:rsidRPr="001E4DDB">
        <w:rPr>
          <w:b/>
          <w:color w:val="000000"/>
        </w:rPr>
        <w:t>ΖΩΟΛΟΓΙΑ ΔΗΜΟΣΙΑΣ ΥΓΕΙΑΣ</w:t>
      </w:r>
      <w:r>
        <w:rPr>
          <w:b/>
          <w:color w:val="000000"/>
        </w:rPr>
        <w:t>»</w:t>
      </w:r>
    </w:p>
    <w:p w:rsidR="00FC21CE" w:rsidRPr="00050B81" w:rsidRDefault="00FC21CE" w:rsidP="00133123">
      <w:pPr>
        <w:widowControl w:val="0"/>
        <w:numPr>
          <w:ilvl w:val="0"/>
          <w:numId w:val="247"/>
        </w:numPr>
        <w:autoSpaceDE w:val="0"/>
        <w:autoSpaceDN w:val="0"/>
        <w:adjustRightInd w:val="0"/>
        <w:spacing w:before="120" w:after="0" w:line="240" w:lineRule="auto"/>
        <w:ind w:left="357" w:hanging="357"/>
        <w:rPr>
          <w:b/>
          <w:bCs/>
          <w:color w:val="000000"/>
          <w:lang w:val="en-US"/>
        </w:rPr>
      </w:pPr>
      <w:r w:rsidRPr="00050B81">
        <w:rPr>
          <w:b/>
          <w:bCs/>
          <w:color w:val="000000"/>
          <w:lang w:val="en-US"/>
        </w:rPr>
        <w:t>ΓΕΝΙΚΑ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FC21CE" w:rsidRPr="001F7386" w:rsidTr="009C1362">
        <w:tc>
          <w:tcPr>
            <w:tcW w:w="3205" w:type="dxa"/>
            <w:shd w:val="clear" w:color="auto" w:fill="DDD9C3"/>
          </w:tcPr>
          <w:p w:rsidR="00FC21CE" w:rsidRPr="00050B81" w:rsidRDefault="00FC21CE" w:rsidP="009C1362">
            <w:pPr>
              <w:spacing w:after="0" w:line="240" w:lineRule="auto"/>
              <w:jc w:val="right"/>
              <w:rPr>
                <w:b/>
                <w:bCs/>
                <w:sz w:val="20"/>
                <w:szCs w:val="20"/>
              </w:rPr>
            </w:pPr>
            <w:r w:rsidRPr="00050B81">
              <w:rPr>
                <w:b/>
                <w:bCs/>
                <w:sz w:val="20"/>
                <w:szCs w:val="20"/>
              </w:rPr>
              <w:t>ΣΧΟΛΗ</w:t>
            </w:r>
          </w:p>
        </w:tc>
        <w:tc>
          <w:tcPr>
            <w:tcW w:w="5231" w:type="dxa"/>
            <w:gridSpan w:val="5"/>
          </w:tcPr>
          <w:p w:rsidR="00FC21CE" w:rsidRPr="00D001BC" w:rsidRDefault="00FC21CE" w:rsidP="009C1362">
            <w:pPr>
              <w:spacing w:after="0" w:line="240" w:lineRule="auto"/>
              <w:rPr>
                <w:color w:val="000000"/>
              </w:rPr>
            </w:pPr>
            <w:r w:rsidRPr="00D001BC">
              <w:rPr>
                <w:color w:val="000000"/>
              </w:rPr>
              <w:t>ΣΧΟΛΗ ΕΠΑΓΓΕΛΜΑΤΩΝ ΥΓΕΙΑΣ ΠΡΟΝΟΙΑΣ (Σ.Ε.Υ.Π)</w:t>
            </w:r>
          </w:p>
        </w:tc>
      </w:tr>
      <w:tr w:rsidR="00FC21CE" w:rsidRPr="001F7386" w:rsidTr="009C1362">
        <w:tc>
          <w:tcPr>
            <w:tcW w:w="3205" w:type="dxa"/>
            <w:shd w:val="clear" w:color="auto" w:fill="DDD9C3"/>
          </w:tcPr>
          <w:p w:rsidR="00FC21CE" w:rsidRPr="00050B81" w:rsidRDefault="00FC21CE" w:rsidP="009C1362">
            <w:pPr>
              <w:spacing w:after="0" w:line="240" w:lineRule="auto"/>
              <w:jc w:val="right"/>
              <w:rPr>
                <w:b/>
                <w:bCs/>
                <w:sz w:val="20"/>
                <w:szCs w:val="20"/>
              </w:rPr>
            </w:pPr>
            <w:r w:rsidRPr="00050B81">
              <w:rPr>
                <w:b/>
                <w:bCs/>
                <w:sz w:val="20"/>
                <w:szCs w:val="20"/>
              </w:rPr>
              <w:t>ΤΜΗΜΑ</w:t>
            </w:r>
          </w:p>
        </w:tc>
        <w:tc>
          <w:tcPr>
            <w:tcW w:w="5231" w:type="dxa"/>
            <w:gridSpan w:val="5"/>
          </w:tcPr>
          <w:p w:rsidR="00FC21CE" w:rsidRPr="00D001BC" w:rsidRDefault="00FC21CE" w:rsidP="009C1362">
            <w:pPr>
              <w:spacing w:after="0" w:line="240" w:lineRule="auto"/>
              <w:rPr>
                <w:color w:val="000000"/>
              </w:rPr>
            </w:pPr>
            <w:r w:rsidRPr="00D001BC">
              <w:rPr>
                <w:color w:val="000000"/>
              </w:rPr>
              <w:t xml:space="preserve">ΔΗΜΟΣΙΑΣ ΥΓΕΙΑΣ &amp; ΚΟΙΝΟΤΙΚΗΣ ΥΓΕΙΑΣ </w:t>
            </w:r>
          </w:p>
          <w:p w:rsidR="00FC21CE" w:rsidRPr="00D001BC" w:rsidRDefault="00FC21CE" w:rsidP="009C1362">
            <w:pPr>
              <w:spacing w:after="0" w:line="240" w:lineRule="auto"/>
              <w:rPr>
                <w:color w:val="000000"/>
              </w:rPr>
            </w:pPr>
            <w:r w:rsidRPr="00D001BC">
              <w:rPr>
                <w:b/>
                <w:color w:val="000000"/>
              </w:rPr>
              <w:t>ΚΑΤΕΥΘΥΝΣΗ</w:t>
            </w:r>
            <w:r w:rsidRPr="00D001BC">
              <w:rPr>
                <w:color w:val="000000"/>
              </w:rPr>
              <w:t>: ΔΗΜΟΣΙΑΣ ΥΓΕΙΑΣ</w:t>
            </w:r>
          </w:p>
        </w:tc>
      </w:tr>
      <w:tr w:rsidR="00FC21CE" w:rsidRPr="001F7386" w:rsidTr="009C1362">
        <w:tc>
          <w:tcPr>
            <w:tcW w:w="3205" w:type="dxa"/>
            <w:shd w:val="clear" w:color="auto" w:fill="DDD9C3"/>
          </w:tcPr>
          <w:p w:rsidR="00FC21CE" w:rsidRPr="00050B81" w:rsidRDefault="00FC21CE" w:rsidP="009C1362">
            <w:pPr>
              <w:spacing w:after="0" w:line="240" w:lineRule="auto"/>
              <w:jc w:val="right"/>
              <w:rPr>
                <w:b/>
                <w:bCs/>
                <w:sz w:val="20"/>
                <w:szCs w:val="20"/>
              </w:rPr>
            </w:pPr>
            <w:r w:rsidRPr="00050B81">
              <w:rPr>
                <w:b/>
                <w:bCs/>
                <w:sz w:val="20"/>
                <w:szCs w:val="20"/>
              </w:rPr>
              <w:t xml:space="preserve">ΕΠΙΠΕΔΟ ΣΠΟΥΔΩΝ </w:t>
            </w:r>
          </w:p>
        </w:tc>
        <w:tc>
          <w:tcPr>
            <w:tcW w:w="5231" w:type="dxa"/>
            <w:gridSpan w:val="5"/>
          </w:tcPr>
          <w:p w:rsidR="00FC21CE" w:rsidRPr="00D001BC" w:rsidRDefault="00FC21CE" w:rsidP="009C1362">
            <w:pPr>
              <w:spacing w:after="0" w:line="240" w:lineRule="auto"/>
              <w:rPr>
                <w:color w:val="000000"/>
              </w:rPr>
            </w:pPr>
            <w:r w:rsidRPr="00D001BC">
              <w:rPr>
                <w:color w:val="000000"/>
              </w:rPr>
              <w:t>ΠΡΟΠΤΥΧΙΑΚΟ</w:t>
            </w:r>
          </w:p>
        </w:tc>
      </w:tr>
      <w:tr w:rsidR="00FC21CE" w:rsidRPr="001F7386" w:rsidTr="009C1362">
        <w:tc>
          <w:tcPr>
            <w:tcW w:w="3205" w:type="dxa"/>
            <w:shd w:val="clear" w:color="auto" w:fill="DDD9C3"/>
          </w:tcPr>
          <w:p w:rsidR="00FC21CE" w:rsidRPr="001A3F9B" w:rsidRDefault="00FC21CE" w:rsidP="009C1362">
            <w:pPr>
              <w:spacing w:after="0" w:line="240" w:lineRule="auto"/>
              <w:jc w:val="right"/>
              <w:rPr>
                <w:b/>
                <w:bCs/>
                <w:sz w:val="20"/>
                <w:szCs w:val="20"/>
                <w:lang w:val="en-US"/>
              </w:rPr>
            </w:pPr>
            <w:r>
              <w:rPr>
                <w:b/>
                <w:bCs/>
                <w:sz w:val="20"/>
                <w:szCs w:val="20"/>
              </w:rPr>
              <w:t>ΚΩΔΙΚΟΣ ΜΑΘΗΜΑΤΟΣ</w:t>
            </w:r>
          </w:p>
        </w:tc>
        <w:tc>
          <w:tcPr>
            <w:tcW w:w="1135" w:type="dxa"/>
          </w:tcPr>
          <w:p w:rsidR="00FC21CE" w:rsidRPr="00D001BC" w:rsidRDefault="00FC21CE" w:rsidP="009C1362">
            <w:pPr>
              <w:spacing w:after="0" w:line="240" w:lineRule="auto"/>
              <w:rPr>
                <w:color w:val="002060"/>
                <w:sz w:val="20"/>
                <w:szCs w:val="20"/>
              </w:rPr>
            </w:pPr>
            <w:r>
              <w:rPr>
                <w:color w:val="002060"/>
                <w:sz w:val="20"/>
                <w:szCs w:val="20"/>
              </w:rPr>
              <w:t>ΔΥ703</w:t>
            </w:r>
          </w:p>
        </w:tc>
        <w:tc>
          <w:tcPr>
            <w:tcW w:w="2505" w:type="dxa"/>
            <w:gridSpan w:val="2"/>
            <w:shd w:val="clear" w:color="auto" w:fill="DDD9C3"/>
          </w:tcPr>
          <w:p w:rsidR="00FC21CE" w:rsidRPr="00D001BC" w:rsidRDefault="00FC21CE" w:rsidP="009C1362">
            <w:pPr>
              <w:spacing w:after="0" w:line="240" w:lineRule="auto"/>
              <w:jc w:val="right"/>
              <w:rPr>
                <w:b/>
                <w:bCs/>
                <w:color w:val="000000"/>
                <w:lang w:val="en-US"/>
              </w:rPr>
            </w:pPr>
            <w:r w:rsidRPr="00D001BC">
              <w:rPr>
                <w:b/>
                <w:bCs/>
                <w:color w:val="000000"/>
              </w:rPr>
              <w:t>ΕΞΑΜΗΝΟ ΣΠΟΥΔΩΝ</w:t>
            </w:r>
          </w:p>
        </w:tc>
        <w:tc>
          <w:tcPr>
            <w:tcW w:w="1591" w:type="dxa"/>
            <w:gridSpan w:val="2"/>
          </w:tcPr>
          <w:p w:rsidR="00FC21CE" w:rsidRPr="00050B81" w:rsidRDefault="00FC21CE" w:rsidP="009C1362">
            <w:pPr>
              <w:spacing w:after="0" w:line="240" w:lineRule="auto"/>
              <w:rPr>
                <w:b/>
                <w:bCs/>
                <w:sz w:val="20"/>
                <w:szCs w:val="20"/>
              </w:rPr>
            </w:pPr>
            <w:r>
              <w:rPr>
                <w:color w:val="002060"/>
                <w:sz w:val="20"/>
                <w:szCs w:val="20"/>
              </w:rPr>
              <w:t>7</w:t>
            </w:r>
            <w:r w:rsidRPr="00D001BC">
              <w:rPr>
                <w:color w:val="002060"/>
                <w:sz w:val="20"/>
                <w:szCs w:val="20"/>
                <w:vertAlign w:val="superscript"/>
              </w:rPr>
              <w:t>Ο</w:t>
            </w:r>
            <w:r>
              <w:rPr>
                <w:color w:val="002060"/>
                <w:sz w:val="20"/>
                <w:szCs w:val="20"/>
              </w:rPr>
              <w:t xml:space="preserve"> </w:t>
            </w:r>
          </w:p>
        </w:tc>
      </w:tr>
      <w:tr w:rsidR="00FC21CE" w:rsidRPr="00240C54" w:rsidTr="009C1362">
        <w:trPr>
          <w:trHeight w:val="375"/>
        </w:trPr>
        <w:tc>
          <w:tcPr>
            <w:tcW w:w="3205" w:type="dxa"/>
            <w:shd w:val="clear" w:color="auto" w:fill="DDD9C3"/>
            <w:vAlign w:val="center"/>
          </w:tcPr>
          <w:p w:rsidR="00FC21CE" w:rsidRPr="00050B81" w:rsidRDefault="00FC21CE" w:rsidP="009C1362">
            <w:pPr>
              <w:spacing w:after="0" w:line="240" w:lineRule="auto"/>
              <w:jc w:val="right"/>
              <w:rPr>
                <w:b/>
                <w:bCs/>
                <w:sz w:val="20"/>
                <w:szCs w:val="20"/>
              </w:rPr>
            </w:pPr>
            <w:r w:rsidRPr="00050B81">
              <w:rPr>
                <w:b/>
                <w:bCs/>
                <w:sz w:val="20"/>
                <w:szCs w:val="20"/>
              </w:rPr>
              <w:t>ΤΙΤΛΟΣ ΜΑΘΗΜΑΤΟΣ</w:t>
            </w:r>
          </w:p>
        </w:tc>
        <w:tc>
          <w:tcPr>
            <w:tcW w:w="5231" w:type="dxa"/>
            <w:gridSpan w:val="5"/>
            <w:vAlign w:val="center"/>
          </w:tcPr>
          <w:p w:rsidR="00FC21CE" w:rsidRPr="001E4DDB" w:rsidRDefault="00FC21CE" w:rsidP="009C1362">
            <w:pPr>
              <w:spacing w:after="0" w:line="240" w:lineRule="auto"/>
              <w:jc w:val="center"/>
              <w:rPr>
                <w:b/>
                <w:color w:val="000000"/>
              </w:rPr>
            </w:pPr>
            <w:r w:rsidRPr="001E4DDB">
              <w:rPr>
                <w:b/>
                <w:color w:val="000000"/>
              </w:rPr>
              <w:t xml:space="preserve">ΖΩΟΛΟΓΙΑ ΔΗΜΟΣΙΑΣ ΥΓΕΙΑΣ </w:t>
            </w:r>
          </w:p>
        </w:tc>
      </w:tr>
      <w:tr w:rsidR="00FC21CE" w:rsidRPr="001F7386" w:rsidTr="009C1362">
        <w:trPr>
          <w:trHeight w:val="196"/>
        </w:trPr>
        <w:tc>
          <w:tcPr>
            <w:tcW w:w="5637" w:type="dxa"/>
            <w:gridSpan w:val="3"/>
            <w:shd w:val="clear" w:color="auto" w:fill="DDD9C3"/>
            <w:vAlign w:val="center"/>
          </w:tcPr>
          <w:p w:rsidR="00FC21CE" w:rsidRPr="00050B81" w:rsidRDefault="00FC21CE" w:rsidP="009C1362">
            <w:pPr>
              <w:spacing w:after="0" w:line="240" w:lineRule="auto"/>
              <w:jc w:val="center"/>
              <w:rPr>
                <w:b/>
                <w:bCs/>
                <w:sz w:val="20"/>
                <w:szCs w:val="20"/>
              </w:rPr>
            </w:pPr>
            <w:r w:rsidRPr="00050B81">
              <w:rPr>
                <w:b/>
                <w:bCs/>
                <w:sz w:val="20"/>
                <w:szCs w:val="20"/>
              </w:rPr>
              <w:t>ΑΥΤΟΤΕΛΕΙΣ ΔΙΔΑΚΤΙΚΕΣ ΔΡΑ</w:t>
            </w:r>
            <w:r>
              <w:rPr>
                <w:b/>
                <w:bCs/>
                <w:sz w:val="20"/>
                <w:szCs w:val="20"/>
              </w:rPr>
              <w:t>Σ</w:t>
            </w:r>
            <w:r w:rsidRPr="00050B81">
              <w:rPr>
                <w:b/>
                <w:bCs/>
                <w:sz w:val="20"/>
                <w:szCs w:val="20"/>
              </w:rPr>
              <w:t xml:space="preserve">ΤΗΡΙΟΤΗΤΕΣ </w:t>
            </w:r>
            <w:r w:rsidRPr="00050B81">
              <w:rPr>
                <w:b/>
                <w:bCs/>
                <w:sz w:val="20"/>
                <w:szCs w:val="20"/>
              </w:rPr>
              <w:br/>
            </w:r>
            <w:r w:rsidRPr="00050B81">
              <w:rPr>
                <w:i/>
                <w:iCs/>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FC21CE" w:rsidRPr="00050B81" w:rsidRDefault="00FC21CE" w:rsidP="009C1362">
            <w:pPr>
              <w:spacing w:after="0" w:line="240" w:lineRule="auto"/>
              <w:jc w:val="center"/>
              <w:rPr>
                <w:b/>
                <w:bCs/>
                <w:sz w:val="20"/>
                <w:szCs w:val="20"/>
              </w:rPr>
            </w:pPr>
            <w:r w:rsidRPr="00050B81">
              <w:rPr>
                <w:b/>
                <w:bCs/>
                <w:sz w:val="20"/>
                <w:szCs w:val="20"/>
              </w:rPr>
              <w:t>ΕΒΔΟΜΑΔΙΑΙΕΣ</w:t>
            </w:r>
            <w:r w:rsidRPr="00050B81">
              <w:rPr>
                <w:b/>
                <w:bCs/>
                <w:sz w:val="20"/>
                <w:szCs w:val="20"/>
              </w:rPr>
              <w:br/>
              <w:t>ΩΡΕΣ Δ</w:t>
            </w:r>
            <w:r w:rsidRPr="001A3F9B">
              <w:rPr>
                <w:b/>
                <w:bCs/>
                <w:sz w:val="20"/>
                <w:szCs w:val="20"/>
                <w:shd w:val="clear" w:color="auto" w:fill="DDD9C3"/>
              </w:rPr>
              <w:t>ΙΔ</w:t>
            </w:r>
            <w:r w:rsidRPr="00050B81">
              <w:rPr>
                <w:b/>
                <w:bCs/>
                <w:sz w:val="20"/>
                <w:szCs w:val="20"/>
              </w:rPr>
              <w:t>ΑΣΚΑΛΙΑΣ</w:t>
            </w:r>
          </w:p>
        </w:tc>
        <w:tc>
          <w:tcPr>
            <w:tcW w:w="1240" w:type="dxa"/>
            <w:tcBorders>
              <w:bottom w:val="single" w:sz="4" w:space="0" w:color="auto"/>
            </w:tcBorders>
            <w:shd w:val="clear" w:color="auto" w:fill="DDD9C3"/>
            <w:vAlign w:val="center"/>
          </w:tcPr>
          <w:p w:rsidR="00FC21CE" w:rsidRPr="00050B81" w:rsidRDefault="00FC21CE" w:rsidP="009C1362">
            <w:pPr>
              <w:spacing w:after="0" w:line="240" w:lineRule="auto"/>
              <w:jc w:val="center"/>
              <w:rPr>
                <w:b/>
                <w:bCs/>
                <w:sz w:val="20"/>
                <w:szCs w:val="20"/>
              </w:rPr>
            </w:pPr>
            <w:r w:rsidRPr="00050B81">
              <w:rPr>
                <w:b/>
                <w:bCs/>
                <w:sz w:val="20"/>
                <w:szCs w:val="20"/>
              </w:rPr>
              <w:t>ΠΙΣΤΩΤΙΚΕΣ ΜΟΝΑΔΕΣ</w:t>
            </w:r>
          </w:p>
        </w:tc>
      </w:tr>
      <w:tr w:rsidR="00FC21CE" w:rsidRPr="001F7386" w:rsidTr="009C1362">
        <w:trPr>
          <w:trHeight w:val="194"/>
        </w:trPr>
        <w:tc>
          <w:tcPr>
            <w:tcW w:w="5637" w:type="dxa"/>
            <w:gridSpan w:val="3"/>
          </w:tcPr>
          <w:p w:rsidR="00FC21CE" w:rsidRPr="006370B3" w:rsidRDefault="00FC21CE" w:rsidP="009C1362">
            <w:pPr>
              <w:spacing w:after="0" w:line="240" w:lineRule="auto"/>
              <w:jc w:val="right"/>
              <w:rPr>
                <w:color w:val="000000"/>
              </w:rPr>
            </w:pPr>
            <w:r w:rsidRPr="006370B3">
              <w:rPr>
                <w:color w:val="000000"/>
              </w:rPr>
              <w:t>Διαλέξεις</w:t>
            </w:r>
          </w:p>
        </w:tc>
        <w:tc>
          <w:tcPr>
            <w:tcW w:w="1559" w:type="dxa"/>
            <w:gridSpan w:val="2"/>
          </w:tcPr>
          <w:p w:rsidR="00FC21CE" w:rsidRPr="006370B3" w:rsidRDefault="00FC21CE" w:rsidP="009C1362">
            <w:pPr>
              <w:spacing w:after="0" w:line="240" w:lineRule="auto"/>
              <w:jc w:val="center"/>
              <w:rPr>
                <w:color w:val="000000"/>
              </w:rPr>
            </w:pPr>
            <w:r w:rsidRPr="006370B3">
              <w:rPr>
                <w:color w:val="000000"/>
              </w:rPr>
              <w:t>2</w:t>
            </w:r>
          </w:p>
        </w:tc>
        <w:tc>
          <w:tcPr>
            <w:tcW w:w="1240" w:type="dxa"/>
            <w:tcBorders>
              <w:bottom w:val="nil"/>
            </w:tcBorders>
          </w:tcPr>
          <w:p w:rsidR="00FC21CE" w:rsidRPr="006370B3" w:rsidRDefault="00FC21CE" w:rsidP="009C1362">
            <w:pPr>
              <w:spacing w:after="0" w:line="240" w:lineRule="auto"/>
              <w:jc w:val="center"/>
              <w:rPr>
                <w:color w:val="000000"/>
                <w:lang w:val="en-US"/>
              </w:rPr>
            </w:pPr>
          </w:p>
        </w:tc>
      </w:tr>
      <w:tr w:rsidR="00FC21CE" w:rsidRPr="001F7386" w:rsidTr="009C1362">
        <w:trPr>
          <w:trHeight w:val="194"/>
        </w:trPr>
        <w:tc>
          <w:tcPr>
            <w:tcW w:w="5637" w:type="dxa"/>
            <w:gridSpan w:val="3"/>
          </w:tcPr>
          <w:p w:rsidR="00FC21CE" w:rsidRPr="006370B3" w:rsidRDefault="00FC21CE" w:rsidP="009C1362">
            <w:pPr>
              <w:spacing w:after="0" w:line="240" w:lineRule="auto"/>
              <w:jc w:val="right"/>
              <w:rPr>
                <w:color w:val="000000"/>
              </w:rPr>
            </w:pPr>
            <w:r w:rsidRPr="006370B3">
              <w:rPr>
                <w:color w:val="000000"/>
              </w:rPr>
              <w:t>Εργαστηριακές Ασκήσεις</w:t>
            </w:r>
          </w:p>
        </w:tc>
        <w:tc>
          <w:tcPr>
            <w:tcW w:w="1559" w:type="dxa"/>
            <w:gridSpan w:val="2"/>
          </w:tcPr>
          <w:p w:rsidR="00FC21CE" w:rsidRPr="006370B3" w:rsidRDefault="00FC21CE" w:rsidP="009C1362">
            <w:pPr>
              <w:spacing w:after="0" w:line="240" w:lineRule="auto"/>
              <w:jc w:val="center"/>
              <w:rPr>
                <w:color w:val="000000"/>
              </w:rPr>
            </w:pPr>
            <w:r w:rsidRPr="006370B3">
              <w:rPr>
                <w:color w:val="000000"/>
              </w:rPr>
              <w:t>2</w:t>
            </w:r>
          </w:p>
        </w:tc>
        <w:tc>
          <w:tcPr>
            <w:tcW w:w="1240" w:type="dxa"/>
            <w:tcBorders>
              <w:top w:val="nil"/>
            </w:tcBorders>
          </w:tcPr>
          <w:p w:rsidR="00FC21CE" w:rsidRPr="006370B3" w:rsidRDefault="00FC21CE" w:rsidP="009C1362">
            <w:pPr>
              <w:spacing w:after="0" w:line="240" w:lineRule="auto"/>
              <w:jc w:val="center"/>
              <w:rPr>
                <w:color w:val="000000"/>
              </w:rPr>
            </w:pPr>
            <w:r w:rsidRPr="006370B3">
              <w:rPr>
                <w:color w:val="000000"/>
              </w:rPr>
              <w:t>4</w:t>
            </w:r>
          </w:p>
        </w:tc>
      </w:tr>
      <w:tr w:rsidR="00FC21CE" w:rsidRPr="001F7386" w:rsidTr="009C1362">
        <w:trPr>
          <w:trHeight w:val="194"/>
        </w:trPr>
        <w:tc>
          <w:tcPr>
            <w:tcW w:w="5637" w:type="dxa"/>
            <w:gridSpan w:val="3"/>
            <w:shd w:val="clear" w:color="auto" w:fill="DDD9C3"/>
          </w:tcPr>
          <w:p w:rsidR="00FC21CE" w:rsidRPr="00050B81" w:rsidRDefault="00FC21CE" w:rsidP="009C1362">
            <w:pPr>
              <w:spacing w:after="0" w:line="240" w:lineRule="auto"/>
              <w:rPr>
                <w:i/>
                <w:iCs/>
                <w:sz w:val="18"/>
                <w:szCs w:val="18"/>
              </w:rPr>
            </w:pPr>
            <w:r w:rsidRPr="00050B81">
              <w:rPr>
                <w:i/>
                <w:iCs/>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FC21CE" w:rsidRPr="00050B81" w:rsidRDefault="00FC21CE" w:rsidP="009C1362">
            <w:pPr>
              <w:spacing w:after="0" w:line="240" w:lineRule="auto"/>
              <w:jc w:val="right"/>
              <w:rPr>
                <w:color w:val="002060"/>
                <w:sz w:val="20"/>
                <w:szCs w:val="20"/>
              </w:rPr>
            </w:pPr>
          </w:p>
        </w:tc>
        <w:tc>
          <w:tcPr>
            <w:tcW w:w="1240" w:type="dxa"/>
          </w:tcPr>
          <w:p w:rsidR="00FC21CE" w:rsidRPr="00050B81" w:rsidRDefault="00FC21CE" w:rsidP="009C1362">
            <w:pPr>
              <w:spacing w:after="0" w:line="240" w:lineRule="auto"/>
              <w:rPr>
                <w:color w:val="002060"/>
                <w:sz w:val="20"/>
                <w:szCs w:val="20"/>
              </w:rPr>
            </w:pPr>
          </w:p>
        </w:tc>
      </w:tr>
      <w:tr w:rsidR="00FC21CE" w:rsidRPr="001F7386" w:rsidTr="009C1362">
        <w:trPr>
          <w:trHeight w:val="599"/>
        </w:trPr>
        <w:tc>
          <w:tcPr>
            <w:tcW w:w="3205" w:type="dxa"/>
            <w:shd w:val="clear" w:color="auto" w:fill="DDD9C3"/>
          </w:tcPr>
          <w:p w:rsidR="00FC21CE" w:rsidRPr="00050B81" w:rsidRDefault="00FC21CE" w:rsidP="009C1362">
            <w:pPr>
              <w:spacing w:after="0" w:line="240" w:lineRule="auto"/>
              <w:jc w:val="right"/>
              <w:rPr>
                <w:i/>
                <w:iCs/>
                <w:sz w:val="16"/>
                <w:szCs w:val="16"/>
              </w:rPr>
            </w:pPr>
            <w:r w:rsidRPr="00050B81">
              <w:rPr>
                <w:b/>
                <w:bCs/>
                <w:sz w:val="20"/>
                <w:szCs w:val="20"/>
              </w:rPr>
              <w:t>ΤΥΠΟΣ ΜΑΘΗΜΑΤΟΣ</w:t>
            </w:r>
            <w:r w:rsidRPr="00050B81">
              <w:rPr>
                <w:i/>
                <w:iCs/>
                <w:sz w:val="16"/>
                <w:szCs w:val="16"/>
              </w:rPr>
              <w:t xml:space="preserve"> </w:t>
            </w:r>
          </w:p>
          <w:p w:rsidR="00FC21CE" w:rsidRPr="00050B81" w:rsidRDefault="00FC21CE" w:rsidP="009C1362">
            <w:pPr>
              <w:spacing w:after="0" w:line="240" w:lineRule="auto"/>
              <w:jc w:val="right"/>
              <w:rPr>
                <w:b/>
                <w:bCs/>
                <w:sz w:val="20"/>
                <w:szCs w:val="20"/>
              </w:rPr>
            </w:pPr>
            <w:r w:rsidRPr="00050B81">
              <w:rPr>
                <w:i/>
                <w:iCs/>
                <w:sz w:val="16"/>
                <w:szCs w:val="16"/>
              </w:rPr>
              <w:t>Υποβάθρου , Γενικών Γνώσεων, Επιστημονικής Περιοχής, Ανάπτυξης Δεξιοτήτων</w:t>
            </w:r>
          </w:p>
        </w:tc>
        <w:tc>
          <w:tcPr>
            <w:tcW w:w="5231" w:type="dxa"/>
            <w:gridSpan w:val="5"/>
          </w:tcPr>
          <w:p w:rsidR="00FC21CE" w:rsidRPr="00DB0B3D" w:rsidRDefault="00FC21CE" w:rsidP="009C1362">
            <w:pPr>
              <w:pStyle w:val="a4"/>
              <w:rPr>
                <w:color w:val="000000"/>
              </w:rPr>
            </w:pPr>
            <w:r w:rsidRPr="00DB0B3D">
              <w:t>ΜΑΘΗΜΑ ΕΙΔΙΚΟΤΗΤΑΣ</w:t>
            </w:r>
            <w:r w:rsidRPr="00DB0B3D">
              <w:br/>
            </w:r>
            <w:r w:rsidRPr="00DB0B3D">
              <w:rPr>
                <w:color w:val="000000"/>
              </w:rPr>
              <w:t>(ΜΕ)</w:t>
            </w:r>
          </w:p>
          <w:p w:rsidR="00FC21CE" w:rsidRPr="00050B81" w:rsidRDefault="00FC21CE" w:rsidP="009C1362">
            <w:pPr>
              <w:spacing w:after="0" w:line="240" w:lineRule="auto"/>
              <w:rPr>
                <w:color w:val="002060"/>
                <w:sz w:val="20"/>
                <w:szCs w:val="20"/>
              </w:rPr>
            </w:pPr>
          </w:p>
        </w:tc>
      </w:tr>
      <w:tr w:rsidR="00FC21CE" w:rsidRPr="001F7386" w:rsidTr="009C1362">
        <w:tc>
          <w:tcPr>
            <w:tcW w:w="3205" w:type="dxa"/>
            <w:shd w:val="clear" w:color="auto" w:fill="DDD9C3"/>
          </w:tcPr>
          <w:p w:rsidR="00FC21CE" w:rsidRPr="00050B81" w:rsidRDefault="00FC21CE" w:rsidP="009C1362">
            <w:pPr>
              <w:spacing w:after="0" w:line="240" w:lineRule="auto"/>
              <w:jc w:val="right"/>
              <w:rPr>
                <w:b/>
                <w:bCs/>
                <w:sz w:val="20"/>
                <w:szCs w:val="20"/>
              </w:rPr>
            </w:pPr>
            <w:r w:rsidRPr="00050B81">
              <w:rPr>
                <w:b/>
                <w:bCs/>
                <w:sz w:val="20"/>
                <w:szCs w:val="20"/>
              </w:rPr>
              <w:t>ΠΡΟΑΠΑΙΤΟΥΜΕΝΑ ΜΑΘΗΜΑΤΑ:</w:t>
            </w:r>
          </w:p>
          <w:p w:rsidR="00FC21CE" w:rsidRPr="00050B81" w:rsidRDefault="00FC21CE" w:rsidP="009C1362">
            <w:pPr>
              <w:spacing w:after="0" w:line="240" w:lineRule="auto"/>
              <w:jc w:val="right"/>
              <w:rPr>
                <w:b/>
                <w:bCs/>
                <w:sz w:val="20"/>
                <w:szCs w:val="20"/>
              </w:rPr>
            </w:pPr>
          </w:p>
        </w:tc>
        <w:tc>
          <w:tcPr>
            <w:tcW w:w="5231" w:type="dxa"/>
            <w:gridSpan w:val="5"/>
          </w:tcPr>
          <w:p w:rsidR="00FC21CE" w:rsidRPr="009A1909" w:rsidRDefault="00FC21CE" w:rsidP="009C1362">
            <w:pPr>
              <w:spacing w:after="0" w:line="240" w:lineRule="auto"/>
              <w:rPr>
                <w:color w:val="002060"/>
                <w:sz w:val="20"/>
                <w:szCs w:val="20"/>
              </w:rPr>
            </w:pPr>
            <w:r>
              <w:rPr>
                <w:color w:val="002060"/>
                <w:sz w:val="20"/>
                <w:szCs w:val="20"/>
              </w:rPr>
              <w:t>_</w:t>
            </w:r>
          </w:p>
        </w:tc>
      </w:tr>
      <w:tr w:rsidR="00FC21CE" w:rsidRPr="001F7386" w:rsidTr="009C1362">
        <w:tc>
          <w:tcPr>
            <w:tcW w:w="3205" w:type="dxa"/>
            <w:shd w:val="clear" w:color="auto" w:fill="DDD9C3"/>
          </w:tcPr>
          <w:p w:rsidR="00FC21CE" w:rsidRPr="00050B81" w:rsidRDefault="00FC21CE" w:rsidP="009C1362">
            <w:pPr>
              <w:spacing w:after="0" w:line="240" w:lineRule="auto"/>
              <w:jc w:val="right"/>
              <w:rPr>
                <w:b/>
                <w:bCs/>
                <w:sz w:val="20"/>
                <w:szCs w:val="20"/>
                <w:lang w:val="en-US"/>
              </w:rPr>
            </w:pPr>
            <w:r w:rsidRPr="00050B81">
              <w:rPr>
                <w:b/>
                <w:bCs/>
                <w:sz w:val="20"/>
                <w:szCs w:val="20"/>
              </w:rPr>
              <w:t>Γ</w:t>
            </w:r>
            <w:r w:rsidRPr="00050B81">
              <w:rPr>
                <w:b/>
                <w:bCs/>
                <w:sz w:val="20"/>
                <w:szCs w:val="20"/>
                <w:lang w:val="en-US"/>
              </w:rPr>
              <w:t>ΛΩΣΣΑ ΔΙΔΑΣΚΑΛΙΑΣ</w:t>
            </w:r>
            <w:r w:rsidRPr="00050B81">
              <w:rPr>
                <w:b/>
                <w:bCs/>
                <w:sz w:val="20"/>
                <w:szCs w:val="20"/>
              </w:rPr>
              <w:t xml:space="preserve"> και ΕΞΕΤΑΣΕΩΝ</w:t>
            </w:r>
            <w:r w:rsidRPr="00050B81">
              <w:rPr>
                <w:b/>
                <w:bCs/>
                <w:sz w:val="20"/>
                <w:szCs w:val="20"/>
                <w:lang w:val="en-US"/>
              </w:rPr>
              <w:t>:</w:t>
            </w:r>
          </w:p>
        </w:tc>
        <w:tc>
          <w:tcPr>
            <w:tcW w:w="5231" w:type="dxa"/>
            <w:gridSpan w:val="5"/>
          </w:tcPr>
          <w:p w:rsidR="00FC21CE" w:rsidRPr="00050B81" w:rsidRDefault="00FC21CE" w:rsidP="009C1362">
            <w:pPr>
              <w:spacing w:after="0" w:line="240" w:lineRule="auto"/>
              <w:rPr>
                <w:color w:val="002060"/>
                <w:sz w:val="20"/>
                <w:szCs w:val="20"/>
                <w:lang w:val="en-US"/>
              </w:rPr>
            </w:pPr>
            <w:r>
              <w:rPr>
                <w:rFonts w:cs="Arial"/>
                <w:color w:val="000000"/>
              </w:rPr>
              <w:t>Ελληνική</w:t>
            </w:r>
            <w:r w:rsidRPr="007D6E9C">
              <w:rPr>
                <w:rFonts w:cs="Arial"/>
                <w:color w:val="000000"/>
              </w:rPr>
              <w:t xml:space="preserve"> </w:t>
            </w:r>
          </w:p>
        </w:tc>
      </w:tr>
      <w:tr w:rsidR="00FC21CE" w:rsidRPr="001F7386" w:rsidTr="009C1362">
        <w:tc>
          <w:tcPr>
            <w:tcW w:w="3205" w:type="dxa"/>
            <w:shd w:val="clear" w:color="auto" w:fill="DDD9C3"/>
          </w:tcPr>
          <w:p w:rsidR="00FC21CE" w:rsidRPr="00050B81" w:rsidRDefault="00FC21CE" w:rsidP="009C1362">
            <w:pPr>
              <w:spacing w:after="0" w:line="240" w:lineRule="auto"/>
              <w:jc w:val="right"/>
              <w:rPr>
                <w:b/>
                <w:bCs/>
                <w:sz w:val="20"/>
                <w:szCs w:val="20"/>
              </w:rPr>
            </w:pPr>
            <w:r w:rsidRPr="00050B81">
              <w:rPr>
                <w:b/>
                <w:bCs/>
                <w:sz w:val="20"/>
                <w:szCs w:val="20"/>
              </w:rPr>
              <w:t xml:space="preserve">ΤΟ ΜΑΘΗΜΑ ΠΡΟΣΦΕΡΕΤΑΙ ΣΕ ΦΟΙΤΗΤΕΣ </w:t>
            </w:r>
            <w:r w:rsidRPr="00050B81">
              <w:rPr>
                <w:b/>
                <w:bCs/>
                <w:sz w:val="20"/>
                <w:szCs w:val="20"/>
                <w:lang w:val="en-GB"/>
              </w:rPr>
              <w:t>ERASMUS</w:t>
            </w:r>
            <w:r w:rsidRPr="00050B81">
              <w:rPr>
                <w:b/>
                <w:bCs/>
                <w:sz w:val="20"/>
                <w:szCs w:val="20"/>
              </w:rPr>
              <w:t xml:space="preserve"> </w:t>
            </w:r>
          </w:p>
        </w:tc>
        <w:tc>
          <w:tcPr>
            <w:tcW w:w="5231" w:type="dxa"/>
            <w:gridSpan w:val="5"/>
          </w:tcPr>
          <w:p w:rsidR="00FC21CE" w:rsidRPr="00050B81" w:rsidRDefault="00FC21CE" w:rsidP="009C1362">
            <w:pPr>
              <w:spacing w:after="0" w:line="240" w:lineRule="auto"/>
              <w:rPr>
                <w:color w:val="002060"/>
                <w:sz w:val="20"/>
                <w:szCs w:val="20"/>
              </w:rPr>
            </w:pPr>
            <w:r>
              <w:rPr>
                <w:color w:val="002060"/>
                <w:sz w:val="20"/>
                <w:szCs w:val="20"/>
              </w:rPr>
              <w:t>Όχι</w:t>
            </w:r>
          </w:p>
        </w:tc>
      </w:tr>
      <w:tr w:rsidR="00FC21CE" w:rsidRPr="00FC21CE" w:rsidTr="009C1362">
        <w:tc>
          <w:tcPr>
            <w:tcW w:w="3205" w:type="dxa"/>
            <w:shd w:val="clear" w:color="auto" w:fill="DDD9C3"/>
          </w:tcPr>
          <w:p w:rsidR="00FC21CE" w:rsidRPr="00050B81" w:rsidRDefault="00FC21CE" w:rsidP="009C1362">
            <w:pPr>
              <w:spacing w:after="0" w:line="240" w:lineRule="auto"/>
              <w:jc w:val="right"/>
              <w:rPr>
                <w:b/>
                <w:bCs/>
                <w:sz w:val="20"/>
                <w:szCs w:val="20"/>
                <w:lang w:val="en-GB"/>
              </w:rPr>
            </w:pPr>
            <w:r w:rsidRPr="00050B81">
              <w:rPr>
                <w:b/>
                <w:bCs/>
                <w:sz w:val="20"/>
                <w:szCs w:val="20"/>
              </w:rPr>
              <w:t>ΗΛΕΚΤΡΟΝΙΚΗ ΣΕΛΙΔΑ ΜΑΘΗΜΑΤΟΣ (</w:t>
            </w:r>
            <w:r w:rsidRPr="00050B81">
              <w:rPr>
                <w:b/>
                <w:bCs/>
                <w:sz w:val="20"/>
                <w:szCs w:val="20"/>
                <w:lang w:val="en-GB"/>
              </w:rPr>
              <w:t>URL)</w:t>
            </w:r>
          </w:p>
        </w:tc>
        <w:tc>
          <w:tcPr>
            <w:tcW w:w="5231" w:type="dxa"/>
            <w:gridSpan w:val="5"/>
          </w:tcPr>
          <w:p w:rsidR="00FC21CE" w:rsidRPr="001F7386" w:rsidRDefault="00FC21CE" w:rsidP="009C1362">
            <w:pPr>
              <w:rPr>
                <w:color w:val="002060"/>
                <w:sz w:val="20"/>
                <w:szCs w:val="20"/>
                <w:lang w:val="en-GB"/>
              </w:rPr>
            </w:pPr>
            <w:r w:rsidRPr="006A72A6">
              <w:rPr>
                <w:rFonts w:eastAsia="Times New Roman" w:cs="Times New Roman"/>
                <w:lang w:val="en-GB"/>
              </w:rPr>
              <w:t>http://www.teiath.gr/seyp/public_health/</w:t>
            </w:r>
          </w:p>
        </w:tc>
      </w:tr>
    </w:tbl>
    <w:p w:rsidR="00FC21CE" w:rsidRPr="00050B81" w:rsidRDefault="00FC21CE" w:rsidP="00133123">
      <w:pPr>
        <w:widowControl w:val="0"/>
        <w:numPr>
          <w:ilvl w:val="0"/>
          <w:numId w:val="247"/>
        </w:numPr>
        <w:autoSpaceDE w:val="0"/>
        <w:autoSpaceDN w:val="0"/>
        <w:adjustRightInd w:val="0"/>
        <w:spacing w:before="120" w:after="0" w:line="240" w:lineRule="auto"/>
        <w:ind w:left="357" w:hanging="357"/>
        <w:rPr>
          <w:b/>
          <w:bCs/>
          <w:color w:val="000000"/>
          <w:lang w:val="en-US"/>
        </w:rPr>
      </w:pPr>
      <w:r w:rsidRPr="00050B81">
        <w:rPr>
          <w:b/>
          <w:bCs/>
          <w:color w:val="000000"/>
        </w:rPr>
        <w:t>ΜΑΘΗΣΙΑΚΑ ΑΠΟΤΕΛΕΣΜΑΤΑ</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FC21CE" w:rsidRPr="001F7386" w:rsidTr="009C1362">
        <w:tc>
          <w:tcPr>
            <w:tcW w:w="8472" w:type="dxa"/>
            <w:gridSpan w:val="3"/>
            <w:tcBorders>
              <w:bottom w:val="nil"/>
            </w:tcBorders>
            <w:shd w:val="clear" w:color="auto" w:fill="DDD9C3"/>
          </w:tcPr>
          <w:p w:rsidR="00FC21CE" w:rsidRPr="00050B81" w:rsidRDefault="00FC21CE" w:rsidP="009C1362">
            <w:pPr>
              <w:spacing w:after="0" w:line="240" w:lineRule="auto"/>
              <w:rPr>
                <w:i/>
                <w:iCs/>
                <w:sz w:val="16"/>
                <w:szCs w:val="16"/>
              </w:rPr>
            </w:pPr>
            <w:r w:rsidRPr="00050B81">
              <w:rPr>
                <w:b/>
                <w:bCs/>
                <w:sz w:val="20"/>
                <w:szCs w:val="20"/>
              </w:rPr>
              <w:t>Μαθησιακά Αποτελέσματα</w:t>
            </w:r>
          </w:p>
        </w:tc>
      </w:tr>
      <w:tr w:rsidR="00FC21CE" w:rsidRPr="001F7386" w:rsidTr="009C1362">
        <w:tc>
          <w:tcPr>
            <w:tcW w:w="8472" w:type="dxa"/>
            <w:gridSpan w:val="3"/>
            <w:tcBorders>
              <w:top w:val="nil"/>
            </w:tcBorders>
            <w:shd w:val="clear" w:color="auto" w:fill="DDD9C3"/>
          </w:tcPr>
          <w:p w:rsidR="00FC21CE" w:rsidRPr="00050B81" w:rsidRDefault="00FC21CE" w:rsidP="009C1362">
            <w:pPr>
              <w:widowControl w:val="0"/>
              <w:autoSpaceDE w:val="0"/>
              <w:autoSpaceDN w:val="0"/>
              <w:adjustRightInd w:val="0"/>
              <w:spacing w:after="60" w:line="240" w:lineRule="auto"/>
              <w:rPr>
                <w:i/>
                <w:iCs/>
                <w:sz w:val="16"/>
                <w:szCs w:val="16"/>
              </w:rPr>
            </w:pPr>
            <w:r w:rsidRPr="00050B81">
              <w:rPr>
                <w:i/>
                <w:iCs/>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FC21CE" w:rsidRPr="00050B81" w:rsidRDefault="00FC21CE" w:rsidP="009C1362">
            <w:pPr>
              <w:autoSpaceDE w:val="0"/>
              <w:autoSpaceDN w:val="0"/>
              <w:adjustRightInd w:val="0"/>
              <w:spacing w:after="0" w:line="240" w:lineRule="auto"/>
              <w:rPr>
                <w:i/>
                <w:iCs/>
                <w:sz w:val="16"/>
                <w:szCs w:val="16"/>
              </w:rPr>
            </w:pPr>
            <w:r w:rsidRPr="00050B81">
              <w:rPr>
                <w:i/>
                <w:iCs/>
                <w:sz w:val="16"/>
                <w:szCs w:val="16"/>
              </w:rPr>
              <w:t xml:space="preserve">Συμβουλευτείτε το Παράρτημα Α </w:t>
            </w:r>
          </w:p>
          <w:p w:rsidR="00FC21CE" w:rsidRPr="00050B81" w:rsidRDefault="00FC21CE" w:rsidP="00133123">
            <w:pPr>
              <w:widowControl w:val="0"/>
              <w:numPr>
                <w:ilvl w:val="0"/>
                <w:numId w:val="21"/>
              </w:numPr>
              <w:autoSpaceDE w:val="0"/>
              <w:autoSpaceDN w:val="0"/>
              <w:adjustRightInd w:val="0"/>
              <w:spacing w:after="0" w:line="240" w:lineRule="auto"/>
              <w:ind w:left="313" w:hanging="219"/>
              <w:rPr>
                <w:i/>
                <w:iCs/>
                <w:sz w:val="16"/>
                <w:szCs w:val="16"/>
              </w:rPr>
            </w:pPr>
            <w:r w:rsidRPr="00050B81">
              <w:rPr>
                <w:i/>
                <w:iCs/>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FC21CE" w:rsidRPr="00050B81" w:rsidRDefault="00FC21CE" w:rsidP="00133123">
            <w:pPr>
              <w:widowControl w:val="0"/>
              <w:numPr>
                <w:ilvl w:val="0"/>
                <w:numId w:val="21"/>
              </w:numPr>
              <w:autoSpaceDE w:val="0"/>
              <w:autoSpaceDN w:val="0"/>
              <w:adjustRightInd w:val="0"/>
              <w:spacing w:after="60" w:line="240" w:lineRule="auto"/>
              <w:ind w:left="313" w:hanging="219"/>
              <w:rPr>
                <w:i/>
                <w:iCs/>
                <w:sz w:val="16"/>
                <w:szCs w:val="16"/>
              </w:rPr>
            </w:pPr>
            <w:r w:rsidRPr="00050B81">
              <w:rPr>
                <w:i/>
                <w:iCs/>
                <w:sz w:val="16"/>
                <w:szCs w:val="16"/>
              </w:rPr>
              <w:t>Περιγραφικοί Δείκτες Επιπέδων 6, 7 &amp; 8 του Ευρωπαϊκού Πλαισίου Προσόντων Διά Βίου Μάθησης</w:t>
            </w:r>
          </w:p>
          <w:p w:rsidR="00FC21CE" w:rsidRPr="00050B81" w:rsidRDefault="00FC21CE" w:rsidP="009C1362">
            <w:pPr>
              <w:widowControl w:val="0"/>
              <w:autoSpaceDE w:val="0"/>
              <w:autoSpaceDN w:val="0"/>
              <w:adjustRightInd w:val="0"/>
              <w:spacing w:after="0" w:line="240" w:lineRule="auto"/>
              <w:rPr>
                <w:rFonts w:ascii="Times New Roman" w:hAnsi="Times New Roman" w:cs="Times New Roman"/>
                <w:i/>
                <w:iCs/>
                <w:sz w:val="16"/>
                <w:szCs w:val="16"/>
                <w:lang w:val="en-US"/>
              </w:rPr>
            </w:pPr>
            <w:r w:rsidRPr="00050B81">
              <w:rPr>
                <w:rFonts w:ascii="Times New Roman" w:hAnsi="Times New Roman" w:cs="Times New Roman"/>
                <w:i/>
                <w:iCs/>
                <w:sz w:val="16"/>
                <w:szCs w:val="16"/>
              </w:rPr>
              <w:t xml:space="preserve">και </w:t>
            </w:r>
            <w:r w:rsidRPr="00050B81">
              <w:rPr>
                <w:rFonts w:ascii="Times New Roman" w:hAnsi="Times New Roman" w:cs="Times New Roman"/>
                <w:i/>
                <w:iCs/>
                <w:sz w:val="16"/>
                <w:szCs w:val="16"/>
                <w:lang w:val="en-US"/>
              </w:rPr>
              <w:t>Παράρτημα Β</w:t>
            </w:r>
          </w:p>
          <w:p w:rsidR="00FC21CE" w:rsidRPr="001A3F9B" w:rsidRDefault="00FC21CE" w:rsidP="00133123">
            <w:pPr>
              <w:widowControl w:val="0"/>
              <w:numPr>
                <w:ilvl w:val="0"/>
                <w:numId w:val="21"/>
              </w:numPr>
              <w:autoSpaceDE w:val="0"/>
              <w:autoSpaceDN w:val="0"/>
              <w:adjustRightInd w:val="0"/>
              <w:spacing w:after="0" w:line="240" w:lineRule="auto"/>
              <w:ind w:left="313" w:hanging="219"/>
              <w:rPr>
                <w:i/>
                <w:iCs/>
                <w:sz w:val="16"/>
                <w:szCs w:val="16"/>
              </w:rPr>
            </w:pPr>
            <w:r w:rsidRPr="00050B81">
              <w:rPr>
                <w:i/>
                <w:iCs/>
                <w:sz w:val="16"/>
                <w:szCs w:val="16"/>
              </w:rPr>
              <w:t>Περιληπτικός Οδηγός συγγραφής Μαθησιακών Αποτελεσμάτων</w:t>
            </w:r>
          </w:p>
        </w:tc>
      </w:tr>
      <w:tr w:rsidR="00FC21CE" w:rsidRPr="00240C54" w:rsidTr="009C1362">
        <w:tc>
          <w:tcPr>
            <w:tcW w:w="8472" w:type="dxa"/>
            <w:gridSpan w:val="3"/>
          </w:tcPr>
          <w:p w:rsidR="00FC21CE" w:rsidRDefault="00FC21CE" w:rsidP="009C1362">
            <w:pPr>
              <w:pStyle w:val="a4"/>
            </w:pPr>
          </w:p>
          <w:p w:rsidR="00FC21CE" w:rsidRPr="00DB0B3D" w:rsidRDefault="00FC21CE" w:rsidP="009C1362">
            <w:pPr>
              <w:pStyle w:val="a4"/>
            </w:pPr>
            <w:r w:rsidRPr="00DB0B3D">
              <w:t>Μετά την επιτυχή ολοκλήρωση του μαθήματος οι φοιτητές :</w:t>
            </w:r>
          </w:p>
          <w:p w:rsidR="00FC21CE" w:rsidRPr="00DB0B3D" w:rsidRDefault="00FC21CE" w:rsidP="009C1362">
            <w:pPr>
              <w:pStyle w:val="a4"/>
            </w:pPr>
            <w:r w:rsidRPr="00DB0B3D">
              <w:sym w:font="Wingdings" w:char="F0E0"/>
            </w:r>
            <w:r w:rsidRPr="00DB0B3D">
              <w:t xml:space="preserve">  γνωρίζουν τις βασικές αρχές της Ζωολογίας που αφορούν  την Δημόσια Υγεία </w:t>
            </w:r>
          </w:p>
          <w:p w:rsidR="00FC21CE" w:rsidRPr="00DB0B3D" w:rsidRDefault="00FC21CE" w:rsidP="009C1362">
            <w:pPr>
              <w:pStyle w:val="a4"/>
            </w:pPr>
            <w:r w:rsidRPr="00DB0B3D">
              <w:sym w:font="Wingdings" w:char="F0E0"/>
            </w:r>
            <w:r w:rsidRPr="00DB0B3D">
              <w:t xml:space="preserve"> μπορούν να σχεδιάζουν και να εφαρμόζουν ολοκληρωμένα προγράμματα διαχείρισης τρωκτικών.</w:t>
            </w:r>
          </w:p>
          <w:p w:rsidR="00FC21CE" w:rsidRPr="00DB0B3D" w:rsidRDefault="00FC21CE" w:rsidP="009C1362">
            <w:pPr>
              <w:pStyle w:val="a4"/>
            </w:pPr>
            <w:r w:rsidRPr="00DB0B3D">
              <w:sym w:font="Wingdings" w:char="F0E0"/>
            </w:r>
            <w:r w:rsidRPr="00DB0B3D">
              <w:t xml:space="preserve">  έχουν βασικές γνώσεις ανατομίας και φυσιολογίας ζώων που σχετίζονται με την Δημόσια Υγεία όπως τρωκτικά, πουλιά, νυχτερίδες, γάτες , σκύλοι, σκορπιοί, αράχνες, ερπετά κ,π,  </w:t>
            </w:r>
          </w:p>
          <w:p w:rsidR="00FC21CE" w:rsidRPr="00DB0B3D" w:rsidRDefault="00FC21CE" w:rsidP="009C1362">
            <w:pPr>
              <w:pStyle w:val="a4"/>
            </w:pPr>
            <w:r w:rsidRPr="00DB0B3D">
              <w:sym w:font="Wingdings" w:char="F0E0"/>
            </w:r>
            <w:r w:rsidRPr="00DB0B3D">
              <w:t xml:space="preserve"> μπορούν να πραγματοποιούν αυτοψίες και να ταυτοποιούν το είδος του τρωκτικού ή άλλου ζώου  που εντοπίζεται </w:t>
            </w:r>
          </w:p>
          <w:p w:rsidR="00FC21CE" w:rsidRPr="00DB0B3D" w:rsidRDefault="00FC21CE" w:rsidP="009C1362">
            <w:pPr>
              <w:pStyle w:val="a4"/>
            </w:pPr>
            <w:r w:rsidRPr="00DB0B3D">
              <w:sym w:font="Wingdings" w:char="F0E0"/>
            </w:r>
            <w:r w:rsidRPr="00DB0B3D">
              <w:t xml:space="preserve"> είναι σε θέση να επιλέγουν  την κατάλληλη μέθοδο αντιμετώπισης και εξυγίανσης με το κατάλληλο σκεύασμα - τεχνική ανά περίπτωση.</w:t>
            </w:r>
          </w:p>
          <w:p w:rsidR="00FC21CE" w:rsidRPr="00DB0B3D" w:rsidRDefault="00FC21CE" w:rsidP="009C1362">
            <w:pPr>
              <w:pStyle w:val="a4"/>
              <w:rPr>
                <w:color w:val="000000"/>
              </w:rPr>
            </w:pPr>
            <w:r w:rsidRPr="00DB0B3D">
              <w:lastRenderedPageBreak/>
              <w:sym w:font="Wingdings" w:char="F0E0"/>
            </w:r>
            <w:r w:rsidRPr="00DB0B3D">
              <w:t xml:space="preserve"> μπορούν να παρέχουν συμβουλευτική υποστήριξη – συστάσεις που αφορούν μέτρα </w:t>
            </w:r>
            <w:r w:rsidRPr="00DB0B3D">
              <w:rPr>
                <w:color w:val="000000"/>
              </w:rPr>
              <w:t>πρόληψης και προφύλαξης.</w:t>
            </w:r>
          </w:p>
          <w:p w:rsidR="00FC21CE" w:rsidRPr="00DB0B3D" w:rsidRDefault="00FC21CE" w:rsidP="009C1362">
            <w:pPr>
              <w:pStyle w:val="a4"/>
              <w:rPr>
                <w:color w:val="000000"/>
              </w:rPr>
            </w:pPr>
            <w:r w:rsidRPr="00DB0B3D">
              <w:rPr>
                <w:color w:val="000000"/>
              </w:rPr>
              <w:sym w:font="Wingdings" w:char="F0E0"/>
            </w:r>
            <w:r w:rsidRPr="00DB0B3D">
              <w:rPr>
                <w:color w:val="000000"/>
              </w:rPr>
              <w:t xml:space="preserve"> γνωρίζουν τις σύγχρονες δραστικές ουσίες που χρησιμοποιούνται καθώς και τον τρόπο χρήσης του εξοπλισμού που σχετίζεται με τις εφαρμογές καταπολέμησης και απώθησης.</w:t>
            </w:r>
          </w:p>
          <w:p w:rsidR="00FC21CE" w:rsidRPr="00DB0B3D" w:rsidRDefault="00FC21CE" w:rsidP="009C1362">
            <w:pPr>
              <w:pStyle w:val="a4"/>
              <w:rPr>
                <w:color w:val="000000"/>
              </w:rPr>
            </w:pPr>
            <w:r w:rsidRPr="00DB0B3D">
              <w:rPr>
                <w:color w:val="000000"/>
              </w:rPr>
              <w:sym w:font="Wingdings" w:char="F0E0"/>
            </w:r>
            <w:r w:rsidRPr="00DB0B3D">
              <w:rPr>
                <w:color w:val="000000"/>
              </w:rPr>
              <w:t xml:space="preserve"> γνωρίζουν και θα μπορούν να εφαρμόζουν όλα τα μέτρα προστασίας και να ακολουθούν όλες τις κατευθυντήριες οδηγίες για την ασφαλή χρήση των βιοκτόνων</w:t>
            </w:r>
          </w:p>
          <w:p w:rsidR="00FC21CE" w:rsidRPr="00DB0B3D" w:rsidRDefault="00FC21CE" w:rsidP="009C1362">
            <w:pPr>
              <w:pStyle w:val="a4"/>
              <w:rPr>
                <w:color w:val="000000"/>
              </w:rPr>
            </w:pPr>
            <w:r w:rsidRPr="00DB0B3D">
              <w:rPr>
                <w:color w:val="000000"/>
              </w:rPr>
              <w:sym w:font="Wingdings" w:char="F0E0"/>
            </w:r>
            <w:r w:rsidRPr="00DB0B3D">
              <w:rPr>
                <w:color w:val="000000"/>
              </w:rPr>
              <w:t xml:space="preserve">  μπορούν να αναλύουν περιπτώσεις υγειονομικών απειλών που αποτελούν περιστατικά δημόσιας υγείας διεθνούς εμβέλειας βάση αλγορίθμου παραρτήματος 2 του ΔΥΚ</w:t>
            </w:r>
          </w:p>
          <w:p w:rsidR="00FC21CE" w:rsidRPr="00DB0B3D" w:rsidRDefault="00FC21CE" w:rsidP="009C1362">
            <w:pPr>
              <w:pStyle w:val="a4"/>
              <w:rPr>
                <w:i/>
                <w:sz w:val="16"/>
                <w:szCs w:val="16"/>
              </w:rPr>
            </w:pPr>
            <w:r w:rsidRPr="00DB0B3D">
              <w:rPr>
                <w:color w:val="000000"/>
              </w:rPr>
              <w:sym w:font="Wingdings" w:char="F0E0"/>
            </w:r>
            <w:r w:rsidRPr="00DB0B3D">
              <w:rPr>
                <w:color w:val="000000"/>
              </w:rPr>
              <w:t xml:space="preserve"> μπορούν να λαμβάνουν  υγειονομικά μέτρα σε υγειονομικούς σταθμούς (αεροδρόμια, λιμάνια, σιδηροδρομικούς σταθμούς, συνοριακά φυλάκια) σε περίπτωση βιολογικών απειλών για την μείωση του κινδύνου διασποράς επιδημικών εξάρσεων.</w:t>
            </w:r>
            <w:r w:rsidRPr="00DB0B3D">
              <w:rPr>
                <w:i/>
                <w:sz w:val="16"/>
                <w:szCs w:val="16"/>
              </w:rPr>
              <w:t xml:space="preserve"> </w:t>
            </w:r>
          </w:p>
        </w:tc>
      </w:tr>
      <w:tr w:rsidR="00FC21CE" w:rsidRPr="001F7386" w:rsidTr="009C1362">
        <w:tblPrEx>
          <w:tblLook w:val="0000"/>
        </w:tblPrEx>
        <w:trPr>
          <w:gridBefore w:val="1"/>
          <w:wBefore w:w="18" w:type="dxa"/>
        </w:trPr>
        <w:tc>
          <w:tcPr>
            <w:tcW w:w="8454" w:type="dxa"/>
            <w:gridSpan w:val="2"/>
            <w:tcBorders>
              <w:bottom w:val="nil"/>
            </w:tcBorders>
            <w:shd w:val="clear" w:color="auto" w:fill="DDD9C3"/>
          </w:tcPr>
          <w:p w:rsidR="00FC21CE" w:rsidRPr="00050B81" w:rsidRDefault="00FC21CE" w:rsidP="009C1362">
            <w:pPr>
              <w:spacing w:after="0" w:line="240" w:lineRule="auto"/>
              <w:rPr>
                <w:b/>
                <w:bCs/>
                <w:sz w:val="20"/>
                <w:szCs w:val="20"/>
              </w:rPr>
            </w:pPr>
            <w:r w:rsidRPr="00050B81">
              <w:rPr>
                <w:b/>
                <w:bCs/>
                <w:sz w:val="20"/>
                <w:szCs w:val="20"/>
              </w:rPr>
              <w:lastRenderedPageBreak/>
              <w:t>Γενικές Ικανότητες</w:t>
            </w:r>
          </w:p>
        </w:tc>
      </w:tr>
      <w:tr w:rsidR="00FC21CE" w:rsidRPr="001F7386" w:rsidTr="009C1362">
        <w:tc>
          <w:tcPr>
            <w:tcW w:w="8472" w:type="dxa"/>
            <w:gridSpan w:val="3"/>
            <w:tcBorders>
              <w:top w:val="nil"/>
              <w:bottom w:val="nil"/>
            </w:tcBorders>
            <w:shd w:val="clear" w:color="auto" w:fill="DDD9C3"/>
          </w:tcPr>
          <w:p w:rsidR="00FC21CE" w:rsidRPr="00050B81" w:rsidRDefault="00FC21CE" w:rsidP="009C1362">
            <w:pPr>
              <w:widowControl w:val="0"/>
              <w:autoSpaceDE w:val="0"/>
              <w:autoSpaceDN w:val="0"/>
              <w:adjustRightInd w:val="0"/>
              <w:spacing w:after="60" w:line="240" w:lineRule="auto"/>
              <w:rPr>
                <w:i/>
                <w:iCs/>
                <w:sz w:val="16"/>
                <w:szCs w:val="16"/>
              </w:rPr>
            </w:pPr>
            <w:r w:rsidRPr="00050B81">
              <w:rPr>
                <w:i/>
                <w:iCs/>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C21CE" w:rsidRPr="001F7386" w:rsidTr="009C1362">
        <w:tblPrEx>
          <w:tblLook w:val="0000"/>
        </w:tblPrEx>
        <w:tc>
          <w:tcPr>
            <w:tcW w:w="3964" w:type="dxa"/>
            <w:gridSpan w:val="2"/>
            <w:tcBorders>
              <w:top w:val="nil"/>
              <w:right w:val="nil"/>
            </w:tcBorders>
            <w:shd w:val="clear" w:color="auto" w:fill="DDD9C3"/>
          </w:tcPr>
          <w:p w:rsidR="00FC21CE" w:rsidRPr="00050B81" w:rsidRDefault="00FC21CE" w:rsidP="009C1362">
            <w:pPr>
              <w:widowControl w:val="0"/>
              <w:autoSpaceDE w:val="0"/>
              <w:autoSpaceDN w:val="0"/>
              <w:adjustRightInd w:val="0"/>
              <w:spacing w:after="0" w:line="240" w:lineRule="auto"/>
              <w:rPr>
                <w:i/>
                <w:iCs/>
                <w:sz w:val="16"/>
                <w:szCs w:val="16"/>
              </w:rPr>
            </w:pPr>
            <w:r w:rsidRPr="00050B81">
              <w:rPr>
                <w:i/>
                <w:iCs/>
                <w:sz w:val="16"/>
                <w:szCs w:val="16"/>
              </w:rPr>
              <w:t xml:space="preserve">Αναζήτηση, ανάλυση και σύνθεση δεδομένων και πληροφοριών, με τη χρήση και των απαραίτητων τεχνολογιών </w:t>
            </w:r>
          </w:p>
          <w:p w:rsidR="00FC21CE" w:rsidRPr="00050B81" w:rsidRDefault="00FC21CE" w:rsidP="009C1362">
            <w:pPr>
              <w:widowControl w:val="0"/>
              <w:autoSpaceDE w:val="0"/>
              <w:autoSpaceDN w:val="0"/>
              <w:adjustRightInd w:val="0"/>
              <w:spacing w:after="0" w:line="240" w:lineRule="auto"/>
              <w:rPr>
                <w:i/>
                <w:iCs/>
                <w:sz w:val="16"/>
                <w:szCs w:val="16"/>
              </w:rPr>
            </w:pPr>
            <w:r w:rsidRPr="00050B81">
              <w:rPr>
                <w:i/>
                <w:iCs/>
                <w:sz w:val="16"/>
                <w:szCs w:val="16"/>
              </w:rPr>
              <w:t xml:space="preserve">Προσαρμογή σε νέες καταστάσεις </w:t>
            </w:r>
          </w:p>
          <w:p w:rsidR="00FC21CE" w:rsidRPr="00050B81" w:rsidRDefault="00FC21CE" w:rsidP="009C1362">
            <w:pPr>
              <w:widowControl w:val="0"/>
              <w:autoSpaceDE w:val="0"/>
              <w:autoSpaceDN w:val="0"/>
              <w:adjustRightInd w:val="0"/>
              <w:spacing w:after="0" w:line="240" w:lineRule="auto"/>
              <w:rPr>
                <w:i/>
                <w:iCs/>
                <w:sz w:val="16"/>
                <w:szCs w:val="16"/>
              </w:rPr>
            </w:pPr>
            <w:r w:rsidRPr="00050B81">
              <w:rPr>
                <w:i/>
                <w:iCs/>
                <w:sz w:val="16"/>
                <w:szCs w:val="16"/>
              </w:rPr>
              <w:t xml:space="preserve">Λήψη αποφάσεων </w:t>
            </w:r>
          </w:p>
          <w:p w:rsidR="00FC21CE" w:rsidRPr="00050B81" w:rsidRDefault="00FC21CE" w:rsidP="009C1362">
            <w:pPr>
              <w:widowControl w:val="0"/>
              <w:autoSpaceDE w:val="0"/>
              <w:autoSpaceDN w:val="0"/>
              <w:adjustRightInd w:val="0"/>
              <w:spacing w:after="0" w:line="240" w:lineRule="auto"/>
              <w:rPr>
                <w:i/>
                <w:iCs/>
                <w:sz w:val="16"/>
                <w:szCs w:val="16"/>
              </w:rPr>
            </w:pPr>
            <w:r w:rsidRPr="00050B81">
              <w:rPr>
                <w:i/>
                <w:iCs/>
                <w:sz w:val="16"/>
                <w:szCs w:val="16"/>
              </w:rPr>
              <w:t xml:space="preserve">Αυτόνομη εργασία </w:t>
            </w:r>
          </w:p>
          <w:p w:rsidR="00FC21CE" w:rsidRPr="00050B81" w:rsidRDefault="00FC21CE" w:rsidP="009C1362">
            <w:pPr>
              <w:widowControl w:val="0"/>
              <w:autoSpaceDE w:val="0"/>
              <w:autoSpaceDN w:val="0"/>
              <w:adjustRightInd w:val="0"/>
              <w:spacing w:after="0" w:line="240" w:lineRule="auto"/>
              <w:rPr>
                <w:i/>
                <w:iCs/>
                <w:sz w:val="16"/>
                <w:szCs w:val="16"/>
              </w:rPr>
            </w:pPr>
            <w:r w:rsidRPr="00050B81">
              <w:rPr>
                <w:i/>
                <w:iCs/>
                <w:sz w:val="16"/>
                <w:szCs w:val="16"/>
              </w:rPr>
              <w:t xml:space="preserve">Ομαδική εργασία </w:t>
            </w:r>
          </w:p>
          <w:p w:rsidR="00FC21CE" w:rsidRPr="00050B81" w:rsidRDefault="00FC21CE" w:rsidP="009C1362">
            <w:pPr>
              <w:widowControl w:val="0"/>
              <w:autoSpaceDE w:val="0"/>
              <w:autoSpaceDN w:val="0"/>
              <w:adjustRightInd w:val="0"/>
              <w:spacing w:after="0" w:line="240" w:lineRule="auto"/>
              <w:rPr>
                <w:i/>
                <w:iCs/>
                <w:sz w:val="16"/>
                <w:szCs w:val="16"/>
              </w:rPr>
            </w:pPr>
            <w:r w:rsidRPr="00050B81">
              <w:rPr>
                <w:i/>
                <w:iCs/>
                <w:sz w:val="16"/>
                <w:szCs w:val="16"/>
              </w:rPr>
              <w:t xml:space="preserve">Εργασία σε διεθνές περιβάλλον </w:t>
            </w:r>
          </w:p>
          <w:p w:rsidR="00FC21CE" w:rsidRPr="00050B81" w:rsidRDefault="00FC21CE" w:rsidP="009C1362">
            <w:pPr>
              <w:widowControl w:val="0"/>
              <w:autoSpaceDE w:val="0"/>
              <w:autoSpaceDN w:val="0"/>
              <w:adjustRightInd w:val="0"/>
              <w:spacing w:after="0" w:line="240" w:lineRule="auto"/>
              <w:rPr>
                <w:i/>
                <w:iCs/>
                <w:sz w:val="16"/>
                <w:szCs w:val="16"/>
              </w:rPr>
            </w:pPr>
            <w:r w:rsidRPr="00050B81">
              <w:rPr>
                <w:i/>
                <w:iCs/>
                <w:sz w:val="16"/>
                <w:szCs w:val="16"/>
              </w:rPr>
              <w:t xml:space="preserve">Εργασία σε διεπιστημονικό περιβάλλον </w:t>
            </w:r>
          </w:p>
          <w:p w:rsidR="00FC21CE" w:rsidRPr="00050B81" w:rsidRDefault="00FC21CE" w:rsidP="009C1362">
            <w:pPr>
              <w:widowControl w:val="0"/>
              <w:autoSpaceDE w:val="0"/>
              <w:autoSpaceDN w:val="0"/>
              <w:adjustRightInd w:val="0"/>
              <w:spacing w:after="0" w:line="240" w:lineRule="auto"/>
              <w:rPr>
                <w:i/>
                <w:iCs/>
                <w:sz w:val="16"/>
                <w:szCs w:val="16"/>
              </w:rPr>
            </w:pPr>
            <w:r w:rsidRPr="00050B81">
              <w:rPr>
                <w:i/>
                <w:iCs/>
                <w:sz w:val="16"/>
                <w:szCs w:val="16"/>
              </w:rPr>
              <w:t xml:space="preserve">Παράγωγή νέων ερευνητικών ιδεών </w:t>
            </w:r>
          </w:p>
        </w:tc>
        <w:tc>
          <w:tcPr>
            <w:tcW w:w="4508" w:type="dxa"/>
            <w:tcBorders>
              <w:top w:val="nil"/>
              <w:left w:val="nil"/>
            </w:tcBorders>
            <w:shd w:val="clear" w:color="auto" w:fill="DDD9C3"/>
          </w:tcPr>
          <w:p w:rsidR="00FC21CE" w:rsidRPr="00050B81" w:rsidRDefault="00FC21CE" w:rsidP="009C1362">
            <w:pPr>
              <w:widowControl w:val="0"/>
              <w:autoSpaceDE w:val="0"/>
              <w:autoSpaceDN w:val="0"/>
              <w:adjustRightInd w:val="0"/>
              <w:spacing w:after="0" w:line="240" w:lineRule="auto"/>
              <w:rPr>
                <w:i/>
                <w:iCs/>
                <w:sz w:val="16"/>
                <w:szCs w:val="16"/>
              </w:rPr>
            </w:pPr>
            <w:r w:rsidRPr="00050B81">
              <w:rPr>
                <w:i/>
                <w:iCs/>
                <w:sz w:val="16"/>
                <w:szCs w:val="16"/>
              </w:rPr>
              <w:t xml:space="preserve">Σχεδιασμός και διαχείριση έργων </w:t>
            </w:r>
          </w:p>
          <w:p w:rsidR="00FC21CE" w:rsidRPr="00050B81" w:rsidRDefault="00FC21CE" w:rsidP="009C1362">
            <w:pPr>
              <w:widowControl w:val="0"/>
              <w:autoSpaceDE w:val="0"/>
              <w:autoSpaceDN w:val="0"/>
              <w:adjustRightInd w:val="0"/>
              <w:spacing w:after="0" w:line="240" w:lineRule="auto"/>
              <w:rPr>
                <w:i/>
                <w:iCs/>
                <w:sz w:val="16"/>
                <w:szCs w:val="16"/>
              </w:rPr>
            </w:pPr>
            <w:r w:rsidRPr="00050B81">
              <w:rPr>
                <w:i/>
                <w:iCs/>
                <w:sz w:val="16"/>
                <w:szCs w:val="16"/>
              </w:rPr>
              <w:t xml:space="preserve">Σεβασμός στη διαφορετικότητα και στην πολυπολιτισμικότητα </w:t>
            </w:r>
          </w:p>
          <w:p w:rsidR="00FC21CE" w:rsidRPr="00050B81" w:rsidRDefault="00FC21CE" w:rsidP="009C1362">
            <w:pPr>
              <w:widowControl w:val="0"/>
              <w:autoSpaceDE w:val="0"/>
              <w:autoSpaceDN w:val="0"/>
              <w:adjustRightInd w:val="0"/>
              <w:spacing w:after="0" w:line="240" w:lineRule="auto"/>
              <w:rPr>
                <w:i/>
                <w:iCs/>
                <w:sz w:val="16"/>
                <w:szCs w:val="16"/>
              </w:rPr>
            </w:pPr>
            <w:r w:rsidRPr="00050B81">
              <w:rPr>
                <w:i/>
                <w:iCs/>
                <w:sz w:val="16"/>
                <w:szCs w:val="16"/>
              </w:rPr>
              <w:t xml:space="preserve">Σεβασμός στο φυσικό περιβάλλον </w:t>
            </w:r>
          </w:p>
          <w:p w:rsidR="00FC21CE" w:rsidRPr="00050B81" w:rsidRDefault="00FC21CE" w:rsidP="009C1362">
            <w:pPr>
              <w:widowControl w:val="0"/>
              <w:autoSpaceDE w:val="0"/>
              <w:autoSpaceDN w:val="0"/>
              <w:adjustRightInd w:val="0"/>
              <w:spacing w:after="0" w:line="240" w:lineRule="auto"/>
              <w:rPr>
                <w:i/>
                <w:iCs/>
                <w:sz w:val="16"/>
                <w:szCs w:val="16"/>
              </w:rPr>
            </w:pPr>
            <w:r w:rsidRPr="00050B81">
              <w:rPr>
                <w:i/>
                <w:iCs/>
                <w:sz w:val="16"/>
                <w:szCs w:val="16"/>
              </w:rPr>
              <w:t xml:space="preserve">Επίδειξη κοινωνικής, επαγγελματικής και ηθικής υπευθυνότητας και ευαισθησίας σε θέματα φύλου </w:t>
            </w:r>
          </w:p>
          <w:p w:rsidR="00FC21CE" w:rsidRPr="00050B81" w:rsidRDefault="00FC21CE" w:rsidP="009C1362">
            <w:pPr>
              <w:widowControl w:val="0"/>
              <w:autoSpaceDE w:val="0"/>
              <w:autoSpaceDN w:val="0"/>
              <w:adjustRightInd w:val="0"/>
              <w:spacing w:after="0" w:line="240" w:lineRule="auto"/>
              <w:rPr>
                <w:i/>
                <w:iCs/>
                <w:sz w:val="16"/>
                <w:szCs w:val="16"/>
              </w:rPr>
            </w:pPr>
            <w:r w:rsidRPr="00050B81">
              <w:rPr>
                <w:i/>
                <w:iCs/>
                <w:sz w:val="16"/>
                <w:szCs w:val="16"/>
              </w:rPr>
              <w:t xml:space="preserve">Άσκηση κριτικής και αυτοκριτικής </w:t>
            </w:r>
          </w:p>
          <w:p w:rsidR="00FC21CE" w:rsidRPr="00050B81" w:rsidRDefault="00FC21CE" w:rsidP="009C1362">
            <w:pPr>
              <w:spacing w:after="0" w:line="240" w:lineRule="auto"/>
              <w:rPr>
                <w:b/>
                <w:bCs/>
                <w:sz w:val="20"/>
                <w:szCs w:val="20"/>
              </w:rPr>
            </w:pPr>
            <w:r w:rsidRPr="00050B81">
              <w:rPr>
                <w:i/>
                <w:iCs/>
                <w:sz w:val="16"/>
                <w:szCs w:val="16"/>
              </w:rPr>
              <w:t>Προαγωγή της ελεύθερης, δημιουργικής και επαγωγικής σκέψης</w:t>
            </w:r>
          </w:p>
        </w:tc>
      </w:tr>
      <w:tr w:rsidR="00FC21CE" w:rsidRPr="001F7386" w:rsidTr="009C1362">
        <w:tc>
          <w:tcPr>
            <w:tcW w:w="8472" w:type="dxa"/>
            <w:gridSpan w:val="3"/>
          </w:tcPr>
          <w:p w:rsidR="00FC21CE" w:rsidRPr="00DB0B3D" w:rsidRDefault="00FC21CE" w:rsidP="009C1362">
            <w:pPr>
              <w:pStyle w:val="a4"/>
            </w:pPr>
            <w:r w:rsidRPr="00DB0B3D">
              <w:t>Μετά την επιτυχή ολοκλήρωση του μαθήματος οι φοιτητής θα είναι σε θέση να :</w:t>
            </w:r>
          </w:p>
          <w:p w:rsidR="00FC21CE" w:rsidRPr="00DB0B3D" w:rsidRDefault="00FC21CE" w:rsidP="009C1362">
            <w:pPr>
              <w:pStyle w:val="a4"/>
              <w:rPr>
                <w:iCs/>
              </w:rPr>
            </w:pPr>
            <w:r w:rsidRPr="00DB0B3D">
              <w:sym w:font="Wingdings" w:char="F0E0"/>
            </w:r>
            <w:r w:rsidRPr="00DB0B3D">
              <w:rPr>
                <w:iCs/>
              </w:rPr>
              <w:t>Οργανώνει , Διευθύνει και να Εκτελεί Μυοκτονίες και Απωθήσεις  σε κατοικημένους χώρους, σε επαγγελματικούς χώρους, σε βιομηχανίες , σε πλοία κλπ εκτελώντας αυτοδύναμο έργο</w:t>
            </w:r>
          </w:p>
          <w:p w:rsidR="00FC21CE" w:rsidRPr="00DB0B3D" w:rsidRDefault="00FC21CE" w:rsidP="009C1362">
            <w:pPr>
              <w:pStyle w:val="a4"/>
              <w:rPr>
                <w:iCs/>
              </w:rPr>
            </w:pPr>
            <w:r w:rsidRPr="00DB0B3D">
              <w:rPr>
                <w:iCs/>
              </w:rPr>
              <w:sym w:font="Wingdings" w:char="F0E0"/>
            </w:r>
            <w:r w:rsidRPr="00DB0B3D">
              <w:rPr>
                <w:iCs/>
              </w:rPr>
              <w:t>Λαμβάνει όλα τα απαραίτητα μέτρα και θα μπορούν να διαχειρίζονται κατάλληλα αφίξεις ύποπτων ή μολυσμένων οχημάτων ή επιβατών</w:t>
            </w:r>
          </w:p>
          <w:p w:rsidR="00FC21CE" w:rsidRPr="00DB0B3D" w:rsidRDefault="00FC21CE" w:rsidP="009C1362">
            <w:pPr>
              <w:pStyle w:val="a4"/>
              <w:rPr>
                <w:iCs/>
              </w:rPr>
            </w:pPr>
            <w:r w:rsidRPr="00DB0B3D">
              <w:sym w:font="Wingdings" w:char="F0E0"/>
            </w:r>
            <w:r w:rsidRPr="00DB0B3D">
              <w:t xml:space="preserve"> </w:t>
            </w:r>
            <w:r w:rsidRPr="00DB0B3D">
              <w:rPr>
                <w:iCs/>
              </w:rPr>
              <w:t xml:space="preserve">Αναζητητά, αναλύει και να  συνθέτει δεδομένα και πληροφορίες , με τη χρήση  των απαραίτητων σύγχρονων  εργαλείων και τεχνολογιών οι οποίες σχετίζονται με τις τελευταίες εξελίξεις στα προγράμματα ολοκληρωμένης διαχείρισης τρωκτικών, στις νέες μεθόδους καταπολέμησης και στα σύγχρονα σκευάσματα που χρησιμοποιούνται.   </w:t>
            </w:r>
          </w:p>
          <w:p w:rsidR="00FC21CE" w:rsidRPr="00DB0B3D" w:rsidRDefault="00FC21CE" w:rsidP="009C1362">
            <w:pPr>
              <w:pStyle w:val="a4"/>
              <w:rPr>
                <w:iCs/>
              </w:rPr>
            </w:pPr>
            <w:r w:rsidRPr="00DB0B3D">
              <w:rPr>
                <w:iCs/>
              </w:rPr>
              <w:sym w:font="Wingdings" w:char="F0E0"/>
            </w:r>
            <w:r w:rsidRPr="00DB0B3D">
              <w:rPr>
                <w:iCs/>
              </w:rPr>
              <w:t xml:space="preserve"> Λαμβάνει αποφάσεις  για την επιλογή της καταλληλότερης μεθόδου καταπολέμησης με φυσικά , χημικά και μηχανικά μέσα ή τον τρόπο εξυγίανσης  </w:t>
            </w:r>
          </w:p>
          <w:p w:rsidR="00FC21CE" w:rsidRPr="00DB0B3D" w:rsidRDefault="00FC21CE" w:rsidP="009C1362">
            <w:pPr>
              <w:pStyle w:val="a4"/>
              <w:rPr>
                <w:iCs/>
              </w:rPr>
            </w:pPr>
            <w:r w:rsidRPr="00DB0B3D">
              <w:rPr>
                <w:iCs/>
              </w:rPr>
              <w:sym w:font="Wingdings" w:char="F0E0"/>
            </w:r>
            <w:r w:rsidRPr="00DB0B3D">
              <w:rPr>
                <w:iCs/>
              </w:rPr>
              <w:t xml:space="preserve"> Εργάζεται αυτοδύναμα  σε καταστάσεις που σχετίζεται με την πραγματοποίηση αυτοψίας για την αναγνώριση – ταυτοποίηση – καταπολέμηση ανεπιθύμητων ζώων  που επηρεάζουν την ζωή και ασφάλεια του Πληθυσμού και του Ζωικού Κεφαλαίου. </w:t>
            </w:r>
          </w:p>
          <w:p w:rsidR="00FC21CE" w:rsidRPr="00DB0B3D" w:rsidRDefault="00FC21CE" w:rsidP="009C1362">
            <w:pPr>
              <w:pStyle w:val="a4"/>
              <w:rPr>
                <w:iCs/>
              </w:rPr>
            </w:pPr>
            <w:r w:rsidRPr="00DB0B3D">
              <w:rPr>
                <w:iCs/>
              </w:rPr>
              <w:sym w:font="Wingdings" w:char="F0E0"/>
            </w:r>
            <w:r w:rsidRPr="00DB0B3D">
              <w:rPr>
                <w:iCs/>
              </w:rPr>
              <w:t xml:space="preserve"> Εργάζεται  ομαδικά και διεπιστημονικά  σε προγράμματα ολοκληρωμένης διαχείρισης ζώων που σχετίζονται άμεσα με τη Δημόσια Υγεία  σε Εθνικό ή Περιφερειακό επίπεδο η Παγκόσμιο επίπεδο.</w:t>
            </w:r>
          </w:p>
          <w:p w:rsidR="00FC21CE" w:rsidRPr="00DB0B3D" w:rsidRDefault="00FC21CE" w:rsidP="009C1362">
            <w:pPr>
              <w:pStyle w:val="a4"/>
              <w:rPr>
                <w:iCs/>
              </w:rPr>
            </w:pPr>
            <w:r w:rsidRPr="00DB0B3D">
              <w:rPr>
                <w:iCs/>
              </w:rPr>
              <w:sym w:font="Wingdings" w:char="F0E0"/>
            </w:r>
            <w:r w:rsidRPr="00DB0B3D">
              <w:rPr>
                <w:iCs/>
              </w:rPr>
              <w:t xml:space="preserve"> Σχεδιάζει και να διαχειρίζεται προγράμματα ολοκληρωμένης διαχείρισης τρωκτικών  και των άλλων ζώων που επηρεάζουν την Δημόσια υγεία.</w:t>
            </w:r>
          </w:p>
          <w:p w:rsidR="00FC21CE" w:rsidRPr="00DB0B3D" w:rsidRDefault="00FC21CE" w:rsidP="009C1362">
            <w:pPr>
              <w:pStyle w:val="a4"/>
              <w:rPr>
                <w:i/>
                <w:iCs/>
                <w:sz w:val="16"/>
                <w:szCs w:val="16"/>
              </w:rPr>
            </w:pPr>
            <w:r w:rsidRPr="00DB0B3D">
              <w:rPr>
                <w:iCs/>
              </w:rPr>
              <w:sym w:font="Wingdings" w:char="F0E0"/>
            </w:r>
            <w:r w:rsidRPr="00DB0B3D">
              <w:rPr>
                <w:iCs/>
              </w:rPr>
              <w:t xml:space="preserve"> Σέβεται το  φυσικό περιβάλλον διαχειριζόμενοι  ορθά τα βιοκτόνα σκευάσματα (αποθήκευση, χρήση, απόρριψη).</w:t>
            </w:r>
            <w:r w:rsidRPr="00DB0B3D">
              <w:rPr>
                <w:i/>
                <w:iCs/>
                <w:sz w:val="16"/>
                <w:szCs w:val="16"/>
              </w:rPr>
              <w:t xml:space="preserve">  </w:t>
            </w:r>
          </w:p>
        </w:tc>
      </w:tr>
    </w:tbl>
    <w:p w:rsidR="00FC21CE" w:rsidRPr="00050B81" w:rsidRDefault="00FC21CE" w:rsidP="00133123">
      <w:pPr>
        <w:widowControl w:val="0"/>
        <w:numPr>
          <w:ilvl w:val="0"/>
          <w:numId w:val="247"/>
        </w:numPr>
        <w:autoSpaceDE w:val="0"/>
        <w:autoSpaceDN w:val="0"/>
        <w:adjustRightInd w:val="0"/>
        <w:spacing w:before="120" w:after="0" w:line="240" w:lineRule="auto"/>
        <w:ind w:left="357" w:hanging="357"/>
        <w:rPr>
          <w:b/>
          <w:bCs/>
          <w:color w:val="000000"/>
        </w:rPr>
      </w:pPr>
      <w:r w:rsidRPr="00050B81">
        <w:rPr>
          <w:b/>
          <w:bCs/>
          <w:color w:val="000000"/>
        </w:rPr>
        <w:t>ΠΕΡΙΕΧΟΜΕΝΟ ΜΑΘΗΜΑΤΟΣ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C21CE" w:rsidRPr="001F7386" w:rsidTr="009C1362">
        <w:tc>
          <w:tcPr>
            <w:tcW w:w="8472" w:type="dxa"/>
          </w:tcPr>
          <w:p w:rsidR="00FC21CE" w:rsidRPr="00DB0B3D" w:rsidRDefault="00FC21CE" w:rsidP="009C1362">
            <w:pPr>
              <w:pStyle w:val="a4"/>
              <w:ind w:left="720"/>
              <w:rPr>
                <w:b/>
              </w:rPr>
            </w:pPr>
            <w:r w:rsidRPr="00DB0B3D">
              <w:rPr>
                <w:b/>
              </w:rPr>
              <w:t xml:space="preserve">Θεωρητικό Μέρος Μαθήματος </w:t>
            </w:r>
          </w:p>
          <w:p w:rsidR="00FC21CE" w:rsidRPr="00531049" w:rsidRDefault="00FC21CE" w:rsidP="009C1362">
            <w:pPr>
              <w:widowControl w:val="0"/>
              <w:autoSpaceDE w:val="0"/>
              <w:autoSpaceDN w:val="0"/>
              <w:adjustRightInd w:val="0"/>
              <w:spacing w:after="0" w:line="240" w:lineRule="auto"/>
              <w:rPr>
                <w:iCs/>
                <w:color w:val="000000"/>
              </w:rPr>
            </w:pPr>
            <w:r w:rsidRPr="00531049">
              <w:rPr>
                <w:bCs/>
                <w:color w:val="000000"/>
              </w:rPr>
              <w:t>Εισαγωγή Ζωολογία</w:t>
            </w:r>
            <w:r w:rsidRPr="00531049">
              <w:rPr>
                <w:iCs/>
                <w:color w:val="000000"/>
              </w:rPr>
              <w:t xml:space="preserve">. Βασικές αρχές Ζωολογίας. Συστηματική ταξινόμηση ζωικού βασιλείου  </w:t>
            </w:r>
          </w:p>
          <w:p w:rsidR="00FC21CE" w:rsidRPr="00531049" w:rsidRDefault="00FC21CE" w:rsidP="009C1362">
            <w:pPr>
              <w:widowControl w:val="0"/>
              <w:autoSpaceDE w:val="0"/>
              <w:autoSpaceDN w:val="0"/>
              <w:adjustRightInd w:val="0"/>
              <w:spacing w:after="0" w:line="240" w:lineRule="auto"/>
              <w:rPr>
                <w:iCs/>
                <w:color w:val="000000"/>
              </w:rPr>
            </w:pPr>
            <w:r w:rsidRPr="00531049">
              <w:rPr>
                <w:bCs/>
                <w:color w:val="000000"/>
              </w:rPr>
              <w:t>Ανατομία – Φυσιολογία - Αναπαραγωγή Ζώων</w:t>
            </w:r>
            <w:r w:rsidRPr="00531049">
              <w:rPr>
                <w:iCs/>
                <w:color w:val="000000"/>
              </w:rPr>
              <w:t xml:space="preserve">. Οι σημαντικότερες ομάδες ζώων πτηνών ερπετών  που αφορούν την Δημόσια Υγεία </w:t>
            </w:r>
          </w:p>
          <w:p w:rsidR="00FC21CE" w:rsidRPr="00531049" w:rsidRDefault="00FC21CE" w:rsidP="009C1362">
            <w:pPr>
              <w:spacing w:after="0" w:line="240" w:lineRule="auto"/>
              <w:rPr>
                <w:iCs/>
                <w:color w:val="000000"/>
              </w:rPr>
            </w:pPr>
            <w:r w:rsidRPr="00531049">
              <w:rPr>
                <w:bCs/>
                <w:color w:val="000000"/>
              </w:rPr>
              <w:t xml:space="preserve">Τρωκτικά* : </w:t>
            </w:r>
            <w:r w:rsidRPr="00531049">
              <w:rPr>
                <w:iCs/>
                <w:color w:val="000000"/>
              </w:rPr>
              <w:t xml:space="preserve">Αρουραίοι – Ποντίκια – Τυφλοπόντικες   </w:t>
            </w:r>
          </w:p>
          <w:p w:rsidR="00FC21CE" w:rsidRPr="00531049" w:rsidRDefault="00FC21CE" w:rsidP="009C1362">
            <w:pPr>
              <w:spacing w:after="0" w:line="240" w:lineRule="auto"/>
              <w:rPr>
                <w:color w:val="000000"/>
              </w:rPr>
            </w:pPr>
            <w:r w:rsidRPr="00531049">
              <w:rPr>
                <w:bCs/>
                <w:color w:val="000000"/>
              </w:rPr>
              <w:t xml:space="preserve">Αρθρόποδα * </w:t>
            </w:r>
            <w:r w:rsidRPr="00531049">
              <w:rPr>
                <w:iCs/>
                <w:color w:val="000000"/>
              </w:rPr>
              <w:t xml:space="preserve">: Αράχνες – Σκορπιοί  </w:t>
            </w:r>
          </w:p>
          <w:p w:rsidR="00FC21CE" w:rsidRPr="00531049" w:rsidRDefault="00FC21CE" w:rsidP="009C1362">
            <w:pPr>
              <w:spacing w:after="0" w:line="240" w:lineRule="auto"/>
              <w:rPr>
                <w:iCs/>
                <w:color w:val="000000"/>
              </w:rPr>
            </w:pPr>
            <w:r w:rsidRPr="00531049">
              <w:rPr>
                <w:bCs/>
                <w:color w:val="000000"/>
              </w:rPr>
              <w:t xml:space="preserve">Ερπετά* : </w:t>
            </w:r>
            <w:r w:rsidRPr="00531049">
              <w:rPr>
                <w:iCs/>
                <w:color w:val="000000"/>
              </w:rPr>
              <w:t>Φίδια –</w:t>
            </w:r>
            <w:r w:rsidRPr="00531049">
              <w:rPr>
                <w:bCs/>
                <w:color w:val="000000"/>
              </w:rPr>
              <w:t xml:space="preserve"> </w:t>
            </w:r>
            <w:r w:rsidRPr="00531049">
              <w:rPr>
                <w:iCs/>
                <w:color w:val="000000"/>
              </w:rPr>
              <w:t xml:space="preserve">Σαύρες </w:t>
            </w:r>
          </w:p>
          <w:p w:rsidR="00FC21CE" w:rsidRPr="00531049" w:rsidRDefault="00FC21CE" w:rsidP="009C1362">
            <w:pPr>
              <w:spacing w:after="0" w:line="240" w:lineRule="auto"/>
              <w:rPr>
                <w:iCs/>
                <w:color w:val="000000"/>
              </w:rPr>
            </w:pPr>
            <w:r w:rsidRPr="00531049">
              <w:rPr>
                <w:bCs/>
                <w:color w:val="000000"/>
              </w:rPr>
              <w:lastRenderedPageBreak/>
              <w:t xml:space="preserve">Πουλιά* : Περιστέρια – Δεκαοχτούρες  </w:t>
            </w:r>
          </w:p>
          <w:p w:rsidR="00FC21CE" w:rsidRPr="00531049" w:rsidRDefault="00FC21CE" w:rsidP="009C1362">
            <w:pPr>
              <w:spacing w:after="0" w:line="240" w:lineRule="auto"/>
              <w:rPr>
                <w:iCs/>
                <w:color w:val="000000"/>
              </w:rPr>
            </w:pPr>
            <w:r w:rsidRPr="00531049">
              <w:rPr>
                <w:bCs/>
                <w:color w:val="000000"/>
              </w:rPr>
              <w:t>Θηλαστικά*</w:t>
            </w:r>
            <w:r w:rsidRPr="00531049">
              <w:rPr>
                <w:iCs/>
                <w:color w:val="000000"/>
              </w:rPr>
              <w:t xml:space="preserve"> </w:t>
            </w:r>
            <w:r w:rsidRPr="00531049">
              <w:rPr>
                <w:bCs/>
                <w:color w:val="000000"/>
              </w:rPr>
              <w:t xml:space="preserve">: </w:t>
            </w:r>
            <w:r w:rsidRPr="00531049">
              <w:rPr>
                <w:iCs/>
                <w:color w:val="000000"/>
              </w:rPr>
              <w:t xml:space="preserve">Σκύλος , Γάτα , Αλεπού, Τσακάλι , Λύκος </w:t>
            </w:r>
          </w:p>
          <w:p w:rsidR="00FC21CE" w:rsidRPr="00531049" w:rsidRDefault="00FC21CE" w:rsidP="009C1362">
            <w:pPr>
              <w:spacing w:after="0" w:line="240" w:lineRule="auto"/>
              <w:rPr>
                <w:color w:val="000000"/>
              </w:rPr>
            </w:pPr>
            <w:r w:rsidRPr="00531049">
              <w:rPr>
                <w:bCs/>
                <w:color w:val="000000"/>
              </w:rPr>
              <w:t xml:space="preserve">Διεθνής Υγειονομικός Κανονισμός : </w:t>
            </w:r>
            <w:r w:rsidRPr="00531049">
              <w:rPr>
                <w:color w:val="000000"/>
              </w:rPr>
              <w:t>Ορισμοί (Καραντίνα , Απομόνωση, Υποδόχο, Ύποπτος, Φορέας , Ελευθεροκοινωνία,κ.α)</w:t>
            </w:r>
          </w:p>
          <w:p w:rsidR="00FC21CE" w:rsidRPr="00531049" w:rsidRDefault="00FC21CE" w:rsidP="009C1362">
            <w:pPr>
              <w:spacing w:after="0" w:line="240" w:lineRule="auto"/>
              <w:rPr>
                <w:color w:val="000000"/>
              </w:rPr>
            </w:pPr>
            <w:r w:rsidRPr="00531049">
              <w:rPr>
                <w:color w:val="000000"/>
              </w:rPr>
              <w:t>Εφαρμογή μέτρων για Φορτία , Αποσκευές , Αλληλογραφία .</w:t>
            </w:r>
          </w:p>
          <w:p w:rsidR="00FC21CE" w:rsidRPr="00531049" w:rsidRDefault="00FC21CE" w:rsidP="009C1362">
            <w:pPr>
              <w:spacing w:after="0" w:line="240" w:lineRule="auto"/>
              <w:rPr>
                <w:color w:val="000000"/>
              </w:rPr>
            </w:pPr>
            <w:r w:rsidRPr="00531049">
              <w:rPr>
                <w:color w:val="000000"/>
              </w:rPr>
              <w:t>Νοσήματα που ελέγχει ο ΠΟΥ</w:t>
            </w:r>
          </w:p>
          <w:p w:rsidR="00FC21CE" w:rsidRPr="00531049" w:rsidRDefault="00FC21CE" w:rsidP="009C1362">
            <w:pPr>
              <w:spacing w:after="0" w:line="240" w:lineRule="auto"/>
              <w:rPr>
                <w:color w:val="000000"/>
              </w:rPr>
            </w:pPr>
            <w:r w:rsidRPr="00531049">
              <w:rPr>
                <w:color w:val="000000"/>
              </w:rPr>
              <w:t>Εφαρμογή Υγειονομικών Μέτρων κατά την άφιξη πλοίων , αεροπλάνων, τρένων και άλλων οχημάτων</w:t>
            </w:r>
          </w:p>
          <w:p w:rsidR="00FC21CE" w:rsidRPr="00531049" w:rsidRDefault="00FC21CE" w:rsidP="009C1362">
            <w:pPr>
              <w:spacing w:after="0" w:line="240" w:lineRule="auto"/>
              <w:rPr>
                <w:color w:val="000000"/>
              </w:rPr>
            </w:pPr>
            <w:r w:rsidRPr="00531049">
              <w:rPr>
                <w:color w:val="000000"/>
              </w:rPr>
              <w:t xml:space="preserve">Πιστοποιητικά Υγειονομικού Ελέγχου Πλοίων / Πιστοποιητικό </w:t>
            </w:r>
            <w:r w:rsidRPr="00531049">
              <w:rPr>
                <w:color w:val="000000"/>
                <w:u w:val="single"/>
              </w:rPr>
              <w:t>Απαλλαγής</w:t>
            </w:r>
            <w:r w:rsidRPr="00531049">
              <w:rPr>
                <w:color w:val="000000"/>
              </w:rPr>
              <w:t xml:space="preserve"> Μέτρων Υγειονομικού Ελέγχου</w:t>
            </w:r>
          </w:p>
          <w:p w:rsidR="00FC21CE" w:rsidRPr="00DB0B3D" w:rsidRDefault="00FC21CE" w:rsidP="009C1362">
            <w:pPr>
              <w:pStyle w:val="a4"/>
              <w:ind w:left="720"/>
              <w:rPr>
                <w:b/>
              </w:rPr>
            </w:pPr>
            <w:r w:rsidRPr="00DB0B3D">
              <w:rPr>
                <w:b/>
              </w:rPr>
              <w:t xml:space="preserve">Εργαστηριακό Μέρος Μαθήματος </w:t>
            </w:r>
          </w:p>
          <w:p w:rsidR="00FC21CE" w:rsidRPr="006C60BC" w:rsidRDefault="00FC21CE" w:rsidP="009C1362">
            <w:pPr>
              <w:spacing w:after="0" w:line="240" w:lineRule="auto"/>
              <w:rPr>
                <w:iCs/>
                <w:color w:val="000000"/>
              </w:rPr>
            </w:pPr>
            <w:r w:rsidRPr="006C60BC">
              <w:rPr>
                <w:bCs/>
                <w:color w:val="000000"/>
              </w:rPr>
              <w:t>Εισαγωγή στη Ζωολογία</w:t>
            </w:r>
            <w:r w:rsidRPr="006C60BC">
              <w:rPr>
                <w:color w:val="000000"/>
              </w:rPr>
              <w:t xml:space="preserve">. </w:t>
            </w:r>
            <w:r w:rsidRPr="006C60BC">
              <w:rPr>
                <w:iCs/>
                <w:color w:val="000000"/>
              </w:rPr>
              <w:t xml:space="preserve">Συστηματική ταξινόμηση ζωικού βασιλείου  </w:t>
            </w:r>
          </w:p>
          <w:p w:rsidR="00FC21CE" w:rsidRPr="006C60BC" w:rsidRDefault="00FC21CE" w:rsidP="009C1362">
            <w:pPr>
              <w:spacing w:after="0" w:line="240" w:lineRule="auto"/>
              <w:rPr>
                <w:iCs/>
                <w:color w:val="000000"/>
              </w:rPr>
            </w:pPr>
            <w:r w:rsidRPr="006C60BC">
              <w:rPr>
                <w:bCs/>
                <w:color w:val="000000"/>
              </w:rPr>
              <w:t>Ανατομία – Φυσιολογία - Αναπαραγωγή των ζώων</w:t>
            </w:r>
            <w:r w:rsidRPr="006C60BC">
              <w:rPr>
                <w:color w:val="000000"/>
              </w:rPr>
              <w:t xml:space="preserve">. </w:t>
            </w:r>
            <w:r w:rsidRPr="006C60BC">
              <w:rPr>
                <w:iCs/>
                <w:color w:val="000000"/>
              </w:rPr>
              <w:t>Αναγνώριση των ανατομικών χαρακτηριστικών τους, των εξωτερικών μελών και των οργάνων τους ΑΣΚΗΣΗ</w:t>
            </w:r>
          </w:p>
          <w:p w:rsidR="00FC21CE" w:rsidRPr="006C60BC" w:rsidRDefault="00FC21CE" w:rsidP="009C1362">
            <w:pPr>
              <w:spacing w:after="0" w:line="240" w:lineRule="auto"/>
              <w:rPr>
                <w:iCs/>
                <w:color w:val="000000"/>
              </w:rPr>
            </w:pPr>
            <w:r w:rsidRPr="006C60BC">
              <w:rPr>
                <w:bCs/>
                <w:color w:val="000000"/>
              </w:rPr>
              <w:t>Εισαγωγή στην Καταπολέμηση – Απώθηση :</w:t>
            </w:r>
            <w:r w:rsidRPr="006C60BC">
              <w:rPr>
                <w:color w:val="000000"/>
              </w:rPr>
              <w:t xml:space="preserve"> </w:t>
            </w:r>
            <w:r w:rsidRPr="006C60BC">
              <w:rPr>
                <w:iCs/>
                <w:color w:val="000000"/>
              </w:rPr>
              <w:t xml:space="preserve"> Σύγχρονες Δραστικές Ουσίες &amp; Σκευάσματα – Μορφές Σκευασμάτων - Ανάλυση Ετικέτας – Ορθή Επιλογή και Χρήση Εξοπλισμού και Μ.Α.Π – Αναζήτηση άδειας σκευασμάτων και MSDS – Χρήση Μέσων Απώθησης (ΑΣΚΗΣΗ)</w:t>
            </w:r>
          </w:p>
          <w:p w:rsidR="00FC21CE" w:rsidRPr="006C60BC" w:rsidRDefault="00FC21CE" w:rsidP="009C1362">
            <w:pPr>
              <w:spacing w:after="0" w:line="240" w:lineRule="auto"/>
              <w:rPr>
                <w:bCs/>
                <w:color w:val="000000"/>
              </w:rPr>
            </w:pPr>
            <w:r w:rsidRPr="006C60BC">
              <w:rPr>
                <w:bCs/>
                <w:color w:val="000000"/>
              </w:rPr>
              <w:t>Έγγραφη Τεκμηρίωση Εφαρμογών – Φάκελος Μυοκτονίας: Έγγραφη τεκμηρίωση Εφαρμογών Μυοκτονίας. Σχεδιασμός και συμπλήρωση εντύπων σχετικών με Εφαρμογές Μυοκτονίας</w:t>
            </w:r>
          </w:p>
          <w:p w:rsidR="00FC21CE" w:rsidRPr="006C60BC" w:rsidRDefault="00FC21CE" w:rsidP="009C1362">
            <w:pPr>
              <w:spacing w:after="0" w:line="240" w:lineRule="auto"/>
              <w:rPr>
                <w:iCs/>
                <w:color w:val="000000"/>
              </w:rPr>
            </w:pPr>
            <w:r w:rsidRPr="006C60BC">
              <w:rPr>
                <w:bCs/>
                <w:color w:val="000000"/>
              </w:rPr>
              <w:t xml:space="preserve">Τρωκτικά* : </w:t>
            </w:r>
            <w:r w:rsidRPr="006C60BC">
              <w:rPr>
                <w:iCs/>
                <w:color w:val="000000"/>
              </w:rPr>
              <w:t>Αρουραίοι – Ποντίκια – Τυφλοπόντικες   (ΑΣΚΗΣΕΙΣ)</w:t>
            </w:r>
          </w:p>
          <w:p w:rsidR="00FC21CE" w:rsidRPr="006C60BC" w:rsidRDefault="00FC21CE" w:rsidP="009C1362">
            <w:pPr>
              <w:spacing w:after="0" w:line="240" w:lineRule="auto"/>
              <w:rPr>
                <w:color w:val="000000"/>
              </w:rPr>
            </w:pPr>
            <w:r w:rsidRPr="006C60BC">
              <w:rPr>
                <w:bCs/>
                <w:color w:val="000000"/>
              </w:rPr>
              <w:t xml:space="preserve">Αρθρόποδα*  </w:t>
            </w:r>
            <w:r w:rsidRPr="006C60BC">
              <w:rPr>
                <w:iCs/>
                <w:color w:val="000000"/>
              </w:rPr>
              <w:t>: Αράχνες – Σκορπιοί  (ΑΣΚΗΣΕΙΣ)</w:t>
            </w:r>
          </w:p>
          <w:p w:rsidR="00FC21CE" w:rsidRPr="006C60BC" w:rsidRDefault="00FC21CE" w:rsidP="009C1362">
            <w:pPr>
              <w:spacing w:after="0" w:line="240" w:lineRule="auto"/>
              <w:rPr>
                <w:iCs/>
                <w:color w:val="000000"/>
              </w:rPr>
            </w:pPr>
            <w:r w:rsidRPr="006C60BC">
              <w:rPr>
                <w:bCs/>
                <w:color w:val="000000"/>
              </w:rPr>
              <w:t xml:space="preserve">Ερπετά* : </w:t>
            </w:r>
            <w:r w:rsidRPr="006C60BC">
              <w:rPr>
                <w:iCs/>
                <w:color w:val="000000"/>
              </w:rPr>
              <w:t>Φίδια –</w:t>
            </w:r>
            <w:r w:rsidRPr="006C60BC">
              <w:rPr>
                <w:bCs/>
                <w:color w:val="000000"/>
              </w:rPr>
              <w:t xml:space="preserve"> </w:t>
            </w:r>
            <w:r w:rsidRPr="006C60BC">
              <w:rPr>
                <w:iCs/>
                <w:color w:val="000000"/>
              </w:rPr>
              <w:t>Σαύρες  (ΑΣΚΗΣΕΙΣ)</w:t>
            </w:r>
          </w:p>
          <w:p w:rsidR="00FC21CE" w:rsidRPr="006C60BC" w:rsidRDefault="00FC21CE" w:rsidP="009C1362">
            <w:pPr>
              <w:spacing w:after="0" w:line="240" w:lineRule="auto"/>
              <w:rPr>
                <w:iCs/>
                <w:color w:val="000000"/>
              </w:rPr>
            </w:pPr>
            <w:r w:rsidRPr="006C60BC">
              <w:rPr>
                <w:bCs/>
                <w:color w:val="000000"/>
              </w:rPr>
              <w:t xml:space="preserve">Πουλιά* : Περιστέρια – Δεκαοχτούρες  </w:t>
            </w:r>
            <w:r w:rsidRPr="006C60BC">
              <w:rPr>
                <w:iCs/>
                <w:color w:val="000000"/>
              </w:rPr>
              <w:t>(ΑΣΚΗΣΕΙΣ)</w:t>
            </w:r>
          </w:p>
          <w:p w:rsidR="00FC21CE" w:rsidRPr="006C60BC" w:rsidRDefault="00FC21CE" w:rsidP="009C1362">
            <w:pPr>
              <w:spacing w:after="0" w:line="240" w:lineRule="auto"/>
              <w:rPr>
                <w:iCs/>
                <w:color w:val="000000"/>
              </w:rPr>
            </w:pPr>
            <w:r w:rsidRPr="006C60BC">
              <w:rPr>
                <w:bCs/>
                <w:color w:val="000000"/>
              </w:rPr>
              <w:t>Θηλαστικά*</w:t>
            </w:r>
            <w:r w:rsidRPr="006C60BC">
              <w:rPr>
                <w:iCs/>
                <w:color w:val="000000"/>
              </w:rPr>
              <w:t xml:space="preserve"> </w:t>
            </w:r>
            <w:r w:rsidRPr="006C60BC">
              <w:rPr>
                <w:bCs/>
                <w:color w:val="000000"/>
              </w:rPr>
              <w:t xml:space="preserve">: </w:t>
            </w:r>
            <w:r w:rsidRPr="006C60BC">
              <w:rPr>
                <w:iCs/>
                <w:color w:val="000000"/>
              </w:rPr>
              <w:t>Σκύλος , Γάτα , Αλεπού, Τσακάλι , Λύκος - Νυχτερίδα</w:t>
            </w:r>
          </w:p>
          <w:p w:rsidR="00FC21CE" w:rsidRPr="006C60BC" w:rsidRDefault="00FC21CE" w:rsidP="009C1362">
            <w:pPr>
              <w:spacing w:after="0" w:line="240" w:lineRule="auto"/>
              <w:rPr>
                <w:bCs/>
                <w:color w:val="000000"/>
              </w:rPr>
            </w:pPr>
            <w:r w:rsidRPr="006C60BC">
              <w:rPr>
                <w:bCs/>
                <w:color w:val="000000"/>
              </w:rPr>
              <w:t>Συνήθη Λάθη και Παραλήψεις κατά τις εφαρμογές Μυοκτονίας</w:t>
            </w:r>
          </w:p>
          <w:p w:rsidR="00FC21CE" w:rsidRPr="006C60BC" w:rsidRDefault="00FC21CE" w:rsidP="009C1362">
            <w:pPr>
              <w:spacing w:after="0" w:line="240" w:lineRule="auto"/>
              <w:rPr>
                <w:bCs/>
                <w:color w:val="000000"/>
              </w:rPr>
            </w:pPr>
            <w:r w:rsidRPr="006C60BC">
              <w:rPr>
                <w:bCs/>
                <w:color w:val="000000"/>
              </w:rPr>
              <w:t>Πρακτική Εφαρμογή Μυοκτονίας  - Απώθησης πτηνών – Απώθησης Ερπετών  στο Χώρο του ΤΕΙ</w:t>
            </w:r>
          </w:p>
          <w:p w:rsidR="00FC21CE" w:rsidRPr="006C60BC" w:rsidRDefault="00FC21CE" w:rsidP="009C1362">
            <w:pPr>
              <w:spacing w:after="0" w:line="240" w:lineRule="auto"/>
              <w:rPr>
                <w:iCs/>
                <w:color w:val="000000"/>
              </w:rPr>
            </w:pPr>
            <w:r w:rsidRPr="006C60BC">
              <w:rPr>
                <w:iCs/>
                <w:color w:val="000000"/>
              </w:rPr>
              <w:t>*( Αναγνώριση – Ανατομία – Φυσιολογία – Μορφολογία-  Ταυτοποίηση Δειγμάτων  – Εντοπισμός Εστιών  – Καταπολέμηση Εξυγίανση – Επιλογή Κατάλληλης Μεθόδου  – Καταπολέμηση (Φυσική, Μηχανική, Χημική , Περιορισμός Πρόσβασης)</w:t>
            </w:r>
          </w:p>
          <w:p w:rsidR="00FC21CE" w:rsidRPr="006C60BC" w:rsidRDefault="00FC21CE" w:rsidP="009C1362">
            <w:pPr>
              <w:spacing w:after="0" w:line="240" w:lineRule="auto"/>
              <w:rPr>
                <w:iCs/>
                <w:color w:val="000000"/>
              </w:rPr>
            </w:pPr>
            <w:r w:rsidRPr="006C60BC">
              <w:rPr>
                <w:iCs/>
                <w:color w:val="000000"/>
              </w:rPr>
              <w:t>Διεθνής Υγειονομικός Κανονισμός :</w:t>
            </w:r>
            <w:r w:rsidRPr="006C60BC">
              <w:rPr>
                <w:rFonts w:cs="Times New Roman"/>
                <w:color w:val="000000"/>
              </w:rPr>
              <w:t xml:space="preserve"> Α</w:t>
            </w:r>
            <w:r w:rsidRPr="006C60BC">
              <w:rPr>
                <w:bCs/>
                <w:color w:val="000000"/>
              </w:rPr>
              <w:t>νάλυση περιπτώσεων υγειονομικών απειλών που αποτελούν περιστατικά δημόσιας υγείας διεθνούς εμβέλειας βάση αλγορίθμου παραρτήματος 2 του ΔΥΚ</w:t>
            </w:r>
          </w:p>
          <w:p w:rsidR="00FC21CE" w:rsidRPr="006C60BC" w:rsidRDefault="00FC21CE" w:rsidP="009C1362">
            <w:pPr>
              <w:spacing w:after="0" w:line="240" w:lineRule="auto"/>
              <w:rPr>
                <w:bCs/>
                <w:color w:val="000000"/>
              </w:rPr>
            </w:pPr>
            <w:r w:rsidRPr="006C60BC">
              <w:rPr>
                <w:bCs/>
                <w:color w:val="000000"/>
              </w:rPr>
              <w:t xml:space="preserve">Λήψη υγειονομικών μέτρων σε υγειονομικούς σταθμούς (αεροδρόμια, λιμάνια, σιδηροδρομικούς σταθμούς, συνοριακά φυλάκια) σε περίπτωση βιολογικών απειλών για την μείωση του κινδύνου διασποράς επιδημικών εξάρσεων. </w:t>
            </w:r>
          </w:p>
          <w:p w:rsidR="00FC21CE" w:rsidRPr="006C60BC" w:rsidRDefault="00FC21CE" w:rsidP="009C1362">
            <w:pPr>
              <w:spacing w:after="0" w:line="240" w:lineRule="auto"/>
              <w:rPr>
                <w:iCs/>
                <w:color w:val="000000"/>
              </w:rPr>
            </w:pPr>
            <w:r w:rsidRPr="006C60BC">
              <w:rPr>
                <w:bCs/>
                <w:color w:val="000000"/>
              </w:rPr>
              <w:t>Ασκήσεις επί χάρτου: Ανάλυση περιπτώσεων άφιξης μολυσμένου ή ύποπτου οχήματος</w:t>
            </w:r>
          </w:p>
        </w:tc>
      </w:tr>
    </w:tbl>
    <w:p w:rsidR="00FC21CE" w:rsidRPr="00FC21CE" w:rsidRDefault="00FC21CE" w:rsidP="00133123">
      <w:pPr>
        <w:pStyle w:val="a4"/>
        <w:numPr>
          <w:ilvl w:val="0"/>
          <w:numId w:val="247"/>
        </w:numPr>
        <w:rPr>
          <w:b/>
        </w:rPr>
      </w:pPr>
      <w:r w:rsidRPr="00FC21CE">
        <w:rPr>
          <w:b/>
        </w:rPr>
        <w:lastRenderedPageBreak/>
        <w:t>ΔΙΔΑΚΤΙΚΕΣ και ΜΑΘΗΣΙΑΚΕΣ ΜΕΘΟΔΟΙ - ΑΞΙΟΛΟΓΗΣΗ</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FC21CE" w:rsidRPr="001F7386" w:rsidTr="009C1362">
        <w:tc>
          <w:tcPr>
            <w:tcW w:w="3306" w:type="dxa"/>
            <w:shd w:val="clear" w:color="auto" w:fill="DDD9C3"/>
          </w:tcPr>
          <w:p w:rsidR="00FC21CE" w:rsidRPr="00050B81" w:rsidRDefault="00FC21CE" w:rsidP="009C1362">
            <w:pPr>
              <w:spacing w:after="0" w:line="240" w:lineRule="auto"/>
              <w:jc w:val="right"/>
              <w:rPr>
                <w:b/>
                <w:bCs/>
                <w:sz w:val="20"/>
                <w:szCs w:val="20"/>
              </w:rPr>
            </w:pPr>
            <w:r w:rsidRPr="00050B81">
              <w:rPr>
                <w:b/>
                <w:bCs/>
                <w:sz w:val="20"/>
                <w:szCs w:val="20"/>
              </w:rPr>
              <w:t>ΤΡΟΠΟΣ ΠΑΡΑΔΟΣΗΣ</w:t>
            </w:r>
            <w:r>
              <w:rPr>
                <w:b/>
                <w:bCs/>
                <w:sz w:val="20"/>
                <w:szCs w:val="20"/>
              </w:rPr>
              <w:br/>
            </w:r>
            <w:r w:rsidRPr="00050B81">
              <w:rPr>
                <w:i/>
                <w:iCs/>
                <w:sz w:val="16"/>
                <w:szCs w:val="16"/>
              </w:rPr>
              <w:t xml:space="preserve">Πρόσωπο με πρόσωπο, Εξ αποστάσεως εκπαίδευση </w:t>
            </w:r>
            <w:r>
              <w:rPr>
                <w:i/>
                <w:iCs/>
                <w:sz w:val="16"/>
                <w:szCs w:val="16"/>
              </w:rPr>
              <w:t>κ.λπ.</w:t>
            </w:r>
          </w:p>
        </w:tc>
        <w:tc>
          <w:tcPr>
            <w:tcW w:w="5166" w:type="dxa"/>
          </w:tcPr>
          <w:p w:rsidR="00FC21CE" w:rsidRPr="00CC0854" w:rsidRDefault="00FC21CE" w:rsidP="009C1362">
            <w:pPr>
              <w:rPr>
                <w:color w:val="000000"/>
              </w:rPr>
            </w:pPr>
            <w:r w:rsidRPr="00CC0854">
              <w:rPr>
                <w:color w:val="000000"/>
              </w:rPr>
              <w:t>Πρόσωπο με πρόσωπο στην αίθουσα διδασκαλίας</w:t>
            </w:r>
          </w:p>
        </w:tc>
      </w:tr>
      <w:tr w:rsidR="00FC21CE" w:rsidRPr="00FC21CE" w:rsidTr="009C1362">
        <w:tc>
          <w:tcPr>
            <w:tcW w:w="3306" w:type="dxa"/>
            <w:shd w:val="clear" w:color="auto" w:fill="DDD9C3"/>
          </w:tcPr>
          <w:p w:rsidR="00FC21CE" w:rsidRPr="00B25922" w:rsidRDefault="00FC21CE" w:rsidP="009C1362">
            <w:pPr>
              <w:spacing w:after="0" w:line="240" w:lineRule="auto"/>
              <w:jc w:val="right"/>
              <w:rPr>
                <w:i/>
                <w:iCs/>
                <w:sz w:val="16"/>
                <w:szCs w:val="16"/>
              </w:rPr>
            </w:pPr>
            <w:r w:rsidRPr="00050B81">
              <w:rPr>
                <w:b/>
                <w:bCs/>
                <w:sz w:val="20"/>
                <w:szCs w:val="20"/>
              </w:rPr>
              <w:t>ΧΡΗΣΗ ΤΕΧΝΟΛΟΓΙΩΝ ΠΛΗΡΟΦΟΡΙΑΣ ΚΑΙ ΕΠΙΚΟΙΝΩΝΙΩΝ</w:t>
            </w:r>
            <w:r>
              <w:rPr>
                <w:b/>
                <w:bCs/>
                <w:sz w:val="20"/>
                <w:szCs w:val="20"/>
              </w:rPr>
              <w:br/>
            </w:r>
            <w:r w:rsidRPr="00050B81">
              <w:rPr>
                <w:i/>
                <w:iCs/>
                <w:sz w:val="16"/>
                <w:szCs w:val="16"/>
              </w:rPr>
              <w:t>Χρήση Τ.Π.Ε. στη Διδασκαλία, στην Εργαστηριακή Εκπαίδευση, στην Επικοινωνία με τους φοιτητές</w:t>
            </w:r>
          </w:p>
        </w:tc>
        <w:tc>
          <w:tcPr>
            <w:tcW w:w="5166" w:type="dxa"/>
          </w:tcPr>
          <w:p w:rsidR="00FC21CE" w:rsidRPr="00CC0854" w:rsidRDefault="00FC21CE" w:rsidP="009C1362">
            <w:pPr>
              <w:spacing w:after="0" w:line="240" w:lineRule="auto"/>
              <w:rPr>
                <w:color w:val="000000"/>
              </w:rPr>
            </w:pPr>
            <w:r w:rsidRPr="00CC0854">
              <w:rPr>
                <w:color w:val="000000"/>
                <w:lang w:val="en-US"/>
              </w:rPr>
              <w:t>Power</w:t>
            </w:r>
            <w:r w:rsidRPr="00CC0854">
              <w:rPr>
                <w:color w:val="000000"/>
              </w:rPr>
              <w:t xml:space="preserve"> </w:t>
            </w:r>
            <w:r w:rsidRPr="00CC0854">
              <w:rPr>
                <w:color w:val="000000"/>
                <w:lang w:val="en-US"/>
              </w:rPr>
              <w:t>point</w:t>
            </w:r>
            <w:r w:rsidRPr="00CC0854">
              <w:rPr>
                <w:color w:val="000000"/>
              </w:rPr>
              <w:t xml:space="preserve"> για την παρουσίαση των μαθημάτων</w:t>
            </w:r>
          </w:p>
          <w:p w:rsidR="00FC21CE" w:rsidRPr="00CC0854" w:rsidRDefault="00FC21CE" w:rsidP="009C1362">
            <w:pPr>
              <w:spacing w:after="0" w:line="240" w:lineRule="auto"/>
              <w:rPr>
                <w:color w:val="000000"/>
              </w:rPr>
            </w:pPr>
            <w:r w:rsidRPr="00CC0854">
              <w:rPr>
                <w:color w:val="000000"/>
                <w:lang w:val="en-US"/>
              </w:rPr>
              <w:t>Microsoft</w:t>
            </w:r>
            <w:r w:rsidRPr="00CC0854">
              <w:rPr>
                <w:color w:val="000000"/>
              </w:rPr>
              <w:t xml:space="preserve"> </w:t>
            </w:r>
            <w:r w:rsidRPr="00CC0854">
              <w:rPr>
                <w:color w:val="000000"/>
                <w:lang w:val="en-US"/>
              </w:rPr>
              <w:t>Outlook</w:t>
            </w:r>
            <w:r w:rsidRPr="00CC0854">
              <w:rPr>
                <w:color w:val="000000"/>
              </w:rPr>
              <w:t xml:space="preserve"> για την επικοινωνία με φοιτητές </w:t>
            </w:r>
          </w:p>
          <w:p w:rsidR="00FC21CE" w:rsidRPr="008C5C04" w:rsidRDefault="00FC21CE" w:rsidP="009C1362">
            <w:pPr>
              <w:spacing w:after="0" w:line="240" w:lineRule="auto"/>
              <w:rPr>
                <w:b/>
                <w:bCs/>
                <w:color w:val="002060"/>
                <w:sz w:val="20"/>
                <w:szCs w:val="20"/>
                <w:lang w:val="en-US"/>
              </w:rPr>
            </w:pPr>
            <w:r w:rsidRPr="00CC0854">
              <w:rPr>
                <w:color w:val="000000"/>
              </w:rPr>
              <w:t>Μηχανές</w:t>
            </w:r>
            <w:r w:rsidRPr="00CC0854">
              <w:rPr>
                <w:color w:val="000000"/>
                <w:lang w:val="en-US"/>
              </w:rPr>
              <w:t xml:space="preserve"> </w:t>
            </w:r>
            <w:r w:rsidRPr="00CC0854">
              <w:rPr>
                <w:color w:val="000000"/>
              </w:rPr>
              <w:t>Αναζήτησης</w:t>
            </w:r>
            <w:r w:rsidRPr="00CC0854">
              <w:rPr>
                <w:color w:val="000000"/>
                <w:lang w:val="en-US"/>
              </w:rPr>
              <w:t xml:space="preserve"> : Google, Scopus, </w:t>
            </w:r>
            <w:hyperlink r:id="rId150" w:tgtFrame="_blank" w:history="1">
              <w:r w:rsidRPr="00CC0854">
                <w:rPr>
                  <w:color w:val="000000"/>
                  <w:lang w:val="en-US"/>
                </w:rPr>
                <w:t>PubMed / Medline</w:t>
              </w:r>
            </w:hyperlink>
            <w:r w:rsidRPr="00CC0854">
              <w:rPr>
                <w:color w:val="000000"/>
                <w:lang w:val="en-US"/>
              </w:rPr>
              <w:t>,</w:t>
            </w:r>
            <w:r w:rsidRPr="008C5C04">
              <w:rPr>
                <w:color w:val="002060"/>
                <w:lang w:val="en-US"/>
              </w:rPr>
              <w:t xml:space="preserve"> </w:t>
            </w:r>
          </w:p>
        </w:tc>
      </w:tr>
      <w:tr w:rsidR="00FC21CE" w:rsidRPr="001F7386" w:rsidTr="009C1362">
        <w:tc>
          <w:tcPr>
            <w:tcW w:w="3306" w:type="dxa"/>
            <w:shd w:val="clear" w:color="auto" w:fill="DDD9C3"/>
          </w:tcPr>
          <w:p w:rsidR="00FC21CE" w:rsidRPr="00050B81" w:rsidRDefault="00FC21CE" w:rsidP="009C1362">
            <w:pPr>
              <w:spacing w:after="0" w:line="240" w:lineRule="auto"/>
              <w:jc w:val="right"/>
              <w:rPr>
                <w:b/>
                <w:bCs/>
                <w:sz w:val="20"/>
                <w:szCs w:val="20"/>
              </w:rPr>
            </w:pPr>
            <w:r w:rsidRPr="00050B81">
              <w:rPr>
                <w:b/>
                <w:bCs/>
                <w:sz w:val="20"/>
                <w:szCs w:val="20"/>
              </w:rPr>
              <w:t>ΟΡΓΑΝΩΣΗ ΔΙΔΑΣΚΑΛΙΑΣ</w:t>
            </w:r>
          </w:p>
          <w:p w:rsidR="00FC21CE" w:rsidRDefault="00FC21CE" w:rsidP="009C1362">
            <w:pPr>
              <w:spacing w:after="0" w:line="240" w:lineRule="auto"/>
              <w:jc w:val="both"/>
              <w:rPr>
                <w:i/>
                <w:iCs/>
                <w:sz w:val="16"/>
                <w:szCs w:val="16"/>
              </w:rPr>
            </w:pPr>
            <w:r w:rsidRPr="00050B81">
              <w:rPr>
                <w:i/>
                <w:iCs/>
                <w:sz w:val="16"/>
                <w:szCs w:val="16"/>
              </w:rPr>
              <w:t>Περιγράφονται αναλυτικά ο τρόπος και μέθοδοι διδασκαλίας.</w:t>
            </w:r>
          </w:p>
          <w:p w:rsidR="00FC21CE" w:rsidRDefault="00FC21CE" w:rsidP="009C1362">
            <w:pPr>
              <w:spacing w:after="0" w:line="240" w:lineRule="auto"/>
              <w:jc w:val="both"/>
              <w:rPr>
                <w:i/>
                <w:iCs/>
                <w:sz w:val="16"/>
                <w:szCs w:val="16"/>
              </w:rPr>
            </w:pPr>
            <w:r w:rsidRPr="00050B81">
              <w:rPr>
                <w:i/>
                <w:iCs/>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w:t>
            </w:r>
            <w:r w:rsidRPr="00050B81">
              <w:rPr>
                <w:i/>
                <w:iCs/>
                <w:sz w:val="16"/>
                <w:szCs w:val="16"/>
              </w:rPr>
              <w:lastRenderedPageBreak/>
              <w:t>Εκπαιδευτικές επισκέψεις, Εκπόνηση μελέτης (project), Συγγραφή εργασίας / εργασιών, Καλλιτεχνική δημιουργία, κ.λπ.</w:t>
            </w:r>
          </w:p>
          <w:p w:rsidR="00FC21CE" w:rsidRPr="00050B81" w:rsidRDefault="00FC21CE" w:rsidP="009C1362">
            <w:pPr>
              <w:spacing w:after="0" w:line="240" w:lineRule="auto"/>
              <w:jc w:val="both"/>
              <w:rPr>
                <w:i/>
                <w:iCs/>
                <w:sz w:val="16"/>
                <w:szCs w:val="16"/>
              </w:rPr>
            </w:pPr>
          </w:p>
          <w:p w:rsidR="00FC21CE" w:rsidRPr="00050B81" w:rsidRDefault="00FC21CE" w:rsidP="009C1362">
            <w:pPr>
              <w:spacing w:after="0" w:line="240" w:lineRule="auto"/>
              <w:jc w:val="both"/>
              <w:rPr>
                <w:i/>
                <w:iCs/>
                <w:sz w:val="16"/>
                <w:szCs w:val="16"/>
              </w:rPr>
            </w:pPr>
            <w:r w:rsidRPr="00050B81">
              <w:rPr>
                <w:i/>
                <w:iCs/>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i/>
                <w:iCs/>
                <w:sz w:val="16"/>
                <w:szCs w:val="16"/>
                <w:lang w:val="en-US"/>
              </w:rPr>
              <w:t>standards</w:t>
            </w:r>
            <w:r w:rsidRPr="00050B81">
              <w:rPr>
                <w:i/>
                <w:iCs/>
                <w:sz w:val="16"/>
                <w:szCs w:val="16"/>
              </w:rPr>
              <w:t xml:space="preserve"> του </w:t>
            </w:r>
            <w:r w:rsidRPr="00050B81">
              <w:rPr>
                <w:i/>
                <w:iCs/>
                <w:sz w:val="16"/>
                <w:szCs w:val="16"/>
                <w:lang w:val="en-US"/>
              </w:rPr>
              <w:t>ECTS</w:t>
            </w:r>
          </w:p>
        </w:tc>
        <w:tc>
          <w:tcPr>
            <w:tcW w:w="5166"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FC21CE" w:rsidRPr="001F7386" w:rsidTr="009C136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FC21CE" w:rsidRPr="001F7386" w:rsidRDefault="00FC21CE" w:rsidP="009C1362">
                  <w:pPr>
                    <w:spacing w:after="0" w:line="240" w:lineRule="auto"/>
                    <w:jc w:val="center"/>
                    <w:rPr>
                      <w:b/>
                      <w:bCs/>
                      <w:i/>
                      <w:iCs/>
                      <w:sz w:val="20"/>
                      <w:szCs w:val="20"/>
                      <w:lang w:val="en-US"/>
                    </w:rPr>
                  </w:pPr>
                  <w:r w:rsidRPr="001F7386">
                    <w:rPr>
                      <w:b/>
                      <w:bCs/>
                      <w:i/>
                      <w:iCs/>
                      <w:sz w:val="20"/>
                      <w:szCs w:val="20"/>
                      <w:lang w:val="en-US"/>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FC21CE" w:rsidRPr="001F7386" w:rsidRDefault="00FC21CE" w:rsidP="009C1362">
                  <w:pPr>
                    <w:spacing w:after="0" w:line="240" w:lineRule="auto"/>
                    <w:jc w:val="center"/>
                    <w:rPr>
                      <w:b/>
                      <w:bCs/>
                      <w:i/>
                      <w:iCs/>
                      <w:sz w:val="20"/>
                      <w:szCs w:val="20"/>
                      <w:lang w:val="en-US"/>
                    </w:rPr>
                  </w:pPr>
                  <w:r w:rsidRPr="001F7386">
                    <w:rPr>
                      <w:b/>
                      <w:bCs/>
                      <w:i/>
                      <w:iCs/>
                      <w:sz w:val="20"/>
                      <w:szCs w:val="20"/>
                      <w:lang w:val="en-US"/>
                    </w:rPr>
                    <w:t>Φόρτος Εργασίας Εξαμήνου</w:t>
                  </w:r>
                </w:p>
              </w:tc>
            </w:tr>
            <w:tr w:rsidR="00FC21CE" w:rsidRPr="001F7386" w:rsidTr="009C1362">
              <w:tc>
                <w:tcPr>
                  <w:tcW w:w="2467" w:type="dxa"/>
                  <w:tcBorders>
                    <w:top w:val="single" w:sz="4" w:space="0" w:color="auto"/>
                    <w:left w:val="single" w:sz="4" w:space="0" w:color="auto"/>
                    <w:bottom w:val="single" w:sz="4" w:space="0" w:color="auto"/>
                    <w:right w:val="single" w:sz="4" w:space="0" w:color="auto"/>
                  </w:tcBorders>
                </w:tcPr>
                <w:p w:rsidR="00FC21CE" w:rsidRPr="00842807" w:rsidRDefault="00FC21CE" w:rsidP="009C1362">
                  <w:pPr>
                    <w:spacing w:after="0" w:line="240" w:lineRule="auto"/>
                    <w:rPr>
                      <w:color w:val="000000"/>
                    </w:rPr>
                  </w:pPr>
                  <w:r w:rsidRPr="00842807">
                    <w:rPr>
                      <w:color w:val="000000"/>
                    </w:rPr>
                    <w:t>Διαλέξεις</w:t>
                  </w:r>
                </w:p>
                <w:p w:rsidR="00FC21CE" w:rsidRPr="00842807" w:rsidRDefault="00FC21CE" w:rsidP="009C1362">
                  <w:pPr>
                    <w:spacing w:after="0" w:line="240" w:lineRule="auto"/>
                    <w:rPr>
                      <w:color w:val="000000"/>
                    </w:rPr>
                  </w:pPr>
                  <w:r w:rsidRPr="00842807">
                    <w:rPr>
                      <w:color w:val="000000"/>
                    </w:rPr>
                    <w:t>Αυτοτελής Μελέτη (</w:t>
                  </w:r>
                  <w:r w:rsidRPr="00842807">
                    <w:rPr>
                      <w:color w:val="000000"/>
                      <w:lang w:val="en-US"/>
                    </w:rPr>
                    <w:t>Autonomous</w:t>
                  </w:r>
                  <w:r w:rsidRPr="00842807">
                    <w:rPr>
                      <w:color w:val="000000"/>
                    </w:rPr>
                    <w:t xml:space="preserve"> </w:t>
                  </w:r>
                  <w:r w:rsidRPr="00842807">
                    <w:rPr>
                      <w:color w:val="000000"/>
                      <w:lang w:val="en-US"/>
                    </w:rPr>
                    <w:t>study</w:t>
                  </w:r>
                  <w:r w:rsidRPr="00842807">
                    <w:rPr>
                      <w:color w:val="000000"/>
                    </w:rPr>
                    <w:t>)</w:t>
                  </w:r>
                </w:p>
              </w:tc>
              <w:tc>
                <w:tcPr>
                  <w:tcW w:w="2468" w:type="dxa"/>
                  <w:tcBorders>
                    <w:top w:val="single" w:sz="4" w:space="0" w:color="auto"/>
                    <w:left w:val="single" w:sz="4" w:space="0" w:color="auto"/>
                    <w:bottom w:val="single" w:sz="4" w:space="0" w:color="auto"/>
                    <w:right w:val="single" w:sz="4" w:space="0" w:color="auto"/>
                  </w:tcBorders>
                </w:tcPr>
                <w:p w:rsidR="00FC21CE" w:rsidRPr="00842807" w:rsidRDefault="00FC21CE" w:rsidP="009C1362">
                  <w:pPr>
                    <w:spacing w:after="0" w:line="240" w:lineRule="auto"/>
                    <w:jc w:val="center"/>
                    <w:rPr>
                      <w:color w:val="000000"/>
                    </w:rPr>
                  </w:pPr>
                  <w:r w:rsidRPr="00842807">
                    <w:rPr>
                      <w:color w:val="000000"/>
                    </w:rPr>
                    <w:t>90</w:t>
                  </w:r>
                </w:p>
              </w:tc>
            </w:tr>
            <w:tr w:rsidR="00FC21CE" w:rsidRPr="001F7386" w:rsidTr="009C1362">
              <w:tc>
                <w:tcPr>
                  <w:tcW w:w="2467" w:type="dxa"/>
                  <w:tcBorders>
                    <w:top w:val="single" w:sz="4" w:space="0" w:color="auto"/>
                    <w:left w:val="single" w:sz="4" w:space="0" w:color="auto"/>
                    <w:bottom w:val="single" w:sz="4" w:space="0" w:color="auto"/>
                    <w:right w:val="single" w:sz="4" w:space="0" w:color="auto"/>
                  </w:tcBorders>
                  <w:vAlign w:val="center"/>
                </w:tcPr>
                <w:p w:rsidR="00FC21CE" w:rsidRPr="00842807" w:rsidRDefault="00FC21CE" w:rsidP="009C1362">
                  <w:pPr>
                    <w:spacing w:after="0" w:line="240" w:lineRule="auto"/>
                    <w:rPr>
                      <w:color w:val="000000"/>
                    </w:rPr>
                  </w:pPr>
                  <w:r w:rsidRPr="00842807">
                    <w:rPr>
                      <w:color w:val="000000"/>
                    </w:rPr>
                    <w:t>Εργαστηριακή Άσκηση</w:t>
                  </w:r>
                </w:p>
                <w:p w:rsidR="00FC21CE" w:rsidRPr="00842807" w:rsidRDefault="00FC21CE" w:rsidP="009C1362">
                  <w:pPr>
                    <w:spacing w:after="0" w:line="240" w:lineRule="auto"/>
                    <w:rPr>
                      <w:color w:val="000000"/>
                    </w:rPr>
                  </w:pPr>
                  <w:r w:rsidRPr="00842807">
                    <w:rPr>
                      <w:color w:val="000000"/>
                    </w:rPr>
                    <w:lastRenderedPageBreak/>
                    <w:t>Πρακτική Εφαρμογή</w:t>
                  </w:r>
                </w:p>
                <w:p w:rsidR="00FC21CE" w:rsidRPr="00842807" w:rsidRDefault="00FC21CE" w:rsidP="009C1362">
                  <w:pPr>
                    <w:spacing w:after="0" w:line="240" w:lineRule="auto"/>
                    <w:rPr>
                      <w:color w:val="000000"/>
                    </w:rPr>
                  </w:pPr>
                  <w:r w:rsidRPr="00842807">
                    <w:rPr>
                      <w:color w:val="000000"/>
                    </w:rPr>
                    <w:t xml:space="preserve">Εκπόνηση Μελέτης </w:t>
                  </w:r>
                </w:p>
              </w:tc>
              <w:tc>
                <w:tcPr>
                  <w:tcW w:w="2468" w:type="dxa"/>
                  <w:tcBorders>
                    <w:top w:val="single" w:sz="4" w:space="0" w:color="auto"/>
                    <w:left w:val="single" w:sz="4" w:space="0" w:color="auto"/>
                    <w:bottom w:val="single" w:sz="4" w:space="0" w:color="auto"/>
                    <w:right w:val="single" w:sz="4" w:space="0" w:color="auto"/>
                  </w:tcBorders>
                </w:tcPr>
                <w:p w:rsidR="00FC21CE" w:rsidRPr="00842807" w:rsidRDefault="00FC21CE" w:rsidP="009C1362">
                  <w:pPr>
                    <w:spacing w:after="0" w:line="240" w:lineRule="auto"/>
                    <w:rPr>
                      <w:color w:val="000000"/>
                    </w:rPr>
                  </w:pPr>
                  <w:r w:rsidRPr="00842807">
                    <w:rPr>
                      <w:color w:val="000000"/>
                    </w:rPr>
                    <w:lastRenderedPageBreak/>
                    <w:t xml:space="preserve">                       30</w:t>
                  </w:r>
                </w:p>
              </w:tc>
            </w:tr>
            <w:tr w:rsidR="00FC21CE" w:rsidRPr="001F7386" w:rsidTr="009C1362">
              <w:tc>
                <w:tcPr>
                  <w:tcW w:w="2467" w:type="dxa"/>
                  <w:tcBorders>
                    <w:top w:val="single" w:sz="4" w:space="0" w:color="auto"/>
                    <w:left w:val="single" w:sz="4" w:space="0" w:color="auto"/>
                    <w:bottom w:val="single" w:sz="4" w:space="0" w:color="auto"/>
                    <w:right w:val="single" w:sz="4" w:space="0" w:color="auto"/>
                  </w:tcBorders>
                </w:tcPr>
                <w:p w:rsidR="00FC21CE" w:rsidRPr="00842807" w:rsidRDefault="00FC21CE" w:rsidP="009C1362">
                  <w:pPr>
                    <w:spacing w:after="0" w:line="240" w:lineRule="auto"/>
                    <w:rPr>
                      <w:b/>
                      <w:i/>
                      <w:color w:val="000000"/>
                    </w:rPr>
                  </w:pPr>
                  <w:r w:rsidRPr="00842807">
                    <w:rPr>
                      <w:b/>
                      <w:i/>
                      <w:color w:val="000000"/>
                    </w:rPr>
                    <w:lastRenderedPageBreak/>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rsidR="00FC21CE" w:rsidRPr="00842807" w:rsidRDefault="00FC21CE" w:rsidP="009C1362">
                  <w:pPr>
                    <w:spacing w:after="0" w:line="240" w:lineRule="auto"/>
                    <w:jc w:val="center"/>
                    <w:rPr>
                      <w:b/>
                      <w:bCs/>
                      <w:i/>
                      <w:iCs/>
                      <w:color w:val="000000"/>
                    </w:rPr>
                  </w:pPr>
                  <w:r w:rsidRPr="00842807">
                    <w:rPr>
                      <w:b/>
                      <w:bCs/>
                      <w:i/>
                      <w:iCs/>
                      <w:color w:val="000000"/>
                    </w:rPr>
                    <w:t>120</w:t>
                  </w:r>
                </w:p>
              </w:tc>
            </w:tr>
          </w:tbl>
          <w:p w:rsidR="00FC21CE" w:rsidRPr="00050B81" w:rsidRDefault="00FC21CE" w:rsidP="009C1362">
            <w:pPr>
              <w:spacing w:after="0" w:line="240" w:lineRule="auto"/>
              <w:rPr>
                <w:rFonts w:ascii="Tahoma" w:hAnsi="Tahoma" w:cs="Tahoma"/>
                <w:lang w:val="en-US"/>
              </w:rPr>
            </w:pPr>
          </w:p>
        </w:tc>
      </w:tr>
      <w:tr w:rsidR="00FC21CE" w:rsidRPr="00A52FA6" w:rsidTr="009C1362">
        <w:tc>
          <w:tcPr>
            <w:tcW w:w="3306" w:type="dxa"/>
          </w:tcPr>
          <w:p w:rsidR="00FC21CE" w:rsidRPr="00050B81" w:rsidRDefault="00FC21CE" w:rsidP="009C1362">
            <w:pPr>
              <w:spacing w:after="0" w:line="240" w:lineRule="auto"/>
              <w:jc w:val="right"/>
              <w:rPr>
                <w:b/>
                <w:bCs/>
                <w:sz w:val="20"/>
                <w:szCs w:val="20"/>
              </w:rPr>
            </w:pPr>
            <w:r w:rsidRPr="00050B81">
              <w:rPr>
                <w:b/>
                <w:bCs/>
                <w:sz w:val="20"/>
                <w:szCs w:val="20"/>
              </w:rPr>
              <w:lastRenderedPageBreak/>
              <w:t xml:space="preserve">ΑΞΙΟΛΟΓΗΣΗ ΦΟΙΤΗΤΩΝ </w:t>
            </w:r>
          </w:p>
          <w:p w:rsidR="00FC21CE" w:rsidRPr="00050B81" w:rsidRDefault="00FC21CE" w:rsidP="009C1362">
            <w:pPr>
              <w:spacing w:after="0" w:line="240" w:lineRule="auto"/>
              <w:jc w:val="both"/>
              <w:rPr>
                <w:i/>
                <w:iCs/>
                <w:sz w:val="16"/>
                <w:szCs w:val="16"/>
              </w:rPr>
            </w:pPr>
            <w:r w:rsidRPr="00050B81">
              <w:rPr>
                <w:i/>
                <w:iCs/>
                <w:sz w:val="16"/>
                <w:szCs w:val="16"/>
              </w:rPr>
              <w:t>Περιγραφή της διαδικασίας αξιολόγησης</w:t>
            </w:r>
          </w:p>
          <w:p w:rsidR="00FC21CE" w:rsidRDefault="00FC21CE" w:rsidP="009C1362">
            <w:pPr>
              <w:spacing w:after="0" w:line="240" w:lineRule="auto"/>
              <w:jc w:val="both"/>
              <w:rPr>
                <w:i/>
                <w:iCs/>
                <w:sz w:val="16"/>
                <w:szCs w:val="16"/>
              </w:rPr>
            </w:pPr>
          </w:p>
          <w:p w:rsidR="00FC21CE" w:rsidRPr="00050B81" w:rsidRDefault="00FC21CE" w:rsidP="009C1362">
            <w:pPr>
              <w:spacing w:after="0" w:line="240" w:lineRule="auto"/>
              <w:jc w:val="both"/>
              <w:rPr>
                <w:i/>
                <w:iCs/>
                <w:sz w:val="16"/>
                <w:szCs w:val="16"/>
              </w:rPr>
            </w:pPr>
            <w:r w:rsidRPr="00050B81">
              <w:rPr>
                <w:i/>
                <w:iCs/>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FC21CE" w:rsidRPr="00050B81" w:rsidRDefault="00FC21CE" w:rsidP="009C1362">
            <w:pPr>
              <w:spacing w:after="0" w:line="240" w:lineRule="auto"/>
              <w:jc w:val="both"/>
              <w:rPr>
                <w:i/>
                <w:iCs/>
                <w:sz w:val="16"/>
                <w:szCs w:val="16"/>
              </w:rPr>
            </w:pPr>
          </w:p>
          <w:p w:rsidR="00FC21CE" w:rsidRPr="00050B81" w:rsidRDefault="00FC21CE" w:rsidP="009C1362">
            <w:pPr>
              <w:spacing w:after="0" w:line="240" w:lineRule="auto"/>
              <w:jc w:val="both"/>
              <w:rPr>
                <w:i/>
                <w:iCs/>
                <w:sz w:val="16"/>
                <w:szCs w:val="16"/>
              </w:rPr>
            </w:pPr>
            <w:r w:rsidRPr="00050B81">
              <w:rPr>
                <w:i/>
                <w:iCs/>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FC21CE" w:rsidRPr="00B770F3" w:rsidRDefault="00FC21CE" w:rsidP="009C1362">
            <w:pPr>
              <w:spacing w:before="60" w:after="0" w:line="240" w:lineRule="auto"/>
              <w:rPr>
                <w:color w:val="000000"/>
              </w:rPr>
            </w:pPr>
            <w:r w:rsidRPr="00B770F3">
              <w:rPr>
                <w:color w:val="000000"/>
              </w:rPr>
              <w:t>Η Αξιολόγηση πραγματοποιείται στην Ελληνική γλώσσα.</w:t>
            </w:r>
          </w:p>
          <w:p w:rsidR="00FC21CE" w:rsidRPr="00B770F3" w:rsidRDefault="00FC21CE" w:rsidP="009C1362">
            <w:pPr>
              <w:spacing w:before="60" w:after="0" w:line="240" w:lineRule="auto"/>
              <w:rPr>
                <w:color w:val="000000"/>
              </w:rPr>
            </w:pPr>
            <w:r w:rsidRPr="00B770F3">
              <w:rPr>
                <w:color w:val="000000"/>
              </w:rPr>
              <w:t xml:space="preserve">Η τελική βαθμολογία προέρχεται από την βαθμολογία στο θεωρητικό μέρος 50% και του εργαστηριακού μέρους 50%.Το θεωρητικό μέρος αποτελείται από εργασία που εκπονεί ο Φοιτητής και παρουσιάζει ενώπιον των συμφοιτητών του και από την τελική εξέταση που διενεργεί το Τμήμα. </w:t>
            </w:r>
          </w:p>
          <w:p w:rsidR="00FC21CE" w:rsidRPr="00B770F3" w:rsidRDefault="00FC21CE" w:rsidP="009C1362">
            <w:pPr>
              <w:spacing w:before="60" w:after="0" w:line="240" w:lineRule="auto"/>
              <w:rPr>
                <w:color w:val="000000"/>
              </w:rPr>
            </w:pPr>
            <w:r w:rsidRPr="00B770F3">
              <w:rPr>
                <w:color w:val="000000"/>
              </w:rPr>
              <w:t xml:space="preserve">Ο Εργαστηριακός  βαθμός προέρχεται από την εργαστηριακή  άσκηση 30% την πρακτική άσκηση 30% και την ενδιάμεση αξιολόγηση 40% . </w:t>
            </w:r>
          </w:p>
          <w:p w:rsidR="00FC21CE" w:rsidRPr="00B770F3" w:rsidRDefault="00FC21CE" w:rsidP="009C1362">
            <w:pPr>
              <w:spacing w:before="60" w:after="0" w:line="240" w:lineRule="auto"/>
              <w:rPr>
                <w:color w:val="000000"/>
              </w:rPr>
            </w:pPr>
            <w:r w:rsidRPr="00B770F3">
              <w:rPr>
                <w:color w:val="000000"/>
              </w:rPr>
              <w:t xml:space="preserve">Ο Τελικός βαθμός του μαθήματος είναι ο Μ.Ο. του θεωρητικού και εργαστηριακού μέρους με την προϋπόθεση ότι και οι  δύο βαθμοί πρέπει να είναι προβιβάσιμοι (5)  άλλως ο φοιτητής οφείλει το μέρος εκείνου του μαθήματος που δεν είχε επιτύχει. </w:t>
            </w:r>
          </w:p>
          <w:p w:rsidR="00FC21CE" w:rsidRPr="00B770F3" w:rsidRDefault="00FC21CE" w:rsidP="009C1362">
            <w:pPr>
              <w:spacing w:before="60" w:after="0" w:line="240" w:lineRule="auto"/>
              <w:rPr>
                <w:color w:val="000000"/>
              </w:rPr>
            </w:pPr>
            <w:r w:rsidRPr="00B770F3">
              <w:rPr>
                <w:color w:val="000000"/>
              </w:rPr>
              <w:t>Όλοι οι φοιτητές έχουν πρόσβαση στα γραπτά και στις διορθωμένες εργαστηριακές ασκήσεις καθώς και στα γραπτά της Ενδιάμεσης και Τελικής Αξιολόγησης.</w:t>
            </w:r>
          </w:p>
          <w:p w:rsidR="00FC21CE" w:rsidRPr="00A52FA6" w:rsidRDefault="00FC21CE" w:rsidP="009C1362">
            <w:pPr>
              <w:spacing w:before="60" w:after="0" w:line="240" w:lineRule="auto"/>
              <w:rPr>
                <w:i/>
                <w:iCs/>
                <w:color w:val="002060"/>
                <w:sz w:val="16"/>
                <w:szCs w:val="16"/>
              </w:rPr>
            </w:pPr>
            <w:r w:rsidRPr="00B770F3">
              <w:rPr>
                <w:color w:val="000000"/>
              </w:rPr>
              <w:t>Στο πρώτο μάθημα οι φοιτητές ενημερώνονται γραπτώς για το πρόγραμμα του Θεωρητικού και εργαστηριακού μέρους του μαθήματος που θα ακολουθείται ανά εβδομάδα. Επίσης ενημερώνονται προφορικά και γραπτά για τον τρόπο αξιολόγησης τους καθώς και για τον μέγιστο αριθμό απουσιών που μπορούν να κάνουν.</w:t>
            </w:r>
          </w:p>
        </w:tc>
      </w:tr>
    </w:tbl>
    <w:p w:rsidR="00FC21CE" w:rsidRPr="00FC21CE" w:rsidRDefault="00FC21CE" w:rsidP="00133123">
      <w:pPr>
        <w:pStyle w:val="a4"/>
        <w:numPr>
          <w:ilvl w:val="0"/>
          <w:numId w:val="247"/>
        </w:numPr>
        <w:rPr>
          <w:b/>
          <w:lang w:val="en-US"/>
        </w:rPr>
      </w:pPr>
      <w:r w:rsidRPr="00FC21CE">
        <w:rPr>
          <w:b/>
        </w:rPr>
        <w:t>ΣΥΝΙΣΤΩΜΕΝΗ</w:t>
      </w:r>
      <w:r w:rsidRPr="00FC21CE">
        <w:rPr>
          <w:b/>
          <w:lang w:val="en-US"/>
        </w:rPr>
        <w:t>-ΒΙΒΛΙΟΓΡΑΦΙΑ</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C21CE" w:rsidRPr="00FC21CE" w:rsidTr="009C1362">
        <w:tc>
          <w:tcPr>
            <w:tcW w:w="8472" w:type="dxa"/>
          </w:tcPr>
          <w:p w:rsidR="00FC21CE" w:rsidRPr="0078130E" w:rsidRDefault="00FC21CE" w:rsidP="009C1362">
            <w:pPr>
              <w:spacing w:after="0" w:line="240" w:lineRule="auto"/>
              <w:jc w:val="both"/>
              <w:rPr>
                <w:b/>
                <w:i/>
                <w:iCs/>
              </w:rPr>
            </w:pPr>
            <w:r w:rsidRPr="0078130E">
              <w:rPr>
                <w:b/>
                <w:i/>
                <w:iCs/>
              </w:rPr>
              <w:t xml:space="preserve">Προτεινόμενη Βιβλιογραφία </w:t>
            </w:r>
          </w:p>
          <w:p w:rsidR="00FC21CE" w:rsidRPr="00DB0B3D" w:rsidRDefault="00FC21CE" w:rsidP="00133123">
            <w:pPr>
              <w:pStyle w:val="a4"/>
              <w:numPr>
                <w:ilvl w:val="0"/>
                <w:numId w:val="245"/>
              </w:numPr>
              <w:ind w:left="532" w:hanging="472"/>
              <w:rPr>
                <w:szCs w:val="20"/>
              </w:rPr>
            </w:pPr>
            <w:r w:rsidRPr="00DB0B3D">
              <w:rPr>
                <w:szCs w:val="20"/>
              </w:rPr>
              <w:t>Κουτής Χαρίλαος: Ζωολογία  Διδακτικές σημειώσεις  Εκδ. Τ.Ε.Ι 2000</w:t>
            </w:r>
          </w:p>
          <w:p w:rsidR="00FC21CE" w:rsidRPr="00DB0B3D" w:rsidRDefault="00FC21CE" w:rsidP="00133123">
            <w:pPr>
              <w:pStyle w:val="a4"/>
              <w:numPr>
                <w:ilvl w:val="0"/>
                <w:numId w:val="245"/>
              </w:numPr>
              <w:ind w:left="532" w:hanging="472"/>
              <w:rPr>
                <w:szCs w:val="20"/>
              </w:rPr>
            </w:pPr>
            <w:r w:rsidRPr="00DB0B3D">
              <w:rPr>
                <w:szCs w:val="20"/>
              </w:rPr>
              <w:t>Χανιώτης Β. Αρθόποδα και δημόσια υγεία. Εκδόσεις Zymel, 2002</w:t>
            </w:r>
          </w:p>
          <w:p w:rsidR="00FC21CE" w:rsidRPr="00DB0B3D" w:rsidRDefault="00FC21CE" w:rsidP="00133123">
            <w:pPr>
              <w:pStyle w:val="a4"/>
              <w:numPr>
                <w:ilvl w:val="0"/>
                <w:numId w:val="245"/>
              </w:numPr>
              <w:ind w:left="532" w:hanging="472"/>
              <w:rPr>
                <w:szCs w:val="20"/>
              </w:rPr>
            </w:pPr>
            <w:r w:rsidRPr="00DB0B3D">
              <w:rPr>
                <w:szCs w:val="20"/>
              </w:rPr>
              <w:t>Κουρέα-Κρεμαστινού T, Χατζηχριστοδούλου X, Σαμανίδου Α. Εγχειρίδιο διαχείρισης επιβλαβών οργανισμών στα πλοία. Αθήνα: Υπουργείο Υγείας και Κοινωνικής Αλληλεγγύης. Εθνική Σχολή Δημόσιας Υγείας. Έργο Επιστημονικής Υποστήριξης ΥΥΚΑ για την υλοποίηση του Επιχειρησιακού Προγράμματος «Ολυμπιακοί Αγώνες Αθήνα 2004 Δημόσια Υγεία-Υγιεινή». 2004</w:t>
            </w:r>
          </w:p>
          <w:p w:rsidR="00FC21CE" w:rsidRPr="00FC21CE" w:rsidRDefault="00FC21CE" w:rsidP="00133123">
            <w:pPr>
              <w:pStyle w:val="a4"/>
              <w:numPr>
                <w:ilvl w:val="0"/>
                <w:numId w:val="245"/>
              </w:numPr>
              <w:ind w:left="532" w:hanging="472"/>
              <w:rPr>
                <w:szCs w:val="20"/>
              </w:rPr>
            </w:pPr>
            <w:r w:rsidRPr="00DB0B3D">
              <w:rPr>
                <w:szCs w:val="20"/>
                <w:lang w:val="en-US"/>
              </w:rPr>
              <w:t xml:space="preserve">Xavier Bonnefoy, H. Kampen, Kieran Sweeney.Public Health Significance of Urban Pests. </w:t>
            </w:r>
            <w:r w:rsidRPr="00DB0B3D">
              <w:rPr>
                <w:szCs w:val="20"/>
              </w:rPr>
              <w:t>Εκδόσεις: WHO Regional Office for Europe (6 May 2008)</w:t>
            </w:r>
          </w:p>
          <w:p w:rsidR="00FC21CE" w:rsidRPr="00DB0B3D" w:rsidRDefault="00FC21CE" w:rsidP="009C1362">
            <w:pPr>
              <w:pStyle w:val="a4"/>
              <w:rPr>
                <w:b/>
                <w:color w:val="002060"/>
              </w:rPr>
            </w:pPr>
            <w:r w:rsidRPr="00DB0B3D">
              <w:rPr>
                <w:b/>
              </w:rPr>
              <w:t>Διαδίκτυο</w:t>
            </w:r>
            <w:r w:rsidRPr="00DB0B3D">
              <w:rPr>
                <w:b/>
                <w:lang w:val="en-US"/>
              </w:rPr>
              <w:t xml:space="preserve"> </w:t>
            </w:r>
          </w:p>
          <w:p w:rsidR="00FC21CE" w:rsidRPr="00DB0B3D" w:rsidRDefault="00FC21CE" w:rsidP="00133123">
            <w:pPr>
              <w:pStyle w:val="a4"/>
              <w:numPr>
                <w:ilvl w:val="0"/>
                <w:numId w:val="246"/>
              </w:numPr>
              <w:ind w:left="532" w:hanging="426"/>
              <w:rPr>
                <w:lang w:val="en-GB"/>
              </w:rPr>
            </w:pPr>
            <w:r w:rsidRPr="00DB0B3D">
              <w:rPr>
                <w:lang w:val="en-GB"/>
              </w:rPr>
              <w:t>European Centre for Disease Prevention and Control – ECDC (http://www.ecdc.europa.eu)</w:t>
            </w:r>
          </w:p>
          <w:p w:rsidR="00FC21CE" w:rsidRPr="00DB0B3D" w:rsidRDefault="00FC21CE" w:rsidP="00133123">
            <w:pPr>
              <w:pStyle w:val="a4"/>
              <w:numPr>
                <w:ilvl w:val="0"/>
                <w:numId w:val="246"/>
              </w:numPr>
              <w:ind w:left="532" w:hanging="426"/>
              <w:rPr>
                <w:lang w:val="en-GB"/>
              </w:rPr>
            </w:pPr>
            <w:r w:rsidRPr="00DB0B3D">
              <w:rPr>
                <w:lang w:val="en-US"/>
              </w:rPr>
              <w:t xml:space="preserve">CDC - </w:t>
            </w:r>
            <w:r w:rsidRPr="00DB0B3D">
              <w:rPr>
                <w:lang w:val="en-GB"/>
              </w:rPr>
              <w:t>Centers for Disease Control and Prevention (</w:t>
            </w:r>
            <w:hyperlink r:id="rId151" w:history="1">
              <w:r w:rsidRPr="00DB0B3D">
                <w:rPr>
                  <w:rStyle w:val="-"/>
                  <w:rFonts w:cs="Calibri"/>
                  <w:lang w:val="en-GB"/>
                </w:rPr>
                <w:t>http://www.cdc.gov</w:t>
              </w:r>
            </w:hyperlink>
            <w:r w:rsidRPr="00DB0B3D">
              <w:rPr>
                <w:lang w:val="en-GB"/>
              </w:rPr>
              <w:t>)</w:t>
            </w:r>
          </w:p>
          <w:p w:rsidR="00FC21CE" w:rsidRPr="00DB0B3D" w:rsidRDefault="00FC21CE" w:rsidP="00133123">
            <w:pPr>
              <w:pStyle w:val="a4"/>
              <w:numPr>
                <w:ilvl w:val="0"/>
                <w:numId w:val="246"/>
              </w:numPr>
              <w:ind w:left="532" w:hanging="426"/>
              <w:rPr>
                <w:color w:val="002060"/>
                <w:sz w:val="20"/>
                <w:szCs w:val="20"/>
                <w:lang w:val="en-US"/>
              </w:rPr>
            </w:pPr>
            <w:r w:rsidRPr="00DB0B3D">
              <w:rPr>
                <w:lang w:val="en-GB"/>
              </w:rPr>
              <w:t>WHO – World Health Organization (http://www.who.int/en)</w:t>
            </w:r>
          </w:p>
        </w:tc>
      </w:tr>
    </w:tbl>
    <w:p w:rsidR="00FC21CE" w:rsidRPr="000732DA" w:rsidRDefault="00FC21CE" w:rsidP="00FC21CE">
      <w:pPr>
        <w:rPr>
          <w:lang w:val="en-US"/>
        </w:rPr>
      </w:pPr>
    </w:p>
    <w:p w:rsidR="00FC21CE" w:rsidRPr="00B73268" w:rsidRDefault="00FC21CE" w:rsidP="00FC21CE">
      <w:pPr>
        <w:spacing w:before="120" w:after="0"/>
        <w:jc w:val="center"/>
        <w:rPr>
          <w:rFonts w:eastAsia="Times New Roman" w:cs="Arial"/>
          <w:sz w:val="24"/>
          <w:szCs w:val="24"/>
        </w:rPr>
      </w:pPr>
      <w:r w:rsidRPr="00784926">
        <w:rPr>
          <w:rFonts w:eastAsia="Times New Roman" w:cs="Arial"/>
          <w:b/>
          <w:sz w:val="24"/>
          <w:szCs w:val="24"/>
        </w:rPr>
        <w:lastRenderedPageBreak/>
        <w:t>ΠΕΡΙΓΡΑΜΜΑ ΜΑΘΗΜΑΤΟΣ</w:t>
      </w:r>
      <w:r>
        <w:rPr>
          <w:rFonts w:eastAsia="Times New Roman" w:cs="Arial"/>
          <w:b/>
          <w:sz w:val="24"/>
          <w:szCs w:val="24"/>
          <w:lang w:val="en-US"/>
        </w:rPr>
        <w:br/>
      </w:r>
      <w:r>
        <w:rPr>
          <w:rFonts w:eastAsia="Times New Roman" w:cs="Arial"/>
          <w:b/>
          <w:sz w:val="24"/>
          <w:szCs w:val="24"/>
        </w:rPr>
        <w:t>«</w:t>
      </w:r>
      <w:r w:rsidRPr="00A07CA2">
        <w:rPr>
          <w:rFonts w:eastAsia="Times New Roman" w:cs="Arial"/>
          <w:b/>
          <w:color w:val="000000"/>
        </w:rPr>
        <w:t>ΤΡΟΠΙΚΑ ΝΟΣΗΜΑΤΑ</w:t>
      </w:r>
      <w:r>
        <w:rPr>
          <w:rFonts w:eastAsia="Times New Roman" w:cs="Arial"/>
          <w:b/>
          <w:color w:val="000000"/>
        </w:rPr>
        <w:t>»</w:t>
      </w:r>
    </w:p>
    <w:p w:rsidR="00FC21CE" w:rsidRPr="00784926" w:rsidRDefault="00FC21CE" w:rsidP="00133123">
      <w:pPr>
        <w:widowControl w:val="0"/>
        <w:numPr>
          <w:ilvl w:val="0"/>
          <w:numId w:val="255"/>
        </w:numPr>
        <w:autoSpaceDE w:val="0"/>
        <w:autoSpaceDN w:val="0"/>
        <w:adjustRightInd w:val="0"/>
        <w:spacing w:before="120" w:after="0" w:line="240" w:lineRule="auto"/>
        <w:ind w:left="357" w:hanging="357"/>
        <w:rPr>
          <w:rFonts w:eastAsia="Times New Roman" w:cs="Arial"/>
          <w:b/>
          <w:color w:val="000000"/>
          <w:lang w:val="en-US"/>
        </w:rPr>
      </w:pPr>
      <w:r w:rsidRPr="00784926">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FC21CE" w:rsidRPr="00784926" w:rsidTr="009C1362">
        <w:tc>
          <w:tcPr>
            <w:tcW w:w="3205" w:type="dxa"/>
            <w:shd w:val="clear" w:color="auto" w:fill="DDD9C3"/>
          </w:tcPr>
          <w:p w:rsidR="00FC21CE" w:rsidRPr="00784926" w:rsidRDefault="00FC21CE" w:rsidP="009C1362">
            <w:pPr>
              <w:spacing w:after="0" w:line="240" w:lineRule="auto"/>
              <w:jc w:val="right"/>
              <w:rPr>
                <w:rFonts w:eastAsia="Times New Roman" w:cs="Arial"/>
                <w:b/>
                <w:sz w:val="20"/>
                <w:szCs w:val="20"/>
              </w:rPr>
            </w:pPr>
            <w:r w:rsidRPr="00784926">
              <w:rPr>
                <w:rFonts w:eastAsia="Times New Roman" w:cs="Arial"/>
                <w:b/>
                <w:sz w:val="20"/>
                <w:szCs w:val="20"/>
              </w:rPr>
              <w:t>ΣΧΟΛΗ</w:t>
            </w:r>
          </w:p>
        </w:tc>
        <w:tc>
          <w:tcPr>
            <w:tcW w:w="5231" w:type="dxa"/>
            <w:gridSpan w:val="5"/>
          </w:tcPr>
          <w:p w:rsidR="00FC21CE" w:rsidRPr="00A07CA2" w:rsidRDefault="00FC21CE" w:rsidP="009C1362">
            <w:pPr>
              <w:spacing w:after="0" w:line="240" w:lineRule="auto"/>
              <w:jc w:val="both"/>
              <w:rPr>
                <w:rFonts w:eastAsia="Times New Roman" w:cs="Arial"/>
                <w:color w:val="000000"/>
              </w:rPr>
            </w:pPr>
            <w:r w:rsidRPr="00A07CA2">
              <w:rPr>
                <w:rFonts w:eastAsia="Times New Roman" w:cs="Arial"/>
                <w:color w:val="000000"/>
              </w:rPr>
              <w:t>ΕΠΑΓΓΕΛΜΑΤΩΝ ΥΓΕΙΑΣ ΚΑΙ ΠΡΟΝΟΙΑΣ</w:t>
            </w:r>
          </w:p>
        </w:tc>
      </w:tr>
      <w:tr w:rsidR="00FC21CE" w:rsidRPr="006F05EF" w:rsidTr="009C1362">
        <w:tc>
          <w:tcPr>
            <w:tcW w:w="3205" w:type="dxa"/>
            <w:shd w:val="clear" w:color="auto" w:fill="DDD9C3"/>
          </w:tcPr>
          <w:p w:rsidR="00FC21CE" w:rsidRPr="00784926" w:rsidRDefault="00FC21CE" w:rsidP="009C1362">
            <w:pPr>
              <w:spacing w:after="0" w:line="240" w:lineRule="auto"/>
              <w:jc w:val="right"/>
              <w:rPr>
                <w:rFonts w:eastAsia="Times New Roman" w:cs="Arial"/>
                <w:b/>
                <w:sz w:val="20"/>
                <w:szCs w:val="20"/>
              </w:rPr>
            </w:pPr>
            <w:r w:rsidRPr="00784926">
              <w:rPr>
                <w:rFonts w:eastAsia="Times New Roman" w:cs="Arial"/>
                <w:b/>
                <w:sz w:val="20"/>
                <w:szCs w:val="20"/>
              </w:rPr>
              <w:t>ΤΜΗΜΑ</w:t>
            </w:r>
          </w:p>
        </w:tc>
        <w:tc>
          <w:tcPr>
            <w:tcW w:w="5231" w:type="dxa"/>
            <w:gridSpan w:val="5"/>
          </w:tcPr>
          <w:p w:rsidR="00FC21CE" w:rsidRPr="00A07CA2" w:rsidRDefault="00FC21CE" w:rsidP="009C1362">
            <w:pPr>
              <w:spacing w:after="0" w:line="240" w:lineRule="auto"/>
              <w:jc w:val="both"/>
              <w:rPr>
                <w:rFonts w:eastAsia="Times New Roman" w:cs="Arial"/>
                <w:color w:val="000000"/>
              </w:rPr>
            </w:pPr>
            <w:r w:rsidRPr="00A07CA2">
              <w:rPr>
                <w:rFonts w:eastAsia="Times New Roman" w:cs="Arial"/>
                <w:color w:val="000000"/>
              </w:rPr>
              <w:t>ΔΗΜΟΣΙΑΣ ΥΓΕΙΑΣ ΚΑΙ ΚΟΙΝΟΤΙΚΗΣ ΥΓΕΙΑΣ</w:t>
            </w:r>
          </w:p>
          <w:p w:rsidR="00FC21CE" w:rsidRPr="00A07CA2" w:rsidRDefault="00FC21CE" w:rsidP="009C1362">
            <w:pPr>
              <w:spacing w:after="0" w:line="240" w:lineRule="auto"/>
              <w:jc w:val="both"/>
              <w:rPr>
                <w:rFonts w:eastAsia="Times New Roman" w:cs="Arial"/>
                <w:color w:val="000000"/>
              </w:rPr>
            </w:pPr>
            <w:r w:rsidRPr="00A07CA2">
              <w:rPr>
                <w:b/>
                <w:color w:val="000000"/>
                <w:u w:val="single"/>
              </w:rPr>
              <w:t>ΚΑΤΕΥΘΥΝΣΗ</w:t>
            </w:r>
            <w:r w:rsidRPr="00A07CA2">
              <w:rPr>
                <w:color w:val="000000"/>
              </w:rPr>
              <w:t>: ΔΗΜΟΣΙΑΣ  ΥΓΕΙΑΣ</w:t>
            </w:r>
          </w:p>
        </w:tc>
      </w:tr>
      <w:tr w:rsidR="00FC21CE" w:rsidRPr="00784926" w:rsidTr="009C1362">
        <w:tc>
          <w:tcPr>
            <w:tcW w:w="3205" w:type="dxa"/>
            <w:shd w:val="clear" w:color="auto" w:fill="DDD9C3"/>
          </w:tcPr>
          <w:p w:rsidR="00FC21CE" w:rsidRPr="00784926" w:rsidRDefault="00FC21CE" w:rsidP="009C1362">
            <w:pPr>
              <w:spacing w:after="0" w:line="240" w:lineRule="auto"/>
              <w:jc w:val="right"/>
              <w:rPr>
                <w:rFonts w:eastAsia="Times New Roman" w:cs="Arial"/>
                <w:b/>
                <w:sz w:val="20"/>
                <w:szCs w:val="20"/>
              </w:rPr>
            </w:pPr>
            <w:r w:rsidRPr="00784926">
              <w:rPr>
                <w:rFonts w:eastAsia="Times New Roman" w:cs="Arial"/>
                <w:b/>
                <w:sz w:val="20"/>
                <w:szCs w:val="20"/>
              </w:rPr>
              <w:t xml:space="preserve">ΕΠΙΠΕΔΟ ΣΠΟΥΔΩΝ </w:t>
            </w:r>
          </w:p>
        </w:tc>
        <w:tc>
          <w:tcPr>
            <w:tcW w:w="5231" w:type="dxa"/>
            <w:gridSpan w:val="5"/>
          </w:tcPr>
          <w:p w:rsidR="00FC21CE" w:rsidRPr="00A07CA2" w:rsidRDefault="00FC21CE" w:rsidP="009C1362">
            <w:pPr>
              <w:spacing w:after="0" w:line="240" w:lineRule="auto"/>
              <w:jc w:val="both"/>
              <w:rPr>
                <w:rFonts w:eastAsia="Times New Roman" w:cs="Arial"/>
                <w:color w:val="000000"/>
              </w:rPr>
            </w:pPr>
            <w:r w:rsidRPr="00A07CA2">
              <w:rPr>
                <w:rFonts w:eastAsia="Times New Roman" w:cs="Arial"/>
                <w:color w:val="000000"/>
              </w:rPr>
              <w:t>Προπτυχιακό</w:t>
            </w:r>
          </w:p>
        </w:tc>
      </w:tr>
      <w:tr w:rsidR="00FC21CE" w:rsidRPr="00784926" w:rsidTr="009C1362">
        <w:tc>
          <w:tcPr>
            <w:tcW w:w="3205" w:type="dxa"/>
            <w:shd w:val="clear" w:color="auto" w:fill="DDD9C3"/>
          </w:tcPr>
          <w:p w:rsidR="00FC21CE" w:rsidRPr="00784926" w:rsidRDefault="00FC21CE" w:rsidP="009C1362">
            <w:pPr>
              <w:spacing w:after="0" w:line="240" w:lineRule="auto"/>
              <w:jc w:val="right"/>
              <w:rPr>
                <w:rFonts w:eastAsia="Times New Roman" w:cs="Arial"/>
                <w:b/>
                <w:sz w:val="20"/>
                <w:szCs w:val="20"/>
                <w:lang w:val="en-US"/>
              </w:rPr>
            </w:pPr>
            <w:r w:rsidRPr="00784926">
              <w:rPr>
                <w:rFonts w:eastAsia="Times New Roman" w:cs="Arial"/>
                <w:b/>
                <w:sz w:val="20"/>
                <w:szCs w:val="20"/>
              </w:rPr>
              <w:t>ΚΩΔΙΚΟΣ ΜΑΘΗΜΑΤΟΣ</w:t>
            </w:r>
          </w:p>
        </w:tc>
        <w:tc>
          <w:tcPr>
            <w:tcW w:w="1135" w:type="dxa"/>
          </w:tcPr>
          <w:p w:rsidR="00FC21CE" w:rsidRPr="00A07CA2" w:rsidRDefault="00FC21CE" w:rsidP="009C1362">
            <w:pPr>
              <w:spacing w:after="0" w:line="240" w:lineRule="auto"/>
              <w:rPr>
                <w:rFonts w:eastAsia="Times New Roman" w:cs="Arial"/>
                <w:color w:val="000000"/>
              </w:rPr>
            </w:pPr>
            <w:r w:rsidRPr="00A07CA2">
              <w:rPr>
                <w:rFonts w:eastAsia="Times New Roman" w:cs="Arial"/>
                <w:color w:val="000000"/>
              </w:rPr>
              <w:t>ΔΥ704</w:t>
            </w:r>
          </w:p>
        </w:tc>
        <w:tc>
          <w:tcPr>
            <w:tcW w:w="2505" w:type="dxa"/>
            <w:gridSpan w:val="2"/>
            <w:shd w:val="clear" w:color="auto" w:fill="DDD9C3"/>
          </w:tcPr>
          <w:p w:rsidR="00FC21CE" w:rsidRPr="00A07CA2" w:rsidRDefault="00FC21CE" w:rsidP="009C1362">
            <w:pPr>
              <w:spacing w:after="0" w:line="240" w:lineRule="auto"/>
              <w:jc w:val="right"/>
              <w:rPr>
                <w:rFonts w:eastAsia="Times New Roman" w:cs="Arial"/>
                <w:b/>
                <w:color w:val="000000"/>
                <w:lang w:val="en-US"/>
              </w:rPr>
            </w:pPr>
            <w:r w:rsidRPr="00A07CA2">
              <w:rPr>
                <w:rFonts w:eastAsia="Times New Roman" w:cs="Arial"/>
                <w:b/>
                <w:color w:val="000000"/>
              </w:rPr>
              <w:t>ΕΞΑΜΗΝΟ ΣΠΟΥΔΩΝ</w:t>
            </w:r>
          </w:p>
        </w:tc>
        <w:tc>
          <w:tcPr>
            <w:tcW w:w="1591" w:type="dxa"/>
            <w:gridSpan w:val="2"/>
          </w:tcPr>
          <w:p w:rsidR="00FC21CE" w:rsidRPr="00A07CA2" w:rsidRDefault="00FC21CE" w:rsidP="009C1362">
            <w:pPr>
              <w:spacing w:after="0" w:line="240" w:lineRule="auto"/>
              <w:jc w:val="both"/>
              <w:rPr>
                <w:rFonts w:eastAsia="Times New Roman" w:cs="Arial"/>
                <w:b/>
                <w:color w:val="000000"/>
              </w:rPr>
            </w:pPr>
            <w:r w:rsidRPr="00A07CA2">
              <w:rPr>
                <w:rFonts w:eastAsia="Times New Roman" w:cs="Arial"/>
                <w:color w:val="000000"/>
              </w:rPr>
              <w:t xml:space="preserve">7ο </w:t>
            </w:r>
          </w:p>
        </w:tc>
      </w:tr>
      <w:tr w:rsidR="00FC21CE" w:rsidRPr="00784926" w:rsidTr="009C1362">
        <w:trPr>
          <w:trHeight w:val="375"/>
        </w:trPr>
        <w:tc>
          <w:tcPr>
            <w:tcW w:w="3205" w:type="dxa"/>
            <w:shd w:val="clear" w:color="auto" w:fill="DDD9C3"/>
            <w:vAlign w:val="center"/>
          </w:tcPr>
          <w:p w:rsidR="00FC21CE" w:rsidRPr="00784926" w:rsidRDefault="00FC21CE" w:rsidP="009C1362">
            <w:pPr>
              <w:spacing w:after="0" w:line="240" w:lineRule="auto"/>
              <w:jc w:val="right"/>
              <w:rPr>
                <w:rFonts w:eastAsia="Times New Roman" w:cs="Arial"/>
                <w:b/>
                <w:sz w:val="20"/>
                <w:szCs w:val="20"/>
              </w:rPr>
            </w:pPr>
            <w:r w:rsidRPr="00784926">
              <w:rPr>
                <w:rFonts w:eastAsia="Times New Roman" w:cs="Arial"/>
                <w:b/>
                <w:sz w:val="20"/>
                <w:szCs w:val="20"/>
              </w:rPr>
              <w:t>ΤΙΤΛΟΣ ΜΑΘΗΜΑΤΟΣ</w:t>
            </w:r>
          </w:p>
        </w:tc>
        <w:tc>
          <w:tcPr>
            <w:tcW w:w="5231" w:type="dxa"/>
            <w:gridSpan w:val="5"/>
            <w:vAlign w:val="center"/>
          </w:tcPr>
          <w:p w:rsidR="00FC21CE" w:rsidRPr="00A07CA2" w:rsidRDefault="00FC21CE" w:rsidP="009C1362">
            <w:pPr>
              <w:spacing w:after="0" w:line="240" w:lineRule="auto"/>
              <w:jc w:val="center"/>
              <w:rPr>
                <w:rFonts w:eastAsia="Times New Roman" w:cs="Arial"/>
                <w:b/>
                <w:color w:val="000000"/>
                <w:lang w:val="en-US"/>
              </w:rPr>
            </w:pPr>
            <w:r w:rsidRPr="00A07CA2">
              <w:rPr>
                <w:rFonts w:eastAsia="Times New Roman" w:cs="Arial"/>
                <w:b/>
                <w:color w:val="000000"/>
              </w:rPr>
              <w:t>ΤΡΟΠΙΚΑ ΝΟΣΗΜΑΤΑ</w:t>
            </w:r>
          </w:p>
        </w:tc>
      </w:tr>
      <w:tr w:rsidR="00FC21CE" w:rsidRPr="00784926" w:rsidTr="009C1362">
        <w:trPr>
          <w:trHeight w:val="196"/>
        </w:trPr>
        <w:tc>
          <w:tcPr>
            <w:tcW w:w="5637" w:type="dxa"/>
            <w:gridSpan w:val="3"/>
            <w:shd w:val="clear" w:color="auto" w:fill="DDD9C3"/>
            <w:vAlign w:val="center"/>
          </w:tcPr>
          <w:p w:rsidR="00FC21CE" w:rsidRPr="00784926" w:rsidRDefault="00FC21CE" w:rsidP="009C1362">
            <w:pPr>
              <w:spacing w:after="0" w:line="240" w:lineRule="auto"/>
              <w:jc w:val="center"/>
              <w:rPr>
                <w:rFonts w:eastAsia="Times New Roman" w:cs="Arial"/>
                <w:b/>
                <w:sz w:val="20"/>
                <w:szCs w:val="20"/>
              </w:rPr>
            </w:pPr>
            <w:r w:rsidRPr="00784926">
              <w:rPr>
                <w:rFonts w:eastAsia="Times New Roman" w:cs="Arial"/>
                <w:b/>
                <w:sz w:val="20"/>
                <w:szCs w:val="20"/>
              </w:rPr>
              <w:t xml:space="preserve">ΑΥΤΟΤΕΛΕΙΣ ΔΙΔΑΚΤΙΚΕΣ ΔΡΑΣΤΗΡΙΟΤΗΤΕΣ </w:t>
            </w:r>
            <w:r w:rsidRPr="00784926">
              <w:rPr>
                <w:rFonts w:eastAsia="Times New Roman" w:cs="Arial"/>
                <w:b/>
                <w:sz w:val="20"/>
                <w:szCs w:val="20"/>
              </w:rPr>
              <w:br/>
            </w:r>
            <w:r w:rsidRPr="00784926">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FC21CE" w:rsidRPr="00784926" w:rsidRDefault="00FC21CE" w:rsidP="009C1362">
            <w:pPr>
              <w:spacing w:after="0" w:line="240" w:lineRule="auto"/>
              <w:jc w:val="center"/>
              <w:rPr>
                <w:rFonts w:eastAsia="Times New Roman" w:cs="Arial"/>
                <w:b/>
                <w:sz w:val="20"/>
                <w:szCs w:val="20"/>
              </w:rPr>
            </w:pPr>
            <w:r w:rsidRPr="00784926">
              <w:rPr>
                <w:rFonts w:eastAsia="Times New Roman" w:cs="Arial"/>
                <w:b/>
                <w:sz w:val="20"/>
                <w:szCs w:val="20"/>
              </w:rPr>
              <w:t>ΕΒΔΟΜΑΔΙΑΙΕΣ</w:t>
            </w:r>
            <w:r w:rsidRPr="00784926">
              <w:rPr>
                <w:rFonts w:eastAsia="Times New Roman" w:cs="Arial"/>
                <w:b/>
                <w:sz w:val="20"/>
                <w:szCs w:val="20"/>
              </w:rPr>
              <w:br/>
              <w:t>ΩΡΕΣ Δ</w:t>
            </w:r>
            <w:r w:rsidRPr="00784926">
              <w:rPr>
                <w:rFonts w:eastAsia="Times New Roman" w:cs="Arial"/>
                <w:b/>
                <w:sz w:val="20"/>
                <w:szCs w:val="20"/>
                <w:shd w:val="clear" w:color="auto" w:fill="DDD9C3"/>
              </w:rPr>
              <w:t>ΙΔ</w:t>
            </w:r>
            <w:r w:rsidRPr="00784926">
              <w:rPr>
                <w:rFonts w:eastAsia="Times New Roman" w:cs="Arial"/>
                <w:b/>
                <w:sz w:val="20"/>
                <w:szCs w:val="20"/>
              </w:rPr>
              <w:t>ΑΣΚΑΛΙΑΣ</w:t>
            </w:r>
          </w:p>
        </w:tc>
        <w:tc>
          <w:tcPr>
            <w:tcW w:w="1240" w:type="dxa"/>
            <w:shd w:val="clear" w:color="auto" w:fill="DDD9C3"/>
            <w:vAlign w:val="center"/>
          </w:tcPr>
          <w:p w:rsidR="00FC21CE" w:rsidRPr="00784926" w:rsidRDefault="00FC21CE" w:rsidP="009C1362">
            <w:pPr>
              <w:spacing w:after="0" w:line="240" w:lineRule="auto"/>
              <w:jc w:val="center"/>
              <w:rPr>
                <w:rFonts w:eastAsia="Times New Roman" w:cs="Arial"/>
                <w:b/>
                <w:sz w:val="20"/>
                <w:szCs w:val="20"/>
              </w:rPr>
            </w:pPr>
            <w:r w:rsidRPr="00784926">
              <w:rPr>
                <w:rFonts w:eastAsia="Times New Roman" w:cs="Arial"/>
                <w:b/>
                <w:sz w:val="20"/>
                <w:szCs w:val="20"/>
              </w:rPr>
              <w:t>ΠΙΣΤΩΤΙΚΕΣ ΜΟΝΑΔΕΣ</w:t>
            </w:r>
          </w:p>
        </w:tc>
      </w:tr>
      <w:tr w:rsidR="00FC21CE" w:rsidRPr="002B04B3" w:rsidTr="009C1362">
        <w:trPr>
          <w:trHeight w:val="194"/>
        </w:trPr>
        <w:tc>
          <w:tcPr>
            <w:tcW w:w="5637" w:type="dxa"/>
            <w:gridSpan w:val="3"/>
          </w:tcPr>
          <w:p w:rsidR="00FC21CE" w:rsidRPr="002B04B3" w:rsidRDefault="00FC21CE" w:rsidP="009C1362">
            <w:pPr>
              <w:spacing w:after="0" w:line="240" w:lineRule="auto"/>
              <w:jc w:val="right"/>
              <w:rPr>
                <w:rFonts w:eastAsia="Times New Roman" w:cs="Arial"/>
                <w:color w:val="000000"/>
              </w:rPr>
            </w:pPr>
            <w:r w:rsidRPr="002B04B3">
              <w:rPr>
                <w:rFonts w:eastAsia="Times New Roman" w:cs="Arial"/>
                <w:color w:val="000000"/>
              </w:rPr>
              <w:t>Θεωρία</w:t>
            </w:r>
          </w:p>
        </w:tc>
        <w:tc>
          <w:tcPr>
            <w:tcW w:w="1559" w:type="dxa"/>
            <w:gridSpan w:val="2"/>
          </w:tcPr>
          <w:p w:rsidR="00FC21CE" w:rsidRPr="002B04B3" w:rsidRDefault="00FC21CE" w:rsidP="009C1362">
            <w:pPr>
              <w:spacing w:after="0" w:line="240" w:lineRule="auto"/>
              <w:jc w:val="center"/>
              <w:rPr>
                <w:rFonts w:eastAsia="Times New Roman" w:cs="Arial"/>
                <w:color w:val="000000"/>
              </w:rPr>
            </w:pPr>
            <w:r w:rsidRPr="002B04B3">
              <w:rPr>
                <w:rFonts w:eastAsia="Times New Roman" w:cs="Arial"/>
                <w:color w:val="000000"/>
              </w:rPr>
              <w:t>3</w:t>
            </w:r>
          </w:p>
        </w:tc>
        <w:tc>
          <w:tcPr>
            <w:tcW w:w="1240" w:type="dxa"/>
          </w:tcPr>
          <w:p w:rsidR="00FC21CE" w:rsidRPr="002B04B3" w:rsidRDefault="00FC21CE" w:rsidP="009C1362">
            <w:pPr>
              <w:spacing w:after="0" w:line="240" w:lineRule="auto"/>
              <w:jc w:val="center"/>
              <w:rPr>
                <w:rFonts w:eastAsia="Times New Roman" w:cs="Arial"/>
                <w:color w:val="000000"/>
              </w:rPr>
            </w:pPr>
            <w:r w:rsidRPr="002B04B3">
              <w:rPr>
                <w:rFonts w:eastAsia="Times New Roman" w:cs="Arial"/>
                <w:color w:val="000000"/>
              </w:rPr>
              <w:t>4,5</w:t>
            </w:r>
          </w:p>
        </w:tc>
      </w:tr>
      <w:tr w:rsidR="00FC21CE" w:rsidRPr="00784926" w:rsidTr="009C1362">
        <w:trPr>
          <w:trHeight w:val="194"/>
        </w:trPr>
        <w:tc>
          <w:tcPr>
            <w:tcW w:w="5637" w:type="dxa"/>
            <w:gridSpan w:val="3"/>
            <w:shd w:val="clear" w:color="auto" w:fill="DDD9C3"/>
          </w:tcPr>
          <w:p w:rsidR="00FC21CE" w:rsidRPr="00784926" w:rsidRDefault="00FC21CE" w:rsidP="009C1362">
            <w:pPr>
              <w:spacing w:after="0" w:line="240" w:lineRule="auto"/>
              <w:rPr>
                <w:rFonts w:eastAsia="Times New Roman" w:cs="Arial"/>
                <w:i/>
                <w:sz w:val="18"/>
                <w:szCs w:val="18"/>
              </w:rPr>
            </w:pPr>
            <w:r w:rsidRPr="00784926">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FC21CE" w:rsidRPr="00784926" w:rsidRDefault="00FC21CE" w:rsidP="009C1362">
            <w:pPr>
              <w:spacing w:after="0" w:line="240" w:lineRule="auto"/>
              <w:jc w:val="right"/>
              <w:rPr>
                <w:rFonts w:eastAsia="Times New Roman" w:cs="Arial"/>
                <w:color w:val="002060"/>
                <w:sz w:val="20"/>
                <w:szCs w:val="20"/>
              </w:rPr>
            </w:pPr>
          </w:p>
        </w:tc>
        <w:tc>
          <w:tcPr>
            <w:tcW w:w="1240" w:type="dxa"/>
          </w:tcPr>
          <w:p w:rsidR="00FC21CE" w:rsidRPr="00784926" w:rsidRDefault="00FC21CE" w:rsidP="009C1362">
            <w:pPr>
              <w:spacing w:after="0" w:line="240" w:lineRule="auto"/>
              <w:rPr>
                <w:rFonts w:eastAsia="Times New Roman" w:cs="Arial"/>
                <w:color w:val="002060"/>
                <w:sz w:val="20"/>
                <w:szCs w:val="20"/>
              </w:rPr>
            </w:pPr>
          </w:p>
        </w:tc>
      </w:tr>
      <w:tr w:rsidR="00FC21CE" w:rsidRPr="00784926" w:rsidTr="009C1362">
        <w:trPr>
          <w:trHeight w:val="599"/>
        </w:trPr>
        <w:tc>
          <w:tcPr>
            <w:tcW w:w="3205" w:type="dxa"/>
            <w:shd w:val="clear" w:color="auto" w:fill="DDD9C3"/>
          </w:tcPr>
          <w:p w:rsidR="00FC21CE" w:rsidRPr="00784926" w:rsidRDefault="00FC21CE" w:rsidP="009C1362">
            <w:pPr>
              <w:spacing w:after="0" w:line="240" w:lineRule="auto"/>
              <w:jc w:val="right"/>
              <w:rPr>
                <w:rFonts w:eastAsia="Times New Roman" w:cs="Arial"/>
                <w:i/>
                <w:sz w:val="16"/>
                <w:szCs w:val="16"/>
              </w:rPr>
            </w:pPr>
            <w:r w:rsidRPr="00784926">
              <w:rPr>
                <w:rFonts w:eastAsia="Times New Roman" w:cs="Arial"/>
                <w:b/>
                <w:sz w:val="20"/>
                <w:szCs w:val="20"/>
              </w:rPr>
              <w:t>ΤΥΠΟΣ ΜΑΘΗΜΑΤΟΣ</w:t>
            </w:r>
            <w:r w:rsidRPr="00784926">
              <w:rPr>
                <w:rFonts w:eastAsia="Times New Roman" w:cs="Arial"/>
                <w:i/>
                <w:sz w:val="16"/>
                <w:szCs w:val="16"/>
              </w:rPr>
              <w:t xml:space="preserve"> </w:t>
            </w:r>
          </w:p>
          <w:p w:rsidR="00FC21CE" w:rsidRPr="00784926" w:rsidRDefault="00FC21CE" w:rsidP="009C1362">
            <w:pPr>
              <w:spacing w:after="0" w:line="240" w:lineRule="auto"/>
              <w:jc w:val="right"/>
              <w:rPr>
                <w:rFonts w:eastAsia="Times New Roman" w:cs="Arial"/>
                <w:b/>
                <w:sz w:val="20"/>
                <w:szCs w:val="20"/>
              </w:rPr>
            </w:pPr>
            <w:r w:rsidRPr="00784926">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FC21CE" w:rsidRPr="00A07CA2" w:rsidRDefault="00FC21CE" w:rsidP="009C1362">
            <w:pPr>
              <w:spacing w:after="0" w:line="240" w:lineRule="auto"/>
              <w:jc w:val="both"/>
              <w:rPr>
                <w:color w:val="000000"/>
              </w:rPr>
            </w:pPr>
            <w:r w:rsidRPr="00A07CA2">
              <w:rPr>
                <w:color w:val="000000"/>
              </w:rPr>
              <w:t>ΜΑΘΗΜΑ ΕΙΔΙΚΗΣ ΥΠΟΔΟΜΗΣ</w:t>
            </w:r>
          </w:p>
          <w:p w:rsidR="00FC21CE" w:rsidRPr="00A07CA2" w:rsidRDefault="00FC21CE" w:rsidP="009C1362">
            <w:pPr>
              <w:spacing w:after="0" w:line="240" w:lineRule="auto"/>
              <w:jc w:val="both"/>
              <w:rPr>
                <w:rFonts w:eastAsia="Times New Roman" w:cs="Arial"/>
                <w:color w:val="000000"/>
              </w:rPr>
            </w:pPr>
            <w:r w:rsidRPr="00A07CA2">
              <w:rPr>
                <w:color w:val="000000"/>
              </w:rPr>
              <w:t>(ΜΕΥ)</w:t>
            </w:r>
          </w:p>
        </w:tc>
      </w:tr>
      <w:tr w:rsidR="00FC21CE" w:rsidRPr="00784926" w:rsidTr="009C1362">
        <w:tc>
          <w:tcPr>
            <w:tcW w:w="3205" w:type="dxa"/>
            <w:shd w:val="clear" w:color="auto" w:fill="DDD9C3"/>
          </w:tcPr>
          <w:p w:rsidR="00FC21CE" w:rsidRPr="00784926" w:rsidRDefault="00FC21CE" w:rsidP="009C1362">
            <w:pPr>
              <w:spacing w:after="0" w:line="240" w:lineRule="auto"/>
              <w:jc w:val="right"/>
              <w:rPr>
                <w:rFonts w:eastAsia="Times New Roman" w:cs="Arial"/>
                <w:b/>
                <w:sz w:val="20"/>
                <w:szCs w:val="20"/>
              </w:rPr>
            </w:pPr>
            <w:r w:rsidRPr="00784926">
              <w:rPr>
                <w:rFonts w:eastAsia="Times New Roman" w:cs="Arial"/>
                <w:b/>
                <w:sz w:val="20"/>
                <w:szCs w:val="20"/>
              </w:rPr>
              <w:t>ΠΡΟΑΠΑΙΤΟΥΜΕΝΑ ΜΑΘΗΜΑΤΑ:</w:t>
            </w:r>
          </w:p>
          <w:p w:rsidR="00FC21CE" w:rsidRPr="00784926" w:rsidRDefault="00FC21CE" w:rsidP="009C1362">
            <w:pPr>
              <w:spacing w:after="0" w:line="240" w:lineRule="auto"/>
              <w:jc w:val="right"/>
              <w:rPr>
                <w:rFonts w:eastAsia="Times New Roman" w:cs="Arial"/>
                <w:b/>
                <w:sz w:val="20"/>
                <w:szCs w:val="20"/>
              </w:rPr>
            </w:pPr>
          </w:p>
        </w:tc>
        <w:tc>
          <w:tcPr>
            <w:tcW w:w="5231" w:type="dxa"/>
            <w:gridSpan w:val="5"/>
          </w:tcPr>
          <w:p w:rsidR="00FC21CE" w:rsidRPr="00A07CA2" w:rsidRDefault="00FC21CE" w:rsidP="009C1362">
            <w:pPr>
              <w:spacing w:after="0" w:line="240" w:lineRule="auto"/>
              <w:jc w:val="both"/>
              <w:rPr>
                <w:rFonts w:eastAsia="Times New Roman" w:cs="Arial"/>
                <w:color w:val="000000"/>
              </w:rPr>
            </w:pPr>
            <w:r w:rsidRPr="00A07CA2">
              <w:rPr>
                <w:rFonts w:eastAsia="Times New Roman" w:cs="Arial"/>
                <w:color w:val="000000"/>
              </w:rPr>
              <w:t>_</w:t>
            </w:r>
          </w:p>
        </w:tc>
      </w:tr>
      <w:tr w:rsidR="00FC21CE" w:rsidRPr="00784926" w:rsidTr="009C1362">
        <w:tc>
          <w:tcPr>
            <w:tcW w:w="3205" w:type="dxa"/>
            <w:shd w:val="clear" w:color="auto" w:fill="DDD9C3"/>
          </w:tcPr>
          <w:p w:rsidR="00FC21CE" w:rsidRPr="00784926" w:rsidRDefault="00FC21CE" w:rsidP="009C1362">
            <w:pPr>
              <w:spacing w:after="0" w:line="240" w:lineRule="auto"/>
              <w:jc w:val="right"/>
              <w:rPr>
                <w:rFonts w:eastAsia="Times New Roman" w:cs="Arial"/>
                <w:b/>
                <w:sz w:val="20"/>
                <w:szCs w:val="20"/>
                <w:lang w:val="en-US"/>
              </w:rPr>
            </w:pPr>
            <w:r w:rsidRPr="00784926">
              <w:rPr>
                <w:rFonts w:eastAsia="Times New Roman" w:cs="Arial"/>
                <w:b/>
                <w:sz w:val="20"/>
                <w:szCs w:val="20"/>
              </w:rPr>
              <w:t>Γ</w:t>
            </w:r>
            <w:r w:rsidRPr="00784926">
              <w:rPr>
                <w:rFonts w:eastAsia="Times New Roman" w:cs="Arial"/>
                <w:b/>
                <w:sz w:val="20"/>
                <w:szCs w:val="20"/>
                <w:lang w:val="en-US"/>
              </w:rPr>
              <w:t>ΛΩΣΣΑ ΔΙΔΑΣΚΑΛΙΑΣ</w:t>
            </w:r>
            <w:r w:rsidRPr="00784926">
              <w:rPr>
                <w:rFonts w:eastAsia="Times New Roman" w:cs="Arial"/>
                <w:b/>
                <w:sz w:val="20"/>
                <w:szCs w:val="20"/>
              </w:rPr>
              <w:t xml:space="preserve"> και ΕΞΕΤΑΣΕΩΝ</w:t>
            </w:r>
            <w:r w:rsidRPr="00784926">
              <w:rPr>
                <w:rFonts w:eastAsia="Times New Roman" w:cs="Arial"/>
                <w:b/>
                <w:sz w:val="20"/>
                <w:szCs w:val="20"/>
                <w:lang w:val="en-US"/>
              </w:rPr>
              <w:t>:</w:t>
            </w:r>
          </w:p>
        </w:tc>
        <w:tc>
          <w:tcPr>
            <w:tcW w:w="5231" w:type="dxa"/>
            <w:gridSpan w:val="5"/>
          </w:tcPr>
          <w:p w:rsidR="00FC21CE" w:rsidRPr="00A07CA2" w:rsidRDefault="00FC21CE" w:rsidP="009C1362">
            <w:pPr>
              <w:spacing w:after="0" w:line="240" w:lineRule="auto"/>
              <w:jc w:val="both"/>
              <w:rPr>
                <w:rFonts w:eastAsia="Times New Roman" w:cs="Arial"/>
                <w:color w:val="000000"/>
              </w:rPr>
            </w:pPr>
            <w:r w:rsidRPr="00A07CA2">
              <w:rPr>
                <w:rFonts w:eastAsia="Times New Roman" w:cs="Arial"/>
                <w:color w:val="000000"/>
              </w:rPr>
              <w:t>Ε</w:t>
            </w:r>
            <w:r>
              <w:rPr>
                <w:rFonts w:eastAsia="Times New Roman" w:cs="Arial"/>
                <w:color w:val="000000"/>
              </w:rPr>
              <w:t>λληνική</w:t>
            </w:r>
          </w:p>
        </w:tc>
      </w:tr>
      <w:tr w:rsidR="00FC21CE" w:rsidRPr="00784926" w:rsidTr="009C1362">
        <w:tc>
          <w:tcPr>
            <w:tcW w:w="3205" w:type="dxa"/>
            <w:shd w:val="clear" w:color="auto" w:fill="DDD9C3"/>
          </w:tcPr>
          <w:p w:rsidR="00FC21CE" w:rsidRPr="00784926" w:rsidRDefault="00FC21CE" w:rsidP="009C1362">
            <w:pPr>
              <w:spacing w:after="0" w:line="240" w:lineRule="auto"/>
              <w:jc w:val="right"/>
              <w:rPr>
                <w:rFonts w:eastAsia="Times New Roman" w:cs="Arial"/>
                <w:b/>
                <w:sz w:val="20"/>
                <w:szCs w:val="20"/>
              </w:rPr>
            </w:pPr>
            <w:r w:rsidRPr="00784926">
              <w:rPr>
                <w:rFonts w:eastAsia="Times New Roman" w:cs="Arial"/>
                <w:b/>
                <w:sz w:val="20"/>
                <w:szCs w:val="20"/>
              </w:rPr>
              <w:t xml:space="preserve">ΤΟ ΜΑΘΗΜΑ ΠΡΟΣΦΕΡΕΤΑΙ ΣΕ ΦΟΙΤΗΤΕΣ </w:t>
            </w:r>
            <w:r w:rsidRPr="00784926">
              <w:rPr>
                <w:rFonts w:eastAsia="Times New Roman" w:cs="Arial"/>
                <w:b/>
                <w:sz w:val="20"/>
                <w:szCs w:val="20"/>
                <w:lang w:val="en-GB"/>
              </w:rPr>
              <w:t>ERASMUS</w:t>
            </w:r>
            <w:r w:rsidRPr="00784926">
              <w:rPr>
                <w:rFonts w:eastAsia="Times New Roman" w:cs="Arial"/>
                <w:b/>
                <w:sz w:val="20"/>
                <w:szCs w:val="20"/>
              </w:rPr>
              <w:t xml:space="preserve"> </w:t>
            </w:r>
          </w:p>
        </w:tc>
        <w:tc>
          <w:tcPr>
            <w:tcW w:w="5231" w:type="dxa"/>
            <w:gridSpan w:val="5"/>
          </w:tcPr>
          <w:p w:rsidR="00FC21CE" w:rsidRPr="00A07CA2" w:rsidRDefault="00FC21CE" w:rsidP="009C1362">
            <w:pPr>
              <w:spacing w:after="0" w:line="240" w:lineRule="auto"/>
              <w:jc w:val="both"/>
              <w:rPr>
                <w:rFonts w:eastAsia="Times New Roman" w:cs="Arial"/>
                <w:color w:val="000000"/>
              </w:rPr>
            </w:pPr>
            <w:r w:rsidRPr="00A07CA2">
              <w:rPr>
                <w:rFonts w:eastAsia="Times New Roman" w:cs="Arial"/>
                <w:color w:val="000000"/>
              </w:rPr>
              <w:t>_</w:t>
            </w:r>
          </w:p>
        </w:tc>
      </w:tr>
      <w:tr w:rsidR="00FC21CE" w:rsidRPr="00FC21CE" w:rsidTr="009C1362">
        <w:tc>
          <w:tcPr>
            <w:tcW w:w="3205" w:type="dxa"/>
            <w:shd w:val="clear" w:color="auto" w:fill="DDD9C3"/>
          </w:tcPr>
          <w:p w:rsidR="00FC21CE" w:rsidRPr="00784926" w:rsidRDefault="00FC21CE" w:rsidP="009C1362">
            <w:pPr>
              <w:spacing w:after="0" w:line="240" w:lineRule="auto"/>
              <w:jc w:val="right"/>
              <w:rPr>
                <w:rFonts w:eastAsia="Times New Roman" w:cs="Arial"/>
                <w:b/>
                <w:sz w:val="20"/>
                <w:szCs w:val="20"/>
                <w:lang w:val="en-GB"/>
              </w:rPr>
            </w:pPr>
            <w:r w:rsidRPr="00784926">
              <w:rPr>
                <w:rFonts w:eastAsia="Times New Roman" w:cs="Arial"/>
                <w:b/>
                <w:sz w:val="20"/>
                <w:szCs w:val="20"/>
              </w:rPr>
              <w:t>ΗΛΕΚΤΡΟΝΙΚΗ ΣΕΛΙΔΑ ΜΑΘΗΜΑΤΟΣ (</w:t>
            </w:r>
            <w:r w:rsidRPr="00784926">
              <w:rPr>
                <w:rFonts w:eastAsia="Times New Roman" w:cs="Arial"/>
                <w:b/>
                <w:sz w:val="20"/>
                <w:szCs w:val="20"/>
                <w:lang w:val="en-GB"/>
              </w:rPr>
              <w:t>URL)</w:t>
            </w:r>
          </w:p>
        </w:tc>
        <w:tc>
          <w:tcPr>
            <w:tcW w:w="5231" w:type="dxa"/>
            <w:gridSpan w:val="5"/>
          </w:tcPr>
          <w:p w:rsidR="00FC21CE" w:rsidRPr="00A07CA2" w:rsidRDefault="00FC21CE" w:rsidP="009C1362">
            <w:pPr>
              <w:spacing w:after="0" w:line="240" w:lineRule="auto"/>
              <w:jc w:val="both"/>
              <w:rPr>
                <w:rFonts w:eastAsia="Times New Roman" w:cs="Arial"/>
                <w:color w:val="000000"/>
                <w:lang w:val="en-GB"/>
              </w:rPr>
            </w:pPr>
            <w:r w:rsidRPr="00A07CA2">
              <w:rPr>
                <w:rFonts w:eastAsia="Times New Roman"/>
                <w:color w:val="000000"/>
                <w:lang w:val="en-GB"/>
              </w:rPr>
              <w:t>http://www.teiath.gr/seyp/public_health/</w:t>
            </w:r>
          </w:p>
        </w:tc>
      </w:tr>
    </w:tbl>
    <w:p w:rsidR="00FC21CE" w:rsidRPr="00784926" w:rsidRDefault="00FC21CE" w:rsidP="00133123">
      <w:pPr>
        <w:widowControl w:val="0"/>
        <w:numPr>
          <w:ilvl w:val="0"/>
          <w:numId w:val="255"/>
        </w:numPr>
        <w:autoSpaceDE w:val="0"/>
        <w:autoSpaceDN w:val="0"/>
        <w:adjustRightInd w:val="0"/>
        <w:spacing w:before="120" w:after="0" w:line="240" w:lineRule="auto"/>
        <w:ind w:left="357" w:hanging="357"/>
        <w:rPr>
          <w:rFonts w:eastAsia="Times New Roman" w:cs="Arial"/>
          <w:b/>
          <w:color w:val="000000"/>
          <w:lang w:val="en-US"/>
        </w:rPr>
      </w:pPr>
      <w:r w:rsidRPr="00784926">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FC21CE" w:rsidRPr="00784926" w:rsidTr="009C1362">
        <w:tc>
          <w:tcPr>
            <w:tcW w:w="8472" w:type="dxa"/>
            <w:gridSpan w:val="2"/>
            <w:tcBorders>
              <w:bottom w:val="nil"/>
            </w:tcBorders>
            <w:shd w:val="clear" w:color="auto" w:fill="DDD9C3"/>
          </w:tcPr>
          <w:p w:rsidR="00FC21CE" w:rsidRPr="00784926" w:rsidRDefault="00FC21CE" w:rsidP="009C1362">
            <w:pPr>
              <w:spacing w:after="0" w:line="240" w:lineRule="auto"/>
              <w:rPr>
                <w:rFonts w:eastAsia="Times New Roman" w:cs="Arial"/>
                <w:i/>
                <w:sz w:val="16"/>
                <w:szCs w:val="16"/>
              </w:rPr>
            </w:pPr>
            <w:r w:rsidRPr="00784926">
              <w:rPr>
                <w:rFonts w:eastAsia="Times New Roman" w:cs="Arial"/>
                <w:b/>
                <w:sz w:val="20"/>
                <w:szCs w:val="20"/>
              </w:rPr>
              <w:t>Μαθησιακά Αποτελέσματα</w:t>
            </w:r>
          </w:p>
        </w:tc>
      </w:tr>
      <w:tr w:rsidR="00FC21CE" w:rsidRPr="00784926" w:rsidTr="009C1362">
        <w:tc>
          <w:tcPr>
            <w:tcW w:w="8472" w:type="dxa"/>
            <w:gridSpan w:val="2"/>
            <w:tcBorders>
              <w:top w:val="nil"/>
            </w:tcBorders>
            <w:shd w:val="clear" w:color="auto" w:fill="DDD9C3"/>
          </w:tcPr>
          <w:p w:rsidR="00FC21CE" w:rsidRPr="00784926" w:rsidRDefault="00FC21CE" w:rsidP="009C1362">
            <w:pPr>
              <w:widowControl w:val="0"/>
              <w:autoSpaceDE w:val="0"/>
              <w:autoSpaceDN w:val="0"/>
              <w:adjustRightInd w:val="0"/>
              <w:spacing w:after="60" w:line="240" w:lineRule="auto"/>
              <w:rPr>
                <w:rFonts w:eastAsia="Times New Roman" w:cs="Arial"/>
                <w:i/>
                <w:sz w:val="16"/>
                <w:szCs w:val="16"/>
              </w:rPr>
            </w:pPr>
            <w:r w:rsidRPr="00784926">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FC21CE" w:rsidRPr="00784926" w:rsidRDefault="00FC21CE" w:rsidP="009C1362">
            <w:pPr>
              <w:autoSpaceDE w:val="0"/>
              <w:autoSpaceDN w:val="0"/>
              <w:adjustRightInd w:val="0"/>
              <w:spacing w:after="0" w:line="240" w:lineRule="auto"/>
              <w:rPr>
                <w:rFonts w:eastAsia="Times New Roman" w:cs="Arial"/>
                <w:i/>
                <w:sz w:val="16"/>
                <w:szCs w:val="16"/>
              </w:rPr>
            </w:pPr>
            <w:r w:rsidRPr="00784926">
              <w:rPr>
                <w:rFonts w:eastAsia="Times New Roman" w:cs="Arial"/>
                <w:i/>
                <w:sz w:val="16"/>
                <w:szCs w:val="16"/>
              </w:rPr>
              <w:t xml:space="preserve">Συμβουλευτείτε το Παράρτημα Α </w:t>
            </w:r>
          </w:p>
          <w:p w:rsidR="00FC21CE" w:rsidRPr="00784926" w:rsidRDefault="00FC21CE" w:rsidP="00133123">
            <w:pPr>
              <w:widowControl w:val="0"/>
              <w:numPr>
                <w:ilvl w:val="0"/>
                <w:numId w:val="21"/>
              </w:numPr>
              <w:autoSpaceDE w:val="0"/>
              <w:autoSpaceDN w:val="0"/>
              <w:adjustRightInd w:val="0"/>
              <w:spacing w:after="0" w:line="240" w:lineRule="auto"/>
              <w:ind w:left="313" w:hanging="219"/>
              <w:contextualSpacing/>
              <w:rPr>
                <w:rFonts w:eastAsia="Times New Roman" w:cs="Arial"/>
                <w:i/>
                <w:sz w:val="16"/>
                <w:szCs w:val="16"/>
              </w:rPr>
            </w:pPr>
            <w:r w:rsidRPr="00784926">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FC21CE" w:rsidRPr="00784926" w:rsidRDefault="00FC21CE" w:rsidP="00133123">
            <w:pPr>
              <w:widowControl w:val="0"/>
              <w:numPr>
                <w:ilvl w:val="0"/>
                <w:numId w:val="21"/>
              </w:numPr>
              <w:autoSpaceDE w:val="0"/>
              <w:autoSpaceDN w:val="0"/>
              <w:adjustRightInd w:val="0"/>
              <w:spacing w:after="60" w:line="240" w:lineRule="auto"/>
              <w:ind w:left="313" w:hanging="219"/>
              <w:contextualSpacing/>
              <w:rPr>
                <w:rFonts w:eastAsia="Times New Roman" w:cs="Arial"/>
                <w:i/>
                <w:sz w:val="16"/>
                <w:szCs w:val="16"/>
              </w:rPr>
            </w:pPr>
            <w:r w:rsidRPr="00784926">
              <w:rPr>
                <w:rFonts w:eastAsia="Times New Roman" w:cs="Arial"/>
                <w:i/>
                <w:sz w:val="16"/>
                <w:szCs w:val="16"/>
              </w:rPr>
              <w:t>Περιγραφικοί Δείκτες Επιπέδων 6, 7 &amp; 8 του Ευρωπαϊκού Πλαισίου Προσόντων Διά Βίου Μάθησης</w:t>
            </w:r>
          </w:p>
          <w:p w:rsidR="00FC21CE" w:rsidRPr="00784926" w:rsidRDefault="00FC21CE" w:rsidP="009C1362">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784926">
              <w:rPr>
                <w:rFonts w:eastAsia="Times New Roman" w:cs="Arial"/>
                <w:i/>
                <w:sz w:val="16"/>
                <w:szCs w:val="16"/>
              </w:rPr>
              <w:t>και Παράρτημα</w:t>
            </w:r>
            <w:r w:rsidRPr="00784926">
              <w:rPr>
                <w:rFonts w:ascii="Times New Roman" w:eastAsia="Times New Roman" w:hAnsi="Times New Roman" w:cs="Arial"/>
                <w:i/>
                <w:sz w:val="16"/>
                <w:szCs w:val="16"/>
                <w:lang w:val="en-US"/>
              </w:rPr>
              <w:t xml:space="preserve"> Β</w:t>
            </w:r>
          </w:p>
          <w:p w:rsidR="00FC21CE" w:rsidRPr="00784926" w:rsidRDefault="00FC21CE" w:rsidP="00133123">
            <w:pPr>
              <w:widowControl w:val="0"/>
              <w:numPr>
                <w:ilvl w:val="0"/>
                <w:numId w:val="21"/>
              </w:numPr>
              <w:autoSpaceDE w:val="0"/>
              <w:autoSpaceDN w:val="0"/>
              <w:adjustRightInd w:val="0"/>
              <w:spacing w:after="0" w:line="240" w:lineRule="auto"/>
              <w:ind w:left="313" w:hanging="219"/>
              <w:contextualSpacing/>
              <w:rPr>
                <w:rFonts w:eastAsia="Times New Roman" w:cs="Arial"/>
                <w:i/>
                <w:sz w:val="16"/>
                <w:szCs w:val="16"/>
              </w:rPr>
            </w:pPr>
            <w:r w:rsidRPr="00784926">
              <w:rPr>
                <w:rFonts w:eastAsia="Times New Roman" w:cs="Arial"/>
                <w:i/>
                <w:sz w:val="16"/>
                <w:szCs w:val="16"/>
              </w:rPr>
              <w:t>Περιληπτικός Οδηγός συγγραφής Μαθησιακών Αποτελεσμάτων</w:t>
            </w:r>
          </w:p>
        </w:tc>
      </w:tr>
      <w:tr w:rsidR="00FC21CE" w:rsidRPr="00784926" w:rsidTr="009C1362">
        <w:tc>
          <w:tcPr>
            <w:tcW w:w="8472" w:type="dxa"/>
            <w:gridSpan w:val="2"/>
          </w:tcPr>
          <w:p w:rsidR="00FC21CE" w:rsidRPr="00855EC0" w:rsidRDefault="00FC21CE" w:rsidP="009C1362">
            <w:pPr>
              <w:spacing w:after="0" w:line="240" w:lineRule="auto"/>
              <w:jc w:val="both"/>
              <w:rPr>
                <w:rFonts w:eastAsia="Times New Roman" w:cs="Arial"/>
                <w:color w:val="000000"/>
              </w:rPr>
            </w:pPr>
            <w:r w:rsidRPr="00855EC0">
              <w:rPr>
                <w:rFonts w:eastAsia="Times New Roman" w:cs="Arial"/>
                <w:color w:val="000000"/>
              </w:rPr>
              <w:t>Μετά την ολοκλήρωση του μαθήματος οι φοιτητές είναι σε θέση :</w:t>
            </w:r>
          </w:p>
          <w:p w:rsidR="00FC21CE" w:rsidRPr="00855EC0" w:rsidRDefault="00FC21CE" w:rsidP="00133123">
            <w:pPr>
              <w:numPr>
                <w:ilvl w:val="0"/>
                <w:numId w:val="252"/>
              </w:numPr>
              <w:tabs>
                <w:tab w:val="num" w:pos="432"/>
              </w:tabs>
              <w:spacing w:after="0" w:line="240" w:lineRule="auto"/>
              <w:jc w:val="both"/>
              <w:rPr>
                <w:rFonts w:eastAsia="Times New Roman" w:cs="Arial"/>
                <w:color w:val="000000"/>
              </w:rPr>
            </w:pPr>
            <w:r w:rsidRPr="00855EC0">
              <w:rPr>
                <w:rFonts w:eastAsia="Times New Roman" w:cs="Arial"/>
                <w:color w:val="000000"/>
              </w:rPr>
              <w:t xml:space="preserve">Να κατανοήσουν τα Τροπικά Νοσήματα, τους τρόπους διασποράς και αντιμετώπισής τους, ώστε να είναι ικανοί να διασφαλίσουν τη  Δημόσια Υγεία μετά από Ιατρική γνωμάτευση που τέθηκε. </w:t>
            </w:r>
          </w:p>
          <w:p w:rsidR="00FC21CE" w:rsidRPr="00855EC0" w:rsidRDefault="00FC21CE" w:rsidP="00133123">
            <w:pPr>
              <w:numPr>
                <w:ilvl w:val="0"/>
                <w:numId w:val="252"/>
              </w:numPr>
              <w:tabs>
                <w:tab w:val="num" w:pos="432"/>
              </w:tabs>
              <w:spacing w:after="0" w:line="240" w:lineRule="auto"/>
              <w:jc w:val="both"/>
              <w:rPr>
                <w:rFonts w:eastAsia="Times New Roman" w:cs="Arial"/>
                <w:color w:val="000000"/>
              </w:rPr>
            </w:pPr>
            <w:r w:rsidRPr="00855EC0">
              <w:rPr>
                <w:rFonts w:eastAsia="Times New Roman" w:cs="Arial"/>
                <w:color w:val="000000"/>
              </w:rPr>
              <w:t xml:space="preserve">Να καταρτίζουν λεπτομερείς και ακριβείς αναφορές για τα τροπικά νοσήματα, που έχουν σοβαρό κοινωνικό αντίκτυπο </w:t>
            </w:r>
          </w:p>
          <w:p w:rsidR="00FC21CE" w:rsidRPr="00855EC0" w:rsidRDefault="00FC21CE" w:rsidP="00133123">
            <w:pPr>
              <w:numPr>
                <w:ilvl w:val="0"/>
                <w:numId w:val="252"/>
              </w:numPr>
              <w:tabs>
                <w:tab w:val="num" w:pos="432"/>
              </w:tabs>
              <w:spacing w:after="0" w:line="240" w:lineRule="auto"/>
              <w:jc w:val="both"/>
              <w:rPr>
                <w:rFonts w:eastAsia="Times New Roman" w:cs="Arial"/>
                <w:color w:val="000000"/>
              </w:rPr>
            </w:pPr>
            <w:r w:rsidRPr="00855EC0">
              <w:rPr>
                <w:rFonts w:eastAsia="Times New Roman" w:cs="Arial"/>
                <w:color w:val="000000"/>
              </w:rPr>
              <w:t xml:space="preserve">Να συμμετέχουν σε Προγράμματα Δημόσιας Υγείας και να συμβάλλουν στην εξουδετέρωση των δυσμενών κοινωνικών παραγόντων και στην εκμηδένιση των βλαπτικών παραγόντων που δημιουργούν τα τροπικά νοσήματα.  </w:t>
            </w:r>
          </w:p>
          <w:p w:rsidR="00FC21CE" w:rsidRPr="00855EC0" w:rsidRDefault="00FC21CE" w:rsidP="00133123">
            <w:pPr>
              <w:numPr>
                <w:ilvl w:val="0"/>
                <w:numId w:val="252"/>
              </w:numPr>
              <w:tabs>
                <w:tab w:val="num" w:pos="432"/>
              </w:tabs>
              <w:spacing w:after="0" w:line="240" w:lineRule="auto"/>
              <w:jc w:val="both"/>
              <w:rPr>
                <w:rFonts w:eastAsia="Times New Roman" w:cs="Arial"/>
                <w:color w:val="000000"/>
              </w:rPr>
            </w:pPr>
            <w:r w:rsidRPr="00855EC0">
              <w:rPr>
                <w:rFonts w:eastAsia="Times New Roman" w:cs="Arial"/>
                <w:color w:val="000000"/>
              </w:rPr>
              <w:t>Να είναι σε θέση να ενημερώνουν και να διαφωτίζουν τον γενικό πληθυσμό για τα Τροπικά νοσήματα και τις χώρες στις οποίες ενδημούν αυτά.</w:t>
            </w:r>
          </w:p>
          <w:p w:rsidR="00FC21CE" w:rsidRPr="00855EC0" w:rsidRDefault="00FC21CE" w:rsidP="00133123">
            <w:pPr>
              <w:numPr>
                <w:ilvl w:val="0"/>
                <w:numId w:val="252"/>
              </w:numPr>
              <w:tabs>
                <w:tab w:val="num" w:pos="432"/>
              </w:tabs>
              <w:spacing w:after="0" w:line="240" w:lineRule="auto"/>
              <w:jc w:val="both"/>
              <w:rPr>
                <w:rFonts w:eastAsia="Times New Roman" w:cs="Arial"/>
                <w:color w:val="000000"/>
              </w:rPr>
            </w:pPr>
            <w:r w:rsidRPr="00855EC0">
              <w:rPr>
                <w:rFonts w:eastAsia="Times New Roman" w:cs="Arial"/>
                <w:color w:val="000000"/>
              </w:rPr>
              <w:t xml:space="preserve">Να γνωρίζουν την φυσική ιστορία τους τρόπους μετάδοσης και την μεταδοτικότητα αυτών των νοσημάτων και να είναι ικανοί στη χάραξη μιας ευρύτερης στρατηγικής για </w:t>
            </w:r>
            <w:r w:rsidRPr="00855EC0">
              <w:rPr>
                <w:rFonts w:eastAsia="Times New Roman" w:cs="Arial"/>
                <w:color w:val="000000"/>
              </w:rPr>
              <w:lastRenderedPageBreak/>
              <w:t>την καταπολέμηση τους και στην ανάγκη λήψης των απαραίτητων μέτρων πρόληψης και προφύλαξης για την προστασία του πληθυσμού.</w:t>
            </w:r>
          </w:p>
          <w:p w:rsidR="00FC21CE" w:rsidRPr="00855EC0" w:rsidRDefault="00FC21CE" w:rsidP="00133123">
            <w:pPr>
              <w:numPr>
                <w:ilvl w:val="0"/>
                <w:numId w:val="252"/>
              </w:numPr>
              <w:tabs>
                <w:tab w:val="num" w:pos="432"/>
              </w:tabs>
              <w:spacing w:after="0" w:line="240" w:lineRule="auto"/>
              <w:jc w:val="both"/>
              <w:rPr>
                <w:rFonts w:eastAsia="Times New Roman" w:cs="Arial"/>
                <w:color w:val="000000"/>
              </w:rPr>
            </w:pPr>
            <w:r w:rsidRPr="00855EC0">
              <w:rPr>
                <w:rFonts w:eastAsia="Times New Roman" w:cs="Arial"/>
                <w:color w:val="000000"/>
              </w:rPr>
              <w:t xml:space="preserve">Να κατανοήσουν το ρόλο και τον τρόπο λειτουργίας ενός γραφείου ταξιδιωτικής Ιατρικής, να  διαχειρίζονται τον ταξιδιώτη που επιστρέφει από κάποια ενδημική χώρα. </w:t>
            </w:r>
          </w:p>
          <w:p w:rsidR="00FC21CE" w:rsidRPr="00855EC0" w:rsidRDefault="00FC21CE" w:rsidP="00133123">
            <w:pPr>
              <w:numPr>
                <w:ilvl w:val="0"/>
                <w:numId w:val="252"/>
              </w:numPr>
              <w:tabs>
                <w:tab w:val="num" w:pos="432"/>
              </w:tabs>
              <w:spacing w:after="0" w:line="240" w:lineRule="auto"/>
              <w:jc w:val="both"/>
              <w:rPr>
                <w:rFonts w:eastAsia="Times New Roman" w:cs="Arial"/>
                <w:color w:val="000000"/>
              </w:rPr>
            </w:pPr>
            <w:r w:rsidRPr="00855EC0">
              <w:rPr>
                <w:rFonts w:eastAsia="Times New Roman" w:cs="Arial"/>
                <w:color w:val="000000"/>
              </w:rPr>
              <w:t>Να γνωρίζουν νοσήματα που είναι ενδημικά και σε ποιές τροπικές χώρες εμφανίζονται σε άτομα που προέρχονται ή έχουν ζήσει μεγάλο διάστημα σε αυτές τις περιοχές.</w:t>
            </w:r>
          </w:p>
          <w:p w:rsidR="00FC21CE" w:rsidRPr="00855EC0" w:rsidRDefault="00FC21CE" w:rsidP="00133123">
            <w:pPr>
              <w:numPr>
                <w:ilvl w:val="0"/>
                <w:numId w:val="252"/>
              </w:numPr>
              <w:tabs>
                <w:tab w:val="num" w:pos="432"/>
              </w:tabs>
              <w:spacing w:after="0" w:line="240" w:lineRule="auto"/>
              <w:jc w:val="both"/>
              <w:rPr>
                <w:rFonts w:eastAsia="Times New Roman" w:cs="Arial"/>
                <w:color w:val="002060"/>
                <w:sz w:val="20"/>
                <w:szCs w:val="20"/>
              </w:rPr>
            </w:pPr>
            <w:r w:rsidRPr="00855EC0">
              <w:rPr>
                <w:rFonts w:eastAsia="Times New Roman" w:cs="Arial"/>
                <w:color w:val="000000"/>
              </w:rPr>
              <w:t>Να είναι σε θέση να δώσουν βασικές οδηγίες για τους απαραίτητους εμβολιασμούς, την απαιτούμενη ιατρική και φαρμακευτική φροντίδα  και γενικές πληροφορίες  για ασφαλές νερό, τρόφιμα, περιβαλλοντικούς κινδύνους και την αποφυγή δηγμάτων εντόμων.</w:t>
            </w:r>
          </w:p>
        </w:tc>
      </w:tr>
      <w:tr w:rsidR="00FC21CE" w:rsidRPr="00784926" w:rsidTr="009C1362">
        <w:tblPrEx>
          <w:tblLook w:val="0000"/>
        </w:tblPrEx>
        <w:tc>
          <w:tcPr>
            <w:tcW w:w="8472" w:type="dxa"/>
            <w:gridSpan w:val="2"/>
            <w:tcBorders>
              <w:bottom w:val="nil"/>
            </w:tcBorders>
            <w:shd w:val="clear" w:color="auto" w:fill="DDD9C3"/>
          </w:tcPr>
          <w:p w:rsidR="00FC21CE" w:rsidRPr="00784926" w:rsidRDefault="00FC21CE" w:rsidP="009C1362">
            <w:pPr>
              <w:spacing w:after="0" w:line="240" w:lineRule="auto"/>
              <w:rPr>
                <w:rFonts w:eastAsia="Times New Roman" w:cs="Arial"/>
                <w:b/>
                <w:sz w:val="20"/>
                <w:szCs w:val="20"/>
              </w:rPr>
            </w:pPr>
            <w:r w:rsidRPr="00784926">
              <w:rPr>
                <w:rFonts w:eastAsia="Times New Roman" w:cs="Arial"/>
                <w:b/>
                <w:sz w:val="20"/>
                <w:szCs w:val="20"/>
              </w:rPr>
              <w:lastRenderedPageBreak/>
              <w:t>Γενικές Ικανότητες</w:t>
            </w:r>
          </w:p>
        </w:tc>
      </w:tr>
      <w:tr w:rsidR="00FC21CE" w:rsidRPr="00784926" w:rsidTr="009C1362">
        <w:tc>
          <w:tcPr>
            <w:tcW w:w="8472" w:type="dxa"/>
            <w:gridSpan w:val="2"/>
            <w:tcBorders>
              <w:top w:val="nil"/>
              <w:bottom w:val="nil"/>
            </w:tcBorders>
            <w:shd w:val="clear" w:color="auto" w:fill="DDD9C3"/>
          </w:tcPr>
          <w:p w:rsidR="00FC21CE" w:rsidRPr="00784926" w:rsidRDefault="00FC21CE" w:rsidP="009C1362">
            <w:pPr>
              <w:widowControl w:val="0"/>
              <w:autoSpaceDE w:val="0"/>
              <w:autoSpaceDN w:val="0"/>
              <w:adjustRightInd w:val="0"/>
              <w:spacing w:after="60" w:line="240" w:lineRule="auto"/>
              <w:rPr>
                <w:rFonts w:eastAsia="Times New Roman" w:cs="Arial"/>
                <w:i/>
                <w:sz w:val="16"/>
                <w:szCs w:val="16"/>
              </w:rPr>
            </w:pPr>
            <w:r w:rsidRPr="00784926">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C21CE" w:rsidRPr="00784926" w:rsidTr="009C1362">
        <w:tblPrEx>
          <w:tblLook w:val="0000"/>
        </w:tblPrEx>
        <w:tc>
          <w:tcPr>
            <w:tcW w:w="3964" w:type="dxa"/>
            <w:tcBorders>
              <w:top w:val="nil"/>
              <w:bottom w:val="single" w:sz="4" w:space="0" w:color="auto"/>
              <w:right w:val="nil"/>
            </w:tcBorders>
            <w:shd w:val="clear" w:color="auto" w:fill="DDD9C3"/>
          </w:tcPr>
          <w:p w:rsidR="00FC21CE" w:rsidRPr="00784926" w:rsidRDefault="00FC21CE" w:rsidP="009C1362">
            <w:pPr>
              <w:widowControl w:val="0"/>
              <w:autoSpaceDE w:val="0"/>
              <w:autoSpaceDN w:val="0"/>
              <w:adjustRightInd w:val="0"/>
              <w:spacing w:after="0" w:line="240" w:lineRule="auto"/>
              <w:rPr>
                <w:rFonts w:eastAsia="Times New Roman" w:cs="Arial"/>
                <w:i/>
                <w:sz w:val="16"/>
                <w:szCs w:val="16"/>
              </w:rPr>
            </w:pPr>
            <w:r w:rsidRPr="00784926">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FC21CE" w:rsidRPr="00784926" w:rsidRDefault="00FC21CE" w:rsidP="009C1362">
            <w:pPr>
              <w:widowControl w:val="0"/>
              <w:autoSpaceDE w:val="0"/>
              <w:autoSpaceDN w:val="0"/>
              <w:adjustRightInd w:val="0"/>
              <w:spacing w:after="0" w:line="240" w:lineRule="auto"/>
              <w:rPr>
                <w:rFonts w:eastAsia="Times New Roman" w:cs="Arial"/>
                <w:i/>
                <w:sz w:val="16"/>
                <w:szCs w:val="16"/>
              </w:rPr>
            </w:pPr>
            <w:r w:rsidRPr="00784926">
              <w:rPr>
                <w:rFonts w:eastAsia="Times New Roman" w:cs="Arial"/>
                <w:i/>
                <w:sz w:val="16"/>
                <w:szCs w:val="16"/>
              </w:rPr>
              <w:t xml:space="preserve">Προσαρμογή σε νέες καταστάσεις </w:t>
            </w:r>
          </w:p>
          <w:p w:rsidR="00FC21CE" w:rsidRPr="00784926" w:rsidRDefault="00FC21CE" w:rsidP="009C1362">
            <w:pPr>
              <w:widowControl w:val="0"/>
              <w:autoSpaceDE w:val="0"/>
              <w:autoSpaceDN w:val="0"/>
              <w:adjustRightInd w:val="0"/>
              <w:spacing w:after="0" w:line="240" w:lineRule="auto"/>
              <w:rPr>
                <w:rFonts w:eastAsia="Times New Roman" w:cs="Arial"/>
                <w:i/>
                <w:sz w:val="16"/>
                <w:szCs w:val="16"/>
              </w:rPr>
            </w:pPr>
            <w:r w:rsidRPr="00784926">
              <w:rPr>
                <w:rFonts w:eastAsia="Times New Roman" w:cs="Arial"/>
                <w:i/>
                <w:sz w:val="16"/>
                <w:szCs w:val="16"/>
              </w:rPr>
              <w:t xml:space="preserve">Λήψη αποφάσεων </w:t>
            </w:r>
          </w:p>
          <w:p w:rsidR="00FC21CE" w:rsidRPr="00784926" w:rsidRDefault="00FC21CE" w:rsidP="009C1362">
            <w:pPr>
              <w:widowControl w:val="0"/>
              <w:autoSpaceDE w:val="0"/>
              <w:autoSpaceDN w:val="0"/>
              <w:adjustRightInd w:val="0"/>
              <w:spacing w:after="0" w:line="240" w:lineRule="auto"/>
              <w:rPr>
                <w:rFonts w:eastAsia="Times New Roman" w:cs="Arial"/>
                <w:i/>
                <w:sz w:val="16"/>
                <w:szCs w:val="16"/>
              </w:rPr>
            </w:pPr>
            <w:r w:rsidRPr="00784926">
              <w:rPr>
                <w:rFonts w:eastAsia="Times New Roman" w:cs="Arial"/>
                <w:i/>
                <w:sz w:val="16"/>
                <w:szCs w:val="16"/>
              </w:rPr>
              <w:t xml:space="preserve">Αυτόνομη εργασία </w:t>
            </w:r>
          </w:p>
          <w:p w:rsidR="00FC21CE" w:rsidRPr="00784926" w:rsidRDefault="00FC21CE" w:rsidP="009C1362">
            <w:pPr>
              <w:widowControl w:val="0"/>
              <w:autoSpaceDE w:val="0"/>
              <w:autoSpaceDN w:val="0"/>
              <w:adjustRightInd w:val="0"/>
              <w:spacing w:after="0" w:line="240" w:lineRule="auto"/>
              <w:rPr>
                <w:rFonts w:eastAsia="Times New Roman" w:cs="Arial"/>
                <w:i/>
                <w:sz w:val="16"/>
                <w:szCs w:val="16"/>
              </w:rPr>
            </w:pPr>
            <w:r w:rsidRPr="00784926">
              <w:rPr>
                <w:rFonts w:eastAsia="Times New Roman" w:cs="Arial"/>
                <w:i/>
                <w:sz w:val="16"/>
                <w:szCs w:val="16"/>
              </w:rPr>
              <w:t xml:space="preserve">Ομαδική εργασία </w:t>
            </w:r>
          </w:p>
          <w:p w:rsidR="00FC21CE" w:rsidRPr="00784926" w:rsidRDefault="00FC21CE" w:rsidP="009C1362">
            <w:pPr>
              <w:widowControl w:val="0"/>
              <w:autoSpaceDE w:val="0"/>
              <w:autoSpaceDN w:val="0"/>
              <w:adjustRightInd w:val="0"/>
              <w:spacing w:after="0" w:line="240" w:lineRule="auto"/>
              <w:rPr>
                <w:rFonts w:eastAsia="Times New Roman" w:cs="Arial"/>
                <w:i/>
                <w:sz w:val="16"/>
                <w:szCs w:val="16"/>
              </w:rPr>
            </w:pPr>
            <w:r w:rsidRPr="00784926">
              <w:rPr>
                <w:rFonts w:eastAsia="Times New Roman" w:cs="Arial"/>
                <w:i/>
                <w:sz w:val="16"/>
                <w:szCs w:val="16"/>
              </w:rPr>
              <w:t xml:space="preserve">Εργασία σε διεθνές περιβάλλον </w:t>
            </w:r>
          </w:p>
          <w:p w:rsidR="00FC21CE" w:rsidRPr="00784926" w:rsidRDefault="00FC21CE" w:rsidP="009C1362">
            <w:pPr>
              <w:widowControl w:val="0"/>
              <w:autoSpaceDE w:val="0"/>
              <w:autoSpaceDN w:val="0"/>
              <w:adjustRightInd w:val="0"/>
              <w:spacing w:after="0" w:line="240" w:lineRule="auto"/>
              <w:rPr>
                <w:rFonts w:eastAsia="Times New Roman" w:cs="Arial"/>
                <w:i/>
                <w:sz w:val="16"/>
                <w:szCs w:val="16"/>
              </w:rPr>
            </w:pPr>
            <w:r w:rsidRPr="00784926">
              <w:rPr>
                <w:rFonts w:eastAsia="Times New Roman" w:cs="Arial"/>
                <w:i/>
                <w:sz w:val="16"/>
                <w:szCs w:val="16"/>
              </w:rPr>
              <w:t xml:space="preserve">Εργασία σε διεπιστημονικό περιβάλλον </w:t>
            </w:r>
          </w:p>
          <w:p w:rsidR="00FC21CE" w:rsidRPr="00784926" w:rsidRDefault="00FC21CE" w:rsidP="009C1362">
            <w:pPr>
              <w:widowControl w:val="0"/>
              <w:autoSpaceDE w:val="0"/>
              <w:autoSpaceDN w:val="0"/>
              <w:adjustRightInd w:val="0"/>
              <w:spacing w:after="0" w:line="240" w:lineRule="auto"/>
              <w:rPr>
                <w:rFonts w:eastAsia="Times New Roman" w:cs="Arial"/>
                <w:i/>
                <w:sz w:val="16"/>
                <w:szCs w:val="16"/>
              </w:rPr>
            </w:pPr>
            <w:r w:rsidRPr="00784926">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FC21CE" w:rsidRPr="00784926" w:rsidRDefault="00FC21CE" w:rsidP="009C1362">
            <w:pPr>
              <w:widowControl w:val="0"/>
              <w:autoSpaceDE w:val="0"/>
              <w:autoSpaceDN w:val="0"/>
              <w:adjustRightInd w:val="0"/>
              <w:spacing w:after="0" w:line="240" w:lineRule="auto"/>
              <w:rPr>
                <w:rFonts w:eastAsia="Times New Roman" w:cs="Arial"/>
                <w:i/>
                <w:sz w:val="16"/>
                <w:szCs w:val="16"/>
              </w:rPr>
            </w:pPr>
            <w:r w:rsidRPr="00784926">
              <w:rPr>
                <w:rFonts w:eastAsia="Times New Roman" w:cs="Arial"/>
                <w:i/>
                <w:sz w:val="16"/>
                <w:szCs w:val="16"/>
              </w:rPr>
              <w:t xml:space="preserve">Σχεδιασμός και διαχείριση έργων </w:t>
            </w:r>
          </w:p>
          <w:p w:rsidR="00FC21CE" w:rsidRPr="00784926" w:rsidRDefault="00FC21CE" w:rsidP="009C1362">
            <w:pPr>
              <w:widowControl w:val="0"/>
              <w:autoSpaceDE w:val="0"/>
              <w:autoSpaceDN w:val="0"/>
              <w:adjustRightInd w:val="0"/>
              <w:spacing w:after="0" w:line="240" w:lineRule="auto"/>
              <w:rPr>
                <w:rFonts w:eastAsia="Times New Roman" w:cs="Arial"/>
                <w:i/>
                <w:sz w:val="16"/>
                <w:szCs w:val="16"/>
              </w:rPr>
            </w:pPr>
            <w:r w:rsidRPr="00784926">
              <w:rPr>
                <w:rFonts w:eastAsia="Times New Roman" w:cs="Arial"/>
                <w:i/>
                <w:sz w:val="16"/>
                <w:szCs w:val="16"/>
              </w:rPr>
              <w:t xml:space="preserve">Σεβασμός στη διαφορετικότητα και στην πολυπολιτισμικότητα </w:t>
            </w:r>
          </w:p>
          <w:p w:rsidR="00FC21CE" w:rsidRPr="00784926" w:rsidRDefault="00FC21CE" w:rsidP="009C1362">
            <w:pPr>
              <w:widowControl w:val="0"/>
              <w:autoSpaceDE w:val="0"/>
              <w:autoSpaceDN w:val="0"/>
              <w:adjustRightInd w:val="0"/>
              <w:spacing w:after="0" w:line="240" w:lineRule="auto"/>
              <w:rPr>
                <w:rFonts w:eastAsia="Times New Roman" w:cs="Arial"/>
                <w:i/>
                <w:sz w:val="16"/>
                <w:szCs w:val="16"/>
              </w:rPr>
            </w:pPr>
            <w:r w:rsidRPr="00784926">
              <w:rPr>
                <w:rFonts w:eastAsia="Times New Roman" w:cs="Arial"/>
                <w:i/>
                <w:sz w:val="16"/>
                <w:szCs w:val="16"/>
              </w:rPr>
              <w:t xml:space="preserve">Σεβασμός στο φυσικό περιβάλλον </w:t>
            </w:r>
          </w:p>
          <w:p w:rsidR="00FC21CE" w:rsidRPr="00784926" w:rsidRDefault="00FC21CE" w:rsidP="009C1362">
            <w:pPr>
              <w:widowControl w:val="0"/>
              <w:autoSpaceDE w:val="0"/>
              <w:autoSpaceDN w:val="0"/>
              <w:adjustRightInd w:val="0"/>
              <w:spacing w:after="0" w:line="240" w:lineRule="auto"/>
              <w:rPr>
                <w:rFonts w:eastAsia="Times New Roman" w:cs="Arial"/>
                <w:i/>
                <w:sz w:val="16"/>
                <w:szCs w:val="16"/>
              </w:rPr>
            </w:pPr>
            <w:r w:rsidRPr="00784926">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FC21CE" w:rsidRPr="00784926" w:rsidRDefault="00FC21CE" w:rsidP="009C1362">
            <w:pPr>
              <w:widowControl w:val="0"/>
              <w:autoSpaceDE w:val="0"/>
              <w:autoSpaceDN w:val="0"/>
              <w:adjustRightInd w:val="0"/>
              <w:spacing w:after="0" w:line="240" w:lineRule="auto"/>
              <w:rPr>
                <w:rFonts w:eastAsia="Times New Roman" w:cs="Arial"/>
                <w:i/>
                <w:sz w:val="16"/>
                <w:szCs w:val="16"/>
              </w:rPr>
            </w:pPr>
            <w:r w:rsidRPr="00784926">
              <w:rPr>
                <w:rFonts w:eastAsia="Times New Roman" w:cs="Arial"/>
                <w:i/>
                <w:sz w:val="16"/>
                <w:szCs w:val="16"/>
              </w:rPr>
              <w:t xml:space="preserve">Άσκηση κριτικής και αυτοκριτικής </w:t>
            </w:r>
          </w:p>
          <w:p w:rsidR="00FC21CE" w:rsidRPr="00784926" w:rsidRDefault="00FC21CE" w:rsidP="009C1362">
            <w:pPr>
              <w:spacing w:after="0" w:line="240" w:lineRule="auto"/>
              <w:rPr>
                <w:rFonts w:eastAsia="Times New Roman" w:cs="Arial"/>
                <w:b/>
                <w:sz w:val="20"/>
                <w:szCs w:val="20"/>
              </w:rPr>
            </w:pPr>
            <w:r w:rsidRPr="00784926">
              <w:rPr>
                <w:rFonts w:eastAsia="Times New Roman" w:cs="Arial"/>
                <w:i/>
                <w:sz w:val="16"/>
                <w:szCs w:val="16"/>
              </w:rPr>
              <w:t>Προαγωγή της ελεύθερης, δημιουργικής και επαγωγικής σκέψης</w:t>
            </w:r>
          </w:p>
        </w:tc>
      </w:tr>
      <w:tr w:rsidR="00FC21CE" w:rsidRPr="00784926" w:rsidTr="009C1362">
        <w:tc>
          <w:tcPr>
            <w:tcW w:w="8472" w:type="dxa"/>
            <w:gridSpan w:val="2"/>
            <w:tcBorders>
              <w:bottom w:val="single" w:sz="4" w:space="0" w:color="auto"/>
            </w:tcBorders>
          </w:tcPr>
          <w:p w:rsidR="00FC21CE" w:rsidRPr="00855EC0" w:rsidRDefault="00FC21CE" w:rsidP="009C1362">
            <w:pPr>
              <w:spacing w:after="0" w:line="240" w:lineRule="auto"/>
              <w:rPr>
                <w:rFonts w:eastAsia="Times New Roman" w:cs="Arial"/>
                <w:color w:val="000000"/>
              </w:rPr>
            </w:pPr>
            <w:r w:rsidRPr="00855EC0">
              <w:rPr>
                <w:rFonts w:eastAsia="Times New Roman" w:cs="Arial"/>
                <w:color w:val="000000"/>
              </w:rPr>
              <w:t>Επιδίωξη πρόθεση του μαθήματος είναι να δίνει την εικόνα των ικανοτήτων και των γνώσεων που αποκτά ο Φοιτητής.</w:t>
            </w:r>
          </w:p>
          <w:p w:rsidR="00FC21CE" w:rsidRPr="00855EC0" w:rsidRDefault="00FC21CE" w:rsidP="009C1362">
            <w:pPr>
              <w:spacing w:after="0"/>
              <w:rPr>
                <w:rFonts w:eastAsia="Times New Roman" w:cs="Arial"/>
                <w:color w:val="000000"/>
              </w:rPr>
            </w:pPr>
            <w:r w:rsidRPr="00855EC0">
              <w:rPr>
                <w:rFonts w:eastAsia="Times New Roman" w:cs="Arial"/>
                <w:color w:val="000000"/>
              </w:rPr>
              <w:t>Ο σκοπός του μαθήματος είναι να καταστήσει τον φοιτητή γνώστη των προβλημάτων που δημιουργούν τα Τροπικά Νοσήματα και ικανό στην :</w:t>
            </w:r>
          </w:p>
          <w:p w:rsidR="00FC21CE" w:rsidRPr="00855EC0" w:rsidRDefault="00FC21CE" w:rsidP="009C1362">
            <w:pPr>
              <w:widowControl w:val="0"/>
              <w:autoSpaceDE w:val="0"/>
              <w:autoSpaceDN w:val="0"/>
              <w:adjustRightInd w:val="0"/>
              <w:spacing w:after="0"/>
              <w:rPr>
                <w:color w:val="000000"/>
              </w:rPr>
            </w:pPr>
            <w:r w:rsidRPr="00855EC0">
              <w:rPr>
                <w:color w:val="000000"/>
              </w:rPr>
              <w:sym w:font="Wingdings" w:char="F0E0"/>
            </w:r>
            <w:r w:rsidRPr="00855EC0">
              <w:rPr>
                <w:color w:val="000000"/>
              </w:rPr>
              <w:t>Αναζήτηση, ανάλυση και σύνθεση δεδομένων και πληροφοριών, με τη χρήση και των απαραίτητων σύγχρονων τεχνολογιών και της σύγχρονης τεχνογνωσίας μετά την διάγνωση που τέθηκε από Ιατρό.</w:t>
            </w:r>
          </w:p>
          <w:p w:rsidR="00FC21CE" w:rsidRPr="00855EC0" w:rsidRDefault="00FC21CE" w:rsidP="009C1362">
            <w:pPr>
              <w:widowControl w:val="0"/>
              <w:autoSpaceDE w:val="0"/>
              <w:autoSpaceDN w:val="0"/>
              <w:adjustRightInd w:val="0"/>
              <w:spacing w:after="0"/>
              <w:rPr>
                <w:color w:val="000000"/>
              </w:rPr>
            </w:pPr>
            <w:r w:rsidRPr="00855EC0">
              <w:rPr>
                <w:color w:val="000000"/>
              </w:rPr>
              <w:sym w:font="Wingdings" w:char="F0E0"/>
            </w:r>
            <w:r w:rsidRPr="00855EC0">
              <w:rPr>
                <w:color w:val="000000"/>
              </w:rPr>
              <w:t xml:space="preserve">Προσαρμογή σε νέες καταστάσεις που δημιουργούνται από την μετακίνηση πληθυσμών  </w:t>
            </w:r>
          </w:p>
          <w:p w:rsidR="00FC21CE" w:rsidRPr="00855EC0" w:rsidRDefault="00FC21CE" w:rsidP="009C1362">
            <w:pPr>
              <w:widowControl w:val="0"/>
              <w:autoSpaceDE w:val="0"/>
              <w:autoSpaceDN w:val="0"/>
              <w:adjustRightInd w:val="0"/>
              <w:spacing w:after="0"/>
              <w:rPr>
                <w:color w:val="000000"/>
              </w:rPr>
            </w:pPr>
            <w:r w:rsidRPr="00855EC0">
              <w:rPr>
                <w:color w:val="000000"/>
              </w:rPr>
              <w:sym w:font="Wingdings" w:char="F0E0"/>
            </w:r>
            <w:r w:rsidRPr="00855EC0">
              <w:rPr>
                <w:color w:val="000000"/>
              </w:rPr>
              <w:t>Λήψη γρήγορων αποφάσεων  στην στρατηγική έλεγχου της νόσου</w:t>
            </w:r>
          </w:p>
          <w:p w:rsidR="00FC21CE" w:rsidRPr="00855EC0" w:rsidRDefault="00FC21CE" w:rsidP="009C1362">
            <w:pPr>
              <w:widowControl w:val="0"/>
              <w:autoSpaceDE w:val="0"/>
              <w:autoSpaceDN w:val="0"/>
              <w:adjustRightInd w:val="0"/>
              <w:spacing w:after="0"/>
              <w:rPr>
                <w:color w:val="000000"/>
              </w:rPr>
            </w:pPr>
            <w:r w:rsidRPr="00855EC0">
              <w:rPr>
                <w:color w:val="000000"/>
              </w:rPr>
              <w:sym w:font="Wingdings" w:char="F0E0"/>
            </w:r>
            <w:r w:rsidRPr="00855EC0">
              <w:rPr>
                <w:color w:val="000000"/>
              </w:rPr>
              <w:t>Αυτόνομη εργασία διερεύνηση των χαρακτηριστικών του τροπικού νοσήματος</w:t>
            </w:r>
          </w:p>
          <w:p w:rsidR="00FC21CE" w:rsidRPr="00855EC0" w:rsidRDefault="00FC21CE" w:rsidP="009C1362">
            <w:pPr>
              <w:widowControl w:val="0"/>
              <w:autoSpaceDE w:val="0"/>
              <w:autoSpaceDN w:val="0"/>
              <w:adjustRightInd w:val="0"/>
              <w:spacing w:after="0"/>
              <w:rPr>
                <w:color w:val="000000"/>
              </w:rPr>
            </w:pPr>
            <w:r w:rsidRPr="00855EC0">
              <w:rPr>
                <w:color w:val="000000"/>
              </w:rPr>
              <w:sym w:font="Wingdings" w:char="F0E0"/>
            </w:r>
            <w:r w:rsidRPr="00855EC0">
              <w:rPr>
                <w:color w:val="000000"/>
              </w:rPr>
              <w:t xml:space="preserve">Ομαδική εργασία </w:t>
            </w:r>
          </w:p>
          <w:p w:rsidR="00FC21CE" w:rsidRPr="00855EC0" w:rsidRDefault="00FC21CE" w:rsidP="009C1362">
            <w:pPr>
              <w:widowControl w:val="0"/>
              <w:autoSpaceDE w:val="0"/>
              <w:autoSpaceDN w:val="0"/>
              <w:adjustRightInd w:val="0"/>
              <w:spacing w:after="0"/>
              <w:rPr>
                <w:color w:val="000000"/>
              </w:rPr>
            </w:pPr>
            <w:r w:rsidRPr="00855EC0">
              <w:rPr>
                <w:color w:val="000000"/>
              </w:rPr>
              <w:sym w:font="Wingdings" w:char="F0E0"/>
            </w:r>
            <w:r w:rsidRPr="00855EC0">
              <w:rPr>
                <w:color w:val="000000"/>
              </w:rPr>
              <w:t>Εργασία σε διεθνές περιβάλλον  σε περιόδους πανδημιών η και τοπικών επιδημιών</w:t>
            </w:r>
          </w:p>
          <w:p w:rsidR="00FC21CE" w:rsidRPr="00855EC0" w:rsidRDefault="00FC21CE" w:rsidP="009C1362">
            <w:pPr>
              <w:widowControl w:val="0"/>
              <w:autoSpaceDE w:val="0"/>
              <w:autoSpaceDN w:val="0"/>
              <w:adjustRightInd w:val="0"/>
              <w:spacing w:after="0"/>
              <w:rPr>
                <w:color w:val="000000"/>
              </w:rPr>
            </w:pPr>
            <w:r w:rsidRPr="00855EC0">
              <w:rPr>
                <w:color w:val="000000"/>
              </w:rPr>
              <w:sym w:font="Wingdings" w:char="F0E0"/>
            </w:r>
            <w:r w:rsidRPr="00855EC0">
              <w:rPr>
                <w:color w:val="000000"/>
              </w:rPr>
              <w:t xml:space="preserve">Εργασία σε διεπιστημονικό περιβάλλον </w:t>
            </w:r>
          </w:p>
          <w:p w:rsidR="00FC21CE" w:rsidRPr="00855EC0" w:rsidRDefault="00FC21CE" w:rsidP="009C1362">
            <w:pPr>
              <w:widowControl w:val="0"/>
              <w:autoSpaceDE w:val="0"/>
              <w:autoSpaceDN w:val="0"/>
              <w:adjustRightInd w:val="0"/>
              <w:spacing w:after="0"/>
              <w:rPr>
                <w:color w:val="000000"/>
              </w:rPr>
            </w:pPr>
            <w:r w:rsidRPr="00855EC0">
              <w:rPr>
                <w:color w:val="000000"/>
              </w:rPr>
              <w:sym w:font="Wingdings" w:char="F0E0"/>
            </w:r>
            <w:r w:rsidRPr="00855EC0">
              <w:rPr>
                <w:color w:val="000000"/>
              </w:rPr>
              <w:t xml:space="preserve">Παράγωγή νέων ερευνητικών ιδεών στην αντιμετώπιση και στην στρατηγική ελέγχου των τροπικών νοσημάτων </w:t>
            </w:r>
            <w:r w:rsidRPr="00855EC0">
              <w:rPr>
                <w:color w:val="000000"/>
              </w:rPr>
              <w:tab/>
            </w:r>
          </w:p>
          <w:p w:rsidR="00FC21CE" w:rsidRPr="00855EC0" w:rsidRDefault="00FC21CE" w:rsidP="009C1362">
            <w:pPr>
              <w:widowControl w:val="0"/>
              <w:autoSpaceDE w:val="0"/>
              <w:autoSpaceDN w:val="0"/>
              <w:adjustRightInd w:val="0"/>
              <w:spacing w:after="0"/>
              <w:rPr>
                <w:color w:val="000000"/>
              </w:rPr>
            </w:pPr>
            <w:r w:rsidRPr="00855EC0">
              <w:rPr>
                <w:color w:val="000000"/>
              </w:rPr>
              <w:sym w:font="Wingdings" w:char="F0E0"/>
            </w:r>
            <w:r w:rsidRPr="00855EC0">
              <w:rPr>
                <w:color w:val="000000"/>
              </w:rPr>
              <w:t xml:space="preserve">Σχεδιασμός και διαχείριση προγραμμάτων και έργων </w:t>
            </w:r>
          </w:p>
          <w:p w:rsidR="00FC21CE" w:rsidRPr="00855EC0" w:rsidRDefault="00FC21CE" w:rsidP="009C1362">
            <w:pPr>
              <w:widowControl w:val="0"/>
              <w:autoSpaceDE w:val="0"/>
              <w:autoSpaceDN w:val="0"/>
              <w:adjustRightInd w:val="0"/>
              <w:spacing w:after="0"/>
              <w:rPr>
                <w:color w:val="000000"/>
              </w:rPr>
            </w:pPr>
            <w:r w:rsidRPr="00855EC0">
              <w:rPr>
                <w:color w:val="000000"/>
              </w:rPr>
              <w:sym w:font="Wingdings" w:char="F0E0"/>
            </w:r>
            <w:r w:rsidRPr="00855EC0">
              <w:rPr>
                <w:color w:val="000000"/>
              </w:rPr>
              <w:t xml:space="preserve">Σεβασμός στη διαφορετικότητα και στην πολυπολιτισμικότητα από τις μετακινήσεις πληθυσμών που συνοδεύονται από τροπικά νοσήματα. </w:t>
            </w:r>
          </w:p>
          <w:p w:rsidR="00FC21CE" w:rsidRPr="00855EC0" w:rsidRDefault="00FC21CE" w:rsidP="009C1362">
            <w:pPr>
              <w:widowControl w:val="0"/>
              <w:autoSpaceDE w:val="0"/>
              <w:autoSpaceDN w:val="0"/>
              <w:adjustRightInd w:val="0"/>
              <w:spacing w:after="0"/>
              <w:rPr>
                <w:color w:val="000000"/>
              </w:rPr>
            </w:pPr>
            <w:r w:rsidRPr="00855EC0">
              <w:rPr>
                <w:color w:val="000000"/>
              </w:rPr>
              <w:sym w:font="Wingdings" w:char="F0E0"/>
            </w:r>
            <w:r w:rsidRPr="00855EC0">
              <w:rPr>
                <w:color w:val="000000"/>
              </w:rPr>
              <w:t>Σεβασμός στο φυσικό περιβάλλον και έλεγχος στο τεχνολογικό που ευνοούν την διασπορά των τροπικών νοσημάτων</w:t>
            </w:r>
          </w:p>
          <w:p w:rsidR="00FC21CE" w:rsidRPr="00855EC0" w:rsidRDefault="00FC21CE" w:rsidP="009C1362">
            <w:pPr>
              <w:widowControl w:val="0"/>
              <w:autoSpaceDE w:val="0"/>
              <w:autoSpaceDN w:val="0"/>
              <w:adjustRightInd w:val="0"/>
              <w:spacing w:after="0"/>
              <w:rPr>
                <w:color w:val="000000"/>
              </w:rPr>
            </w:pPr>
            <w:r w:rsidRPr="00855EC0">
              <w:rPr>
                <w:color w:val="000000"/>
              </w:rPr>
              <w:sym w:font="Wingdings" w:char="F0E0"/>
            </w:r>
            <w:r w:rsidRPr="00855EC0">
              <w:rPr>
                <w:color w:val="000000"/>
              </w:rPr>
              <w:t xml:space="preserve">Επίδειξη κοινωνικής, επαγγελματικής και ηθικής υπευθυνότητας και ευαισθησίας σε θέματα φύλου </w:t>
            </w:r>
          </w:p>
          <w:p w:rsidR="00FC21CE" w:rsidRPr="00855EC0" w:rsidRDefault="00FC21CE" w:rsidP="009C1362">
            <w:pPr>
              <w:widowControl w:val="0"/>
              <w:autoSpaceDE w:val="0"/>
              <w:autoSpaceDN w:val="0"/>
              <w:adjustRightInd w:val="0"/>
              <w:spacing w:after="0"/>
              <w:rPr>
                <w:color w:val="000000"/>
              </w:rPr>
            </w:pPr>
            <w:r w:rsidRPr="00855EC0">
              <w:rPr>
                <w:color w:val="000000"/>
              </w:rPr>
              <w:sym w:font="Wingdings" w:char="F0E0"/>
            </w:r>
            <w:r w:rsidRPr="00855EC0">
              <w:rPr>
                <w:color w:val="000000"/>
              </w:rPr>
              <w:t xml:space="preserve">Άσκηση κριτικής και αυτοκριτικής </w:t>
            </w:r>
          </w:p>
          <w:p w:rsidR="00FC21CE" w:rsidRPr="00855EC0" w:rsidRDefault="00FC21CE" w:rsidP="009C1362">
            <w:pPr>
              <w:widowControl w:val="0"/>
              <w:autoSpaceDE w:val="0"/>
              <w:autoSpaceDN w:val="0"/>
              <w:adjustRightInd w:val="0"/>
              <w:spacing w:after="0"/>
              <w:rPr>
                <w:color w:val="002060"/>
                <w:sz w:val="20"/>
                <w:szCs w:val="20"/>
              </w:rPr>
            </w:pPr>
            <w:r w:rsidRPr="00855EC0">
              <w:rPr>
                <w:color w:val="000000"/>
              </w:rPr>
              <w:sym w:font="Wingdings" w:char="F0E0"/>
            </w:r>
            <w:r w:rsidRPr="00855EC0">
              <w:rPr>
                <w:color w:val="000000"/>
              </w:rPr>
              <w:t>Προαγωγή της ανεξάρτητης - ελεύθερης, δημιουργικής και επαγωγικής σκέψης</w:t>
            </w:r>
          </w:p>
        </w:tc>
      </w:tr>
    </w:tbl>
    <w:p w:rsidR="00FC21CE" w:rsidRPr="00784926" w:rsidRDefault="00FC21CE" w:rsidP="00133123">
      <w:pPr>
        <w:widowControl w:val="0"/>
        <w:numPr>
          <w:ilvl w:val="0"/>
          <w:numId w:val="255"/>
        </w:numPr>
        <w:autoSpaceDE w:val="0"/>
        <w:autoSpaceDN w:val="0"/>
        <w:adjustRightInd w:val="0"/>
        <w:spacing w:before="120" w:after="0" w:line="240" w:lineRule="auto"/>
        <w:ind w:left="357" w:hanging="357"/>
        <w:rPr>
          <w:rFonts w:eastAsia="Times New Roman" w:cs="Arial"/>
          <w:b/>
          <w:color w:val="000000"/>
        </w:rPr>
      </w:pPr>
      <w:r w:rsidRPr="00784926">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C21CE" w:rsidRPr="00002E32" w:rsidTr="009C1362">
        <w:tc>
          <w:tcPr>
            <w:tcW w:w="8472" w:type="dxa"/>
          </w:tcPr>
          <w:p w:rsidR="00FC21CE" w:rsidRPr="003F438B" w:rsidRDefault="00FC21CE" w:rsidP="009C1362">
            <w:pPr>
              <w:spacing w:after="0" w:line="240" w:lineRule="auto"/>
              <w:rPr>
                <w:iCs/>
                <w:color w:val="000000"/>
              </w:rPr>
            </w:pPr>
            <w:r>
              <w:rPr>
                <w:iCs/>
                <w:color w:val="000000"/>
              </w:rPr>
              <w:t>Φυσική Ιστορία</w:t>
            </w:r>
            <w:r w:rsidRPr="003F438B">
              <w:rPr>
                <w:iCs/>
                <w:color w:val="000000"/>
              </w:rPr>
              <w:t>,</w:t>
            </w:r>
            <w:r>
              <w:rPr>
                <w:iCs/>
                <w:color w:val="000000"/>
              </w:rPr>
              <w:t xml:space="preserve"> </w:t>
            </w:r>
            <w:r w:rsidRPr="003F438B">
              <w:rPr>
                <w:iCs/>
                <w:color w:val="000000"/>
              </w:rPr>
              <w:t>διασπορά, μεταδοτικότητα, αντιμετώπιση, στρατηγική ελέγχου.</w:t>
            </w:r>
          </w:p>
          <w:p w:rsidR="00FC21CE" w:rsidRPr="003F438B" w:rsidRDefault="00FC21CE" w:rsidP="009C1362">
            <w:pPr>
              <w:widowControl w:val="0"/>
              <w:autoSpaceDE w:val="0"/>
              <w:autoSpaceDN w:val="0"/>
              <w:adjustRightInd w:val="0"/>
              <w:spacing w:after="0"/>
              <w:rPr>
                <w:color w:val="000000"/>
              </w:rPr>
            </w:pPr>
            <w:r w:rsidRPr="003F438B">
              <w:rPr>
                <w:color w:val="000000"/>
              </w:rPr>
              <w:t xml:space="preserve">Γενικά περί παρασιτικών νοσημάτων. Εντερικά πρωτόζωα (αμοιβάδες, λάμβλιες, παράσιτα </w:t>
            </w:r>
            <w:r w:rsidRPr="003F438B">
              <w:rPr>
                <w:color w:val="000000"/>
              </w:rPr>
              <w:lastRenderedPageBreak/>
              <w:t>ανοικτών κοιλοτήτων)</w:t>
            </w:r>
          </w:p>
          <w:p w:rsidR="00FC21CE" w:rsidRPr="003F438B" w:rsidRDefault="00FC21CE" w:rsidP="00133123">
            <w:pPr>
              <w:widowControl w:val="0"/>
              <w:numPr>
                <w:ilvl w:val="0"/>
                <w:numId w:val="254"/>
              </w:numPr>
              <w:autoSpaceDE w:val="0"/>
              <w:autoSpaceDN w:val="0"/>
              <w:adjustRightInd w:val="0"/>
              <w:spacing w:after="0"/>
              <w:ind w:left="426" w:hanging="284"/>
              <w:rPr>
                <w:color w:val="000000"/>
              </w:rPr>
            </w:pPr>
            <w:r w:rsidRPr="003F438B">
              <w:rPr>
                <w:color w:val="000000"/>
              </w:rPr>
              <w:t>Ειδικά παρασιτικά νοσήματα (από</w:t>
            </w:r>
            <w:r>
              <w:rPr>
                <w:color w:val="000000"/>
              </w:rPr>
              <w:t xml:space="preserve"> κρυπτοσπορίδιο, μικροσπορίδιο, </w:t>
            </w:r>
            <w:r w:rsidRPr="003F438B">
              <w:rPr>
                <w:color w:val="000000"/>
              </w:rPr>
              <w:t>πνευμονοκύστη)</w:t>
            </w:r>
          </w:p>
          <w:p w:rsidR="00FC21CE" w:rsidRPr="003F438B" w:rsidRDefault="00FC21CE" w:rsidP="00133123">
            <w:pPr>
              <w:widowControl w:val="0"/>
              <w:numPr>
                <w:ilvl w:val="0"/>
                <w:numId w:val="254"/>
              </w:numPr>
              <w:autoSpaceDE w:val="0"/>
              <w:autoSpaceDN w:val="0"/>
              <w:adjustRightInd w:val="0"/>
              <w:spacing w:after="0"/>
              <w:ind w:left="426" w:hanging="284"/>
              <w:rPr>
                <w:color w:val="000000"/>
              </w:rPr>
            </w:pPr>
            <w:r w:rsidRPr="003F438B">
              <w:rPr>
                <w:color w:val="000000"/>
              </w:rPr>
              <w:t>Ελονοσία</w:t>
            </w:r>
          </w:p>
          <w:p w:rsidR="00FC21CE" w:rsidRPr="003F438B" w:rsidRDefault="00FC21CE" w:rsidP="00133123">
            <w:pPr>
              <w:widowControl w:val="0"/>
              <w:numPr>
                <w:ilvl w:val="0"/>
                <w:numId w:val="254"/>
              </w:numPr>
              <w:autoSpaceDE w:val="0"/>
              <w:autoSpaceDN w:val="0"/>
              <w:adjustRightInd w:val="0"/>
              <w:spacing w:after="0"/>
              <w:ind w:left="426" w:hanging="284"/>
              <w:rPr>
                <w:color w:val="000000"/>
              </w:rPr>
            </w:pPr>
            <w:r w:rsidRPr="003F438B">
              <w:rPr>
                <w:color w:val="000000"/>
              </w:rPr>
              <w:t>Νηματέλμινθες</w:t>
            </w:r>
          </w:p>
          <w:p w:rsidR="00FC21CE" w:rsidRPr="003F438B" w:rsidRDefault="00FC21CE" w:rsidP="00133123">
            <w:pPr>
              <w:widowControl w:val="0"/>
              <w:numPr>
                <w:ilvl w:val="0"/>
                <w:numId w:val="254"/>
              </w:numPr>
              <w:autoSpaceDE w:val="0"/>
              <w:autoSpaceDN w:val="0"/>
              <w:adjustRightInd w:val="0"/>
              <w:spacing w:after="0"/>
              <w:ind w:left="426" w:hanging="284"/>
              <w:rPr>
                <w:color w:val="000000"/>
              </w:rPr>
            </w:pPr>
            <w:r w:rsidRPr="003F438B">
              <w:rPr>
                <w:color w:val="000000"/>
              </w:rPr>
              <w:t>Πλατυέλμινθες</w:t>
            </w:r>
          </w:p>
          <w:p w:rsidR="00FC21CE" w:rsidRPr="003F438B" w:rsidRDefault="00FC21CE" w:rsidP="00133123">
            <w:pPr>
              <w:widowControl w:val="0"/>
              <w:numPr>
                <w:ilvl w:val="0"/>
                <w:numId w:val="254"/>
              </w:numPr>
              <w:autoSpaceDE w:val="0"/>
              <w:autoSpaceDN w:val="0"/>
              <w:adjustRightInd w:val="0"/>
              <w:spacing w:after="0"/>
              <w:ind w:left="426" w:hanging="284"/>
              <w:rPr>
                <w:color w:val="000000"/>
              </w:rPr>
            </w:pPr>
            <w:r w:rsidRPr="003F438B">
              <w:rPr>
                <w:color w:val="000000"/>
              </w:rPr>
              <w:t>Φιλαριάσεις – Μυκητιάσεις</w:t>
            </w:r>
          </w:p>
          <w:p w:rsidR="00FC21CE" w:rsidRPr="003F438B" w:rsidRDefault="00FC21CE" w:rsidP="00133123">
            <w:pPr>
              <w:widowControl w:val="0"/>
              <w:numPr>
                <w:ilvl w:val="0"/>
                <w:numId w:val="254"/>
              </w:numPr>
              <w:autoSpaceDE w:val="0"/>
              <w:autoSpaceDN w:val="0"/>
              <w:adjustRightInd w:val="0"/>
              <w:spacing w:after="0"/>
              <w:ind w:left="426" w:hanging="284"/>
              <w:rPr>
                <w:color w:val="000000"/>
              </w:rPr>
            </w:pPr>
            <w:r w:rsidRPr="003F438B">
              <w:rPr>
                <w:color w:val="000000"/>
              </w:rPr>
              <w:t>Δάγγειος πυρετός</w:t>
            </w:r>
            <w:r w:rsidRPr="003F438B">
              <w:rPr>
                <w:color w:val="000000"/>
              </w:rPr>
              <w:tab/>
            </w:r>
          </w:p>
          <w:p w:rsidR="00FC21CE" w:rsidRPr="003F438B" w:rsidRDefault="00FC21CE" w:rsidP="00133123">
            <w:pPr>
              <w:widowControl w:val="0"/>
              <w:numPr>
                <w:ilvl w:val="0"/>
                <w:numId w:val="254"/>
              </w:numPr>
              <w:autoSpaceDE w:val="0"/>
              <w:autoSpaceDN w:val="0"/>
              <w:adjustRightInd w:val="0"/>
              <w:spacing w:after="0"/>
              <w:ind w:left="426" w:hanging="284"/>
              <w:rPr>
                <w:color w:val="000000"/>
              </w:rPr>
            </w:pPr>
            <w:r w:rsidRPr="003F438B">
              <w:rPr>
                <w:color w:val="000000"/>
              </w:rPr>
              <w:t xml:space="preserve">Ιός Δυτικού Νείλου </w:t>
            </w:r>
          </w:p>
          <w:p w:rsidR="00FC21CE" w:rsidRPr="003F438B" w:rsidRDefault="00FC21CE" w:rsidP="00133123">
            <w:pPr>
              <w:widowControl w:val="0"/>
              <w:numPr>
                <w:ilvl w:val="0"/>
                <w:numId w:val="254"/>
              </w:numPr>
              <w:autoSpaceDE w:val="0"/>
              <w:autoSpaceDN w:val="0"/>
              <w:adjustRightInd w:val="0"/>
              <w:spacing w:after="0"/>
              <w:ind w:left="426" w:hanging="284"/>
              <w:rPr>
                <w:color w:val="000000"/>
              </w:rPr>
            </w:pPr>
            <w:r w:rsidRPr="003F438B">
              <w:rPr>
                <w:color w:val="000000"/>
              </w:rPr>
              <w:t xml:space="preserve">Πυρετός Q </w:t>
            </w:r>
          </w:p>
          <w:p w:rsidR="00FC21CE" w:rsidRPr="003F438B" w:rsidRDefault="00FC21CE" w:rsidP="00133123">
            <w:pPr>
              <w:widowControl w:val="0"/>
              <w:numPr>
                <w:ilvl w:val="0"/>
                <w:numId w:val="254"/>
              </w:numPr>
              <w:autoSpaceDE w:val="0"/>
              <w:autoSpaceDN w:val="0"/>
              <w:adjustRightInd w:val="0"/>
              <w:spacing w:after="0"/>
              <w:ind w:left="426" w:hanging="284"/>
              <w:rPr>
                <w:color w:val="000000"/>
              </w:rPr>
            </w:pPr>
            <w:r w:rsidRPr="003F438B">
              <w:rPr>
                <w:color w:val="000000"/>
              </w:rPr>
              <w:t xml:space="preserve">Πυρετός Έμπολα </w:t>
            </w:r>
          </w:p>
          <w:p w:rsidR="00FC21CE" w:rsidRPr="003F438B" w:rsidRDefault="00FC21CE" w:rsidP="00133123">
            <w:pPr>
              <w:widowControl w:val="0"/>
              <w:numPr>
                <w:ilvl w:val="0"/>
                <w:numId w:val="254"/>
              </w:numPr>
              <w:autoSpaceDE w:val="0"/>
              <w:autoSpaceDN w:val="0"/>
              <w:adjustRightInd w:val="0"/>
              <w:spacing w:after="0"/>
              <w:ind w:left="426" w:hanging="284"/>
              <w:rPr>
                <w:color w:val="000000"/>
              </w:rPr>
            </w:pPr>
            <w:r w:rsidRPr="003F438B">
              <w:rPr>
                <w:color w:val="000000"/>
              </w:rPr>
              <w:t xml:space="preserve">Σχιστοσωμίαση </w:t>
            </w:r>
          </w:p>
          <w:p w:rsidR="00FC21CE" w:rsidRPr="003F438B" w:rsidRDefault="00FC21CE" w:rsidP="00133123">
            <w:pPr>
              <w:widowControl w:val="0"/>
              <w:numPr>
                <w:ilvl w:val="0"/>
                <w:numId w:val="254"/>
              </w:numPr>
              <w:autoSpaceDE w:val="0"/>
              <w:autoSpaceDN w:val="0"/>
              <w:adjustRightInd w:val="0"/>
              <w:spacing w:after="0"/>
              <w:ind w:left="426" w:hanging="284"/>
              <w:rPr>
                <w:color w:val="000000"/>
              </w:rPr>
            </w:pPr>
            <w:r w:rsidRPr="003F438B">
              <w:rPr>
                <w:color w:val="000000"/>
              </w:rPr>
              <w:t>Λεϊσμανίαση</w:t>
            </w:r>
          </w:p>
          <w:p w:rsidR="00FC21CE" w:rsidRPr="003F438B" w:rsidRDefault="00FC21CE" w:rsidP="00133123">
            <w:pPr>
              <w:widowControl w:val="0"/>
              <w:numPr>
                <w:ilvl w:val="0"/>
                <w:numId w:val="254"/>
              </w:numPr>
              <w:autoSpaceDE w:val="0"/>
              <w:autoSpaceDN w:val="0"/>
              <w:adjustRightInd w:val="0"/>
              <w:spacing w:after="0"/>
              <w:ind w:left="426" w:hanging="284"/>
              <w:rPr>
                <w:color w:val="000000"/>
              </w:rPr>
            </w:pPr>
            <w:r w:rsidRPr="003F438B">
              <w:rPr>
                <w:color w:val="000000"/>
              </w:rPr>
              <w:t xml:space="preserve">Αμερικάνικη τρυπανοσωμίαση </w:t>
            </w:r>
          </w:p>
          <w:p w:rsidR="00FC21CE" w:rsidRPr="003F438B" w:rsidRDefault="00FC21CE" w:rsidP="00133123">
            <w:pPr>
              <w:widowControl w:val="0"/>
              <w:numPr>
                <w:ilvl w:val="0"/>
                <w:numId w:val="254"/>
              </w:numPr>
              <w:autoSpaceDE w:val="0"/>
              <w:autoSpaceDN w:val="0"/>
              <w:adjustRightInd w:val="0"/>
              <w:spacing w:after="0"/>
              <w:ind w:left="426" w:hanging="284"/>
              <w:rPr>
                <w:color w:val="000000"/>
              </w:rPr>
            </w:pPr>
            <w:r w:rsidRPr="003F438B">
              <w:rPr>
                <w:color w:val="000000"/>
              </w:rPr>
              <w:t xml:space="preserve">Αφρικανική τρυπανοσωμίαση </w:t>
            </w:r>
          </w:p>
          <w:p w:rsidR="00FC21CE" w:rsidRPr="003F438B" w:rsidRDefault="00FC21CE" w:rsidP="00133123">
            <w:pPr>
              <w:widowControl w:val="0"/>
              <w:numPr>
                <w:ilvl w:val="0"/>
                <w:numId w:val="254"/>
              </w:numPr>
              <w:autoSpaceDE w:val="0"/>
              <w:autoSpaceDN w:val="0"/>
              <w:adjustRightInd w:val="0"/>
              <w:spacing w:after="0"/>
              <w:ind w:left="426" w:hanging="284"/>
              <w:rPr>
                <w:color w:val="000000"/>
              </w:rPr>
            </w:pPr>
            <w:r w:rsidRPr="003F438B">
              <w:rPr>
                <w:color w:val="000000"/>
              </w:rPr>
              <w:t xml:space="preserve">Ογκοκερκίαση </w:t>
            </w:r>
          </w:p>
          <w:p w:rsidR="00FC21CE" w:rsidRPr="003F438B" w:rsidRDefault="00FC21CE" w:rsidP="00133123">
            <w:pPr>
              <w:widowControl w:val="0"/>
              <w:numPr>
                <w:ilvl w:val="0"/>
                <w:numId w:val="254"/>
              </w:numPr>
              <w:autoSpaceDE w:val="0"/>
              <w:autoSpaceDN w:val="0"/>
              <w:adjustRightInd w:val="0"/>
              <w:spacing w:after="0"/>
              <w:ind w:left="426" w:hanging="284"/>
              <w:rPr>
                <w:color w:val="000000"/>
              </w:rPr>
            </w:pPr>
            <w:r w:rsidRPr="003F438B">
              <w:rPr>
                <w:color w:val="000000"/>
              </w:rPr>
              <w:t>Ιατρική εντομολογία</w:t>
            </w:r>
            <w:r>
              <w:rPr>
                <w:color w:val="000000"/>
              </w:rPr>
              <w:t xml:space="preserve"> </w:t>
            </w:r>
            <w:r w:rsidRPr="003F438B">
              <w:rPr>
                <w:color w:val="000000"/>
              </w:rPr>
              <w:t>(κουνούπια, αρθρόποδα)</w:t>
            </w:r>
          </w:p>
          <w:p w:rsidR="00FC21CE" w:rsidRPr="003F438B" w:rsidRDefault="00FC21CE" w:rsidP="00133123">
            <w:pPr>
              <w:widowControl w:val="0"/>
              <w:numPr>
                <w:ilvl w:val="0"/>
                <w:numId w:val="254"/>
              </w:numPr>
              <w:autoSpaceDE w:val="0"/>
              <w:autoSpaceDN w:val="0"/>
              <w:adjustRightInd w:val="0"/>
              <w:spacing w:after="0"/>
              <w:ind w:left="426" w:hanging="284"/>
              <w:rPr>
                <w:color w:val="002060"/>
                <w:sz w:val="20"/>
                <w:szCs w:val="20"/>
              </w:rPr>
            </w:pPr>
            <w:r w:rsidRPr="003F438B">
              <w:rPr>
                <w:color w:val="000000"/>
              </w:rPr>
              <w:t>Ταξιδιωτικές οδηγίες</w:t>
            </w:r>
          </w:p>
        </w:tc>
      </w:tr>
    </w:tbl>
    <w:p w:rsidR="00FC21CE" w:rsidRPr="00784926" w:rsidRDefault="00FC21CE" w:rsidP="00133123">
      <w:pPr>
        <w:widowControl w:val="0"/>
        <w:numPr>
          <w:ilvl w:val="0"/>
          <w:numId w:val="255"/>
        </w:numPr>
        <w:autoSpaceDE w:val="0"/>
        <w:autoSpaceDN w:val="0"/>
        <w:adjustRightInd w:val="0"/>
        <w:spacing w:before="120" w:after="0" w:line="240" w:lineRule="auto"/>
        <w:ind w:left="357" w:hanging="357"/>
        <w:rPr>
          <w:rFonts w:eastAsia="Times New Roman" w:cs="Arial"/>
          <w:b/>
          <w:color w:val="000000"/>
        </w:rPr>
      </w:pPr>
      <w:r w:rsidRPr="00784926">
        <w:rPr>
          <w:rFonts w:eastAsia="Times New Roman"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FC21CE" w:rsidRPr="00784926" w:rsidTr="009C1362">
        <w:tc>
          <w:tcPr>
            <w:tcW w:w="3306" w:type="dxa"/>
            <w:shd w:val="clear" w:color="auto" w:fill="DDD9C3"/>
          </w:tcPr>
          <w:p w:rsidR="00FC21CE" w:rsidRPr="00784926" w:rsidRDefault="00FC21CE" w:rsidP="009C1362">
            <w:pPr>
              <w:spacing w:after="0" w:line="240" w:lineRule="auto"/>
              <w:jc w:val="right"/>
              <w:rPr>
                <w:rFonts w:eastAsia="Times New Roman" w:cs="Arial"/>
                <w:b/>
                <w:sz w:val="20"/>
                <w:szCs w:val="20"/>
              </w:rPr>
            </w:pPr>
            <w:r w:rsidRPr="00784926">
              <w:rPr>
                <w:rFonts w:eastAsia="Times New Roman" w:cs="Arial"/>
                <w:b/>
                <w:sz w:val="20"/>
                <w:szCs w:val="20"/>
              </w:rPr>
              <w:t>ΤΡΟΠΟΣ ΠΑΡΑΔΟΣΗΣ</w:t>
            </w:r>
            <w:r w:rsidRPr="00784926">
              <w:rPr>
                <w:rFonts w:eastAsia="Times New Roman" w:cs="Arial"/>
                <w:b/>
                <w:sz w:val="20"/>
                <w:szCs w:val="20"/>
              </w:rPr>
              <w:br/>
            </w:r>
            <w:r w:rsidRPr="00784926">
              <w:rPr>
                <w:rFonts w:eastAsia="Times New Roman" w:cs="Arial"/>
                <w:i/>
                <w:sz w:val="16"/>
                <w:szCs w:val="16"/>
              </w:rPr>
              <w:t>Πρόσωπο με πρόσωπο, Εξ αποστάσεως εκπαίδευση κ.λπ.</w:t>
            </w:r>
          </w:p>
        </w:tc>
        <w:tc>
          <w:tcPr>
            <w:tcW w:w="5166" w:type="dxa"/>
          </w:tcPr>
          <w:p w:rsidR="00FC21CE" w:rsidRPr="00002E32" w:rsidRDefault="00FC21CE" w:rsidP="009C1362">
            <w:pPr>
              <w:rPr>
                <w:color w:val="002060"/>
                <w:sz w:val="20"/>
                <w:szCs w:val="20"/>
              </w:rPr>
            </w:pPr>
            <w:r w:rsidRPr="00DE6467">
              <w:rPr>
                <w:rFonts w:eastAsia="Times New Roman" w:cs="Arial"/>
                <w:color w:val="000000"/>
              </w:rPr>
              <w:t>Πρόσωπο με πρόσωπο</w:t>
            </w:r>
            <w:r w:rsidRPr="00DE6467">
              <w:rPr>
                <w:color w:val="000000"/>
              </w:rPr>
              <w:t xml:space="preserve"> στην  αίθουσα διδασκαλίας</w:t>
            </w:r>
          </w:p>
        </w:tc>
      </w:tr>
      <w:tr w:rsidR="00FC21CE" w:rsidRPr="00784926" w:rsidTr="009C1362">
        <w:tc>
          <w:tcPr>
            <w:tcW w:w="3306" w:type="dxa"/>
            <w:shd w:val="clear" w:color="auto" w:fill="DDD9C3"/>
          </w:tcPr>
          <w:p w:rsidR="00FC21CE" w:rsidRPr="00784926" w:rsidRDefault="00FC21CE" w:rsidP="009C1362">
            <w:pPr>
              <w:spacing w:after="0" w:line="240" w:lineRule="auto"/>
              <w:jc w:val="right"/>
              <w:rPr>
                <w:rFonts w:eastAsia="Times New Roman" w:cs="Arial"/>
                <w:i/>
                <w:sz w:val="16"/>
                <w:szCs w:val="16"/>
              </w:rPr>
            </w:pPr>
            <w:r w:rsidRPr="00784926">
              <w:rPr>
                <w:rFonts w:eastAsia="Times New Roman" w:cs="Arial"/>
                <w:b/>
                <w:sz w:val="20"/>
                <w:szCs w:val="20"/>
              </w:rPr>
              <w:t>ΧΡΗΣΗ ΤΕΧΝΟΛΟΓΙΩΝ ΠΛΗΡΟΦΟΡΙΑΣ ΚΑΙ ΕΠΙΚΟΙΝΩΝΙΩΝ</w:t>
            </w:r>
            <w:r w:rsidRPr="00784926">
              <w:rPr>
                <w:rFonts w:eastAsia="Times New Roman" w:cs="Arial"/>
                <w:b/>
                <w:sz w:val="20"/>
                <w:szCs w:val="20"/>
              </w:rPr>
              <w:br/>
            </w:r>
            <w:r w:rsidRPr="00784926">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FC21CE" w:rsidRPr="00BD534F" w:rsidRDefault="00FC21CE" w:rsidP="009C1362">
            <w:pPr>
              <w:spacing w:after="0" w:line="240" w:lineRule="auto"/>
              <w:rPr>
                <w:color w:val="000000"/>
              </w:rPr>
            </w:pPr>
            <w:r w:rsidRPr="00BD534F">
              <w:rPr>
                <w:color w:val="000000"/>
              </w:rPr>
              <w:t>Χρησιμοποιούνται όταν διατίθενται όπως Microsoft Word, Excel, PowerPoint, Outlook V2010, Διαδίκτυο και SPSS, για την παρουσίαση των μαθημάτων, στις εργαστηριακές ασκήσεις, στις εργασίες .</w:t>
            </w:r>
          </w:p>
        </w:tc>
      </w:tr>
      <w:tr w:rsidR="00FC21CE" w:rsidRPr="00784926" w:rsidTr="009C1362">
        <w:tc>
          <w:tcPr>
            <w:tcW w:w="3306" w:type="dxa"/>
            <w:shd w:val="clear" w:color="auto" w:fill="DDD9C3"/>
          </w:tcPr>
          <w:p w:rsidR="00FC21CE" w:rsidRPr="00784926" w:rsidRDefault="00FC21CE" w:rsidP="009C1362">
            <w:pPr>
              <w:spacing w:after="0" w:line="240" w:lineRule="auto"/>
              <w:jc w:val="right"/>
              <w:rPr>
                <w:rFonts w:eastAsia="Times New Roman" w:cs="Arial"/>
                <w:b/>
                <w:sz w:val="20"/>
                <w:szCs w:val="20"/>
              </w:rPr>
            </w:pPr>
            <w:r w:rsidRPr="00784926">
              <w:rPr>
                <w:rFonts w:eastAsia="Times New Roman" w:cs="Arial"/>
                <w:b/>
                <w:sz w:val="20"/>
                <w:szCs w:val="20"/>
              </w:rPr>
              <w:t>ΟΡΓΑΝΩΣΗ ΔΙΔΑΣΚΑΛΙΑΣ</w:t>
            </w:r>
          </w:p>
          <w:p w:rsidR="00FC21CE" w:rsidRPr="00784926" w:rsidRDefault="00FC21CE" w:rsidP="009C1362">
            <w:pPr>
              <w:spacing w:after="0" w:line="240" w:lineRule="auto"/>
              <w:jc w:val="both"/>
              <w:rPr>
                <w:rFonts w:eastAsia="Times New Roman" w:cs="Arial"/>
                <w:i/>
                <w:sz w:val="16"/>
                <w:szCs w:val="16"/>
              </w:rPr>
            </w:pPr>
            <w:r w:rsidRPr="00784926">
              <w:rPr>
                <w:rFonts w:eastAsia="Times New Roman" w:cs="Arial"/>
                <w:i/>
                <w:sz w:val="16"/>
                <w:szCs w:val="16"/>
              </w:rPr>
              <w:t>Περιγράφονται αναλυτικά ο τρόπος και μέθοδοι διδασκαλίας.</w:t>
            </w:r>
          </w:p>
          <w:p w:rsidR="00FC21CE" w:rsidRPr="00784926" w:rsidRDefault="00FC21CE" w:rsidP="009C1362">
            <w:pPr>
              <w:spacing w:after="0" w:line="240" w:lineRule="auto"/>
              <w:jc w:val="both"/>
              <w:rPr>
                <w:rFonts w:eastAsia="Times New Roman" w:cs="Arial"/>
                <w:i/>
                <w:sz w:val="16"/>
                <w:szCs w:val="16"/>
              </w:rPr>
            </w:pPr>
            <w:r w:rsidRPr="00784926">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FC21CE" w:rsidRPr="00784926" w:rsidRDefault="00FC21CE" w:rsidP="009C1362">
            <w:pPr>
              <w:spacing w:after="0" w:line="240" w:lineRule="auto"/>
              <w:jc w:val="both"/>
              <w:rPr>
                <w:rFonts w:eastAsia="Times New Roman" w:cs="Arial"/>
                <w:i/>
                <w:sz w:val="16"/>
                <w:szCs w:val="16"/>
              </w:rPr>
            </w:pPr>
          </w:p>
          <w:p w:rsidR="00FC21CE" w:rsidRPr="00784926" w:rsidRDefault="00FC21CE" w:rsidP="009C1362">
            <w:pPr>
              <w:spacing w:after="0" w:line="240" w:lineRule="auto"/>
              <w:jc w:val="both"/>
              <w:rPr>
                <w:rFonts w:eastAsia="Times New Roman" w:cs="Arial"/>
                <w:i/>
                <w:sz w:val="16"/>
                <w:szCs w:val="16"/>
              </w:rPr>
            </w:pPr>
            <w:r w:rsidRPr="00784926">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84926">
              <w:rPr>
                <w:rFonts w:eastAsia="Times New Roman" w:cs="Arial"/>
                <w:i/>
                <w:sz w:val="16"/>
                <w:szCs w:val="16"/>
                <w:lang w:val="en-US"/>
              </w:rPr>
              <w:t>standards</w:t>
            </w:r>
            <w:r w:rsidRPr="00784926">
              <w:rPr>
                <w:rFonts w:eastAsia="Times New Roman" w:cs="Arial"/>
                <w:i/>
                <w:sz w:val="16"/>
                <w:szCs w:val="16"/>
              </w:rPr>
              <w:t xml:space="preserve"> του </w:t>
            </w:r>
            <w:r w:rsidRPr="00784926">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468"/>
            </w:tblGrid>
            <w:tr w:rsidR="00FC21CE" w:rsidRPr="00784926" w:rsidTr="009C1362">
              <w:tc>
                <w:tcPr>
                  <w:tcW w:w="2467" w:type="dxa"/>
                  <w:shd w:val="clear" w:color="auto" w:fill="DDD9C3"/>
                  <w:vAlign w:val="center"/>
                </w:tcPr>
                <w:p w:rsidR="00FC21CE" w:rsidRPr="00784926" w:rsidRDefault="00FC21CE" w:rsidP="009C1362">
                  <w:pPr>
                    <w:spacing w:after="0" w:line="240" w:lineRule="auto"/>
                    <w:jc w:val="center"/>
                    <w:rPr>
                      <w:rFonts w:eastAsia="Times New Roman" w:cs="Arial"/>
                      <w:b/>
                      <w:i/>
                      <w:sz w:val="20"/>
                      <w:szCs w:val="20"/>
                      <w:lang w:val="en-US"/>
                    </w:rPr>
                  </w:pPr>
                  <w:r w:rsidRPr="00784926">
                    <w:rPr>
                      <w:rFonts w:eastAsia="Times New Roman" w:cs="Arial"/>
                      <w:b/>
                      <w:i/>
                      <w:sz w:val="20"/>
                      <w:szCs w:val="20"/>
                      <w:lang w:val="en-US"/>
                    </w:rPr>
                    <w:t>Δραστηριότητα</w:t>
                  </w:r>
                </w:p>
              </w:tc>
              <w:tc>
                <w:tcPr>
                  <w:tcW w:w="2468" w:type="dxa"/>
                  <w:shd w:val="clear" w:color="auto" w:fill="DDD9C3"/>
                  <w:vAlign w:val="center"/>
                </w:tcPr>
                <w:p w:rsidR="00FC21CE" w:rsidRPr="00784926" w:rsidRDefault="00FC21CE" w:rsidP="009C1362">
                  <w:pPr>
                    <w:spacing w:after="0" w:line="240" w:lineRule="auto"/>
                    <w:jc w:val="center"/>
                    <w:rPr>
                      <w:rFonts w:eastAsia="Times New Roman" w:cs="Arial"/>
                      <w:b/>
                      <w:i/>
                      <w:sz w:val="20"/>
                      <w:szCs w:val="20"/>
                      <w:lang w:val="en-US"/>
                    </w:rPr>
                  </w:pPr>
                  <w:r w:rsidRPr="00784926">
                    <w:rPr>
                      <w:rFonts w:eastAsia="Times New Roman" w:cs="Arial"/>
                      <w:b/>
                      <w:i/>
                      <w:sz w:val="20"/>
                      <w:szCs w:val="20"/>
                      <w:lang w:val="en-US"/>
                    </w:rPr>
                    <w:t>Φόρτος Εργασίας Εξαμήνου</w:t>
                  </w:r>
                </w:p>
              </w:tc>
            </w:tr>
            <w:tr w:rsidR="00FC21CE" w:rsidRPr="00784926" w:rsidTr="009C1362">
              <w:tc>
                <w:tcPr>
                  <w:tcW w:w="2467" w:type="dxa"/>
                  <w:shd w:val="clear" w:color="auto" w:fill="auto"/>
                </w:tcPr>
                <w:p w:rsidR="00FC21CE" w:rsidRPr="00A35A9D" w:rsidRDefault="00FC21CE" w:rsidP="009C1362">
                  <w:pPr>
                    <w:spacing w:after="0"/>
                    <w:rPr>
                      <w:color w:val="000000"/>
                    </w:rPr>
                  </w:pPr>
                  <w:r w:rsidRPr="00A35A9D">
                    <w:rPr>
                      <w:color w:val="000000"/>
                    </w:rPr>
                    <w:t>Διαλέξεις</w:t>
                  </w:r>
                </w:p>
              </w:tc>
              <w:tc>
                <w:tcPr>
                  <w:tcW w:w="2468" w:type="dxa"/>
                  <w:shd w:val="clear" w:color="auto" w:fill="auto"/>
                </w:tcPr>
                <w:p w:rsidR="00FC21CE" w:rsidRPr="00A35A9D" w:rsidRDefault="00FC21CE" w:rsidP="009C1362">
                  <w:pPr>
                    <w:spacing w:after="0"/>
                    <w:jc w:val="center"/>
                    <w:rPr>
                      <w:color w:val="000000"/>
                    </w:rPr>
                  </w:pPr>
                  <w:r w:rsidRPr="00A35A9D">
                    <w:rPr>
                      <w:color w:val="000000"/>
                    </w:rPr>
                    <w:t>39</w:t>
                  </w:r>
                </w:p>
              </w:tc>
            </w:tr>
            <w:tr w:rsidR="00FC21CE" w:rsidRPr="00784926" w:rsidTr="009C1362">
              <w:tc>
                <w:tcPr>
                  <w:tcW w:w="2467" w:type="dxa"/>
                  <w:shd w:val="clear" w:color="auto" w:fill="auto"/>
                </w:tcPr>
                <w:p w:rsidR="00FC21CE" w:rsidRPr="00A35A9D" w:rsidRDefault="00FC21CE" w:rsidP="009C1362">
                  <w:pPr>
                    <w:spacing w:after="0"/>
                    <w:rPr>
                      <w:color w:val="000000"/>
                    </w:rPr>
                  </w:pPr>
                  <w:r w:rsidRPr="00A35A9D">
                    <w:rPr>
                      <w:color w:val="000000"/>
                    </w:rPr>
                    <w:t>Μικρές ατομικές εργασίες εξάσκησης</w:t>
                  </w:r>
                </w:p>
              </w:tc>
              <w:tc>
                <w:tcPr>
                  <w:tcW w:w="2468" w:type="dxa"/>
                  <w:shd w:val="clear" w:color="auto" w:fill="auto"/>
                </w:tcPr>
                <w:p w:rsidR="00FC21CE" w:rsidRPr="00A35A9D" w:rsidRDefault="00FC21CE" w:rsidP="009C1362">
                  <w:pPr>
                    <w:spacing w:after="0"/>
                    <w:jc w:val="center"/>
                    <w:rPr>
                      <w:color w:val="000000"/>
                    </w:rPr>
                  </w:pPr>
                  <w:r w:rsidRPr="00A35A9D">
                    <w:rPr>
                      <w:color w:val="000000"/>
                    </w:rPr>
                    <w:t>26</w:t>
                  </w:r>
                </w:p>
              </w:tc>
            </w:tr>
            <w:tr w:rsidR="00FC21CE" w:rsidRPr="00784926" w:rsidTr="009C1362">
              <w:tc>
                <w:tcPr>
                  <w:tcW w:w="2467" w:type="dxa"/>
                  <w:shd w:val="clear" w:color="auto" w:fill="auto"/>
                </w:tcPr>
                <w:p w:rsidR="00FC21CE" w:rsidRPr="00A35A9D" w:rsidRDefault="00FC21CE" w:rsidP="009C1362">
                  <w:pPr>
                    <w:spacing w:after="0"/>
                    <w:rPr>
                      <w:color w:val="000000"/>
                    </w:rPr>
                  </w:pPr>
                  <w:r w:rsidRPr="00A35A9D">
                    <w:rPr>
                      <w:color w:val="000000"/>
                    </w:rPr>
                    <w:t>Εκπόνηση Εργασίας</w:t>
                  </w:r>
                </w:p>
              </w:tc>
              <w:tc>
                <w:tcPr>
                  <w:tcW w:w="2468" w:type="dxa"/>
                  <w:shd w:val="clear" w:color="auto" w:fill="auto"/>
                </w:tcPr>
                <w:p w:rsidR="00FC21CE" w:rsidRPr="00A35A9D" w:rsidRDefault="00FC21CE" w:rsidP="009C1362">
                  <w:pPr>
                    <w:spacing w:after="0"/>
                    <w:jc w:val="center"/>
                    <w:rPr>
                      <w:color w:val="000000"/>
                    </w:rPr>
                  </w:pPr>
                  <w:r w:rsidRPr="00A35A9D">
                    <w:rPr>
                      <w:color w:val="000000"/>
                    </w:rPr>
                    <w:t>20</w:t>
                  </w:r>
                </w:p>
              </w:tc>
            </w:tr>
            <w:tr w:rsidR="00FC21CE" w:rsidRPr="00784926" w:rsidTr="009C1362">
              <w:tc>
                <w:tcPr>
                  <w:tcW w:w="2467" w:type="dxa"/>
                  <w:shd w:val="clear" w:color="auto" w:fill="auto"/>
                </w:tcPr>
                <w:p w:rsidR="00FC21CE" w:rsidRPr="00A35A9D" w:rsidRDefault="00FC21CE" w:rsidP="009C1362">
                  <w:pPr>
                    <w:spacing w:after="0"/>
                    <w:rPr>
                      <w:color w:val="000000"/>
                    </w:rPr>
                  </w:pPr>
                  <w:r w:rsidRPr="00A35A9D">
                    <w:rPr>
                      <w:color w:val="000000"/>
                    </w:rPr>
                    <w:t>Αυτοτελής Μελέτη</w:t>
                  </w:r>
                </w:p>
              </w:tc>
              <w:tc>
                <w:tcPr>
                  <w:tcW w:w="2468" w:type="dxa"/>
                  <w:shd w:val="clear" w:color="auto" w:fill="auto"/>
                </w:tcPr>
                <w:p w:rsidR="00FC21CE" w:rsidRPr="00A35A9D" w:rsidRDefault="00FC21CE" w:rsidP="009C1362">
                  <w:pPr>
                    <w:spacing w:after="0"/>
                    <w:jc w:val="center"/>
                    <w:rPr>
                      <w:color w:val="000000"/>
                    </w:rPr>
                  </w:pPr>
                  <w:r w:rsidRPr="00A35A9D">
                    <w:rPr>
                      <w:color w:val="000000"/>
                    </w:rPr>
                    <w:t>50</w:t>
                  </w:r>
                </w:p>
              </w:tc>
            </w:tr>
            <w:tr w:rsidR="00FC21CE" w:rsidRPr="00784926" w:rsidTr="009C1362">
              <w:tc>
                <w:tcPr>
                  <w:tcW w:w="2467" w:type="dxa"/>
                  <w:shd w:val="clear" w:color="auto" w:fill="auto"/>
                </w:tcPr>
                <w:p w:rsidR="00FC21CE" w:rsidRPr="00A35A9D" w:rsidRDefault="00FC21CE" w:rsidP="009C1362">
                  <w:pPr>
                    <w:spacing w:after="0"/>
                    <w:rPr>
                      <w:b/>
                      <w:color w:val="000000"/>
                    </w:rPr>
                  </w:pPr>
                  <w:r w:rsidRPr="00A35A9D">
                    <w:rPr>
                      <w:b/>
                      <w:color w:val="000000"/>
                    </w:rPr>
                    <w:t xml:space="preserve">Σύνολο Μαθήματος </w:t>
                  </w:r>
                </w:p>
              </w:tc>
              <w:tc>
                <w:tcPr>
                  <w:tcW w:w="2468" w:type="dxa"/>
                  <w:shd w:val="clear" w:color="auto" w:fill="auto"/>
                  <w:vAlign w:val="center"/>
                </w:tcPr>
                <w:p w:rsidR="00FC21CE" w:rsidRPr="00A35A9D" w:rsidRDefault="00FC21CE" w:rsidP="009C1362">
                  <w:pPr>
                    <w:spacing w:after="0"/>
                    <w:jc w:val="center"/>
                    <w:rPr>
                      <w:b/>
                      <w:color w:val="000000"/>
                    </w:rPr>
                  </w:pPr>
                  <w:r w:rsidRPr="00A35A9D">
                    <w:rPr>
                      <w:b/>
                      <w:color w:val="000000"/>
                    </w:rPr>
                    <w:t>135</w:t>
                  </w:r>
                </w:p>
              </w:tc>
            </w:tr>
          </w:tbl>
          <w:p w:rsidR="00FC21CE" w:rsidRPr="00784926" w:rsidRDefault="00FC21CE" w:rsidP="009C1362">
            <w:pPr>
              <w:spacing w:after="0" w:line="240" w:lineRule="auto"/>
              <w:rPr>
                <w:rFonts w:ascii="Tahoma" w:eastAsia="Times New Roman" w:hAnsi="Tahoma" w:cs="Tahoma"/>
                <w:lang w:val="en-US"/>
              </w:rPr>
            </w:pPr>
          </w:p>
        </w:tc>
      </w:tr>
      <w:tr w:rsidR="00FC21CE" w:rsidRPr="00784926" w:rsidTr="009C1362">
        <w:tc>
          <w:tcPr>
            <w:tcW w:w="3306" w:type="dxa"/>
          </w:tcPr>
          <w:p w:rsidR="00FC21CE" w:rsidRPr="00784926" w:rsidRDefault="00FC21CE" w:rsidP="009C1362">
            <w:pPr>
              <w:spacing w:after="0" w:line="240" w:lineRule="auto"/>
              <w:jc w:val="right"/>
              <w:rPr>
                <w:rFonts w:eastAsia="Times New Roman" w:cs="Arial"/>
                <w:b/>
                <w:sz w:val="20"/>
                <w:szCs w:val="20"/>
              </w:rPr>
            </w:pPr>
            <w:r w:rsidRPr="00784926">
              <w:rPr>
                <w:rFonts w:eastAsia="Times New Roman" w:cs="Arial"/>
                <w:b/>
                <w:sz w:val="20"/>
                <w:szCs w:val="20"/>
              </w:rPr>
              <w:t xml:space="preserve">ΑΞΙΟΛΟΓΗΣΗ ΦΟΙΤΗΤΩΝ </w:t>
            </w:r>
          </w:p>
          <w:p w:rsidR="00FC21CE" w:rsidRPr="00784926" w:rsidRDefault="00FC21CE" w:rsidP="009C1362">
            <w:pPr>
              <w:spacing w:after="0" w:line="240" w:lineRule="auto"/>
              <w:jc w:val="both"/>
              <w:rPr>
                <w:rFonts w:eastAsia="Times New Roman" w:cs="Arial"/>
                <w:i/>
                <w:sz w:val="16"/>
                <w:szCs w:val="16"/>
              </w:rPr>
            </w:pPr>
            <w:r w:rsidRPr="00784926">
              <w:rPr>
                <w:rFonts w:eastAsia="Times New Roman" w:cs="Arial"/>
                <w:i/>
                <w:sz w:val="16"/>
                <w:szCs w:val="16"/>
              </w:rPr>
              <w:t>Περιγραφή της διαδικασίας αξιολόγησης</w:t>
            </w:r>
          </w:p>
          <w:p w:rsidR="00FC21CE" w:rsidRPr="00784926" w:rsidRDefault="00FC21CE" w:rsidP="009C1362">
            <w:pPr>
              <w:spacing w:after="0" w:line="240" w:lineRule="auto"/>
              <w:jc w:val="both"/>
              <w:rPr>
                <w:rFonts w:eastAsia="Times New Roman" w:cs="Arial"/>
                <w:i/>
                <w:sz w:val="16"/>
                <w:szCs w:val="16"/>
              </w:rPr>
            </w:pPr>
          </w:p>
          <w:p w:rsidR="00FC21CE" w:rsidRPr="00784926" w:rsidRDefault="00FC21CE" w:rsidP="009C1362">
            <w:pPr>
              <w:spacing w:after="0" w:line="240" w:lineRule="auto"/>
              <w:jc w:val="both"/>
              <w:rPr>
                <w:rFonts w:eastAsia="Times New Roman" w:cs="Arial"/>
                <w:i/>
                <w:sz w:val="16"/>
                <w:szCs w:val="16"/>
              </w:rPr>
            </w:pPr>
            <w:r w:rsidRPr="00784926">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FC21CE" w:rsidRPr="00784926" w:rsidRDefault="00FC21CE" w:rsidP="009C1362">
            <w:pPr>
              <w:spacing w:after="0" w:line="240" w:lineRule="auto"/>
              <w:jc w:val="both"/>
              <w:rPr>
                <w:rFonts w:eastAsia="Times New Roman" w:cs="Arial"/>
                <w:i/>
                <w:sz w:val="16"/>
                <w:szCs w:val="16"/>
              </w:rPr>
            </w:pPr>
          </w:p>
          <w:p w:rsidR="00FC21CE" w:rsidRPr="00784926" w:rsidRDefault="00FC21CE" w:rsidP="009C1362">
            <w:pPr>
              <w:spacing w:after="0" w:line="240" w:lineRule="auto"/>
              <w:jc w:val="both"/>
              <w:rPr>
                <w:rFonts w:eastAsia="Times New Roman" w:cs="Arial"/>
                <w:i/>
                <w:sz w:val="16"/>
                <w:szCs w:val="16"/>
              </w:rPr>
            </w:pPr>
            <w:r w:rsidRPr="00784926">
              <w:rPr>
                <w:rFonts w:eastAsia="Times New Roman" w:cs="Arial"/>
                <w:i/>
                <w:sz w:val="16"/>
                <w:szCs w:val="16"/>
              </w:rPr>
              <w:t xml:space="preserve">Αναφέρονται  ρητά προσδιορισμένα κριτήρια </w:t>
            </w:r>
            <w:r w:rsidRPr="00784926">
              <w:rPr>
                <w:rFonts w:eastAsia="Times New Roman" w:cs="Arial"/>
                <w:i/>
                <w:sz w:val="16"/>
                <w:szCs w:val="16"/>
              </w:rPr>
              <w:lastRenderedPageBreak/>
              <w:t>αξιολόγησης και εάν και που είναι προσβάσιμα από τους φοιτητές.</w:t>
            </w:r>
          </w:p>
        </w:tc>
        <w:tc>
          <w:tcPr>
            <w:tcW w:w="5166" w:type="dxa"/>
            <w:tcBorders>
              <w:bottom w:val="single" w:sz="4" w:space="0" w:color="auto"/>
            </w:tcBorders>
          </w:tcPr>
          <w:p w:rsidR="00FC21CE" w:rsidRPr="00A35A9D" w:rsidRDefault="00FC21CE" w:rsidP="009C1362">
            <w:pPr>
              <w:spacing w:after="0"/>
              <w:rPr>
                <w:color w:val="000000"/>
              </w:rPr>
            </w:pPr>
            <w:r w:rsidRPr="00A35A9D">
              <w:rPr>
                <w:color w:val="000000"/>
              </w:rPr>
              <w:lastRenderedPageBreak/>
              <w:t xml:space="preserve">Η γλώσσα αξιολόγησης είναι η ελληνική. </w:t>
            </w:r>
            <w:r w:rsidRPr="00A35A9D">
              <w:rPr>
                <w:color w:val="000000"/>
              </w:rPr>
              <w:br/>
              <w:t xml:space="preserve">Στους φοιτητές κατά τη διάρκεια των μαθημάτων επισημαίνονται τα βασικά και τα εξειδικευμένα αντικείμενα του μαθήματος που οφείλουν να γνωρίζουν και τους διατίθενται αντίστοιχες ερωτήσεις και ασκήσεις, που αξιολογούνται. </w:t>
            </w:r>
            <w:r w:rsidRPr="00A35A9D">
              <w:rPr>
                <w:rFonts w:eastAsia="Times New Roman" w:cs="Arial"/>
                <w:color w:val="000000"/>
              </w:rPr>
              <w:t xml:space="preserve">Η αξιολόγηση των φοιτητών γίνεται με παραγωγικό τρόπο στην διάρκεια του εξαμήνου και συνοπτικά στο τέλος. Αναλυτικά στην αρχή του εξαμήνου ανατίθεται μια εργασία </w:t>
            </w:r>
            <w:r w:rsidRPr="00A35A9D">
              <w:rPr>
                <w:rFonts w:eastAsia="Times New Roman" w:cs="Arial"/>
                <w:color w:val="000000"/>
              </w:rPr>
              <w:lastRenderedPageBreak/>
              <w:t xml:space="preserve">μικρού εύρους με ιδιαίτερα χαρακτηριστικά και την οποία ο φοιτητής παρουσιάζει  ενώπιο  των συμφοιτητών του. Επίσης εκπονούν ασκήσεις ομαδικές. Μετά τις διαλέξεις εργαλείο του μαθήματος είναι η προσομοίωση και οι ασκήσεις επί χάρτου, θέσης ελέγχου και ασκήσεις πεδίου. </w:t>
            </w:r>
            <w:r w:rsidRPr="00A35A9D">
              <w:rPr>
                <w:color w:val="000000"/>
              </w:rPr>
              <w:t>Τέλος η τελική γραπτή εξέταση στο τέλος του εξαμήνου όπως προγραμματίζεται από το Τμήμα. Ο βαθμός του γραπτού και οι επιμέρους αξιολογήσεις (παρουσία, ασκήσεις, εργασία) διαμορφώνουν τον τελικό βαθμό του μαθήματος.</w:t>
            </w:r>
          </w:p>
        </w:tc>
      </w:tr>
    </w:tbl>
    <w:p w:rsidR="00FC21CE" w:rsidRPr="00B5491D" w:rsidRDefault="00FC21CE" w:rsidP="00133123">
      <w:pPr>
        <w:pStyle w:val="a4"/>
        <w:numPr>
          <w:ilvl w:val="0"/>
          <w:numId w:val="255"/>
        </w:numPr>
        <w:rPr>
          <w:b/>
          <w:lang w:val="en-US"/>
        </w:rPr>
      </w:pPr>
      <w:r w:rsidRPr="00B5491D">
        <w:rPr>
          <w:b/>
        </w:rPr>
        <w:lastRenderedPageBreak/>
        <w:t>ΣΥΝΙΣΤΩΜΕΝΗ</w:t>
      </w:r>
      <w:r w:rsidRPr="00B5491D">
        <w:rPr>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C21CE" w:rsidRPr="006F05EF" w:rsidTr="009C1362">
        <w:tc>
          <w:tcPr>
            <w:tcW w:w="8472" w:type="dxa"/>
          </w:tcPr>
          <w:p w:rsidR="00FC21CE" w:rsidRPr="00B5491D" w:rsidRDefault="00FC21CE" w:rsidP="00133123">
            <w:pPr>
              <w:numPr>
                <w:ilvl w:val="0"/>
                <w:numId w:val="253"/>
              </w:numPr>
              <w:spacing w:after="0"/>
              <w:ind w:left="567" w:hanging="425"/>
              <w:rPr>
                <w:color w:val="000000"/>
              </w:rPr>
            </w:pPr>
            <w:r w:rsidRPr="00B5491D">
              <w:rPr>
                <w:color w:val="000000"/>
              </w:rPr>
              <w:t>Χ. Κουτής Διδακτικές Σημειώσεις «Τροπικά Νοσήματα» 2014</w:t>
            </w:r>
          </w:p>
          <w:p w:rsidR="00FC21CE" w:rsidRPr="00B5491D" w:rsidRDefault="00FC21CE" w:rsidP="00133123">
            <w:pPr>
              <w:numPr>
                <w:ilvl w:val="0"/>
                <w:numId w:val="253"/>
              </w:numPr>
              <w:spacing w:after="0"/>
              <w:ind w:left="567" w:hanging="425"/>
              <w:rPr>
                <w:color w:val="000000"/>
              </w:rPr>
            </w:pPr>
            <w:r w:rsidRPr="00B5491D">
              <w:rPr>
                <w:color w:val="000000"/>
              </w:rPr>
              <w:t>Service M (Επιμέλεια Χ. Κουτής) Ιατρική Εντομολογία για Φοιτητές  Πανεπιστημιακές Εκδόσεις Παρισιάνου 2014</w:t>
            </w:r>
          </w:p>
          <w:p w:rsidR="00FC21CE" w:rsidRPr="00B5491D" w:rsidRDefault="00FC21CE" w:rsidP="00133123">
            <w:pPr>
              <w:numPr>
                <w:ilvl w:val="0"/>
                <w:numId w:val="253"/>
              </w:numPr>
              <w:spacing w:after="0"/>
              <w:ind w:left="567" w:hanging="425"/>
              <w:rPr>
                <w:color w:val="000000"/>
              </w:rPr>
            </w:pPr>
            <w:r w:rsidRPr="00B5491D">
              <w:rPr>
                <w:color w:val="000000"/>
              </w:rPr>
              <w:t>Χ. Κουτής Διδακτικές Σημειώσεις «Ειδική Επιδημιολογία» Εκδ ΤΕΙ 2009</w:t>
            </w:r>
          </w:p>
          <w:p w:rsidR="00FC21CE" w:rsidRPr="00B5491D" w:rsidRDefault="00FC21CE" w:rsidP="00133123">
            <w:pPr>
              <w:numPr>
                <w:ilvl w:val="0"/>
                <w:numId w:val="253"/>
              </w:numPr>
              <w:spacing w:after="0"/>
              <w:ind w:left="567" w:hanging="425"/>
              <w:rPr>
                <w:color w:val="000000"/>
              </w:rPr>
            </w:pPr>
            <w:r w:rsidRPr="00B5491D">
              <w:rPr>
                <w:color w:val="000000"/>
              </w:rPr>
              <w:t>Kerry Gardiner, J. Malcolm Harrington (Επιμέλεια Φ. Μπαμπάτσικου, Χ. Κουτής) Υγιεινής της Εργασίας Πανεπιστημιακές Εκδόσεις Παρισιάνου 2009</w:t>
            </w:r>
          </w:p>
          <w:p w:rsidR="00FC21CE" w:rsidRPr="00B5491D" w:rsidRDefault="00FC21CE" w:rsidP="00133123">
            <w:pPr>
              <w:numPr>
                <w:ilvl w:val="0"/>
                <w:numId w:val="253"/>
              </w:numPr>
              <w:spacing w:after="0"/>
              <w:ind w:left="567" w:hanging="425"/>
              <w:rPr>
                <w:color w:val="000000"/>
              </w:rPr>
            </w:pPr>
            <w:r w:rsidRPr="00B5491D">
              <w:rPr>
                <w:color w:val="000000"/>
              </w:rPr>
              <w:t>Hogan, David E -  Burstein, Jonathan L (Επιμέλεια Χ. Κουτής και συν.) Ιατρική Καταστροφών Ιατρικές Εκδόσεις Π. Χ. Πασχαλίδης 2010</w:t>
            </w:r>
          </w:p>
          <w:p w:rsidR="00FC21CE" w:rsidRPr="00B5491D" w:rsidRDefault="00FC21CE" w:rsidP="00133123">
            <w:pPr>
              <w:numPr>
                <w:ilvl w:val="0"/>
                <w:numId w:val="253"/>
              </w:numPr>
              <w:spacing w:after="0"/>
              <w:ind w:left="567" w:hanging="425"/>
              <w:rPr>
                <w:color w:val="000000"/>
              </w:rPr>
            </w:pPr>
            <w:r w:rsidRPr="00B5491D">
              <w:rPr>
                <w:color w:val="000000"/>
              </w:rPr>
              <w:t>Χ. Κουτής Υγειονομική Νομοθεσία  Εκδόσεις ΕΛΛΗΝ 2003</w:t>
            </w:r>
          </w:p>
          <w:p w:rsidR="00FC21CE" w:rsidRPr="00B5491D" w:rsidRDefault="00FC21CE" w:rsidP="00133123">
            <w:pPr>
              <w:numPr>
                <w:ilvl w:val="0"/>
                <w:numId w:val="253"/>
              </w:numPr>
              <w:spacing w:after="0"/>
              <w:ind w:left="567" w:hanging="425"/>
              <w:rPr>
                <w:color w:val="000000"/>
              </w:rPr>
            </w:pPr>
            <w:r w:rsidRPr="00B5491D">
              <w:rPr>
                <w:color w:val="000000"/>
              </w:rPr>
              <w:t>Farmer R (Επιμέλεια Φ. Μπαμπάτσικου, Χ. Κουτής) Lectures Notes Επιδημιολογία &amp; Ιατρική Δημόσιας Υγείας Πανεπιστημιακές Εκδόσεις Παρισιάνου 2010</w:t>
            </w:r>
          </w:p>
          <w:p w:rsidR="00FC21CE" w:rsidRPr="00B5491D" w:rsidRDefault="00FC21CE" w:rsidP="00133123">
            <w:pPr>
              <w:numPr>
                <w:ilvl w:val="0"/>
                <w:numId w:val="253"/>
              </w:numPr>
              <w:spacing w:after="0"/>
              <w:ind w:left="567" w:hanging="425"/>
              <w:rPr>
                <w:color w:val="000000"/>
              </w:rPr>
            </w:pPr>
            <w:r w:rsidRPr="00B5491D">
              <w:rPr>
                <w:color w:val="000000"/>
              </w:rPr>
              <w:t>Edelman et al (Επιμέλεια Φ. Μπαμπάτσικου, Ε. Πολυχρονόπουλος, Χ. Κουτής): Προαγωγή της Υγείας σε όλο το Εύρος της Ζωής Εκδ. Παρισιάνου 2009</w:t>
            </w:r>
          </w:p>
          <w:p w:rsidR="00FC21CE" w:rsidRPr="00B73268" w:rsidRDefault="00FC21CE" w:rsidP="00133123">
            <w:pPr>
              <w:numPr>
                <w:ilvl w:val="0"/>
                <w:numId w:val="253"/>
              </w:numPr>
              <w:spacing w:after="0"/>
              <w:ind w:left="567" w:hanging="425"/>
              <w:rPr>
                <w:color w:val="000000"/>
                <w:lang w:val="en-US"/>
              </w:rPr>
            </w:pPr>
            <w:r w:rsidRPr="00B73268">
              <w:rPr>
                <w:color w:val="000000"/>
                <w:lang w:val="en-US"/>
              </w:rPr>
              <w:t>Barrett AD, Teuwen DE "Yellow fever vaccine - how does it work and why do rare cases of serious adverse events take place?", 2009</w:t>
            </w:r>
          </w:p>
          <w:p w:rsidR="00FC21CE" w:rsidRPr="00B5491D" w:rsidRDefault="00FC21CE" w:rsidP="00133123">
            <w:pPr>
              <w:numPr>
                <w:ilvl w:val="0"/>
                <w:numId w:val="253"/>
              </w:numPr>
              <w:spacing w:after="0"/>
              <w:ind w:left="567" w:hanging="425"/>
              <w:rPr>
                <w:color w:val="000000"/>
              </w:rPr>
            </w:pPr>
            <w:r w:rsidRPr="00B73268">
              <w:rPr>
                <w:color w:val="000000"/>
                <w:lang w:val="en-US"/>
              </w:rPr>
              <w:t xml:space="preserve">Capuano F et al. Influence of three types of farm management on seroprevalence of Q fever as assessed by an indirect immunofluorescence assay. </w:t>
            </w:r>
            <w:r w:rsidRPr="00B5491D">
              <w:rPr>
                <w:color w:val="000000"/>
              </w:rPr>
              <w:t>Vet Rec 2001;149(22):669-671</w:t>
            </w:r>
          </w:p>
          <w:p w:rsidR="00FC21CE" w:rsidRPr="00B73268" w:rsidRDefault="00FC21CE" w:rsidP="00133123">
            <w:pPr>
              <w:numPr>
                <w:ilvl w:val="0"/>
                <w:numId w:val="253"/>
              </w:numPr>
              <w:spacing w:after="0"/>
              <w:ind w:left="567" w:hanging="425"/>
              <w:rPr>
                <w:color w:val="000000"/>
                <w:lang w:val="en-US"/>
              </w:rPr>
            </w:pPr>
            <w:r w:rsidRPr="00B73268">
              <w:rPr>
                <w:color w:val="000000"/>
                <w:lang w:val="en-US"/>
              </w:rPr>
              <w:t>Carter center, Shistosomiasis control  fact sheet 2009</w:t>
            </w:r>
          </w:p>
          <w:p w:rsidR="00FC21CE" w:rsidRPr="00B73268" w:rsidRDefault="00FC21CE" w:rsidP="00133123">
            <w:pPr>
              <w:numPr>
                <w:ilvl w:val="0"/>
                <w:numId w:val="253"/>
              </w:numPr>
              <w:spacing w:after="0"/>
              <w:ind w:left="567" w:hanging="425"/>
              <w:rPr>
                <w:color w:val="000000"/>
                <w:lang w:val="en-US"/>
              </w:rPr>
            </w:pPr>
            <w:r w:rsidRPr="00B73268">
              <w:rPr>
                <w:color w:val="000000"/>
                <w:lang w:val="en-US"/>
              </w:rPr>
              <w:t>CDC ‘Blood Donor Screening for Chagas Disease’, 2007</w:t>
            </w:r>
          </w:p>
          <w:p w:rsidR="00FC21CE" w:rsidRPr="00B5491D" w:rsidRDefault="00FC21CE" w:rsidP="00133123">
            <w:pPr>
              <w:numPr>
                <w:ilvl w:val="0"/>
                <w:numId w:val="253"/>
              </w:numPr>
              <w:spacing w:after="0"/>
              <w:ind w:left="567" w:hanging="425"/>
              <w:rPr>
                <w:color w:val="000000"/>
              </w:rPr>
            </w:pPr>
            <w:r w:rsidRPr="00B5491D">
              <w:rPr>
                <w:color w:val="000000"/>
              </w:rPr>
              <w:t>CDC ‘malaria facts’, 2008</w:t>
            </w:r>
          </w:p>
          <w:p w:rsidR="00FC21CE" w:rsidRPr="00B5491D" w:rsidRDefault="00FC21CE" w:rsidP="00133123">
            <w:pPr>
              <w:numPr>
                <w:ilvl w:val="0"/>
                <w:numId w:val="253"/>
              </w:numPr>
              <w:spacing w:after="0"/>
              <w:ind w:left="567" w:hanging="425"/>
              <w:rPr>
                <w:color w:val="000000"/>
              </w:rPr>
            </w:pPr>
            <w:r w:rsidRPr="00B5491D">
              <w:rPr>
                <w:color w:val="000000"/>
              </w:rPr>
              <w:t>CDC,  leishmaniasis Fact sheet 2009</w:t>
            </w:r>
          </w:p>
          <w:p w:rsidR="00FC21CE" w:rsidRPr="00B5491D" w:rsidRDefault="00FC21CE" w:rsidP="00133123">
            <w:pPr>
              <w:numPr>
                <w:ilvl w:val="0"/>
                <w:numId w:val="253"/>
              </w:numPr>
              <w:spacing w:after="0"/>
              <w:ind w:left="567" w:hanging="425"/>
              <w:rPr>
                <w:color w:val="000000"/>
              </w:rPr>
            </w:pPr>
            <w:r w:rsidRPr="00B5491D">
              <w:rPr>
                <w:color w:val="000000"/>
              </w:rPr>
              <w:t>CDC, American Trypanosomiasis 2003</w:t>
            </w:r>
          </w:p>
          <w:p w:rsidR="00FC21CE" w:rsidRPr="00B73268" w:rsidRDefault="00FC21CE" w:rsidP="00133123">
            <w:pPr>
              <w:numPr>
                <w:ilvl w:val="0"/>
                <w:numId w:val="253"/>
              </w:numPr>
              <w:spacing w:after="0"/>
              <w:ind w:left="567" w:hanging="425"/>
              <w:rPr>
                <w:color w:val="000000"/>
                <w:lang w:val="en-US"/>
              </w:rPr>
            </w:pPr>
            <w:r w:rsidRPr="00B73268">
              <w:rPr>
                <w:color w:val="000000"/>
                <w:lang w:val="en-US"/>
              </w:rPr>
              <w:t xml:space="preserve">CDC, Special pathogens branch, Division of viral and rickettsial diseases, national center for infectious diseases, centers for disease control and prevention, U.S. Department of Health and Human Services, 2002 </w:t>
            </w:r>
          </w:p>
          <w:p w:rsidR="00FC21CE" w:rsidRPr="00B73268" w:rsidRDefault="00FC21CE" w:rsidP="00133123">
            <w:pPr>
              <w:numPr>
                <w:ilvl w:val="0"/>
                <w:numId w:val="253"/>
              </w:numPr>
              <w:spacing w:after="0"/>
              <w:ind w:left="567" w:hanging="425"/>
              <w:rPr>
                <w:color w:val="000000"/>
                <w:lang w:val="en-US"/>
              </w:rPr>
            </w:pPr>
            <w:r w:rsidRPr="00B73268">
              <w:rPr>
                <w:color w:val="000000"/>
                <w:lang w:val="en-US"/>
              </w:rPr>
              <w:t>Cruz FS, ‘Prevention of transfusion-induced Chagas disease by amphotericin B</w:t>
            </w:r>
          </w:p>
          <w:p w:rsidR="00FC21CE" w:rsidRPr="00B73268" w:rsidRDefault="00FC21CE" w:rsidP="00133123">
            <w:pPr>
              <w:numPr>
                <w:ilvl w:val="0"/>
                <w:numId w:val="253"/>
              </w:numPr>
              <w:spacing w:after="0"/>
              <w:ind w:left="567" w:hanging="425"/>
              <w:rPr>
                <w:color w:val="000000"/>
                <w:lang w:val="en-US"/>
              </w:rPr>
            </w:pPr>
            <w:r w:rsidRPr="00B73268">
              <w:rPr>
                <w:color w:val="000000"/>
                <w:lang w:val="en-US"/>
              </w:rPr>
              <w:t>Douglas Gollin, Christian Zimmermann, ‘Malaria: Disease impacts and Long Run Income Differences’, IZA DP No. 2997, 2007</w:t>
            </w:r>
          </w:p>
          <w:p w:rsidR="00FC21CE" w:rsidRPr="00B73268" w:rsidRDefault="00FC21CE" w:rsidP="00133123">
            <w:pPr>
              <w:numPr>
                <w:ilvl w:val="0"/>
                <w:numId w:val="253"/>
              </w:numPr>
              <w:spacing w:after="0"/>
              <w:ind w:left="567" w:hanging="425"/>
              <w:rPr>
                <w:color w:val="000000"/>
                <w:lang w:val="en-US"/>
              </w:rPr>
            </w:pPr>
            <w:r w:rsidRPr="00B73268">
              <w:rPr>
                <w:color w:val="000000"/>
                <w:lang w:val="en-US"/>
              </w:rPr>
              <w:t>DPDx – Trypanosomiasis, American. Fact Sheet". Centers for Disease Control (CDC), 2008</w:t>
            </w:r>
          </w:p>
          <w:p w:rsidR="00FC21CE" w:rsidRPr="00B73268" w:rsidRDefault="00FC21CE" w:rsidP="00133123">
            <w:pPr>
              <w:numPr>
                <w:ilvl w:val="0"/>
                <w:numId w:val="253"/>
              </w:numPr>
              <w:spacing w:after="0"/>
              <w:ind w:left="567" w:hanging="425"/>
              <w:rPr>
                <w:color w:val="000000"/>
                <w:lang w:val="en-US"/>
              </w:rPr>
            </w:pPr>
            <w:r w:rsidRPr="00B73268">
              <w:rPr>
                <w:color w:val="000000"/>
                <w:lang w:val="en-US"/>
              </w:rPr>
              <w:t>Dugdale David C. MD, Professor of Medicine, Medline plus ‘Sleeping sickness’, May 2008</w:t>
            </w:r>
          </w:p>
          <w:p w:rsidR="00FC21CE" w:rsidRPr="00B5491D" w:rsidRDefault="00FC21CE" w:rsidP="00133123">
            <w:pPr>
              <w:numPr>
                <w:ilvl w:val="0"/>
                <w:numId w:val="253"/>
              </w:numPr>
              <w:spacing w:after="0"/>
              <w:ind w:left="567" w:hanging="425"/>
              <w:rPr>
                <w:color w:val="000000"/>
                <w:lang w:val="en-US"/>
              </w:rPr>
            </w:pPr>
            <w:r w:rsidRPr="00B5491D">
              <w:rPr>
                <w:color w:val="000000"/>
                <w:lang w:val="en-US"/>
              </w:rPr>
              <w:lastRenderedPageBreak/>
              <w:t>Dumonteil E, Escobedo-Ortegon J, Reyes-Rodriguez N, Arjona-Torres A, Ramirez-Sierra M, ‘Immunotherapy of Trypanosoma cruzi infection with DNA vaccines in mice’. PMID 14688079, 2004</w:t>
            </w:r>
          </w:p>
          <w:p w:rsidR="00FC21CE" w:rsidRPr="00B73268" w:rsidRDefault="00FC21CE" w:rsidP="00133123">
            <w:pPr>
              <w:numPr>
                <w:ilvl w:val="0"/>
                <w:numId w:val="253"/>
              </w:numPr>
              <w:spacing w:after="0"/>
              <w:ind w:left="567" w:hanging="425"/>
              <w:rPr>
                <w:color w:val="000000"/>
                <w:lang w:val="en-US"/>
              </w:rPr>
            </w:pPr>
            <w:r w:rsidRPr="00B73268">
              <w:rPr>
                <w:color w:val="000000"/>
                <w:lang w:val="en-US"/>
              </w:rPr>
              <w:t>Emedicine Journal (www.emedicine.com/EMERG/topic589.htm)</w:t>
            </w:r>
          </w:p>
          <w:p w:rsidR="00FC21CE" w:rsidRPr="00B73268" w:rsidRDefault="00FC21CE" w:rsidP="00133123">
            <w:pPr>
              <w:numPr>
                <w:ilvl w:val="0"/>
                <w:numId w:val="253"/>
              </w:numPr>
              <w:spacing w:after="0"/>
              <w:ind w:left="567" w:hanging="425"/>
              <w:rPr>
                <w:color w:val="000000"/>
                <w:lang w:val="en-US"/>
              </w:rPr>
            </w:pPr>
            <w:r w:rsidRPr="00B73268">
              <w:rPr>
                <w:color w:val="000000"/>
                <w:lang w:val="en-US"/>
              </w:rPr>
              <w:t>Eurosurveillance Outbreak of Q fever in Germany. Weekly - 19 July 2001 (www.eurosurv.org)</w:t>
            </w:r>
          </w:p>
          <w:p w:rsidR="00FC21CE" w:rsidRPr="00B5491D" w:rsidRDefault="00FC21CE" w:rsidP="00133123">
            <w:pPr>
              <w:numPr>
                <w:ilvl w:val="0"/>
                <w:numId w:val="253"/>
              </w:numPr>
              <w:spacing w:after="0"/>
              <w:ind w:left="567" w:hanging="425"/>
              <w:rPr>
                <w:color w:val="000000"/>
              </w:rPr>
            </w:pPr>
            <w:r w:rsidRPr="00B73268">
              <w:rPr>
                <w:color w:val="000000"/>
                <w:lang w:val="en-US"/>
              </w:rPr>
              <w:t xml:space="preserve">Hawker JI et al. A large outbreak of Q fever in the West Midlands: windborne spread into a metropolitan area? </w:t>
            </w:r>
            <w:r w:rsidRPr="00B5491D">
              <w:rPr>
                <w:color w:val="000000"/>
              </w:rPr>
              <w:t>Commun Dis Public Health 1998;1(3):180-187</w:t>
            </w:r>
          </w:p>
          <w:p w:rsidR="00FC21CE" w:rsidRPr="00B5491D" w:rsidRDefault="00FC21CE" w:rsidP="00133123">
            <w:pPr>
              <w:numPr>
                <w:ilvl w:val="0"/>
                <w:numId w:val="253"/>
              </w:numPr>
              <w:spacing w:after="0"/>
              <w:ind w:left="567" w:hanging="425"/>
              <w:rPr>
                <w:color w:val="000000"/>
              </w:rPr>
            </w:pPr>
            <w:r w:rsidRPr="00B73268">
              <w:rPr>
                <w:color w:val="000000"/>
                <w:lang w:val="en-US"/>
              </w:rPr>
              <w:t xml:space="preserve">Hellenbrand W et al. Changing epidemiology of Q fever in Germany, 1947-1999. </w:t>
            </w:r>
            <w:r w:rsidRPr="00B5491D">
              <w:rPr>
                <w:color w:val="000000"/>
              </w:rPr>
              <w:t>Emerg Infect Dis 2001;7(5):789-796</w:t>
            </w:r>
          </w:p>
          <w:p w:rsidR="00FC21CE" w:rsidRPr="00B5491D" w:rsidRDefault="00FC21CE" w:rsidP="00133123">
            <w:pPr>
              <w:numPr>
                <w:ilvl w:val="0"/>
                <w:numId w:val="253"/>
              </w:numPr>
              <w:spacing w:after="0"/>
              <w:ind w:left="567" w:hanging="425"/>
              <w:rPr>
                <w:color w:val="000000"/>
              </w:rPr>
            </w:pPr>
            <w:r w:rsidRPr="00B5491D">
              <w:rPr>
                <w:color w:val="000000"/>
              </w:rPr>
              <w:t>IPCA LABORATORIES,</w:t>
            </w:r>
          </w:p>
          <w:p w:rsidR="00FC21CE" w:rsidRPr="00B5491D" w:rsidRDefault="00FC21CE" w:rsidP="00133123">
            <w:pPr>
              <w:numPr>
                <w:ilvl w:val="0"/>
                <w:numId w:val="253"/>
              </w:numPr>
              <w:spacing w:after="0"/>
              <w:ind w:left="567" w:hanging="425"/>
              <w:rPr>
                <w:color w:val="000000"/>
              </w:rPr>
            </w:pPr>
            <w:r w:rsidRPr="00B5491D">
              <w:rPr>
                <w:color w:val="000000"/>
              </w:rPr>
              <w:t>http://www.malaria-ipca.com/mw_epidemiology.html</w:t>
            </w:r>
          </w:p>
          <w:p w:rsidR="00FC21CE" w:rsidRPr="00B73268" w:rsidRDefault="00FC21CE" w:rsidP="00133123">
            <w:pPr>
              <w:numPr>
                <w:ilvl w:val="0"/>
                <w:numId w:val="253"/>
              </w:numPr>
              <w:spacing w:after="0"/>
              <w:ind w:left="567" w:hanging="425"/>
              <w:rPr>
                <w:color w:val="000000"/>
                <w:lang w:val="en-US"/>
              </w:rPr>
            </w:pPr>
            <w:r w:rsidRPr="00B73268">
              <w:rPr>
                <w:color w:val="000000"/>
                <w:lang w:val="en-US"/>
              </w:rPr>
              <w:t>Jared Diamond "Guns, Germs, and Steel" 1997</w:t>
            </w:r>
          </w:p>
          <w:p w:rsidR="00FC21CE" w:rsidRPr="00B5491D" w:rsidRDefault="00FC21CE" w:rsidP="00133123">
            <w:pPr>
              <w:numPr>
                <w:ilvl w:val="0"/>
                <w:numId w:val="253"/>
              </w:numPr>
              <w:spacing w:after="0"/>
              <w:ind w:left="567" w:hanging="425"/>
              <w:rPr>
                <w:color w:val="000000"/>
              </w:rPr>
            </w:pPr>
            <w:r w:rsidRPr="00B73268">
              <w:rPr>
                <w:color w:val="000000"/>
                <w:lang w:val="en-US"/>
              </w:rPr>
              <w:t xml:space="preserve">Killeen G., Fillinger u, Kiche I, Gouanga L, knolls B, ‘Eradication of Anopheles gambiae from Brazil: lessons for malaria control in Africa’. </w:t>
            </w:r>
            <w:r w:rsidRPr="00B5491D">
              <w:rPr>
                <w:color w:val="000000"/>
              </w:rPr>
              <w:t>PMID 1238312, 2002</w:t>
            </w:r>
          </w:p>
          <w:p w:rsidR="00FC21CE" w:rsidRPr="00B73268" w:rsidRDefault="00FC21CE" w:rsidP="00133123">
            <w:pPr>
              <w:numPr>
                <w:ilvl w:val="0"/>
                <w:numId w:val="253"/>
              </w:numPr>
              <w:spacing w:after="0"/>
              <w:ind w:left="567" w:hanging="425"/>
              <w:rPr>
                <w:color w:val="000000"/>
                <w:lang w:val="en-US"/>
              </w:rPr>
            </w:pPr>
            <w:r w:rsidRPr="00B73268">
              <w:rPr>
                <w:color w:val="000000"/>
                <w:lang w:val="en-US"/>
              </w:rPr>
              <w:t>Lauria-Pires L, Braga MS, Vexenat AC, ‘Progressive chronic Chagas heart disease ten years after treatment with anti-Trypanosoma cruzi nitro derivatives’, 2000,PMID 113885000</w:t>
            </w:r>
          </w:p>
          <w:p w:rsidR="00FC21CE" w:rsidRPr="00B73268" w:rsidRDefault="00FC21CE" w:rsidP="00133123">
            <w:pPr>
              <w:numPr>
                <w:ilvl w:val="0"/>
                <w:numId w:val="253"/>
              </w:numPr>
              <w:spacing w:after="0"/>
              <w:ind w:left="567" w:hanging="425"/>
              <w:rPr>
                <w:color w:val="000000"/>
                <w:lang w:val="en-US"/>
              </w:rPr>
            </w:pPr>
            <w:r w:rsidRPr="00B73268">
              <w:rPr>
                <w:color w:val="000000"/>
                <w:lang w:val="en-US"/>
              </w:rPr>
              <w:t>Maudlin, I., Holmes, P.H. &amp; Miles M.A. (2004) "The Trypanosomiases" CAB International.</w:t>
            </w:r>
          </w:p>
          <w:p w:rsidR="00FC21CE" w:rsidRPr="00B73268" w:rsidRDefault="00FC21CE" w:rsidP="00133123">
            <w:pPr>
              <w:numPr>
                <w:ilvl w:val="0"/>
                <w:numId w:val="253"/>
              </w:numPr>
              <w:spacing w:after="0"/>
              <w:ind w:left="567" w:hanging="425"/>
              <w:rPr>
                <w:color w:val="000000"/>
                <w:lang w:val="en-US"/>
              </w:rPr>
            </w:pPr>
            <w:r w:rsidRPr="00B73268">
              <w:rPr>
                <w:color w:val="000000"/>
                <w:lang w:val="en-US"/>
              </w:rPr>
              <w:t>Medline plus, National Institutes of Health, ‘Chagas Disease’, 2008</w:t>
            </w:r>
          </w:p>
          <w:p w:rsidR="00FC21CE" w:rsidRPr="00B5491D" w:rsidRDefault="00FC21CE" w:rsidP="00133123">
            <w:pPr>
              <w:numPr>
                <w:ilvl w:val="0"/>
                <w:numId w:val="253"/>
              </w:numPr>
              <w:spacing w:after="0"/>
              <w:ind w:left="567" w:hanging="425"/>
              <w:rPr>
                <w:color w:val="000000"/>
              </w:rPr>
            </w:pPr>
            <w:r w:rsidRPr="00B5491D">
              <w:rPr>
                <w:color w:val="000000"/>
              </w:rPr>
              <w:t>MedPedia, ‘African Trypanosomiasis’, 2008</w:t>
            </w:r>
          </w:p>
          <w:p w:rsidR="00FC21CE" w:rsidRPr="00B73268" w:rsidRDefault="00FC21CE" w:rsidP="00133123">
            <w:pPr>
              <w:numPr>
                <w:ilvl w:val="0"/>
                <w:numId w:val="253"/>
              </w:numPr>
              <w:spacing w:after="0"/>
              <w:ind w:left="567" w:hanging="425"/>
              <w:rPr>
                <w:color w:val="000000"/>
                <w:lang w:val="en-US"/>
              </w:rPr>
            </w:pPr>
            <w:r w:rsidRPr="00B73268">
              <w:rPr>
                <w:color w:val="000000"/>
                <w:lang w:val="en-US"/>
              </w:rPr>
              <w:t>Medpedia, Epidimiology of African Trypanosomiasis, 2009</w:t>
            </w:r>
          </w:p>
          <w:p w:rsidR="00FC21CE" w:rsidRPr="00B73268" w:rsidRDefault="00FC21CE" w:rsidP="00133123">
            <w:pPr>
              <w:numPr>
                <w:ilvl w:val="0"/>
                <w:numId w:val="253"/>
              </w:numPr>
              <w:spacing w:after="0"/>
              <w:ind w:left="567" w:hanging="425"/>
              <w:rPr>
                <w:color w:val="000000"/>
                <w:lang w:val="en-US"/>
              </w:rPr>
            </w:pPr>
            <w:r w:rsidRPr="00B73268">
              <w:rPr>
                <w:color w:val="000000"/>
                <w:lang w:val="en-US"/>
              </w:rPr>
              <w:t>Morel CM, Lazdins J "Chagas disease", 2003 October, PMID 15040175</w:t>
            </w:r>
          </w:p>
          <w:p w:rsidR="00FC21CE" w:rsidRPr="00B73268" w:rsidRDefault="00FC21CE" w:rsidP="00133123">
            <w:pPr>
              <w:numPr>
                <w:ilvl w:val="0"/>
                <w:numId w:val="253"/>
              </w:numPr>
              <w:spacing w:after="0"/>
              <w:ind w:left="567" w:hanging="425"/>
              <w:rPr>
                <w:color w:val="000000"/>
                <w:lang w:val="en-US"/>
              </w:rPr>
            </w:pPr>
            <w:r w:rsidRPr="00B73268">
              <w:rPr>
                <w:color w:val="000000"/>
                <w:lang w:val="en-US"/>
              </w:rPr>
              <w:t>O.I.E. Manual of Standards and Diagnostic Tests and Vaccines, 4th edition, 2000 (</w:t>
            </w:r>
            <w:hyperlink r:id="rId152" w:history="1">
              <w:r w:rsidRPr="00B73268">
                <w:rPr>
                  <w:color w:val="000000"/>
                  <w:lang w:val="en-US"/>
                </w:rPr>
                <w:t>www.oie.int</w:t>
              </w:r>
            </w:hyperlink>
            <w:r w:rsidRPr="00B73268">
              <w:rPr>
                <w:color w:val="000000"/>
                <w:lang w:val="en-US"/>
              </w:rPr>
              <w:t>)</w:t>
            </w:r>
          </w:p>
          <w:p w:rsidR="00FC21CE" w:rsidRPr="00B73268" w:rsidRDefault="00FC21CE" w:rsidP="00133123">
            <w:pPr>
              <w:numPr>
                <w:ilvl w:val="0"/>
                <w:numId w:val="253"/>
              </w:numPr>
              <w:spacing w:after="0"/>
              <w:ind w:left="567" w:hanging="425"/>
              <w:rPr>
                <w:color w:val="000000"/>
                <w:lang w:val="en-US"/>
              </w:rPr>
            </w:pPr>
            <w:r w:rsidRPr="00B73268">
              <w:rPr>
                <w:color w:val="000000"/>
                <w:lang w:val="en-US"/>
              </w:rPr>
              <w:t>Okulicz Jason F, MD, Assistant Professor of Medicine, Onchocerciasis (River Blindness), Uniformed Services University of the Health Sciences; Staff, Infectious Disease Service, Brooke Army Medical Center, 2008, http://emedicine.medscape.com/article/1109409-overview</w:t>
            </w:r>
          </w:p>
          <w:p w:rsidR="00FC21CE" w:rsidRPr="00B73268" w:rsidRDefault="00FC21CE" w:rsidP="00133123">
            <w:pPr>
              <w:numPr>
                <w:ilvl w:val="0"/>
                <w:numId w:val="253"/>
              </w:numPr>
              <w:spacing w:after="0"/>
              <w:ind w:left="567" w:hanging="425"/>
              <w:rPr>
                <w:color w:val="000000"/>
                <w:lang w:val="en-US"/>
              </w:rPr>
            </w:pPr>
            <w:r w:rsidRPr="00B73268">
              <w:rPr>
                <w:color w:val="000000"/>
                <w:lang w:val="en-US"/>
              </w:rPr>
              <w:t>Pourrut, X.; Délicat, A.; Rollin, E.; Ksiazek, G.; Gonzalez, P.; Leroy, M. ‘Spatial and temporal patterns of Zaire ebolavirus antibody prevalence in the possible reservoir bat species’, 2007</w:t>
            </w:r>
          </w:p>
          <w:p w:rsidR="00FC21CE" w:rsidRPr="00B73268" w:rsidRDefault="00FC21CE" w:rsidP="00133123">
            <w:pPr>
              <w:numPr>
                <w:ilvl w:val="0"/>
                <w:numId w:val="253"/>
              </w:numPr>
              <w:spacing w:after="0"/>
              <w:ind w:left="567" w:hanging="425"/>
              <w:rPr>
                <w:color w:val="000000"/>
                <w:lang w:val="en-US"/>
              </w:rPr>
            </w:pPr>
            <w:r w:rsidRPr="00B73268">
              <w:rPr>
                <w:color w:val="000000"/>
                <w:lang w:val="en-US"/>
              </w:rPr>
              <w:t>Pourrut, X.; Kumulungui, B.; Wittmann, T.; Moussavou, G.; Délicat, A.; Yaba, P.; Nkoghe, D.; Gonzalez, P, ‘The natural history of Ebola virus in Africa’, 2008</w:t>
            </w:r>
          </w:p>
          <w:p w:rsidR="00FC21CE" w:rsidRPr="00B73268" w:rsidRDefault="00FC21CE" w:rsidP="00133123">
            <w:pPr>
              <w:numPr>
                <w:ilvl w:val="0"/>
                <w:numId w:val="253"/>
              </w:numPr>
              <w:spacing w:after="0"/>
              <w:ind w:left="567" w:hanging="425"/>
              <w:rPr>
                <w:color w:val="000000"/>
                <w:lang w:val="en-US"/>
              </w:rPr>
            </w:pPr>
            <w:r w:rsidRPr="00B73268">
              <w:rPr>
                <w:color w:val="000000"/>
                <w:lang w:val="en-US"/>
              </w:rPr>
              <w:t>Robert W. Snow, Carlos A. Guerra, Abdisalan M, 2004</w:t>
            </w:r>
          </w:p>
          <w:p w:rsidR="00FC21CE" w:rsidRPr="00B73268" w:rsidRDefault="00FC21CE" w:rsidP="00133123">
            <w:pPr>
              <w:numPr>
                <w:ilvl w:val="0"/>
                <w:numId w:val="253"/>
              </w:numPr>
              <w:spacing w:after="0"/>
              <w:ind w:left="567" w:hanging="425"/>
              <w:rPr>
                <w:color w:val="000000"/>
                <w:lang w:val="en-US"/>
              </w:rPr>
            </w:pPr>
            <w:r w:rsidRPr="00B73268">
              <w:rPr>
                <w:color w:val="000000"/>
                <w:lang w:val="en-US"/>
              </w:rPr>
              <w:t>Rocha G, Martins A, Gama G, Brandão F, Atouguia J, ‘Possible cases of sexual and congenital transmission of sleeping sickness’ PMID 14738812, 2004</w:t>
            </w:r>
          </w:p>
          <w:p w:rsidR="00FC21CE" w:rsidRPr="00B5491D" w:rsidRDefault="00FC21CE" w:rsidP="00133123">
            <w:pPr>
              <w:numPr>
                <w:ilvl w:val="0"/>
                <w:numId w:val="253"/>
              </w:numPr>
              <w:spacing w:after="0"/>
              <w:ind w:left="567" w:hanging="425"/>
              <w:rPr>
                <w:color w:val="000000"/>
              </w:rPr>
            </w:pPr>
            <w:r w:rsidRPr="00B73268">
              <w:rPr>
                <w:color w:val="000000"/>
                <w:lang w:val="en-US"/>
              </w:rPr>
              <w:t xml:space="preserve">Schmaljohn AL, McClain D. (1996). "Alpha viruses (Togaviridae) and Flaviviruses (Flaviviridae)". in Baron S. Medical Microbiology (4th ed.). </w:t>
            </w:r>
            <w:r w:rsidRPr="00B5491D">
              <w:rPr>
                <w:color w:val="000000"/>
              </w:rPr>
              <w:t>University of Texas Medical Branch. ISBN 0-9631172-1-</w:t>
            </w:r>
          </w:p>
          <w:p w:rsidR="00FC21CE" w:rsidRPr="00B73268" w:rsidRDefault="00FC21CE" w:rsidP="00133123">
            <w:pPr>
              <w:numPr>
                <w:ilvl w:val="0"/>
                <w:numId w:val="253"/>
              </w:numPr>
              <w:spacing w:after="0"/>
              <w:ind w:left="567" w:hanging="425"/>
              <w:rPr>
                <w:color w:val="000000"/>
                <w:lang w:val="en-US"/>
              </w:rPr>
            </w:pPr>
            <w:r w:rsidRPr="00B73268">
              <w:rPr>
                <w:color w:val="000000"/>
                <w:lang w:val="en-US"/>
              </w:rPr>
              <w:t xml:space="preserve">Seattle Biomedical Research Institute (SBRI), ‘Chagas Disease’, 2008 </w:t>
            </w:r>
          </w:p>
          <w:p w:rsidR="00FC21CE" w:rsidRPr="00B73268" w:rsidRDefault="00FC21CE" w:rsidP="00133123">
            <w:pPr>
              <w:numPr>
                <w:ilvl w:val="0"/>
                <w:numId w:val="253"/>
              </w:numPr>
              <w:spacing w:after="0"/>
              <w:ind w:left="567" w:hanging="425"/>
              <w:rPr>
                <w:color w:val="000000"/>
                <w:lang w:val="en-US"/>
              </w:rPr>
            </w:pPr>
            <w:r w:rsidRPr="00B73268">
              <w:rPr>
                <w:color w:val="000000"/>
                <w:lang w:val="en-US"/>
              </w:rPr>
              <w:t>Tolle MA ,"Mosquito-borne diseases". Curr Probl Pediatr Adolesc Health Care 39 (4): 97–140, 2009</w:t>
            </w:r>
          </w:p>
          <w:p w:rsidR="00FC21CE" w:rsidRPr="00B73268" w:rsidRDefault="00FC21CE" w:rsidP="00133123">
            <w:pPr>
              <w:numPr>
                <w:ilvl w:val="0"/>
                <w:numId w:val="253"/>
              </w:numPr>
              <w:spacing w:after="0"/>
              <w:ind w:left="567" w:hanging="425"/>
              <w:rPr>
                <w:color w:val="000000"/>
                <w:lang w:val="en-US"/>
              </w:rPr>
            </w:pPr>
            <w:r w:rsidRPr="00B73268">
              <w:rPr>
                <w:color w:val="000000"/>
                <w:lang w:val="en-US"/>
              </w:rPr>
              <w:t xml:space="preserve">Townsend Peterson, John T. Bauer and James N. Mills, ‘Ecologic and Geographic </w:t>
            </w:r>
            <w:r w:rsidRPr="00B73268">
              <w:rPr>
                <w:color w:val="000000"/>
                <w:lang w:val="en-US"/>
              </w:rPr>
              <w:lastRenderedPageBreak/>
              <w:t xml:space="preserve">Distribution of Filovirus Disease’ , 2004 </w:t>
            </w:r>
          </w:p>
          <w:p w:rsidR="00FC21CE" w:rsidRPr="00B73268" w:rsidRDefault="00FC21CE" w:rsidP="00133123">
            <w:pPr>
              <w:numPr>
                <w:ilvl w:val="0"/>
                <w:numId w:val="253"/>
              </w:numPr>
              <w:spacing w:after="0"/>
              <w:ind w:left="567" w:hanging="425"/>
              <w:rPr>
                <w:color w:val="000000"/>
                <w:lang w:val="en-US"/>
              </w:rPr>
            </w:pPr>
            <w:r w:rsidRPr="00B73268">
              <w:rPr>
                <w:color w:val="000000"/>
                <w:lang w:val="en-US"/>
              </w:rPr>
              <w:t>Wellington N.Z., ‘The Gopu Berry’ p33. Part 4 Journal number.2, Dept of Education, 1989</w:t>
            </w:r>
          </w:p>
          <w:p w:rsidR="00FC21CE" w:rsidRPr="00B73268" w:rsidRDefault="00FC21CE" w:rsidP="00133123">
            <w:pPr>
              <w:numPr>
                <w:ilvl w:val="0"/>
                <w:numId w:val="253"/>
              </w:numPr>
              <w:spacing w:after="0"/>
              <w:ind w:left="567" w:hanging="425"/>
              <w:rPr>
                <w:color w:val="000000"/>
                <w:lang w:val="en-US"/>
              </w:rPr>
            </w:pPr>
            <w:r w:rsidRPr="00B73268">
              <w:rPr>
                <w:color w:val="000000"/>
                <w:lang w:val="en-US"/>
              </w:rPr>
              <w:t>WHO, ‘African Trypanosomiasis (sleeping sickness)’, fact sheet No259,2006</w:t>
            </w:r>
          </w:p>
          <w:p w:rsidR="00FC21CE" w:rsidRPr="00B5491D" w:rsidRDefault="00FC21CE" w:rsidP="00133123">
            <w:pPr>
              <w:numPr>
                <w:ilvl w:val="0"/>
                <w:numId w:val="253"/>
              </w:numPr>
              <w:spacing w:after="0"/>
              <w:ind w:left="567" w:hanging="425"/>
              <w:rPr>
                <w:color w:val="000000"/>
              </w:rPr>
            </w:pPr>
            <w:r w:rsidRPr="00B5491D">
              <w:rPr>
                <w:color w:val="000000"/>
              </w:rPr>
              <w:t>WHO, ‘Dengue fever ’ 2009</w:t>
            </w:r>
          </w:p>
          <w:p w:rsidR="00FC21CE" w:rsidRPr="00B73268" w:rsidRDefault="00FC21CE" w:rsidP="00133123">
            <w:pPr>
              <w:numPr>
                <w:ilvl w:val="0"/>
                <w:numId w:val="253"/>
              </w:numPr>
              <w:spacing w:after="0"/>
              <w:ind w:left="567" w:hanging="425"/>
              <w:rPr>
                <w:color w:val="000000"/>
                <w:lang w:val="en-US"/>
              </w:rPr>
            </w:pPr>
            <w:r w:rsidRPr="00B73268">
              <w:rPr>
                <w:color w:val="000000"/>
                <w:lang w:val="en-US"/>
              </w:rPr>
              <w:t>WHO, ‘Expert Committee on Control and Surveillance of African trypanosomiasis’ , fact sheet No 881, 1998</w:t>
            </w:r>
          </w:p>
          <w:p w:rsidR="00FC21CE" w:rsidRPr="00B5491D" w:rsidRDefault="00FC21CE" w:rsidP="00133123">
            <w:pPr>
              <w:numPr>
                <w:ilvl w:val="0"/>
                <w:numId w:val="253"/>
              </w:numPr>
              <w:spacing w:after="0"/>
              <w:ind w:left="567" w:hanging="425"/>
              <w:rPr>
                <w:color w:val="000000"/>
              </w:rPr>
            </w:pPr>
            <w:r w:rsidRPr="00B5491D">
              <w:rPr>
                <w:color w:val="000000"/>
              </w:rPr>
              <w:t>WHO, ‘Leishmaniasis’, 2009</w:t>
            </w:r>
          </w:p>
          <w:p w:rsidR="00FC21CE" w:rsidRPr="00B5491D" w:rsidRDefault="00FC21CE" w:rsidP="00133123">
            <w:pPr>
              <w:numPr>
                <w:ilvl w:val="0"/>
                <w:numId w:val="253"/>
              </w:numPr>
              <w:spacing w:after="0"/>
              <w:ind w:left="567" w:hanging="425"/>
              <w:rPr>
                <w:color w:val="000000"/>
              </w:rPr>
            </w:pPr>
            <w:r w:rsidRPr="00B5491D">
              <w:rPr>
                <w:color w:val="000000"/>
              </w:rPr>
              <w:t>WHO, ‘tsetse fly control’,2008</w:t>
            </w:r>
          </w:p>
          <w:p w:rsidR="00FC21CE" w:rsidRPr="00B73268" w:rsidRDefault="00FC21CE" w:rsidP="00133123">
            <w:pPr>
              <w:numPr>
                <w:ilvl w:val="0"/>
                <w:numId w:val="253"/>
              </w:numPr>
              <w:spacing w:after="0"/>
              <w:ind w:left="567" w:hanging="425"/>
              <w:rPr>
                <w:color w:val="000000"/>
                <w:lang w:val="en-US"/>
              </w:rPr>
            </w:pPr>
            <w:r w:rsidRPr="00B73268">
              <w:rPr>
                <w:color w:val="000000"/>
                <w:lang w:val="en-US"/>
              </w:rPr>
              <w:t>WHO, http://www.who.int/mediacentre/factsheets/fs102/en/2008</w:t>
            </w:r>
          </w:p>
          <w:p w:rsidR="00FC21CE" w:rsidRPr="00B5491D" w:rsidRDefault="00FC21CE" w:rsidP="00133123">
            <w:pPr>
              <w:numPr>
                <w:ilvl w:val="0"/>
                <w:numId w:val="253"/>
              </w:numPr>
              <w:spacing w:after="0"/>
              <w:ind w:left="567" w:hanging="425"/>
              <w:rPr>
                <w:color w:val="000000"/>
              </w:rPr>
            </w:pPr>
            <w:r w:rsidRPr="00B5491D">
              <w:rPr>
                <w:color w:val="000000"/>
              </w:rPr>
              <w:t>Γαρδίκα Κ.Δ., 2000 Ειδική Νοσολογία, Τόμος Α, σελίδες 199-201</w:t>
            </w:r>
          </w:p>
          <w:p w:rsidR="00FC21CE" w:rsidRPr="00B5491D" w:rsidRDefault="00FC21CE" w:rsidP="00133123">
            <w:pPr>
              <w:numPr>
                <w:ilvl w:val="0"/>
                <w:numId w:val="253"/>
              </w:numPr>
              <w:spacing w:after="0"/>
              <w:ind w:left="567" w:hanging="425"/>
              <w:rPr>
                <w:color w:val="000000"/>
              </w:rPr>
            </w:pPr>
            <w:r w:rsidRPr="00B5491D">
              <w:rPr>
                <w:color w:val="000000"/>
              </w:rPr>
              <w:t>ΚΕΕΛΠΝΟ Αρχεία</w:t>
            </w:r>
          </w:p>
          <w:p w:rsidR="00FC21CE" w:rsidRPr="00B5491D" w:rsidRDefault="00FC21CE" w:rsidP="00133123">
            <w:pPr>
              <w:numPr>
                <w:ilvl w:val="0"/>
                <w:numId w:val="253"/>
              </w:numPr>
              <w:spacing w:after="0"/>
              <w:ind w:left="567" w:hanging="425"/>
              <w:rPr>
                <w:color w:val="000000"/>
              </w:rPr>
            </w:pPr>
            <w:r w:rsidRPr="00B5491D">
              <w:rPr>
                <w:color w:val="000000"/>
              </w:rPr>
              <w:t xml:space="preserve">Μαϊδώνης Ν. 2012 http://www.maidonis.gr/medicalaothers/nes/42-news/166-westnilevirus.html </w:t>
            </w:r>
          </w:p>
          <w:p w:rsidR="00FC21CE" w:rsidRPr="00B5491D" w:rsidRDefault="00FC21CE" w:rsidP="00133123">
            <w:pPr>
              <w:numPr>
                <w:ilvl w:val="0"/>
                <w:numId w:val="253"/>
              </w:numPr>
              <w:spacing w:after="0"/>
              <w:ind w:left="567" w:hanging="425"/>
              <w:rPr>
                <w:color w:val="002060"/>
                <w:sz w:val="20"/>
                <w:szCs w:val="20"/>
              </w:rPr>
            </w:pPr>
            <w:r w:rsidRPr="00B5491D">
              <w:rPr>
                <w:color w:val="000000"/>
              </w:rPr>
              <w:t>Μπουρνής Βάϊος Οδηγίες για πυρετό Q 2002</w:t>
            </w:r>
          </w:p>
        </w:tc>
      </w:tr>
    </w:tbl>
    <w:p w:rsidR="00FC21CE" w:rsidRPr="00B73268" w:rsidRDefault="00FC21CE" w:rsidP="00FC21CE"/>
    <w:p w:rsidR="00FC21CE" w:rsidRDefault="00FC21CE" w:rsidP="00FC21CE"/>
    <w:p w:rsidR="00FC21CE" w:rsidRDefault="00FC21CE" w:rsidP="00FC21CE"/>
    <w:p w:rsidR="00FC21CE" w:rsidRDefault="00FC21CE" w:rsidP="00FC21CE"/>
    <w:p w:rsidR="00FC21CE" w:rsidRDefault="00FC21CE" w:rsidP="00FC21CE"/>
    <w:p w:rsidR="00FC21CE" w:rsidRDefault="00FC21CE" w:rsidP="00FC21CE"/>
    <w:p w:rsidR="00FC21CE" w:rsidRDefault="00FC21CE" w:rsidP="00FC21CE"/>
    <w:p w:rsidR="00FC21CE" w:rsidRDefault="00FC21CE" w:rsidP="00FC21CE"/>
    <w:p w:rsidR="00FC21CE" w:rsidRDefault="00FC21CE" w:rsidP="00FC21CE"/>
    <w:p w:rsidR="00FC21CE" w:rsidRDefault="00FC21CE" w:rsidP="00FC21CE"/>
    <w:p w:rsidR="00FC21CE" w:rsidRDefault="00FC21CE" w:rsidP="00FC21CE"/>
    <w:p w:rsidR="00FC21CE" w:rsidRDefault="00FC21CE" w:rsidP="00FC21CE"/>
    <w:p w:rsidR="00FC21CE" w:rsidRDefault="00FC21CE" w:rsidP="00FC21CE"/>
    <w:p w:rsidR="00FC21CE" w:rsidRDefault="00FC21CE" w:rsidP="00FC21CE"/>
    <w:p w:rsidR="00FC21CE" w:rsidRDefault="00FC21CE" w:rsidP="00FC21CE"/>
    <w:p w:rsidR="00FC21CE" w:rsidRDefault="00FC21CE" w:rsidP="00FC21CE"/>
    <w:p w:rsidR="00FC21CE" w:rsidRDefault="00FC21CE" w:rsidP="00FC21CE"/>
    <w:p w:rsidR="00FC21CE" w:rsidRPr="00B73268" w:rsidRDefault="00FC21CE" w:rsidP="00FC21CE"/>
    <w:p w:rsidR="00FC21CE" w:rsidRPr="002C45CF" w:rsidRDefault="00FC21CE" w:rsidP="00FC21CE">
      <w:pPr>
        <w:spacing w:before="120" w:after="0"/>
        <w:jc w:val="center"/>
        <w:rPr>
          <w:rFonts w:eastAsia="Times New Roman" w:cs="Arial"/>
          <w:sz w:val="24"/>
          <w:szCs w:val="24"/>
        </w:rPr>
      </w:pPr>
      <w:r w:rsidRPr="002C45CF">
        <w:rPr>
          <w:rFonts w:eastAsia="Times New Roman" w:cs="Arial"/>
          <w:b/>
          <w:sz w:val="24"/>
          <w:szCs w:val="24"/>
        </w:rPr>
        <w:lastRenderedPageBreak/>
        <w:t>ΠΕΡΙΓΡΑΜΜΑ ΜΑΘΗΜΑΤΟΣ</w:t>
      </w:r>
      <w:r>
        <w:rPr>
          <w:rFonts w:eastAsia="Times New Roman" w:cs="Arial"/>
          <w:b/>
          <w:sz w:val="24"/>
          <w:szCs w:val="24"/>
        </w:rPr>
        <w:br/>
        <w:t>«</w:t>
      </w:r>
      <w:r w:rsidRPr="0074442D">
        <w:rPr>
          <w:rFonts w:eastAsia="Times New Roman" w:cs="Arial"/>
          <w:b/>
          <w:color w:val="000000"/>
        </w:rPr>
        <w:t>ΥΓΙΕΙΝΗ ΚΑΤΟΙΚΙΑΣ</w:t>
      </w:r>
      <w:r>
        <w:rPr>
          <w:rFonts w:eastAsia="Times New Roman" w:cs="Arial"/>
          <w:b/>
          <w:color w:val="000000"/>
        </w:rPr>
        <w:t>»</w:t>
      </w:r>
    </w:p>
    <w:p w:rsidR="00FC21CE" w:rsidRPr="002C45CF" w:rsidRDefault="00FC21CE" w:rsidP="00133123">
      <w:pPr>
        <w:widowControl w:val="0"/>
        <w:numPr>
          <w:ilvl w:val="0"/>
          <w:numId w:val="251"/>
        </w:numPr>
        <w:autoSpaceDE w:val="0"/>
        <w:autoSpaceDN w:val="0"/>
        <w:adjustRightInd w:val="0"/>
        <w:spacing w:before="120" w:after="0" w:line="240" w:lineRule="auto"/>
        <w:ind w:left="357" w:hanging="357"/>
        <w:rPr>
          <w:rFonts w:eastAsia="Times New Roman" w:cs="Arial"/>
          <w:b/>
          <w:color w:val="000000"/>
          <w:lang w:val="en-US"/>
        </w:rPr>
      </w:pPr>
      <w:r w:rsidRPr="002C45CF">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FC21CE" w:rsidRPr="002C45CF" w:rsidTr="009C1362">
        <w:tc>
          <w:tcPr>
            <w:tcW w:w="3205" w:type="dxa"/>
            <w:shd w:val="clear" w:color="auto" w:fill="DDD9C3"/>
          </w:tcPr>
          <w:p w:rsidR="00FC21CE" w:rsidRPr="002C45CF" w:rsidRDefault="00FC21CE" w:rsidP="009C1362">
            <w:pPr>
              <w:spacing w:after="0" w:line="240" w:lineRule="auto"/>
              <w:jc w:val="right"/>
              <w:rPr>
                <w:rFonts w:eastAsia="Times New Roman" w:cs="Arial"/>
                <w:b/>
                <w:sz w:val="20"/>
                <w:szCs w:val="20"/>
              </w:rPr>
            </w:pPr>
            <w:r w:rsidRPr="002C45CF">
              <w:rPr>
                <w:rFonts w:eastAsia="Times New Roman" w:cs="Arial"/>
                <w:b/>
                <w:sz w:val="20"/>
                <w:szCs w:val="20"/>
              </w:rPr>
              <w:t>ΣΧΟΛΗ</w:t>
            </w:r>
          </w:p>
        </w:tc>
        <w:tc>
          <w:tcPr>
            <w:tcW w:w="5231" w:type="dxa"/>
            <w:gridSpan w:val="5"/>
          </w:tcPr>
          <w:p w:rsidR="00FC21CE" w:rsidRPr="0074442D" w:rsidRDefault="00FC21CE" w:rsidP="009C1362">
            <w:pPr>
              <w:spacing w:after="0" w:line="240" w:lineRule="auto"/>
              <w:rPr>
                <w:rFonts w:eastAsia="Times New Roman" w:cs="Arial"/>
                <w:color w:val="000000"/>
              </w:rPr>
            </w:pPr>
            <w:r w:rsidRPr="0074442D">
              <w:rPr>
                <w:rFonts w:eastAsia="Times New Roman" w:cs="Arial"/>
                <w:color w:val="000000"/>
              </w:rPr>
              <w:t>ΕΠΑΓΓΕΛΜΑΤΩΝ ΥΓΕΙΑΣ ΚΑΙ ΠΡΟΝΟΙΑΣ</w:t>
            </w:r>
          </w:p>
        </w:tc>
      </w:tr>
      <w:tr w:rsidR="00FC21CE" w:rsidRPr="001B1E4E" w:rsidTr="009C1362">
        <w:tc>
          <w:tcPr>
            <w:tcW w:w="3205" w:type="dxa"/>
            <w:shd w:val="clear" w:color="auto" w:fill="DDD9C3"/>
          </w:tcPr>
          <w:p w:rsidR="00FC21CE" w:rsidRPr="002C45CF" w:rsidRDefault="00FC21CE" w:rsidP="009C1362">
            <w:pPr>
              <w:spacing w:after="0" w:line="240" w:lineRule="auto"/>
              <w:jc w:val="right"/>
              <w:rPr>
                <w:rFonts w:eastAsia="Times New Roman" w:cs="Arial"/>
                <w:b/>
                <w:sz w:val="20"/>
                <w:szCs w:val="20"/>
              </w:rPr>
            </w:pPr>
            <w:r w:rsidRPr="002C45CF">
              <w:rPr>
                <w:rFonts w:eastAsia="Times New Roman" w:cs="Arial"/>
                <w:b/>
                <w:sz w:val="20"/>
                <w:szCs w:val="20"/>
              </w:rPr>
              <w:t>ΤΜΗΜΑ</w:t>
            </w:r>
          </w:p>
        </w:tc>
        <w:tc>
          <w:tcPr>
            <w:tcW w:w="5231" w:type="dxa"/>
            <w:gridSpan w:val="5"/>
          </w:tcPr>
          <w:p w:rsidR="00FC21CE" w:rsidRPr="0074442D" w:rsidRDefault="00FC21CE" w:rsidP="009C1362">
            <w:pPr>
              <w:spacing w:after="0" w:line="240" w:lineRule="auto"/>
              <w:rPr>
                <w:rFonts w:eastAsia="Times New Roman" w:cs="Arial"/>
                <w:color w:val="000000"/>
              </w:rPr>
            </w:pPr>
            <w:r w:rsidRPr="0074442D">
              <w:rPr>
                <w:rFonts w:eastAsia="Times New Roman" w:cs="Arial"/>
                <w:color w:val="000000"/>
              </w:rPr>
              <w:t>ΔΗΜΟΣΙΑΣ ΥΓΕΙΑΣ ΚΑΙ ΚΟΙΝΟΤΙΚΗΣ ΥΓΕΙΑΣ</w:t>
            </w:r>
          </w:p>
        </w:tc>
      </w:tr>
      <w:tr w:rsidR="00FC21CE" w:rsidRPr="002C45CF" w:rsidTr="009C1362">
        <w:tc>
          <w:tcPr>
            <w:tcW w:w="3205" w:type="dxa"/>
            <w:shd w:val="clear" w:color="auto" w:fill="DDD9C3"/>
          </w:tcPr>
          <w:p w:rsidR="00FC21CE" w:rsidRPr="002C45CF" w:rsidRDefault="00FC21CE" w:rsidP="009C1362">
            <w:pPr>
              <w:spacing w:after="0" w:line="240" w:lineRule="auto"/>
              <w:jc w:val="right"/>
              <w:rPr>
                <w:rFonts w:eastAsia="Times New Roman" w:cs="Arial"/>
                <w:b/>
                <w:sz w:val="20"/>
                <w:szCs w:val="20"/>
              </w:rPr>
            </w:pPr>
            <w:r w:rsidRPr="002C45CF">
              <w:rPr>
                <w:rFonts w:eastAsia="Times New Roman" w:cs="Arial"/>
                <w:b/>
                <w:sz w:val="20"/>
                <w:szCs w:val="20"/>
              </w:rPr>
              <w:t xml:space="preserve">ΕΠΙΠΕΔΟ ΣΠΟΥΔΩΝ </w:t>
            </w:r>
          </w:p>
        </w:tc>
        <w:tc>
          <w:tcPr>
            <w:tcW w:w="5231" w:type="dxa"/>
            <w:gridSpan w:val="5"/>
          </w:tcPr>
          <w:p w:rsidR="00FC21CE" w:rsidRPr="0074442D" w:rsidRDefault="00FC21CE" w:rsidP="009C1362">
            <w:pPr>
              <w:spacing w:after="0" w:line="240" w:lineRule="auto"/>
              <w:rPr>
                <w:rFonts w:eastAsia="Times New Roman" w:cs="Arial"/>
                <w:color w:val="000000"/>
              </w:rPr>
            </w:pPr>
            <w:r w:rsidRPr="0074442D">
              <w:rPr>
                <w:rFonts w:eastAsia="Times New Roman" w:cs="Arial"/>
                <w:color w:val="000000"/>
              </w:rPr>
              <w:t>Προπτυχιακό</w:t>
            </w:r>
          </w:p>
        </w:tc>
      </w:tr>
      <w:tr w:rsidR="00FC21CE" w:rsidRPr="002C45CF" w:rsidTr="009C1362">
        <w:tc>
          <w:tcPr>
            <w:tcW w:w="3205" w:type="dxa"/>
            <w:shd w:val="clear" w:color="auto" w:fill="DDD9C3"/>
          </w:tcPr>
          <w:p w:rsidR="00FC21CE" w:rsidRPr="002C45CF" w:rsidRDefault="00FC21CE" w:rsidP="009C1362">
            <w:pPr>
              <w:spacing w:after="0" w:line="240" w:lineRule="auto"/>
              <w:jc w:val="right"/>
              <w:rPr>
                <w:rFonts w:eastAsia="Times New Roman" w:cs="Arial"/>
                <w:b/>
                <w:sz w:val="20"/>
                <w:szCs w:val="20"/>
                <w:lang w:val="en-US"/>
              </w:rPr>
            </w:pPr>
            <w:r w:rsidRPr="002C45CF">
              <w:rPr>
                <w:rFonts w:eastAsia="Times New Roman" w:cs="Arial"/>
                <w:b/>
                <w:sz w:val="20"/>
                <w:szCs w:val="20"/>
              </w:rPr>
              <w:t>ΚΩΔΙΚΟΣ ΜΑΘΗΜΑΤΟΣ</w:t>
            </w:r>
          </w:p>
        </w:tc>
        <w:tc>
          <w:tcPr>
            <w:tcW w:w="1135" w:type="dxa"/>
          </w:tcPr>
          <w:p w:rsidR="00FC21CE" w:rsidRPr="0074442D" w:rsidRDefault="00FC21CE" w:rsidP="009C1362">
            <w:pPr>
              <w:spacing w:after="0" w:line="240" w:lineRule="auto"/>
              <w:rPr>
                <w:rFonts w:eastAsia="Times New Roman" w:cs="Arial"/>
                <w:b/>
                <w:color w:val="000000"/>
              </w:rPr>
            </w:pPr>
            <w:r>
              <w:rPr>
                <w:rFonts w:eastAsia="Times New Roman" w:cs="Arial"/>
                <w:color w:val="000000"/>
              </w:rPr>
              <w:t>ΔΥ704</w:t>
            </w:r>
          </w:p>
        </w:tc>
        <w:tc>
          <w:tcPr>
            <w:tcW w:w="2505" w:type="dxa"/>
            <w:gridSpan w:val="2"/>
            <w:shd w:val="clear" w:color="auto" w:fill="DDD9C3"/>
          </w:tcPr>
          <w:p w:rsidR="00FC21CE" w:rsidRPr="0074442D" w:rsidRDefault="00FC21CE" w:rsidP="009C1362">
            <w:pPr>
              <w:spacing w:after="0" w:line="240" w:lineRule="auto"/>
              <w:jc w:val="right"/>
              <w:rPr>
                <w:rFonts w:eastAsia="Times New Roman" w:cs="Arial"/>
                <w:b/>
                <w:color w:val="000000"/>
                <w:lang w:val="en-US"/>
              </w:rPr>
            </w:pPr>
            <w:r w:rsidRPr="0074442D">
              <w:rPr>
                <w:rFonts w:eastAsia="Times New Roman" w:cs="Arial"/>
                <w:b/>
                <w:color w:val="000000"/>
              </w:rPr>
              <w:t>ΕΞΑΜΗΝΟ ΣΠΟΥΔΩΝ</w:t>
            </w:r>
          </w:p>
        </w:tc>
        <w:tc>
          <w:tcPr>
            <w:tcW w:w="1591" w:type="dxa"/>
            <w:gridSpan w:val="2"/>
          </w:tcPr>
          <w:p w:rsidR="00FC21CE" w:rsidRPr="0074442D" w:rsidRDefault="00FC21CE" w:rsidP="009C1362">
            <w:pPr>
              <w:spacing w:after="0" w:line="240" w:lineRule="auto"/>
              <w:rPr>
                <w:rFonts w:eastAsia="Times New Roman" w:cs="Arial"/>
                <w:b/>
                <w:color w:val="000000"/>
                <w:lang w:val="en-US"/>
              </w:rPr>
            </w:pPr>
            <w:r w:rsidRPr="0074442D">
              <w:rPr>
                <w:rFonts w:eastAsia="Times New Roman" w:cs="Arial"/>
                <w:color w:val="000000"/>
              </w:rPr>
              <w:t>7</w:t>
            </w:r>
            <w:r w:rsidRPr="0074442D">
              <w:rPr>
                <w:rFonts w:eastAsia="Times New Roman" w:cs="Arial"/>
                <w:color w:val="000000"/>
                <w:vertAlign w:val="superscript"/>
              </w:rPr>
              <w:t>ο</w:t>
            </w:r>
            <w:r w:rsidRPr="0074442D">
              <w:rPr>
                <w:rFonts w:eastAsia="Times New Roman" w:cs="Arial"/>
                <w:color w:val="000000"/>
                <w:lang w:val="en-US"/>
              </w:rPr>
              <w:t xml:space="preserve"> </w:t>
            </w:r>
          </w:p>
        </w:tc>
      </w:tr>
      <w:tr w:rsidR="00FC21CE" w:rsidRPr="002C45CF" w:rsidTr="009C1362">
        <w:trPr>
          <w:trHeight w:val="375"/>
        </w:trPr>
        <w:tc>
          <w:tcPr>
            <w:tcW w:w="3205" w:type="dxa"/>
            <w:shd w:val="clear" w:color="auto" w:fill="DDD9C3"/>
            <w:vAlign w:val="center"/>
          </w:tcPr>
          <w:p w:rsidR="00FC21CE" w:rsidRPr="002C45CF" w:rsidRDefault="00FC21CE" w:rsidP="009C1362">
            <w:pPr>
              <w:spacing w:after="0" w:line="240" w:lineRule="auto"/>
              <w:jc w:val="right"/>
              <w:rPr>
                <w:rFonts w:eastAsia="Times New Roman" w:cs="Arial"/>
                <w:b/>
                <w:sz w:val="20"/>
                <w:szCs w:val="20"/>
              </w:rPr>
            </w:pPr>
            <w:r w:rsidRPr="002C45CF">
              <w:rPr>
                <w:rFonts w:eastAsia="Times New Roman" w:cs="Arial"/>
                <w:b/>
                <w:sz w:val="20"/>
                <w:szCs w:val="20"/>
              </w:rPr>
              <w:t>ΤΙΤΛΟΣ ΜΑΘΗΜΑΤΟΣ</w:t>
            </w:r>
          </w:p>
        </w:tc>
        <w:tc>
          <w:tcPr>
            <w:tcW w:w="5231" w:type="dxa"/>
            <w:gridSpan w:val="5"/>
            <w:vAlign w:val="center"/>
          </w:tcPr>
          <w:p w:rsidR="00FC21CE" w:rsidRPr="0074442D" w:rsidRDefault="00FC21CE" w:rsidP="009C1362">
            <w:pPr>
              <w:spacing w:after="0" w:line="240" w:lineRule="auto"/>
              <w:jc w:val="center"/>
              <w:rPr>
                <w:rFonts w:eastAsia="Times New Roman" w:cs="Arial"/>
                <w:b/>
                <w:color w:val="000000"/>
                <w:lang w:val="en-US"/>
              </w:rPr>
            </w:pPr>
            <w:r w:rsidRPr="0074442D">
              <w:rPr>
                <w:rFonts w:eastAsia="Times New Roman" w:cs="Arial"/>
                <w:b/>
                <w:color w:val="000000"/>
              </w:rPr>
              <w:t>ΥΓΙΕΙΝΗ ΚΑΤΟΙΚΙΑΣ</w:t>
            </w:r>
          </w:p>
        </w:tc>
      </w:tr>
      <w:tr w:rsidR="00FC21CE" w:rsidRPr="002C45CF" w:rsidTr="009C1362">
        <w:trPr>
          <w:trHeight w:val="196"/>
        </w:trPr>
        <w:tc>
          <w:tcPr>
            <w:tcW w:w="5637" w:type="dxa"/>
            <w:gridSpan w:val="3"/>
            <w:shd w:val="clear" w:color="auto" w:fill="DDD9C3"/>
            <w:vAlign w:val="center"/>
          </w:tcPr>
          <w:p w:rsidR="00FC21CE" w:rsidRPr="002C45CF" w:rsidRDefault="00FC21CE" w:rsidP="009C1362">
            <w:pPr>
              <w:spacing w:after="0" w:line="240" w:lineRule="auto"/>
              <w:jc w:val="center"/>
              <w:rPr>
                <w:rFonts w:eastAsia="Times New Roman" w:cs="Arial"/>
                <w:b/>
                <w:sz w:val="20"/>
                <w:szCs w:val="20"/>
              </w:rPr>
            </w:pPr>
            <w:r w:rsidRPr="002C45CF">
              <w:rPr>
                <w:rFonts w:eastAsia="Times New Roman" w:cs="Arial"/>
                <w:b/>
                <w:sz w:val="20"/>
                <w:szCs w:val="20"/>
              </w:rPr>
              <w:t xml:space="preserve">ΑΥΤΟΤΕΛΕΙΣ ΔΙΔΑΚΤΙΚΕΣ ΔΡΑΣΤΗΡΙΟΤΗΤΕΣ </w:t>
            </w:r>
            <w:r w:rsidRPr="002C45CF">
              <w:rPr>
                <w:rFonts w:eastAsia="Times New Roman" w:cs="Arial"/>
                <w:b/>
                <w:sz w:val="20"/>
                <w:szCs w:val="20"/>
              </w:rPr>
              <w:br/>
            </w:r>
            <w:r w:rsidRPr="002C45CF">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FC21CE" w:rsidRPr="002C45CF" w:rsidRDefault="00FC21CE" w:rsidP="009C1362">
            <w:pPr>
              <w:spacing w:after="0" w:line="240" w:lineRule="auto"/>
              <w:jc w:val="center"/>
              <w:rPr>
                <w:rFonts w:eastAsia="Times New Roman" w:cs="Arial"/>
                <w:b/>
                <w:sz w:val="20"/>
                <w:szCs w:val="20"/>
              </w:rPr>
            </w:pPr>
            <w:r w:rsidRPr="002C45CF">
              <w:rPr>
                <w:rFonts w:eastAsia="Times New Roman" w:cs="Arial"/>
                <w:b/>
                <w:sz w:val="20"/>
                <w:szCs w:val="20"/>
              </w:rPr>
              <w:t>ΕΒΔΟΜΑΔΙΑΙΕΣ</w:t>
            </w:r>
            <w:r w:rsidRPr="002C45CF">
              <w:rPr>
                <w:rFonts w:eastAsia="Times New Roman" w:cs="Arial"/>
                <w:b/>
                <w:sz w:val="20"/>
                <w:szCs w:val="20"/>
              </w:rPr>
              <w:br/>
              <w:t>ΩΡΕΣ Δ</w:t>
            </w:r>
            <w:r w:rsidRPr="002C45CF">
              <w:rPr>
                <w:rFonts w:eastAsia="Times New Roman" w:cs="Arial"/>
                <w:b/>
                <w:sz w:val="20"/>
                <w:szCs w:val="20"/>
                <w:shd w:val="clear" w:color="auto" w:fill="DDD9C3"/>
              </w:rPr>
              <w:t>ΙΔ</w:t>
            </w:r>
            <w:r w:rsidRPr="002C45CF">
              <w:rPr>
                <w:rFonts w:eastAsia="Times New Roman" w:cs="Arial"/>
                <w:b/>
                <w:sz w:val="20"/>
                <w:szCs w:val="20"/>
              </w:rPr>
              <w:t>ΑΣΚΑΛΙΑΣ</w:t>
            </w:r>
          </w:p>
        </w:tc>
        <w:tc>
          <w:tcPr>
            <w:tcW w:w="1240" w:type="dxa"/>
            <w:shd w:val="clear" w:color="auto" w:fill="DDD9C3"/>
            <w:vAlign w:val="center"/>
          </w:tcPr>
          <w:p w:rsidR="00FC21CE" w:rsidRPr="002C45CF" w:rsidRDefault="00FC21CE" w:rsidP="009C1362">
            <w:pPr>
              <w:spacing w:after="0" w:line="240" w:lineRule="auto"/>
              <w:jc w:val="center"/>
              <w:rPr>
                <w:rFonts w:eastAsia="Times New Roman" w:cs="Arial"/>
                <w:b/>
                <w:sz w:val="20"/>
                <w:szCs w:val="20"/>
              </w:rPr>
            </w:pPr>
            <w:r w:rsidRPr="002C45CF">
              <w:rPr>
                <w:rFonts w:eastAsia="Times New Roman" w:cs="Arial"/>
                <w:b/>
                <w:sz w:val="20"/>
                <w:szCs w:val="20"/>
              </w:rPr>
              <w:t>ΠΙΣΤΩΤΙΚΕΣ ΜΟΝΑΔΕΣ</w:t>
            </w:r>
          </w:p>
        </w:tc>
      </w:tr>
      <w:tr w:rsidR="00FC21CE" w:rsidRPr="007D79C1" w:rsidTr="009C1362">
        <w:trPr>
          <w:trHeight w:val="194"/>
        </w:trPr>
        <w:tc>
          <w:tcPr>
            <w:tcW w:w="5637" w:type="dxa"/>
            <w:gridSpan w:val="3"/>
          </w:tcPr>
          <w:p w:rsidR="00FC21CE" w:rsidRPr="007D79C1" w:rsidRDefault="00FC21CE" w:rsidP="009C1362">
            <w:pPr>
              <w:spacing w:after="0" w:line="240" w:lineRule="auto"/>
              <w:jc w:val="right"/>
              <w:rPr>
                <w:rFonts w:eastAsia="Times New Roman" w:cs="Arial"/>
                <w:color w:val="000000"/>
              </w:rPr>
            </w:pPr>
            <w:r w:rsidRPr="007D79C1">
              <w:rPr>
                <w:rFonts w:eastAsia="Times New Roman" w:cs="Arial"/>
                <w:color w:val="000000"/>
              </w:rPr>
              <w:t xml:space="preserve">Θεωρία  </w:t>
            </w:r>
          </w:p>
        </w:tc>
        <w:tc>
          <w:tcPr>
            <w:tcW w:w="1559" w:type="dxa"/>
            <w:gridSpan w:val="2"/>
          </w:tcPr>
          <w:p w:rsidR="00FC21CE" w:rsidRPr="007D79C1" w:rsidRDefault="00FC21CE" w:rsidP="009C1362">
            <w:pPr>
              <w:spacing w:after="0" w:line="240" w:lineRule="auto"/>
              <w:rPr>
                <w:rFonts w:eastAsia="Times New Roman" w:cs="Arial"/>
                <w:color w:val="000000"/>
              </w:rPr>
            </w:pPr>
            <w:r w:rsidRPr="007D79C1">
              <w:rPr>
                <w:rFonts w:eastAsia="Times New Roman" w:cs="Arial"/>
                <w:color w:val="000000"/>
              </w:rPr>
              <w:t>3</w:t>
            </w:r>
          </w:p>
        </w:tc>
        <w:tc>
          <w:tcPr>
            <w:tcW w:w="1240" w:type="dxa"/>
          </w:tcPr>
          <w:p w:rsidR="00FC21CE" w:rsidRPr="007D79C1" w:rsidRDefault="00FC21CE" w:rsidP="009C1362">
            <w:pPr>
              <w:spacing w:after="0" w:line="240" w:lineRule="auto"/>
              <w:rPr>
                <w:rFonts w:eastAsia="Times New Roman" w:cs="Arial"/>
                <w:color w:val="000000"/>
              </w:rPr>
            </w:pPr>
            <w:r>
              <w:rPr>
                <w:rFonts w:eastAsia="Times New Roman" w:cs="Arial"/>
                <w:color w:val="000000"/>
              </w:rPr>
              <w:t>4,5</w:t>
            </w:r>
          </w:p>
        </w:tc>
      </w:tr>
      <w:tr w:rsidR="00FC21CE" w:rsidRPr="002C45CF" w:rsidTr="009C1362">
        <w:trPr>
          <w:trHeight w:val="194"/>
        </w:trPr>
        <w:tc>
          <w:tcPr>
            <w:tcW w:w="5637" w:type="dxa"/>
            <w:gridSpan w:val="3"/>
            <w:shd w:val="clear" w:color="auto" w:fill="DDD9C3"/>
          </w:tcPr>
          <w:p w:rsidR="00FC21CE" w:rsidRPr="002C45CF" w:rsidRDefault="00FC21CE" w:rsidP="009C1362">
            <w:pPr>
              <w:spacing w:after="0" w:line="240" w:lineRule="auto"/>
              <w:rPr>
                <w:rFonts w:eastAsia="Times New Roman" w:cs="Arial"/>
                <w:i/>
                <w:sz w:val="18"/>
                <w:szCs w:val="18"/>
              </w:rPr>
            </w:pPr>
            <w:r w:rsidRPr="002C45CF">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FC21CE" w:rsidRPr="002C45CF" w:rsidRDefault="00FC21CE" w:rsidP="009C1362">
            <w:pPr>
              <w:spacing w:after="0" w:line="240" w:lineRule="auto"/>
              <w:jc w:val="right"/>
              <w:rPr>
                <w:rFonts w:eastAsia="Times New Roman" w:cs="Arial"/>
                <w:color w:val="002060"/>
                <w:sz w:val="20"/>
                <w:szCs w:val="20"/>
              </w:rPr>
            </w:pPr>
          </w:p>
        </w:tc>
        <w:tc>
          <w:tcPr>
            <w:tcW w:w="1240" w:type="dxa"/>
          </w:tcPr>
          <w:p w:rsidR="00FC21CE" w:rsidRPr="002C45CF" w:rsidRDefault="00FC21CE" w:rsidP="009C1362">
            <w:pPr>
              <w:spacing w:after="0" w:line="240" w:lineRule="auto"/>
              <w:rPr>
                <w:rFonts w:eastAsia="Times New Roman" w:cs="Arial"/>
                <w:color w:val="002060"/>
                <w:sz w:val="20"/>
                <w:szCs w:val="20"/>
              </w:rPr>
            </w:pPr>
          </w:p>
        </w:tc>
      </w:tr>
      <w:tr w:rsidR="00FC21CE" w:rsidRPr="002C45CF" w:rsidTr="009C1362">
        <w:trPr>
          <w:trHeight w:val="599"/>
        </w:trPr>
        <w:tc>
          <w:tcPr>
            <w:tcW w:w="3205" w:type="dxa"/>
            <w:shd w:val="clear" w:color="auto" w:fill="DDD9C3"/>
          </w:tcPr>
          <w:p w:rsidR="00FC21CE" w:rsidRPr="002C45CF" w:rsidRDefault="00FC21CE" w:rsidP="009C1362">
            <w:pPr>
              <w:spacing w:after="0" w:line="240" w:lineRule="auto"/>
              <w:jc w:val="right"/>
              <w:rPr>
                <w:rFonts w:eastAsia="Times New Roman" w:cs="Arial"/>
                <w:i/>
                <w:sz w:val="16"/>
                <w:szCs w:val="16"/>
              </w:rPr>
            </w:pPr>
            <w:r w:rsidRPr="002C45CF">
              <w:rPr>
                <w:rFonts w:eastAsia="Times New Roman" w:cs="Arial"/>
                <w:b/>
                <w:sz w:val="20"/>
                <w:szCs w:val="20"/>
              </w:rPr>
              <w:t>ΤΥΠΟΣ ΜΑΘΗΜΑΤΟΣ</w:t>
            </w:r>
            <w:r w:rsidRPr="002C45CF">
              <w:rPr>
                <w:rFonts w:eastAsia="Times New Roman" w:cs="Arial"/>
                <w:i/>
                <w:sz w:val="16"/>
                <w:szCs w:val="16"/>
              </w:rPr>
              <w:t xml:space="preserve"> </w:t>
            </w:r>
          </w:p>
          <w:p w:rsidR="00FC21CE" w:rsidRPr="002C45CF" w:rsidRDefault="00FC21CE" w:rsidP="009C1362">
            <w:pPr>
              <w:spacing w:after="0" w:line="240" w:lineRule="auto"/>
              <w:jc w:val="right"/>
              <w:rPr>
                <w:rFonts w:eastAsia="Times New Roman" w:cs="Arial"/>
                <w:b/>
                <w:sz w:val="20"/>
                <w:szCs w:val="20"/>
              </w:rPr>
            </w:pPr>
            <w:r w:rsidRPr="002C45CF">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FC21CE" w:rsidRPr="007D79C1" w:rsidRDefault="00FC21CE" w:rsidP="009C1362">
            <w:pPr>
              <w:spacing w:after="0" w:line="240" w:lineRule="auto"/>
              <w:jc w:val="both"/>
              <w:rPr>
                <w:color w:val="000000"/>
              </w:rPr>
            </w:pPr>
            <w:r w:rsidRPr="007D79C1">
              <w:rPr>
                <w:color w:val="000000"/>
              </w:rPr>
              <w:t>ΜΑΘΗΜΑ ΕΙΔΙΚΗΣ ΥΠΟΔΟΜΗΣ</w:t>
            </w:r>
          </w:p>
          <w:p w:rsidR="00FC21CE" w:rsidRPr="007D79C1" w:rsidRDefault="00FC21CE" w:rsidP="009C1362">
            <w:pPr>
              <w:spacing w:after="0" w:line="240" w:lineRule="auto"/>
              <w:jc w:val="both"/>
              <w:rPr>
                <w:rFonts w:eastAsia="Times New Roman" w:cs="Arial"/>
                <w:color w:val="000000"/>
              </w:rPr>
            </w:pPr>
            <w:r w:rsidRPr="007D79C1">
              <w:rPr>
                <w:color w:val="000000"/>
              </w:rPr>
              <w:t>(ΜΕΥ)</w:t>
            </w:r>
          </w:p>
        </w:tc>
      </w:tr>
      <w:tr w:rsidR="00FC21CE" w:rsidRPr="002C45CF" w:rsidTr="009C1362">
        <w:tc>
          <w:tcPr>
            <w:tcW w:w="3205" w:type="dxa"/>
            <w:shd w:val="clear" w:color="auto" w:fill="DDD9C3"/>
          </w:tcPr>
          <w:p w:rsidR="00FC21CE" w:rsidRPr="002C45CF" w:rsidRDefault="00FC21CE" w:rsidP="009C1362">
            <w:pPr>
              <w:spacing w:after="0" w:line="240" w:lineRule="auto"/>
              <w:jc w:val="right"/>
              <w:rPr>
                <w:rFonts w:eastAsia="Times New Roman" w:cs="Arial"/>
                <w:b/>
                <w:sz w:val="20"/>
                <w:szCs w:val="20"/>
              </w:rPr>
            </w:pPr>
            <w:r w:rsidRPr="002C45CF">
              <w:rPr>
                <w:rFonts w:eastAsia="Times New Roman" w:cs="Arial"/>
                <w:b/>
                <w:sz w:val="20"/>
                <w:szCs w:val="20"/>
              </w:rPr>
              <w:t>ΠΡΟΑΠΑΙΤΟΥΜΕΝΑ ΜΑΘΗΜΑΤΑ:</w:t>
            </w:r>
          </w:p>
          <w:p w:rsidR="00FC21CE" w:rsidRPr="002C45CF" w:rsidRDefault="00FC21CE" w:rsidP="009C1362">
            <w:pPr>
              <w:spacing w:after="0" w:line="240" w:lineRule="auto"/>
              <w:jc w:val="right"/>
              <w:rPr>
                <w:rFonts w:eastAsia="Times New Roman" w:cs="Arial"/>
                <w:b/>
                <w:sz w:val="20"/>
                <w:szCs w:val="20"/>
              </w:rPr>
            </w:pPr>
          </w:p>
        </w:tc>
        <w:tc>
          <w:tcPr>
            <w:tcW w:w="5231" w:type="dxa"/>
            <w:gridSpan w:val="5"/>
          </w:tcPr>
          <w:p w:rsidR="00FC21CE" w:rsidRPr="007D79C1" w:rsidRDefault="00FC21CE" w:rsidP="009C1362">
            <w:pPr>
              <w:spacing w:after="0" w:line="240" w:lineRule="auto"/>
              <w:jc w:val="both"/>
              <w:rPr>
                <w:rFonts w:eastAsia="Times New Roman" w:cs="Arial"/>
                <w:color w:val="000000"/>
              </w:rPr>
            </w:pPr>
            <w:r w:rsidRPr="007D79C1">
              <w:rPr>
                <w:rFonts w:eastAsia="Times New Roman" w:cs="Arial"/>
                <w:color w:val="000000"/>
              </w:rPr>
              <w:t>_</w:t>
            </w:r>
          </w:p>
        </w:tc>
      </w:tr>
      <w:tr w:rsidR="00FC21CE" w:rsidRPr="002C45CF" w:rsidTr="009C1362">
        <w:tc>
          <w:tcPr>
            <w:tcW w:w="3205" w:type="dxa"/>
            <w:shd w:val="clear" w:color="auto" w:fill="DDD9C3"/>
          </w:tcPr>
          <w:p w:rsidR="00FC21CE" w:rsidRPr="002C45CF" w:rsidRDefault="00FC21CE" w:rsidP="009C1362">
            <w:pPr>
              <w:spacing w:after="0" w:line="240" w:lineRule="auto"/>
              <w:jc w:val="right"/>
              <w:rPr>
                <w:rFonts w:eastAsia="Times New Roman" w:cs="Arial"/>
                <w:b/>
                <w:sz w:val="20"/>
                <w:szCs w:val="20"/>
                <w:lang w:val="en-US"/>
              </w:rPr>
            </w:pPr>
            <w:r w:rsidRPr="002C45CF">
              <w:rPr>
                <w:rFonts w:eastAsia="Times New Roman" w:cs="Arial"/>
                <w:b/>
                <w:sz w:val="20"/>
                <w:szCs w:val="20"/>
              </w:rPr>
              <w:t>Γ</w:t>
            </w:r>
            <w:r w:rsidRPr="002C45CF">
              <w:rPr>
                <w:rFonts w:eastAsia="Times New Roman" w:cs="Arial"/>
                <w:b/>
                <w:sz w:val="20"/>
                <w:szCs w:val="20"/>
                <w:lang w:val="en-US"/>
              </w:rPr>
              <w:t>ΛΩΣΣΑ ΔΙΔΑΣΚΑΛΙΑΣ</w:t>
            </w:r>
            <w:r w:rsidRPr="002C45CF">
              <w:rPr>
                <w:rFonts w:eastAsia="Times New Roman" w:cs="Arial"/>
                <w:b/>
                <w:sz w:val="20"/>
                <w:szCs w:val="20"/>
              </w:rPr>
              <w:t xml:space="preserve"> και ΕΞΕΤΑΣΕΩΝ</w:t>
            </w:r>
            <w:r w:rsidRPr="002C45CF">
              <w:rPr>
                <w:rFonts w:eastAsia="Times New Roman" w:cs="Arial"/>
                <w:b/>
                <w:sz w:val="20"/>
                <w:szCs w:val="20"/>
                <w:lang w:val="en-US"/>
              </w:rPr>
              <w:t>:</w:t>
            </w:r>
          </w:p>
        </w:tc>
        <w:tc>
          <w:tcPr>
            <w:tcW w:w="5231" w:type="dxa"/>
            <w:gridSpan w:val="5"/>
          </w:tcPr>
          <w:p w:rsidR="00FC21CE" w:rsidRPr="007D79C1" w:rsidRDefault="00FC21CE" w:rsidP="009C1362">
            <w:pPr>
              <w:spacing w:after="0" w:line="240" w:lineRule="auto"/>
              <w:rPr>
                <w:rFonts w:eastAsia="Times New Roman" w:cs="Arial"/>
                <w:color w:val="000000"/>
              </w:rPr>
            </w:pPr>
            <w:r w:rsidRPr="007D79C1">
              <w:rPr>
                <w:rFonts w:eastAsia="Times New Roman" w:cs="Arial"/>
                <w:color w:val="000000"/>
              </w:rPr>
              <w:t xml:space="preserve">Ελληνική </w:t>
            </w:r>
          </w:p>
        </w:tc>
      </w:tr>
      <w:tr w:rsidR="00FC21CE" w:rsidRPr="002C45CF" w:rsidTr="009C1362">
        <w:tc>
          <w:tcPr>
            <w:tcW w:w="3205" w:type="dxa"/>
            <w:shd w:val="clear" w:color="auto" w:fill="DDD9C3"/>
          </w:tcPr>
          <w:p w:rsidR="00FC21CE" w:rsidRPr="002C45CF" w:rsidRDefault="00FC21CE" w:rsidP="009C1362">
            <w:pPr>
              <w:spacing w:after="0" w:line="240" w:lineRule="auto"/>
              <w:jc w:val="right"/>
              <w:rPr>
                <w:rFonts w:eastAsia="Times New Roman" w:cs="Arial"/>
                <w:b/>
                <w:sz w:val="20"/>
                <w:szCs w:val="20"/>
              </w:rPr>
            </w:pPr>
            <w:r w:rsidRPr="002C45CF">
              <w:rPr>
                <w:rFonts w:eastAsia="Times New Roman" w:cs="Arial"/>
                <w:b/>
                <w:sz w:val="20"/>
                <w:szCs w:val="20"/>
              </w:rPr>
              <w:t xml:space="preserve">ΤΟ ΜΑΘΗΜΑ ΠΡΟΣΦΕΡΕΤΑΙ ΣΕ ΦΟΙΤΗΤΕΣ </w:t>
            </w:r>
            <w:r w:rsidRPr="002C45CF">
              <w:rPr>
                <w:rFonts w:eastAsia="Times New Roman" w:cs="Arial"/>
                <w:b/>
                <w:sz w:val="20"/>
                <w:szCs w:val="20"/>
                <w:lang w:val="en-GB"/>
              </w:rPr>
              <w:t>ERASMUS</w:t>
            </w:r>
            <w:r w:rsidRPr="002C45CF">
              <w:rPr>
                <w:rFonts w:eastAsia="Times New Roman" w:cs="Arial"/>
                <w:b/>
                <w:sz w:val="20"/>
                <w:szCs w:val="20"/>
              </w:rPr>
              <w:t xml:space="preserve"> </w:t>
            </w:r>
          </w:p>
        </w:tc>
        <w:tc>
          <w:tcPr>
            <w:tcW w:w="5231" w:type="dxa"/>
            <w:gridSpan w:val="5"/>
          </w:tcPr>
          <w:p w:rsidR="00FC21CE" w:rsidRPr="007D79C1" w:rsidRDefault="00FC21CE" w:rsidP="009C1362">
            <w:pPr>
              <w:spacing w:after="0" w:line="240" w:lineRule="auto"/>
              <w:jc w:val="both"/>
              <w:rPr>
                <w:rFonts w:eastAsia="Times New Roman" w:cs="Arial"/>
                <w:color w:val="000000"/>
              </w:rPr>
            </w:pPr>
            <w:r w:rsidRPr="007D79C1">
              <w:rPr>
                <w:rFonts w:eastAsia="Times New Roman" w:cs="Arial"/>
                <w:color w:val="000000"/>
              </w:rPr>
              <w:t>_</w:t>
            </w:r>
          </w:p>
        </w:tc>
      </w:tr>
      <w:tr w:rsidR="00FC21CE" w:rsidRPr="00FC21CE" w:rsidTr="009C1362">
        <w:tc>
          <w:tcPr>
            <w:tcW w:w="3205" w:type="dxa"/>
            <w:shd w:val="clear" w:color="auto" w:fill="DDD9C3"/>
          </w:tcPr>
          <w:p w:rsidR="00FC21CE" w:rsidRPr="002C45CF" w:rsidRDefault="00FC21CE" w:rsidP="009C1362">
            <w:pPr>
              <w:spacing w:after="0" w:line="240" w:lineRule="auto"/>
              <w:jc w:val="right"/>
              <w:rPr>
                <w:rFonts w:eastAsia="Times New Roman" w:cs="Arial"/>
                <w:b/>
                <w:sz w:val="20"/>
                <w:szCs w:val="20"/>
                <w:lang w:val="en-GB"/>
              </w:rPr>
            </w:pPr>
            <w:r w:rsidRPr="002C45CF">
              <w:rPr>
                <w:rFonts w:eastAsia="Times New Roman" w:cs="Arial"/>
                <w:b/>
                <w:sz w:val="20"/>
                <w:szCs w:val="20"/>
              </w:rPr>
              <w:t>ΗΛΕΚΤΡΟΝΙΚΗ ΣΕΛΙΔΑ ΜΑΘΗΜΑΤΟΣ (</w:t>
            </w:r>
            <w:r w:rsidRPr="002C45CF">
              <w:rPr>
                <w:rFonts w:eastAsia="Times New Roman" w:cs="Arial"/>
                <w:b/>
                <w:sz w:val="20"/>
                <w:szCs w:val="20"/>
                <w:lang w:val="en-GB"/>
              </w:rPr>
              <w:t>URL)</w:t>
            </w:r>
          </w:p>
        </w:tc>
        <w:tc>
          <w:tcPr>
            <w:tcW w:w="5231" w:type="dxa"/>
            <w:gridSpan w:val="5"/>
          </w:tcPr>
          <w:p w:rsidR="00FC21CE" w:rsidRPr="007D79C1" w:rsidRDefault="00FC21CE" w:rsidP="009C1362">
            <w:pPr>
              <w:spacing w:after="0" w:line="240" w:lineRule="auto"/>
              <w:jc w:val="both"/>
              <w:rPr>
                <w:rFonts w:eastAsia="Times New Roman" w:cs="Arial"/>
                <w:color w:val="000000"/>
                <w:lang w:val="en-GB"/>
              </w:rPr>
            </w:pPr>
            <w:r w:rsidRPr="007D79C1">
              <w:rPr>
                <w:rFonts w:eastAsia="Times New Roman"/>
                <w:color w:val="000000"/>
                <w:lang w:val="en-GB"/>
              </w:rPr>
              <w:t>http://www.teiath.gr/seyp/public_health/</w:t>
            </w:r>
          </w:p>
        </w:tc>
      </w:tr>
    </w:tbl>
    <w:p w:rsidR="00FC21CE" w:rsidRPr="00C92547" w:rsidRDefault="00FC21CE" w:rsidP="00133123">
      <w:pPr>
        <w:widowControl w:val="0"/>
        <w:numPr>
          <w:ilvl w:val="0"/>
          <w:numId w:val="251"/>
        </w:numPr>
        <w:autoSpaceDE w:val="0"/>
        <w:autoSpaceDN w:val="0"/>
        <w:adjustRightInd w:val="0"/>
        <w:spacing w:before="120" w:after="0" w:line="240" w:lineRule="auto"/>
        <w:ind w:left="357" w:hanging="357"/>
        <w:rPr>
          <w:rFonts w:eastAsia="Times New Roman" w:cs="Arial"/>
          <w:b/>
          <w:color w:val="000000"/>
          <w:lang w:val="en-US"/>
        </w:rPr>
      </w:pPr>
      <w:r w:rsidRPr="002C45CF">
        <w:rPr>
          <w:rFonts w:eastAsia="Times New Roman" w:cs="Arial"/>
          <w:b/>
          <w:color w:val="000000"/>
        </w:rPr>
        <w:t>ΜΑΘΗΣΙΑΚΑ ΑΠΟΤΕΛΕΣΜΑΤΑ</w:t>
      </w:r>
    </w:p>
    <w:p w:rsidR="00FC21CE" w:rsidRPr="002C45CF" w:rsidRDefault="00FC21CE" w:rsidP="00FC21CE">
      <w:pPr>
        <w:widowControl w:val="0"/>
        <w:autoSpaceDE w:val="0"/>
        <w:autoSpaceDN w:val="0"/>
        <w:adjustRightInd w:val="0"/>
        <w:spacing w:before="120" w:after="0" w:line="240" w:lineRule="auto"/>
        <w:ind w:left="357"/>
        <w:rPr>
          <w:rFonts w:eastAsia="Times New Roman" w:cs="Arial"/>
          <w:b/>
          <w:color w:val="000000"/>
          <w:lang w:val="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FC21CE" w:rsidRPr="002C45CF" w:rsidTr="009C1362">
        <w:tc>
          <w:tcPr>
            <w:tcW w:w="8472" w:type="dxa"/>
            <w:gridSpan w:val="2"/>
            <w:tcBorders>
              <w:bottom w:val="nil"/>
            </w:tcBorders>
            <w:shd w:val="clear" w:color="auto" w:fill="DDD9C3"/>
          </w:tcPr>
          <w:p w:rsidR="00FC21CE" w:rsidRPr="002C45CF" w:rsidRDefault="00FC21CE" w:rsidP="009C1362">
            <w:pPr>
              <w:spacing w:after="0" w:line="240" w:lineRule="auto"/>
              <w:rPr>
                <w:rFonts w:eastAsia="Times New Roman" w:cs="Arial"/>
                <w:i/>
                <w:sz w:val="16"/>
                <w:szCs w:val="16"/>
              </w:rPr>
            </w:pPr>
            <w:r w:rsidRPr="002C45CF">
              <w:rPr>
                <w:rFonts w:eastAsia="Times New Roman" w:cs="Arial"/>
                <w:b/>
                <w:sz w:val="20"/>
                <w:szCs w:val="20"/>
              </w:rPr>
              <w:t>Μαθησιακά Αποτελέσματα</w:t>
            </w:r>
          </w:p>
        </w:tc>
      </w:tr>
      <w:tr w:rsidR="00FC21CE" w:rsidRPr="002C45CF" w:rsidTr="009C1362">
        <w:tc>
          <w:tcPr>
            <w:tcW w:w="8472" w:type="dxa"/>
            <w:gridSpan w:val="2"/>
            <w:tcBorders>
              <w:top w:val="nil"/>
            </w:tcBorders>
            <w:shd w:val="clear" w:color="auto" w:fill="DDD9C3"/>
          </w:tcPr>
          <w:p w:rsidR="00FC21CE" w:rsidRPr="002C45CF" w:rsidRDefault="00FC21CE" w:rsidP="009C1362">
            <w:pPr>
              <w:widowControl w:val="0"/>
              <w:autoSpaceDE w:val="0"/>
              <w:autoSpaceDN w:val="0"/>
              <w:adjustRightInd w:val="0"/>
              <w:spacing w:after="60" w:line="240" w:lineRule="auto"/>
              <w:rPr>
                <w:rFonts w:eastAsia="Times New Roman" w:cs="Arial"/>
                <w:i/>
                <w:sz w:val="16"/>
                <w:szCs w:val="16"/>
              </w:rPr>
            </w:pPr>
            <w:r w:rsidRPr="002C45CF">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FC21CE" w:rsidRPr="002C45CF" w:rsidRDefault="00FC21CE" w:rsidP="009C1362">
            <w:pPr>
              <w:autoSpaceDE w:val="0"/>
              <w:autoSpaceDN w:val="0"/>
              <w:adjustRightInd w:val="0"/>
              <w:spacing w:after="0" w:line="240" w:lineRule="auto"/>
              <w:rPr>
                <w:rFonts w:eastAsia="Times New Roman" w:cs="Arial"/>
                <w:i/>
                <w:sz w:val="16"/>
                <w:szCs w:val="16"/>
              </w:rPr>
            </w:pPr>
            <w:r w:rsidRPr="002C45CF">
              <w:rPr>
                <w:rFonts w:eastAsia="Times New Roman" w:cs="Arial"/>
                <w:i/>
                <w:sz w:val="16"/>
                <w:szCs w:val="16"/>
              </w:rPr>
              <w:t xml:space="preserve">Συμβουλευτείτε το Παράρτημα Α </w:t>
            </w:r>
          </w:p>
          <w:p w:rsidR="00FC21CE" w:rsidRPr="002C45CF" w:rsidRDefault="00FC21CE" w:rsidP="00133123">
            <w:pPr>
              <w:widowControl w:val="0"/>
              <w:numPr>
                <w:ilvl w:val="0"/>
                <w:numId w:val="21"/>
              </w:numPr>
              <w:autoSpaceDE w:val="0"/>
              <w:autoSpaceDN w:val="0"/>
              <w:adjustRightInd w:val="0"/>
              <w:spacing w:after="0" w:line="240" w:lineRule="auto"/>
              <w:ind w:left="313" w:hanging="219"/>
              <w:contextualSpacing/>
              <w:rPr>
                <w:rFonts w:eastAsia="Times New Roman" w:cs="Arial"/>
                <w:i/>
                <w:sz w:val="16"/>
                <w:szCs w:val="16"/>
              </w:rPr>
            </w:pPr>
            <w:r w:rsidRPr="002C45CF">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FC21CE" w:rsidRPr="002C45CF" w:rsidRDefault="00FC21CE" w:rsidP="00133123">
            <w:pPr>
              <w:widowControl w:val="0"/>
              <w:numPr>
                <w:ilvl w:val="0"/>
                <w:numId w:val="21"/>
              </w:numPr>
              <w:autoSpaceDE w:val="0"/>
              <w:autoSpaceDN w:val="0"/>
              <w:adjustRightInd w:val="0"/>
              <w:spacing w:after="60" w:line="240" w:lineRule="auto"/>
              <w:ind w:left="313" w:hanging="219"/>
              <w:contextualSpacing/>
              <w:rPr>
                <w:rFonts w:eastAsia="Times New Roman" w:cs="Arial"/>
                <w:i/>
                <w:sz w:val="16"/>
                <w:szCs w:val="16"/>
              </w:rPr>
            </w:pPr>
            <w:r w:rsidRPr="002C45CF">
              <w:rPr>
                <w:rFonts w:eastAsia="Times New Roman" w:cs="Arial"/>
                <w:i/>
                <w:sz w:val="16"/>
                <w:szCs w:val="16"/>
              </w:rPr>
              <w:t>Περιγραφικοί Δείκτες Επιπέδων 6, 7 &amp; 8 του Ευρωπαϊκού Πλαισίου Προσόντων Διά Βίου Μάθησης</w:t>
            </w:r>
          </w:p>
          <w:p w:rsidR="00FC21CE" w:rsidRPr="002C45CF" w:rsidRDefault="00FC21CE" w:rsidP="009C1362">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2C45CF">
              <w:rPr>
                <w:rFonts w:eastAsia="Times New Roman" w:cs="Arial"/>
                <w:i/>
                <w:sz w:val="16"/>
                <w:szCs w:val="16"/>
              </w:rPr>
              <w:t>και Παράρτημα</w:t>
            </w:r>
            <w:r w:rsidRPr="002C45CF">
              <w:rPr>
                <w:rFonts w:ascii="Times New Roman" w:eastAsia="Times New Roman" w:hAnsi="Times New Roman" w:cs="Arial"/>
                <w:i/>
                <w:sz w:val="16"/>
                <w:szCs w:val="16"/>
                <w:lang w:val="en-US"/>
              </w:rPr>
              <w:t xml:space="preserve"> Β</w:t>
            </w:r>
          </w:p>
          <w:p w:rsidR="00FC21CE" w:rsidRPr="002C45CF" w:rsidRDefault="00FC21CE" w:rsidP="00133123">
            <w:pPr>
              <w:widowControl w:val="0"/>
              <w:numPr>
                <w:ilvl w:val="0"/>
                <w:numId w:val="21"/>
              </w:numPr>
              <w:autoSpaceDE w:val="0"/>
              <w:autoSpaceDN w:val="0"/>
              <w:adjustRightInd w:val="0"/>
              <w:spacing w:after="0" w:line="240" w:lineRule="auto"/>
              <w:ind w:left="313" w:hanging="219"/>
              <w:contextualSpacing/>
              <w:rPr>
                <w:rFonts w:eastAsia="Times New Roman" w:cs="Arial"/>
                <w:i/>
                <w:sz w:val="16"/>
                <w:szCs w:val="16"/>
              </w:rPr>
            </w:pPr>
            <w:r w:rsidRPr="002C45CF">
              <w:rPr>
                <w:rFonts w:eastAsia="Times New Roman" w:cs="Arial"/>
                <w:i/>
                <w:sz w:val="16"/>
                <w:szCs w:val="16"/>
              </w:rPr>
              <w:t>Περιληπτικός Οδηγός συγγραφής Μαθησιακών Αποτελεσμάτων</w:t>
            </w:r>
          </w:p>
        </w:tc>
      </w:tr>
      <w:tr w:rsidR="00FC21CE" w:rsidRPr="002C45CF" w:rsidTr="009C1362">
        <w:tc>
          <w:tcPr>
            <w:tcW w:w="8472" w:type="dxa"/>
            <w:gridSpan w:val="2"/>
          </w:tcPr>
          <w:p w:rsidR="00FC21CE" w:rsidRDefault="00FC21CE" w:rsidP="009C1362">
            <w:pPr>
              <w:spacing w:after="0" w:line="240" w:lineRule="auto"/>
              <w:rPr>
                <w:rFonts w:eastAsia="Times New Roman" w:cs="Arial"/>
                <w:color w:val="000000"/>
              </w:rPr>
            </w:pPr>
          </w:p>
          <w:p w:rsidR="00FC21CE" w:rsidRPr="00D62DE6" w:rsidRDefault="00FC21CE" w:rsidP="009C1362">
            <w:pPr>
              <w:spacing w:after="0" w:line="240" w:lineRule="auto"/>
              <w:rPr>
                <w:rFonts w:eastAsia="Times New Roman" w:cs="Arial"/>
                <w:color w:val="000000"/>
              </w:rPr>
            </w:pPr>
            <w:r w:rsidRPr="00D62DE6">
              <w:rPr>
                <w:rFonts w:eastAsia="Times New Roman" w:cs="Arial"/>
                <w:color w:val="000000"/>
              </w:rPr>
              <w:t>Μετά την ολοκλήρωση  του μαθήματος οι φοιτητές  είναι σε θέση :</w:t>
            </w:r>
          </w:p>
          <w:p w:rsidR="00FC21CE" w:rsidRPr="00D62DE6" w:rsidRDefault="00FC21CE" w:rsidP="00133123">
            <w:pPr>
              <w:numPr>
                <w:ilvl w:val="0"/>
                <w:numId w:val="21"/>
              </w:numPr>
              <w:spacing w:after="0" w:line="240" w:lineRule="auto"/>
              <w:ind w:left="709" w:hanging="425"/>
              <w:rPr>
                <w:rFonts w:eastAsia="Times New Roman" w:cs="Arial"/>
                <w:color w:val="000000"/>
              </w:rPr>
            </w:pPr>
            <w:r w:rsidRPr="00D62DE6">
              <w:rPr>
                <w:rFonts w:eastAsia="Times New Roman" w:cs="Arial"/>
                <w:color w:val="000000"/>
              </w:rPr>
              <w:t xml:space="preserve">Να αναλύουν τους οικιακούς παράγοντες που επιδρούν δυσμενώς στην υγεία των διαβιούντων σ’ αυτήν.  </w:t>
            </w:r>
          </w:p>
          <w:p w:rsidR="00FC21CE" w:rsidRPr="00D62DE6" w:rsidRDefault="00FC21CE" w:rsidP="00133123">
            <w:pPr>
              <w:numPr>
                <w:ilvl w:val="0"/>
                <w:numId w:val="21"/>
              </w:numPr>
              <w:spacing w:after="0" w:line="240" w:lineRule="auto"/>
              <w:ind w:left="709" w:hanging="425"/>
              <w:rPr>
                <w:rFonts w:eastAsia="Times New Roman" w:cs="Arial"/>
                <w:color w:val="000000"/>
              </w:rPr>
            </w:pPr>
            <w:r w:rsidRPr="00D62DE6">
              <w:rPr>
                <w:rFonts w:eastAsia="Times New Roman" w:cs="Arial"/>
                <w:color w:val="000000"/>
              </w:rPr>
              <w:t xml:space="preserve">Να καταρτίζουν λεπτομερείς και ακριβείς αναφορές για τα κριτήρια που πρέπει να διέπουν την Υγιεινή Κατοικίας, που έχουν σοβαρό κοινωνικό, οικονομικό, και ψυχολογικό αντίκτυπο στην Υγεία των ατόμων. </w:t>
            </w:r>
          </w:p>
          <w:p w:rsidR="00FC21CE" w:rsidRPr="00D62DE6" w:rsidRDefault="00FC21CE" w:rsidP="00133123">
            <w:pPr>
              <w:numPr>
                <w:ilvl w:val="0"/>
                <w:numId w:val="21"/>
              </w:numPr>
              <w:spacing w:after="0" w:line="240" w:lineRule="auto"/>
              <w:ind w:left="709" w:hanging="425"/>
              <w:rPr>
                <w:rFonts w:eastAsia="Times New Roman" w:cs="Arial"/>
                <w:color w:val="000000"/>
              </w:rPr>
            </w:pPr>
            <w:r w:rsidRPr="00D62DE6">
              <w:rPr>
                <w:rFonts w:eastAsia="Times New Roman" w:cs="Arial"/>
                <w:color w:val="000000"/>
              </w:rPr>
              <w:t xml:space="preserve">Να συμμετέχουν σε Προγράμματα Δημόσιας Υγείας και να συμβάλλουν στην εξουδετέρωση των Νοσογόνων δυσμενών οικιακών παραγόντων και στην εκμηδένιση των κοινωνικών ανισοτήτων στην κατοικία.  </w:t>
            </w:r>
          </w:p>
          <w:p w:rsidR="00FC21CE" w:rsidRPr="00C92547" w:rsidRDefault="00FC21CE" w:rsidP="00133123">
            <w:pPr>
              <w:numPr>
                <w:ilvl w:val="0"/>
                <w:numId w:val="21"/>
              </w:numPr>
              <w:spacing w:after="0" w:line="240" w:lineRule="auto"/>
              <w:ind w:left="709" w:hanging="425"/>
              <w:rPr>
                <w:rFonts w:eastAsia="Times New Roman" w:cs="Arial"/>
                <w:color w:val="002060"/>
                <w:sz w:val="20"/>
                <w:szCs w:val="20"/>
              </w:rPr>
            </w:pPr>
            <w:r w:rsidRPr="00D62DE6">
              <w:rPr>
                <w:rFonts w:eastAsia="Times New Roman" w:cs="Arial"/>
                <w:color w:val="000000"/>
              </w:rPr>
              <w:t xml:space="preserve">Αποκτούν τις απαραίτητες γνώσεις ώστε να καταστούν ικανοί να προσδιορίζουν και να αξιολογούν τις ανάγκες ατόμων σε στέγαση ανάλογα με τον αριθμό των ατόμων, τις ιδιαιτερότητες των μελών που βρίσκονται κάτω από συγκεκριμένες </w:t>
            </w:r>
            <w:r w:rsidRPr="00D62DE6">
              <w:rPr>
                <w:rFonts w:eastAsia="Times New Roman" w:cs="Arial"/>
                <w:color w:val="000000"/>
              </w:rPr>
              <w:lastRenderedPageBreak/>
              <w:t>ανθυγιεινές συνθήκες διαβίωσης και να προβαίνουν στις πρέπουσες ενέργειες συντάσσοντας εκθέσεις και οδηγίες για την άρση των δυσμενών συνθηκών.</w:t>
            </w:r>
          </w:p>
          <w:p w:rsidR="00FC21CE" w:rsidRPr="00D62DE6" w:rsidRDefault="00FC21CE" w:rsidP="009C1362">
            <w:pPr>
              <w:spacing w:after="0" w:line="240" w:lineRule="auto"/>
              <w:ind w:left="709"/>
              <w:rPr>
                <w:rFonts w:eastAsia="Times New Roman" w:cs="Arial"/>
                <w:color w:val="002060"/>
                <w:sz w:val="20"/>
                <w:szCs w:val="20"/>
              </w:rPr>
            </w:pPr>
          </w:p>
        </w:tc>
      </w:tr>
      <w:tr w:rsidR="00FC21CE" w:rsidRPr="002C45CF" w:rsidTr="009C1362">
        <w:tblPrEx>
          <w:tblLook w:val="0000"/>
        </w:tblPrEx>
        <w:tc>
          <w:tcPr>
            <w:tcW w:w="8472" w:type="dxa"/>
            <w:gridSpan w:val="2"/>
            <w:tcBorders>
              <w:bottom w:val="nil"/>
            </w:tcBorders>
            <w:shd w:val="clear" w:color="auto" w:fill="DDD9C3"/>
          </w:tcPr>
          <w:p w:rsidR="00FC21CE" w:rsidRPr="002C45CF" w:rsidRDefault="00FC21CE" w:rsidP="009C1362">
            <w:pPr>
              <w:spacing w:after="0" w:line="240" w:lineRule="auto"/>
              <w:rPr>
                <w:rFonts w:eastAsia="Times New Roman" w:cs="Arial"/>
                <w:b/>
                <w:sz w:val="20"/>
                <w:szCs w:val="20"/>
              </w:rPr>
            </w:pPr>
            <w:r w:rsidRPr="002C45CF">
              <w:rPr>
                <w:rFonts w:eastAsia="Times New Roman" w:cs="Arial"/>
                <w:b/>
                <w:sz w:val="20"/>
                <w:szCs w:val="20"/>
              </w:rPr>
              <w:lastRenderedPageBreak/>
              <w:t>Γενικές Ικανότητες</w:t>
            </w:r>
          </w:p>
        </w:tc>
      </w:tr>
      <w:tr w:rsidR="00FC21CE" w:rsidRPr="002C45CF" w:rsidTr="009C1362">
        <w:tc>
          <w:tcPr>
            <w:tcW w:w="8472" w:type="dxa"/>
            <w:gridSpan w:val="2"/>
            <w:tcBorders>
              <w:top w:val="nil"/>
              <w:bottom w:val="nil"/>
            </w:tcBorders>
            <w:shd w:val="clear" w:color="auto" w:fill="DDD9C3"/>
          </w:tcPr>
          <w:p w:rsidR="00FC21CE" w:rsidRPr="002C45CF" w:rsidRDefault="00FC21CE" w:rsidP="009C1362">
            <w:pPr>
              <w:widowControl w:val="0"/>
              <w:autoSpaceDE w:val="0"/>
              <w:autoSpaceDN w:val="0"/>
              <w:adjustRightInd w:val="0"/>
              <w:spacing w:after="60" w:line="240" w:lineRule="auto"/>
              <w:rPr>
                <w:rFonts w:eastAsia="Times New Roman" w:cs="Arial"/>
                <w:i/>
                <w:sz w:val="16"/>
                <w:szCs w:val="16"/>
              </w:rPr>
            </w:pPr>
            <w:r w:rsidRPr="002C45CF">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C21CE" w:rsidRPr="002C45CF" w:rsidTr="009C1362">
        <w:tblPrEx>
          <w:tblLook w:val="0000"/>
        </w:tblPrEx>
        <w:tc>
          <w:tcPr>
            <w:tcW w:w="3964" w:type="dxa"/>
            <w:tcBorders>
              <w:top w:val="nil"/>
              <w:bottom w:val="single" w:sz="4" w:space="0" w:color="auto"/>
              <w:right w:val="nil"/>
            </w:tcBorders>
            <w:shd w:val="clear" w:color="auto" w:fill="DDD9C3"/>
          </w:tcPr>
          <w:p w:rsidR="00FC21CE" w:rsidRPr="002C45CF" w:rsidRDefault="00FC21CE" w:rsidP="009C1362">
            <w:pPr>
              <w:widowControl w:val="0"/>
              <w:autoSpaceDE w:val="0"/>
              <w:autoSpaceDN w:val="0"/>
              <w:adjustRightInd w:val="0"/>
              <w:spacing w:after="0" w:line="240" w:lineRule="auto"/>
              <w:rPr>
                <w:rFonts w:eastAsia="Times New Roman" w:cs="Arial"/>
                <w:i/>
                <w:sz w:val="16"/>
                <w:szCs w:val="16"/>
              </w:rPr>
            </w:pPr>
            <w:r w:rsidRPr="002C45CF">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FC21CE" w:rsidRPr="002C45CF" w:rsidRDefault="00FC21CE" w:rsidP="009C1362">
            <w:pPr>
              <w:widowControl w:val="0"/>
              <w:autoSpaceDE w:val="0"/>
              <w:autoSpaceDN w:val="0"/>
              <w:adjustRightInd w:val="0"/>
              <w:spacing w:after="0" w:line="240" w:lineRule="auto"/>
              <w:rPr>
                <w:rFonts w:eastAsia="Times New Roman" w:cs="Arial"/>
                <w:i/>
                <w:sz w:val="16"/>
                <w:szCs w:val="16"/>
              </w:rPr>
            </w:pPr>
            <w:r w:rsidRPr="002C45CF">
              <w:rPr>
                <w:rFonts w:eastAsia="Times New Roman" w:cs="Arial"/>
                <w:i/>
                <w:sz w:val="16"/>
                <w:szCs w:val="16"/>
              </w:rPr>
              <w:t xml:space="preserve">Προσαρμογή σε νέες καταστάσεις </w:t>
            </w:r>
          </w:p>
          <w:p w:rsidR="00FC21CE" w:rsidRPr="002C45CF" w:rsidRDefault="00FC21CE" w:rsidP="009C1362">
            <w:pPr>
              <w:widowControl w:val="0"/>
              <w:autoSpaceDE w:val="0"/>
              <w:autoSpaceDN w:val="0"/>
              <w:adjustRightInd w:val="0"/>
              <w:spacing w:after="0" w:line="240" w:lineRule="auto"/>
              <w:rPr>
                <w:rFonts w:eastAsia="Times New Roman" w:cs="Arial"/>
                <w:i/>
                <w:sz w:val="16"/>
                <w:szCs w:val="16"/>
              </w:rPr>
            </w:pPr>
            <w:r w:rsidRPr="002C45CF">
              <w:rPr>
                <w:rFonts w:eastAsia="Times New Roman" w:cs="Arial"/>
                <w:i/>
                <w:sz w:val="16"/>
                <w:szCs w:val="16"/>
              </w:rPr>
              <w:t xml:space="preserve">Λήψη αποφάσεων </w:t>
            </w:r>
          </w:p>
          <w:p w:rsidR="00FC21CE" w:rsidRPr="002C45CF" w:rsidRDefault="00FC21CE" w:rsidP="009C1362">
            <w:pPr>
              <w:widowControl w:val="0"/>
              <w:autoSpaceDE w:val="0"/>
              <w:autoSpaceDN w:val="0"/>
              <w:adjustRightInd w:val="0"/>
              <w:spacing w:after="0" w:line="240" w:lineRule="auto"/>
              <w:rPr>
                <w:rFonts w:eastAsia="Times New Roman" w:cs="Arial"/>
                <w:i/>
                <w:sz w:val="16"/>
                <w:szCs w:val="16"/>
              </w:rPr>
            </w:pPr>
            <w:r w:rsidRPr="002C45CF">
              <w:rPr>
                <w:rFonts w:eastAsia="Times New Roman" w:cs="Arial"/>
                <w:i/>
                <w:sz w:val="16"/>
                <w:szCs w:val="16"/>
              </w:rPr>
              <w:t xml:space="preserve">Αυτόνομη εργασία </w:t>
            </w:r>
          </w:p>
          <w:p w:rsidR="00FC21CE" w:rsidRPr="002C45CF" w:rsidRDefault="00FC21CE" w:rsidP="009C1362">
            <w:pPr>
              <w:widowControl w:val="0"/>
              <w:autoSpaceDE w:val="0"/>
              <w:autoSpaceDN w:val="0"/>
              <w:adjustRightInd w:val="0"/>
              <w:spacing w:after="0" w:line="240" w:lineRule="auto"/>
              <w:rPr>
                <w:rFonts w:eastAsia="Times New Roman" w:cs="Arial"/>
                <w:i/>
                <w:sz w:val="16"/>
                <w:szCs w:val="16"/>
              </w:rPr>
            </w:pPr>
            <w:r w:rsidRPr="002C45CF">
              <w:rPr>
                <w:rFonts w:eastAsia="Times New Roman" w:cs="Arial"/>
                <w:i/>
                <w:sz w:val="16"/>
                <w:szCs w:val="16"/>
              </w:rPr>
              <w:t xml:space="preserve">Ομαδική εργασία </w:t>
            </w:r>
          </w:p>
          <w:p w:rsidR="00FC21CE" w:rsidRPr="002C45CF" w:rsidRDefault="00FC21CE" w:rsidP="009C1362">
            <w:pPr>
              <w:widowControl w:val="0"/>
              <w:autoSpaceDE w:val="0"/>
              <w:autoSpaceDN w:val="0"/>
              <w:adjustRightInd w:val="0"/>
              <w:spacing w:after="0" w:line="240" w:lineRule="auto"/>
              <w:rPr>
                <w:rFonts w:eastAsia="Times New Roman" w:cs="Arial"/>
                <w:i/>
                <w:sz w:val="16"/>
                <w:szCs w:val="16"/>
              </w:rPr>
            </w:pPr>
            <w:r w:rsidRPr="002C45CF">
              <w:rPr>
                <w:rFonts w:eastAsia="Times New Roman" w:cs="Arial"/>
                <w:i/>
                <w:sz w:val="16"/>
                <w:szCs w:val="16"/>
              </w:rPr>
              <w:t xml:space="preserve">Εργασία σε διεθνές περιβάλλον </w:t>
            </w:r>
          </w:p>
          <w:p w:rsidR="00FC21CE" w:rsidRPr="002C45CF" w:rsidRDefault="00FC21CE" w:rsidP="009C1362">
            <w:pPr>
              <w:widowControl w:val="0"/>
              <w:autoSpaceDE w:val="0"/>
              <w:autoSpaceDN w:val="0"/>
              <w:adjustRightInd w:val="0"/>
              <w:spacing w:after="0" w:line="240" w:lineRule="auto"/>
              <w:rPr>
                <w:rFonts w:eastAsia="Times New Roman" w:cs="Arial"/>
                <w:i/>
                <w:sz w:val="16"/>
                <w:szCs w:val="16"/>
              </w:rPr>
            </w:pPr>
            <w:r w:rsidRPr="002C45CF">
              <w:rPr>
                <w:rFonts w:eastAsia="Times New Roman" w:cs="Arial"/>
                <w:i/>
                <w:sz w:val="16"/>
                <w:szCs w:val="16"/>
              </w:rPr>
              <w:t xml:space="preserve">Εργασία σε διεπιστημονικό περιβάλλον </w:t>
            </w:r>
          </w:p>
          <w:p w:rsidR="00FC21CE" w:rsidRPr="002C45CF" w:rsidRDefault="00FC21CE" w:rsidP="009C1362">
            <w:pPr>
              <w:widowControl w:val="0"/>
              <w:autoSpaceDE w:val="0"/>
              <w:autoSpaceDN w:val="0"/>
              <w:adjustRightInd w:val="0"/>
              <w:spacing w:after="0" w:line="240" w:lineRule="auto"/>
              <w:rPr>
                <w:rFonts w:eastAsia="Times New Roman" w:cs="Arial"/>
                <w:i/>
                <w:sz w:val="16"/>
                <w:szCs w:val="16"/>
              </w:rPr>
            </w:pPr>
            <w:r w:rsidRPr="002C45CF">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FC21CE" w:rsidRPr="002C45CF" w:rsidRDefault="00FC21CE" w:rsidP="009C1362">
            <w:pPr>
              <w:widowControl w:val="0"/>
              <w:autoSpaceDE w:val="0"/>
              <w:autoSpaceDN w:val="0"/>
              <w:adjustRightInd w:val="0"/>
              <w:spacing w:after="0" w:line="240" w:lineRule="auto"/>
              <w:rPr>
                <w:rFonts w:eastAsia="Times New Roman" w:cs="Arial"/>
                <w:i/>
                <w:sz w:val="16"/>
                <w:szCs w:val="16"/>
              </w:rPr>
            </w:pPr>
            <w:r w:rsidRPr="002C45CF">
              <w:rPr>
                <w:rFonts w:eastAsia="Times New Roman" w:cs="Arial"/>
                <w:i/>
                <w:sz w:val="16"/>
                <w:szCs w:val="16"/>
              </w:rPr>
              <w:t xml:space="preserve">Σχεδιασμός και διαχείριση έργων </w:t>
            </w:r>
          </w:p>
          <w:p w:rsidR="00FC21CE" w:rsidRPr="002C45CF" w:rsidRDefault="00FC21CE" w:rsidP="009C1362">
            <w:pPr>
              <w:widowControl w:val="0"/>
              <w:autoSpaceDE w:val="0"/>
              <w:autoSpaceDN w:val="0"/>
              <w:adjustRightInd w:val="0"/>
              <w:spacing w:after="0" w:line="240" w:lineRule="auto"/>
              <w:rPr>
                <w:rFonts w:eastAsia="Times New Roman" w:cs="Arial"/>
                <w:i/>
                <w:sz w:val="16"/>
                <w:szCs w:val="16"/>
              </w:rPr>
            </w:pPr>
            <w:r w:rsidRPr="002C45CF">
              <w:rPr>
                <w:rFonts w:eastAsia="Times New Roman" w:cs="Arial"/>
                <w:i/>
                <w:sz w:val="16"/>
                <w:szCs w:val="16"/>
              </w:rPr>
              <w:t xml:space="preserve">Σεβασμός στη διαφορετικότητα και στην πολυπολιτισμικότητα </w:t>
            </w:r>
          </w:p>
          <w:p w:rsidR="00FC21CE" w:rsidRPr="002C45CF" w:rsidRDefault="00FC21CE" w:rsidP="009C1362">
            <w:pPr>
              <w:widowControl w:val="0"/>
              <w:autoSpaceDE w:val="0"/>
              <w:autoSpaceDN w:val="0"/>
              <w:adjustRightInd w:val="0"/>
              <w:spacing w:after="0" w:line="240" w:lineRule="auto"/>
              <w:rPr>
                <w:rFonts w:eastAsia="Times New Roman" w:cs="Arial"/>
                <w:i/>
                <w:sz w:val="16"/>
                <w:szCs w:val="16"/>
              </w:rPr>
            </w:pPr>
            <w:r w:rsidRPr="002C45CF">
              <w:rPr>
                <w:rFonts w:eastAsia="Times New Roman" w:cs="Arial"/>
                <w:i/>
                <w:sz w:val="16"/>
                <w:szCs w:val="16"/>
              </w:rPr>
              <w:t xml:space="preserve">Σεβασμός στο φυσικό περιβάλλον </w:t>
            </w:r>
          </w:p>
          <w:p w:rsidR="00FC21CE" w:rsidRPr="002C45CF" w:rsidRDefault="00FC21CE" w:rsidP="009C1362">
            <w:pPr>
              <w:widowControl w:val="0"/>
              <w:autoSpaceDE w:val="0"/>
              <w:autoSpaceDN w:val="0"/>
              <w:adjustRightInd w:val="0"/>
              <w:spacing w:after="0" w:line="240" w:lineRule="auto"/>
              <w:rPr>
                <w:rFonts w:eastAsia="Times New Roman" w:cs="Arial"/>
                <w:i/>
                <w:sz w:val="16"/>
                <w:szCs w:val="16"/>
              </w:rPr>
            </w:pPr>
            <w:r w:rsidRPr="002C45CF">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FC21CE" w:rsidRPr="002C45CF" w:rsidRDefault="00FC21CE" w:rsidP="009C1362">
            <w:pPr>
              <w:widowControl w:val="0"/>
              <w:autoSpaceDE w:val="0"/>
              <w:autoSpaceDN w:val="0"/>
              <w:adjustRightInd w:val="0"/>
              <w:spacing w:after="0" w:line="240" w:lineRule="auto"/>
              <w:rPr>
                <w:rFonts w:eastAsia="Times New Roman" w:cs="Arial"/>
                <w:i/>
                <w:sz w:val="16"/>
                <w:szCs w:val="16"/>
              </w:rPr>
            </w:pPr>
            <w:r w:rsidRPr="002C45CF">
              <w:rPr>
                <w:rFonts w:eastAsia="Times New Roman" w:cs="Arial"/>
                <w:i/>
                <w:sz w:val="16"/>
                <w:szCs w:val="16"/>
              </w:rPr>
              <w:t xml:space="preserve">Άσκηση κριτικής και αυτοκριτικής </w:t>
            </w:r>
          </w:p>
          <w:p w:rsidR="00FC21CE" w:rsidRPr="002C45CF" w:rsidRDefault="00FC21CE" w:rsidP="009C1362">
            <w:pPr>
              <w:spacing w:after="0" w:line="240" w:lineRule="auto"/>
              <w:rPr>
                <w:rFonts w:eastAsia="Times New Roman" w:cs="Arial"/>
                <w:b/>
                <w:sz w:val="20"/>
                <w:szCs w:val="20"/>
              </w:rPr>
            </w:pPr>
            <w:r w:rsidRPr="002C45CF">
              <w:rPr>
                <w:rFonts w:eastAsia="Times New Roman" w:cs="Arial"/>
                <w:i/>
                <w:sz w:val="16"/>
                <w:szCs w:val="16"/>
              </w:rPr>
              <w:t>Προαγωγή της ελεύθερης, δημιουργικής και επαγωγικής σκέψης</w:t>
            </w:r>
          </w:p>
        </w:tc>
      </w:tr>
      <w:tr w:rsidR="00FC21CE" w:rsidRPr="002C45CF" w:rsidTr="009C1362">
        <w:tc>
          <w:tcPr>
            <w:tcW w:w="8472" w:type="dxa"/>
            <w:gridSpan w:val="2"/>
            <w:tcBorders>
              <w:bottom w:val="single" w:sz="4" w:space="0" w:color="auto"/>
            </w:tcBorders>
          </w:tcPr>
          <w:p w:rsidR="00FC21CE" w:rsidRDefault="00FC21CE" w:rsidP="009C1362">
            <w:pPr>
              <w:spacing w:after="0" w:line="240" w:lineRule="auto"/>
              <w:rPr>
                <w:rFonts w:eastAsia="Times New Roman" w:cs="Arial"/>
                <w:color w:val="000000"/>
              </w:rPr>
            </w:pPr>
          </w:p>
          <w:p w:rsidR="00FC21CE" w:rsidRDefault="00FC21CE" w:rsidP="009C1362">
            <w:pPr>
              <w:spacing w:after="0" w:line="240" w:lineRule="auto"/>
              <w:rPr>
                <w:rFonts w:eastAsia="Times New Roman" w:cs="Arial"/>
                <w:color w:val="000000"/>
              </w:rPr>
            </w:pPr>
            <w:r w:rsidRPr="006D5DE1">
              <w:rPr>
                <w:rFonts w:eastAsia="Times New Roman" w:cs="Arial"/>
                <w:color w:val="000000"/>
              </w:rPr>
              <w:t>Επιδίωξη- πρόθεση του μαθήματος είναι να δίνει την εικόνα των ικανοτήτων και των γνώσεων που αποκτά ο Φοιτητής.</w:t>
            </w:r>
          </w:p>
          <w:p w:rsidR="00FC21CE" w:rsidRPr="006D5DE1" w:rsidRDefault="00FC21CE" w:rsidP="009C1362">
            <w:pPr>
              <w:spacing w:after="0" w:line="240" w:lineRule="auto"/>
              <w:rPr>
                <w:rFonts w:eastAsia="Times New Roman" w:cs="Arial"/>
                <w:color w:val="000000"/>
              </w:rPr>
            </w:pPr>
          </w:p>
          <w:p w:rsidR="00FC21CE" w:rsidRPr="006D5DE1" w:rsidRDefault="00FC21CE" w:rsidP="009C1362">
            <w:pPr>
              <w:spacing w:after="0" w:line="240" w:lineRule="auto"/>
              <w:rPr>
                <w:rFonts w:eastAsia="Times New Roman" w:cs="Arial"/>
                <w:color w:val="000000"/>
              </w:rPr>
            </w:pPr>
            <w:r w:rsidRPr="006D5DE1">
              <w:rPr>
                <w:rFonts w:eastAsia="Times New Roman" w:cs="Arial"/>
                <w:color w:val="000000"/>
              </w:rPr>
              <w:t>Ο φοιτητής αποκτά δεξιότητες και ικανότητα να αναζητά, αναλύει και συνθέτει δεδομένα και πληροφορίες που αφορούν τον πληθυσμό ή ομάδες πληθυσμού  με τη χρήση των απαραίτητων πληροφοριών και τεχνολογιών που αφορούν την Κατοικία , καθιστώντας τον ικανό να :</w:t>
            </w:r>
          </w:p>
          <w:p w:rsidR="00FC21CE" w:rsidRPr="006D5DE1" w:rsidRDefault="00FC21CE" w:rsidP="009C1362">
            <w:pPr>
              <w:widowControl w:val="0"/>
              <w:autoSpaceDE w:val="0"/>
              <w:autoSpaceDN w:val="0"/>
              <w:adjustRightInd w:val="0"/>
              <w:spacing w:after="0" w:line="240" w:lineRule="auto"/>
              <w:rPr>
                <w:rFonts w:eastAsia="Times New Roman" w:cs="Arial"/>
                <w:color w:val="000000"/>
              </w:rPr>
            </w:pPr>
            <w:r w:rsidRPr="006D5DE1">
              <w:rPr>
                <w:rFonts w:eastAsia="Times New Roman" w:cs="Arial"/>
                <w:color w:val="000000"/>
                <w:lang w:val="en-US"/>
              </w:rPr>
              <w:sym w:font="Wingdings" w:char="F0E0"/>
            </w:r>
            <w:r w:rsidRPr="006D5DE1">
              <w:rPr>
                <w:rFonts w:eastAsia="Times New Roman" w:cs="Arial"/>
                <w:color w:val="000000"/>
              </w:rPr>
              <w:t>Προσαρμόζεται γρήγορα σε νέες καταστάσεις που δημιουργούνται στην κατοικία</w:t>
            </w:r>
          </w:p>
          <w:p w:rsidR="00FC21CE" w:rsidRPr="006D5DE1" w:rsidRDefault="00FC21CE" w:rsidP="009C1362">
            <w:pPr>
              <w:widowControl w:val="0"/>
              <w:autoSpaceDE w:val="0"/>
              <w:autoSpaceDN w:val="0"/>
              <w:adjustRightInd w:val="0"/>
              <w:spacing w:after="0" w:line="240" w:lineRule="auto"/>
              <w:rPr>
                <w:rFonts w:eastAsia="Times New Roman" w:cs="Arial"/>
                <w:color w:val="000000"/>
              </w:rPr>
            </w:pPr>
            <w:r w:rsidRPr="006D5DE1">
              <w:rPr>
                <w:rFonts w:eastAsia="Times New Roman" w:cs="Arial"/>
                <w:color w:val="000000"/>
                <w:lang w:val="en-US"/>
              </w:rPr>
              <w:sym w:font="Wingdings" w:char="F0E0"/>
            </w:r>
            <w:r w:rsidRPr="006D5DE1">
              <w:rPr>
                <w:rFonts w:eastAsia="Times New Roman" w:cs="Arial"/>
                <w:color w:val="000000"/>
              </w:rPr>
              <w:t>Λαμβάνει γρήγορες και εφαρμόσιμες  αποφάσεις για την αντιμετώπιση έκτακτης κατάστασης.</w:t>
            </w:r>
          </w:p>
          <w:p w:rsidR="00FC21CE" w:rsidRPr="006D5DE1" w:rsidRDefault="00FC21CE" w:rsidP="009C1362">
            <w:pPr>
              <w:widowControl w:val="0"/>
              <w:autoSpaceDE w:val="0"/>
              <w:autoSpaceDN w:val="0"/>
              <w:adjustRightInd w:val="0"/>
              <w:spacing w:after="0" w:line="240" w:lineRule="auto"/>
              <w:rPr>
                <w:rFonts w:eastAsia="Times New Roman" w:cs="Arial"/>
                <w:color w:val="000000"/>
              </w:rPr>
            </w:pPr>
            <w:r w:rsidRPr="006D5DE1">
              <w:rPr>
                <w:rFonts w:eastAsia="Times New Roman" w:cs="Arial"/>
                <w:color w:val="000000"/>
                <w:lang w:val="en-US"/>
              </w:rPr>
              <w:sym w:font="Wingdings" w:char="F0E0"/>
            </w:r>
            <w:r w:rsidRPr="006D5DE1">
              <w:rPr>
                <w:rFonts w:eastAsia="Times New Roman" w:cs="Arial"/>
                <w:color w:val="000000"/>
              </w:rPr>
              <w:t xml:space="preserve">Δρα αυτοδύναμα και ομαδικά στην δημιουργία συνθηκών υγιεινής κατοικίας. </w:t>
            </w:r>
          </w:p>
          <w:p w:rsidR="00FC21CE" w:rsidRPr="006D5DE1" w:rsidRDefault="00FC21CE" w:rsidP="009C1362">
            <w:pPr>
              <w:widowControl w:val="0"/>
              <w:autoSpaceDE w:val="0"/>
              <w:autoSpaceDN w:val="0"/>
              <w:adjustRightInd w:val="0"/>
              <w:spacing w:after="0" w:line="240" w:lineRule="auto"/>
              <w:rPr>
                <w:rFonts w:eastAsia="Times New Roman" w:cs="Arial"/>
                <w:color w:val="000000"/>
              </w:rPr>
            </w:pPr>
            <w:r w:rsidRPr="006D5DE1">
              <w:rPr>
                <w:rFonts w:eastAsia="Times New Roman" w:cs="Arial"/>
                <w:color w:val="000000"/>
                <w:lang w:val="en-US"/>
              </w:rPr>
              <w:sym w:font="Wingdings" w:char="F0E0"/>
            </w:r>
            <w:r w:rsidRPr="006D5DE1">
              <w:rPr>
                <w:rFonts w:eastAsia="Times New Roman" w:cs="Arial"/>
                <w:color w:val="000000"/>
              </w:rPr>
              <w:t>Συμμετέχει σε Ομάδες εργασίας για την αντιμετώπιση ανθυγιεινών κατοικιών.</w:t>
            </w:r>
          </w:p>
          <w:p w:rsidR="00FC21CE" w:rsidRPr="006D5DE1" w:rsidRDefault="00FC21CE" w:rsidP="009C1362">
            <w:pPr>
              <w:widowControl w:val="0"/>
              <w:autoSpaceDE w:val="0"/>
              <w:autoSpaceDN w:val="0"/>
              <w:adjustRightInd w:val="0"/>
              <w:spacing w:after="0" w:line="240" w:lineRule="auto"/>
              <w:rPr>
                <w:rFonts w:eastAsia="Times New Roman" w:cs="Arial"/>
                <w:color w:val="000000"/>
              </w:rPr>
            </w:pPr>
            <w:r w:rsidRPr="006D5DE1">
              <w:rPr>
                <w:rFonts w:eastAsia="Times New Roman" w:cs="Arial"/>
                <w:color w:val="000000"/>
                <w:lang w:val="en-US"/>
              </w:rPr>
              <w:sym w:font="Wingdings" w:char="F0E0"/>
            </w:r>
            <w:r w:rsidRPr="006D5DE1">
              <w:rPr>
                <w:rFonts w:eastAsia="Times New Roman" w:cs="Arial"/>
                <w:color w:val="000000"/>
              </w:rPr>
              <w:t>Συμμετέχει σε Εργασίες διεπιστημονικού περιβάλλοντος  για την κατοικία.</w:t>
            </w:r>
          </w:p>
          <w:p w:rsidR="00FC21CE" w:rsidRPr="006D5DE1" w:rsidRDefault="00FC21CE" w:rsidP="009C1362">
            <w:pPr>
              <w:widowControl w:val="0"/>
              <w:autoSpaceDE w:val="0"/>
              <w:autoSpaceDN w:val="0"/>
              <w:adjustRightInd w:val="0"/>
              <w:spacing w:after="0" w:line="240" w:lineRule="auto"/>
              <w:rPr>
                <w:rFonts w:eastAsia="Times New Roman" w:cs="Arial"/>
                <w:color w:val="000000"/>
              </w:rPr>
            </w:pPr>
            <w:r w:rsidRPr="006D5DE1">
              <w:rPr>
                <w:rFonts w:eastAsia="Times New Roman" w:cs="Arial"/>
                <w:color w:val="000000"/>
                <w:lang w:val="en-US"/>
              </w:rPr>
              <w:sym w:font="Wingdings" w:char="F0E0"/>
            </w:r>
            <w:r w:rsidRPr="006D5DE1">
              <w:rPr>
                <w:rFonts w:eastAsia="Times New Roman" w:cs="Arial"/>
                <w:color w:val="000000"/>
              </w:rPr>
              <w:t>Παράγει νέες ερευνητικές ιδέες στην αντιμετώπιση νέων αναγκών που προκύπτουν στην Κοινότητα από την εξέλιξη της Κοινωνίας και την αλλαγή της Δημοπαθολογικής κλίμακας.</w:t>
            </w:r>
          </w:p>
          <w:p w:rsidR="00FC21CE" w:rsidRPr="006D5DE1" w:rsidRDefault="00FC21CE" w:rsidP="009C1362">
            <w:pPr>
              <w:widowControl w:val="0"/>
              <w:autoSpaceDE w:val="0"/>
              <w:autoSpaceDN w:val="0"/>
              <w:adjustRightInd w:val="0"/>
              <w:spacing w:after="0" w:line="240" w:lineRule="auto"/>
              <w:rPr>
                <w:rFonts w:eastAsia="Times New Roman" w:cs="Arial"/>
                <w:color w:val="000000"/>
              </w:rPr>
            </w:pPr>
            <w:r w:rsidRPr="006D5DE1">
              <w:rPr>
                <w:rFonts w:eastAsia="Times New Roman" w:cs="Arial"/>
                <w:color w:val="000000"/>
                <w:lang w:val="en-US"/>
              </w:rPr>
              <w:sym w:font="Wingdings" w:char="F0E0"/>
            </w:r>
            <w:r w:rsidRPr="006D5DE1">
              <w:rPr>
                <w:rFonts w:eastAsia="Times New Roman" w:cs="Arial"/>
                <w:color w:val="000000"/>
              </w:rPr>
              <w:t xml:space="preserve">Σχεδιάζει, Οργανώνει  και να Διαχειρίζεται προγράμματα  έργων που αφορούν την κατοικία. </w:t>
            </w:r>
          </w:p>
          <w:p w:rsidR="00FC21CE" w:rsidRPr="006D5DE1" w:rsidRDefault="00FC21CE" w:rsidP="009C1362">
            <w:pPr>
              <w:widowControl w:val="0"/>
              <w:autoSpaceDE w:val="0"/>
              <w:autoSpaceDN w:val="0"/>
              <w:adjustRightInd w:val="0"/>
              <w:spacing w:after="0" w:line="240" w:lineRule="auto"/>
              <w:rPr>
                <w:rFonts w:eastAsia="Times New Roman" w:cs="Arial"/>
                <w:color w:val="000000"/>
              </w:rPr>
            </w:pPr>
            <w:r w:rsidRPr="006D5DE1">
              <w:rPr>
                <w:rFonts w:eastAsia="Times New Roman" w:cs="Arial"/>
                <w:color w:val="000000"/>
                <w:lang w:val="en-US"/>
              </w:rPr>
              <w:sym w:font="Wingdings" w:char="F0E0"/>
            </w:r>
            <w:r w:rsidRPr="006D5DE1">
              <w:rPr>
                <w:rFonts w:eastAsia="Times New Roman" w:cs="Arial"/>
                <w:color w:val="000000"/>
              </w:rPr>
              <w:t xml:space="preserve">Σέβεται  τη διαφορετικότητα και την πολυπολιτισμικότητα και συμβάλλει ουσιαστικά στην άρση των παραγόντων που δημιουργούν  γκέτο. </w:t>
            </w:r>
          </w:p>
          <w:p w:rsidR="00FC21CE" w:rsidRPr="006D5DE1" w:rsidRDefault="00FC21CE" w:rsidP="009C1362">
            <w:pPr>
              <w:widowControl w:val="0"/>
              <w:autoSpaceDE w:val="0"/>
              <w:autoSpaceDN w:val="0"/>
              <w:adjustRightInd w:val="0"/>
              <w:spacing w:after="0" w:line="240" w:lineRule="auto"/>
              <w:rPr>
                <w:rFonts w:eastAsia="Times New Roman" w:cs="Arial"/>
                <w:color w:val="000000"/>
              </w:rPr>
            </w:pPr>
            <w:r w:rsidRPr="006D5DE1">
              <w:rPr>
                <w:rFonts w:eastAsia="Times New Roman" w:cs="Arial"/>
                <w:color w:val="000000"/>
                <w:lang w:val="en-US"/>
              </w:rPr>
              <w:sym w:font="Wingdings" w:char="F0E0"/>
            </w:r>
            <w:r w:rsidRPr="006D5DE1">
              <w:rPr>
                <w:rFonts w:eastAsia="Times New Roman" w:cs="Arial"/>
                <w:color w:val="000000"/>
              </w:rPr>
              <w:t xml:space="preserve">Σέβεται το φυσικό περιβάλλον και  ελέγχει το τεχνολογικό που αφορά την κατοικία. </w:t>
            </w:r>
          </w:p>
          <w:p w:rsidR="00FC21CE" w:rsidRPr="006D5DE1" w:rsidRDefault="00FC21CE" w:rsidP="009C1362">
            <w:pPr>
              <w:widowControl w:val="0"/>
              <w:autoSpaceDE w:val="0"/>
              <w:autoSpaceDN w:val="0"/>
              <w:adjustRightInd w:val="0"/>
              <w:spacing w:after="0" w:line="240" w:lineRule="auto"/>
              <w:rPr>
                <w:rFonts w:eastAsia="Times New Roman" w:cs="Arial"/>
                <w:color w:val="000000"/>
              </w:rPr>
            </w:pPr>
            <w:r w:rsidRPr="006D5DE1">
              <w:rPr>
                <w:rFonts w:eastAsia="Times New Roman" w:cs="Arial"/>
                <w:color w:val="000000"/>
                <w:lang w:val="en-US"/>
              </w:rPr>
              <w:sym w:font="Wingdings" w:char="F0E0"/>
            </w:r>
            <w:r w:rsidRPr="006D5DE1">
              <w:rPr>
                <w:rFonts w:eastAsia="Times New Roman" w:cs="Arial"/>
                <w:color w:val="000000"/>
              </w:rPr>
              <w:t>Επιδεικνύει κοινωνική αλληλεγγύη , επαγγελματική και ηθική υπευθυνότητα και ευαισθησία σε θέματα φύλου και διαφορετικότητας  στην συνύπαρξη ομάδων πληθυσμού.</w:t>
            </w:r>
          </w:p>
          <w:p w:rsidR="00FC21CE" w:rsidRPr="006D5DE1" w:rsidRDefault="00FC21CE" w:rsidP="009C1362">
            <w:pPr>
              <w:widowControl w:val="0"/>
              <w:autoSpaceDE w:val="0"/>
              <w:autoSpaceDN w:val="0"/>
              <w:adjustRightInd w:val="0"/>
              <w:spacing w:after="0" w:line="240" w:lineRule="auto"/>
              <w:rPr>
                <w:rFonts w:eastAsia="Times New Roman" w:cs="Arial"/>
                <w:color w:val="000000"/>
              </w:rPr>
            </w:pPr>
            <w:r w:rsidRPr="006D5DE1">
              <w:rPr>
                <w:rFonts w:eastAsia="Times New Roman" w:cs="Arial"/>
                <w:color w:val="000000"/>
                <w:lang w:val="en-US"/>
              </w:rPr>
              <w:sym w:font="Wingdings" w:char="F0E0"/>
            </w:r>
            <w:r w:rsidRPr="006D5DE1">
              <w:rPr>
                <w:rFonts w:eastAsia="Times New Roman" w:cs="Arial"/>
                <w:color w:val="000000"/>
              </w:rPr>
              <w:t>Ασκεί κριτική και αυτοκριτική στον τρόπο κατασκευής της κατοικίας και στον εξοπλισμό της.</w:t>
            </w:r>
          </w:p>
          <w:p w:rsidR="00FC21CE" w:rsidRDefault="00FC21CE" w:rsidP="009C1362">
            <w:pPr>
              <w:widowControl w:val="0"/>
              <w:autoSpaceDE w:val="0"/>
              <w:autoSpaceDN w:val="0"/>
              <w:adjustRightInd w:val="0"/>
              <w:spacing w:after="0" w:line="240" w:lineRule="auto"/>
              <w:rPr>
                <w:rFonts w:eastAsia="Times New Roman" w:cs="Arial"/>
                <w:color w:val="000000"/>
              </w:rPr>
            </w:pPr>
            <w:r w:rsidRPr="006D5DE1">
              <w:rPr>
                <w:rFonts w:eastAsia="Times New Roman" w:cs="Arial"/>
                <w:color w:val="000000"/>
                <w:lang w:val="en-US"/>
              </w:rPr>
              <w:sym w:font="Wingdings" w:char="F0E0"/>
            </w:r>
            <w:r w:rsidRPr="006D5DE1">
              <w:rPr>
                <w:rFonts w:eastAsia="Times New Roman" w:cs="Arial"/>
                <w:color w:val="000000"/>
              </w:rPr>
              <w:t>Προάγει την ανεξάρτητη - ελεύθερη, δημιουργική και επαγωγική σκέψη στον τρόπο δημιουργίας υγιεινής κατοικίας που στοχεύει στην προαγωγή της Υγείας και την προστασία του περιβάλλοντος.</w:t>
            </w:r>
          </w:p>
          <w:p w:rsidR="00FC21CE" w:rsidRPr="005D0BB4" w:rsidRDefault="00FC21CE" w:rsidP="009C1362">
            <w:pPr>
              <w:widowControl w:val="0"/>
              <w:autoSpaceDE w:val="0"/>
              <w:autoSpaceDN w:val="0"/>
              <w:adjustRightInd w:val="0"/>
              <w:spacing w:after="0" w:line="240" w:lineRule="auto"/>
              <w:rPr>
                <w:rFonts w:eastAsia="Times New Roman" w:cs="Arial"/>
                <w:color w:val="002060"/>
                <w:sz w:val="20"/>
                <w:szCs w:val="20"/>
              </w:rPr>
            </w:pPr>
          </w:p>
        </w:tc>
      </w:tr>
    </w:tbl>
    <w:p w:rsidR="00FC21CE" w:rsidRDefault="00FC21CE" w:rsidP="00FC21CE">
      <w:pPr>
        <w:widowControl w:val="0"/>
        <w:autoSpaceDE w:val="0"/>
        <w:autoSpaceDN w:val="0"/>
        <w:adjustRightInd w:val="0"/>
        <w:spacing w:before="120" w:after="0" w:line="240" w:lineRule="auto"/>
        <w:rPr>
          <w:rFonts w:eastAsia="Times New Roman" w:cs="Arial"/>
          <w:b/>
          <w:color w:val="000000"/>
        </w:rPr>
      </w:pPr>
    </w:p>
    <w:p w:rsidR="00FC21CE" w:rsidRDefault="00FC21CE" w:rsidP="00FC21CE">
      <w:pPr>
        <w:widowControl w:val="0"/>
        <w:autoSpaceDE w:val="0"/>
        <w:autoSpaceDN w:val="0"/>
        <w:adjustRightInd w:val="0"/>
        <w:spacing w:before="120" w:after="0" w:line="240" w:lineRule="auto"/>
        <w:rPr>
          <w:rFonts w:eastAsia="Times New Roman" w:cs="Arial"/>
          <w:b/>
          <w:color w:val="000000"/>
        </w:rPr>
      </w:pPr>
    </w:p>
    <w:p w:rsidR="00FC21CE" w:rsidRDefault="00FC21CE" w:rsidP="00FC21CE">
      <w:pPr>
        <w:widowControl w:val="0"/>
        <w:autoSpaceDE w:val="0"/>
        <w:autoSpaceDN w:val="0"/>
        <w:adjustRightInd w:val="0"/>
        <w:spacing w:before="120" w:after="0" w:line="240" w:lineRule="auto"/>
        <w:rPr>
          <w:rFonts w:eastAsia="Times New Roman" w:cs="Arial"/>
          <w:b/>
          <w:color w:val="000000"/>
        </w:rPr>
      </w:pPr>
    </w:p>
    <w:p w:rsidR="00FC21CE" w:rsidRDefault="00FC21CE" w:rsidP="00FC21CE">
      <w:pPr>
        <w:widowControl w:val="0"/>
        <w:autoSpaceDE w:val="0"/>
        <w:autoSpaceDN w:val="0"/>
        <w:adjustRightInd w:val="0"/>
        <w:spacing w:before="120" w:after="0" w:line="240" w:lineRule="auto"/>
        <w:rPr>
          <w:rFonts w:eastAsia="Times New Roman" w:cs="Arial"/>
          <w:b/>
          <w:color w:val="000000"/>
        </w:rPr>
      </w:pPr>
    </w:p>
    <w:p w:rsidR="00FC21CE" w:rsidRDefault="00FC21CE" w:rsidP="00FC21CE">
      <w:pPr>
        <w:widowControl w:val="0"/>
        <w:autoSpaceDE w:val="0"/>
        <w:autoSpaceDN w:val="0"/>
        <w:adjustRightInd w:val="0"/>
        <w:spacing w:before="120" w:after="0" w:line="240" w:lineRule="auto"/>
        <w:rPr>
          <w:rFonts w:eastAsia="Times New Roman" w:cs="Arial"/>
          <w:b/>
          <w:color w:val="000000"/>
        </w:rPr>
      </w:pPr>
    </w:p>
    <w:p w:rsidR="00FC21CE" w:rsidRDefault="00FC21CE" w:rsidP="00FC21CE">
      <w:pPr>
        <w:widowControl w:val="0"/>
        <w:autoSpaceDE w:val="0"/>
        <w:autoSpaceDN w:val="0"/>
        <w:adjustRightInd w:val="0"/>
        <w:spacing w:before="120" w:after="0" w:line="240" w:lineRule="auto"/>
        <w:rPr>
          <w:rFonts w:eastAsia="Times New Roman" w:cs="Arial"/>
          <w:b/>
          <w:color w:val="000000"/>
        </w:rPr>
      </w:pPr>
    </w:p>
    <w:p w:rsidR="00FC21CE" w:rsidRDefault="00FC21CE" w:rsidP="00FC21CE">
      <w:pPr>
        <w:widowControl w:val="0"/>
        <w:autoSpaceDE w:val="0"/>
        <w:autoSpaceDN w:val="0"/>
        <w:adjustRightInd w:val="0"/>
        <w:spacing w:before="120" w:after="0" w:line="240" w:lineRule="auto"/>
        <w:rPr>
          <w:rFonts w:eastAsia="Times New Roman" w:cs="Arial"/>
          <w:b/>
          <w:color w:val="000000"/>
        </w:rPr>
      </w:pPr>
    </w:p>
    <w:p w:rsidR="00FC21CE" w:rsidRPr="006D5DE1" w:rsidRDefault="00FC21CE" w:rsidP="00133123">
      <w:pPr>
        <w:widowControl w:val="0"/>
        <w:numPr>
          <w:ilvl w:val="0"/>
          <w:numId w:val="251"/>
        </w:numPr>
        <w:autoSpaceDE w:val="0"/>
        <w:autoSpaceDN w:val="0"/>
        <w:adjustRightInd w:val="0"/>
        <w:spacing w:before="120" w:after="0" w:line="240" w:lineRule="auto"/>
        <w:ind w:left="357" w:hanging="357"/>
        <w:rPr>
          <w:rFonts w:eastAsia="Times New Roman" w:cs="Arial"/>
          <w:b/>
          <w:color w:val="000000"/>
        </w:rPr>
      </w:pPr>
      <w:r w:rsidRPr="006D5DE1">
        <w:rPr>
          <w:rFonts w:eastAsia="Times New Roman" w:cs="Arial"/>
          <w:b/>
          <w:color w:val="000000"/>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C21CE" w:rsidRPr="00853BA3" w:rsidTr="009C1362">
        <w:trPr>
          <w:trHeight w:val="4119"/>
        </w:trPr>
        <w:tc>
          <w:tcPr>
            <w:tcW w:w="8472" w:type="dxa"/>
          </w:tcPr>
          <w:p w:rsidR="00FC21CE" w:rsidRPr="006D5DE1" w:rsidRDefault="00FC21CE" w:rsidP="00133123">
            <w:pPr>
              <w:widowControl w:val="0"/>
              <w:numPr>
                <w:ilvl w:val="0"/>
                <w:numId w:val="248"/>
              </w:numPr>
              <w:autoSpaceDE w:val="0"/>
              <w:autoSpaceDN w:val="0"/>
              <w:adjustRightInd w:val="0"/>
              <w:spacing w:after="0"/>
              <w:ind w:left="567" w:hanging="578"/>
              <w:rPr>
                <w:rFonts w:eastAsia="Times New Roman" w:cs="Arial"/>
                <w:color w:val="000000"/>
              </w:rPr>
            </w:pPr>
            <w:r w:rsidRPr="006D5DE1">
              <w:rPr>
                <w:rFonts w:eastAsia="Times New Roman" w:cs="Arial"/>
                <w:color w:val="000000"/>
              </w:rPr>
              <w:t>Γενικά περί Υγιεινής Κατοικίας- Διαχρονική εξέλιξη</w:t>
            </w:r>
          </w:p>
          <w:p w:rsidR="00FC21CE" w:rsidRPr="006D5DE1" w:rsidRDefault="00FC21CE" w:rsidP="00133123">
            <w:pPr>
              <w:widowControl w:val="0"/>
              <w:numPr>
                <w:ilvl w:val="0"/>
                <w:numId w:val="248"/>
              </w:numPr>
              <w:autoSpaceDE w:val="0"/>
              <w:autoSpaceDN w:val="0"/>
              <w:adjustRightInd w:val="0"/>
              <w:spacing w:after="0"/>
              <w:ind w:left="567" w:hanging="578"/>
              <w:rPr>
                <w:rFonts w:eastAsia="Times New Roman" w:cs="Arial"/>
                <w:color w:val="000000"/>
              </w:rPr>
            </w:pPr>
            <w:r w:rsidRPr="006D5DE1">
              <w:rPr>
                <w:rFonts w:eastAsia="Times New Roman" w:cs="Arial"/>
                <w:color w:val="000000"/>
              </w:rPr>
              <w:t>Γήπεδο/οικόπεδο, τοποθεσία , προσανατολισμός μεγάλης οικοδομής. Μη Οικοδομήσιμος  χώρος(Αυλή).</w:t>
            </w:r>
          </w:p>
          <w:p w:rsidR="00FC21CE" w:rsidRPr="006D5DE1" w:rsidRDefault="00FC21CE" w:rsidP="00133123">
            <w:pPr>
              <w:widowControl w:val="0"/>
              <w:numPr>
                <w:ilvl w:val="0"/>
                <w:numId w:val="248"/>
              </w:numPr>
              <w:autoSpaceDE w:val="0"/>
              <w:autoSpaceDN w:val="0"/>
              <w:adjustRightInd w:val="0"/>
              <w:spacing w:after="0"/>
              <w:ind w:left="567" w:hanging="578"/>
              <w:rPr>
                <w:rFonts w:eastAsia="Times New Roman" w:cs="Arial"/>
                <w:color w:val="000000"/>
              </w:rPr>
            </w:pPr>
            <w:r w:rsidRPr="006D5DE1">
              <w:rPr>
                <w:rFonts w:eastAsia="Times New Roman" w:cs="Arial"/>
                <w:color w:val="000000"/>
              </w:rPr>
              <w:t>Υλικά κατασκευής (δαπέδου, τοίχων, στέγης)</w:t>
            </w:r>
          </w:p>
          <w:p w:rsidR="00FC21CE" w:rsidRPr="006D5DE1" w:rsidRDefault="00FC21CE" w:rsidP="00133123">
            <w:pPr>
              <w:widowControl w:val="0"/>
              <w:numPr>
                <w:ilvl w:val="0"/>
                <w:numId w:val="248"/>
              </w:numPr>
              <w:autoSpaceDE w:val="0"/>
              <w:autoSpaceDN w:val="0"/>
              <w:adjustRightInd w:val="0"/>
              <w:spacing w:after="0"/>
              <w:ind w:left="567" w:hanging="578"/>
              <w:rPr>
                <w:rFonts w:eastAsia="Times New Roman" w:cs="Arial"/>
                <w:color w:val="000000"/>
              </w:rPr>
            </w:pPr>
            <w:r w:rsidRPr="006D5DE1">
              <w:rPr>
                <w:rFonts w:eastAsia="Times New Roman" w:cs="Arial"/>
                <w:color w:val="000000"/>
              </w:rPr>
              <w:t>Είδη κατοικιών</w:t>
            </w:r>
          </w:p>
          <w:p w:rsidR="00FC21CE" w:rsidRPr="006D5DE1" w:rsidRDefault="00FC21CE" w:rsidP="00133123">
            <w:pPr>
              <w:widowControl w:val="0"/>
              <w:numPr>
                <w:ilvl w:val="0"/>
                <w:numId w:val="248"/>
              </w:numPr>
              <w:autoSpaceDE w:val="0"/>
              <w:autoSpaceDN w:val="0"/>
              <w:adjustRightInd w:val="0"/>
              <w:spacing w:after="0"/>
              <w:ind w:left="567" w:hanging="578"/>
              <w:rPr>
                <w:rFonts w:eastAsia="Times New Roman" w:cs="Arial"/>
                <w:color w:val="000000"/>
              </w:rPr>
            </w:pPr>
            <w:r w:rsidRPr="006D5DE1">
              <w:rPr>
                <w:rFonts w:eastAsia="Times New Roman" w:cs="Arial"/>
                <w:color w:val="000000"/>
              </w:rPr>
              <w:t>Διαρρύθμιση -Χώροι  κατοικίας (Υπνοδωμάτια Ενηλίκων-Παιδιών, Τρίτης Ηλικίας, Ατόμων με Ειδικές Ανάγκες), Χώρος Υποδοχής, Τραπεζαρία, Γραφείο, Κουζίνα, Χώροι Υγιεινής, Αποθήκη, Κλιμακοστάσια, Εξώστες, Χώροι στάθμευσης ).</w:t>
            </w:r>
          </w:p>
          <w:p w:rsidR="00FC21CE" w:rsidRPr="006D5DE1" w:rsidRDefault="00FC21CE" w:rsidP="00133123">
            <w:pPr>
              <w:widowControl w:val="0"/>
              <w:numPr>
                <w:ilvl w:val="0"/>
                <w:numId w:val="248"/>
              </w:numPr>
              <w:autoSpaceDE w:val="0"/>
              <w:autoSpaceDN w:val="0"/>
              <w:adjustRightInd w:val="0"/>
              <w:spacing w:after="0"/>
              <w:ind w:left="567" w:hanging="578"/>
              <w:rPr>
                <w:rFonts w:eastAsia="Times New Roman" w:cs="Arial"/>
                <w:color w:val="000000"/>
              </w:rPr>
            </w:pPr>
            <w:r w:rsidRPr="006D5DE1">
              <w:rPr>
                <w:rFonts w:eastAsia="Times New Roman" w:cs="Arial"/>
                <w:color w:val="000000"/>
              </w:rPr>
              <w:t>Υγιεινός τρόπος Ύδρευσης  του σπιτιού</w:t>
            </w:r>
          </w:p>
          <w:p w:rsidR="00FC21CE" w:rsidRPr="006D5DE1" w:rsidRDefault="00FC21CE" w:rsidP="00133123">
            <w:pPr>
              <w:widowControl w:val="0"/>
              <w:numPr>
                <w:ilvl w:val="0"/>
                <w:numId w:val="248"/>
              </w:numPr>
              <w:autoSpaceDE w:val="0"/>
              <w:autoSpaceDN w:val="0"/>
              <w:adjustRightInd w:val="0"/>
              <w:spacing w:after="0"/>
              <w:ind w:left="567" w:hanging="578"/>
              <w:rPr>
                <w:rFonts w:eastAsia="Times New Roman" w:cs="Arial"/>
                <w:color w:val="000000"/>
              </w:rPr>
            </w:pPr>
            <w:r w:rsidRPr="006D5DE1">
              <w:rPr>
                <w:rFonts w:eastAsia="Times New Roman" w:cs="Arial"/>
                <w:color w:val="000000"/>
              </w:rPr>
              <w:t>Υγιεινός τρόπος  Αποχέτευσης του σπιτιού</w:t>
            </w:r>
          </w:p>
          <w:p w:rsidR="00FC21CE" w:rsidRPr="006D5DE1" w:rsidRDefault="00FC21CE" w:rsidP="00133123">
            <w:pPr>
              <w:widowControl w:val="0"/>
              <w:numPr>
                <w:ilvl w:val="0"/>
                <w:numId w:val="248"/>
              </w:numPr>
              <w:autoSpaceDE w:val="0"/>
              <w:autoSpaceDN w:val="0"/>
              <w:adjustRightInd w:val="0"/>
              <w:spacing w:after="0"/>
              <w:ind w:left="567" w:hanging="578"/>
              <w:rPr>
                <w:rFonts w:eastAsia="Times New Roman" w:cs="Arial"/>
                <w:color w:val="000000"/>
              </w:rPr>
            </w:pPr>
            <w:r w:rsidRPr="006D5DE1">
              <w:rPr>
                <w:rFonts w:eastAsia="Times New Roman" w:cs="Arial"/>
                <w:color w:val="000000"/>
              </w:rPr>
              <w:t>Υγιεινός τρόπος Αερισμού του σπιτιού</w:t>
            </w:r>
          </w:p>
          <w:p w:rsidR="00FC21CE" w:rsidRPr="006D5DE1" w:rsidRDefault="00FC21CE" w:rsidP="00133123">
            <w:pPr>
              <w:widowControl w:val="0"/>
              <w:numPr>
                <w:ilvl w:val="0"/>
                <w:numId w:val="248"/>
              </w:numPr>
              <w:autoSpaceDE w:val="0"/>
              <w:autoSpaceDN w:val="0"/>
              <w:adjustRightInd w:val="0"/>
              <w:spacing w:after="0"/>
              <w:ind w:left="567" w:hanging="578"/>
              <w:rPr>
                <w:rFonts w:eastAsia="Times New Roman" w:cs="Arial"/>
                <w:color w:val="000000"/>
              </w:rPr>
            </w:pPr>
            <w:r w:rsidRPr="006D5DE1">
              <w:rPr>
                <w:rFonts w:eastAsia="Times New Roman" w:cs="Arial"/>
                <w:color w:val="000000"/>
              </w:rPr>
              <w:t>Υγιεινός τρόπος φωτισμού του σπιτιού. Όροι φωτιστικό πηλίκο ένταση, χρώμα, φωτιστική πηγή, φωτιστική ρύπανση</w:t>
            </w:r>
          </w:p>
          <w:p w:rsidR="00FC21CE" w:rsidRPr="006D5DE1" w:rsidRDefault="00FC21CE" w:rsidP="00133123">
            <w:pPr>
              <w:widowControl w:val="0"/>
              <w:numPr>
                <w:ilvl w:val="0"/>
                <w:numId w:val="248"/>
              </w:numPr>
              <w:autoSpaceDE w:val="0"/>
              <w:autoSpaceDN w:val="0"/>
              <w:adjustRightInd w:val="0"/>
              <w:spacing w:after="0"/>
              <w:ind w:left="567" w:hanging="578"/>
              <w:rPr>
                <w:rFonts w:eastAsia="Times New Roman" w:cs="Arial"/>
                <w:color w:val="000000"/>
              </w:rPr>
            </w:pPr>
            <w:r w:rsidRPr="006D5DE1">
              <w:rPr>
                <w:rFonts w:eastAsia="Times New Roman" w:cs="Arial"/>
                <w:color w:val="000000"/>
              </w:rPr>
              <w:t>Υγιεινός τρόπος  Θέρμανσης, ψύξης, ηχομόνωσης (Θερμαντικά και ψυκτικά μέσα)</w:t>
            </w:r>
          </w:p>
          <w:p w:rsidR="00FC21CE" w:rsidRPr="006D5DE1" w:rsidRDefault="00FC21CE" w:rsidP="00133123">
            <w:pPr>
              <w:widowControl w:val="0"/>
              <w:numPr>
                <w:ilvl w:val="0"/>
                <w:numId w:val="248"/>
              </w:numPr>
              <w:autoSpaceDE w:val="0"/>
              <w:autoSpaceDN w:val="0"/>
              <w:adjustRightInd w:val="0"/>
              <w:spacing w:after="0"/>
              <w:ind w:left="567" w:hanging="578"/>
              <w:rPr>
                <w:rFonts w:eastAsia="Times New Roman" w:cs="Arial"/>
                <w:color w:val="000000"/>
              </w:rPr>
            </w:pPr>
            <w:r w:rsidRPr="006D5DE1">
              <w:rPr>
                <w:rFonts w:eastAsia="Times New Roman" w:cs="Arial"/>
                <w:color w:val="000000"/>
              </w:rPr>
              <w:t xml:space="preserve">Υγιεινή υπνοδωματίων (Ενηλίκων- Παιδιών-Τρίτης Ηλικίας-Ατόμων με Ειδικές Ανάγκες) </w:t>
            </w:r>
          </w:p>
          <w:p w:rsidR="00FC21CE" w:rsidRPr="006D5DE1" w:rsidRDefault="00FC21CE" w:rsidP="00133123">
            <w:pPr>
              <w:widowControl w:val="0"/>
              <w:numPr>
                <w:ilvl w:val="0"/>
                <w:numId w:val="248"/>
              </w:numPr>
              <w:autoSpaceDE w:val="0"/>
              <w:autoSpaceDN w:val="0"/>
              <w:adjustRightInd w:val="0"/>
              <w:spacing w:after="0"/>
              <w:ind w:left="567" w:hanging="578"/>
              <w:rPr>
                <w:rFonts w:eastAsia="Times New Roman" w:cs="Arial"/>
                <w:color w:val="000000"/>
              </w:rPr>
            </w:pPr>
            <w:r w:rsidRPr="006D5DE1">
              <w:rPr>
                <w:rFonts w:eastAsia="Times New Roman" w:cs="Arial"/>
                <w:color w:val="000000"/>
              </w:rPr>
              <w:t>Υγιεινή Χώρου υποδοχής</w:t>
            </w:r>
          </w:p>
          <w:p w:rsidR="00FC21CE" w:rsidRPr="006D5DE1" w:rsidRDefault="00FC21CE" w:rsidP="00133123">
            <w:pPr>
              <w:widowControl w:val="0"/>
              <w:numPr>
                <w:ilvl w:val="0"/>
                <w:numId w:val="248"/>
              </w:numPr>
              <w:autoSpaceDE w:val="0"/>
              <w:autoSpaceDN w:val="0"/>
              <w:adjustRightInd w:val="0"/>
              <w:spacing w:after="0"/>
              <w:ind w:left="567" w:hanging="578"/>
              <w:rPr>
                <w:rFonts w:eastAsia="Times New Roman" w:cs="Arial"/>
                <w:color w:val="000000"/>
              </w:rPr>
            </w:pPr>
            <w:r w:rsidRPr="006D5DE1">
              <w:rPr>
                <w:rFonts w:eastAsia="Times New Roman" w:cs="Arial"/>
                <w:color w:val="000000"/>
              </w:rPr>
              <w:t>Υγιεινή Κουζίνας</w:t>
            </w:r>
          </w:p>
          <w:p w:rsidR="00FC21CE" w:rsidRPr="006D5DE1" w:rsidRDefault="00FC21CE" w:rsidP="00133123">
            <w:pPr>
              <w:widowControl w:val="0"/>
              <w:numPr>
                <w:ilvl w:val="0"/>
                <w:numId w:val="248"/>
              </w:numPr>
              <w:autoSpaceDE w:val="0"/>
              <w:autoSpaceDN w:val="0"/>
              <w:adjustRightInd w:val="0"/>
              <w:spacing w:after="0"/>
              <w:ind w:left="567" w:hanging="578"/>
              <w:rPr>
                <w:rFonts w:eastAsia="Times New Roman" w:cs="Arial"/>
                <w:color w:val="000000"/>
              </w:rPr>
            </w:pPr>
            <w:r w:rsidRPr="006D5DE1">
              <w:rPr>
                <w:rFonts w:eastAsia="Times New Roman" w:cs="Arial"/>
                <w:color w:val="000000"/>
              </w:rPr>
              <w:t>Υγιεινή Γραφείου</w:t>
            </w:r>
          </w:p>
          <w:p w:rsidR="00FC21CE" w:rsidRPr="006D5DE1" w:rsidRDefault="00FC21CE" w:rsidP="00133123">
            <w:pPr>
              <w:widowControl w:val="0"/>
              <w:numPr>
                <w:ilvl w:val="0"/>
                <w:numId w:val="248"/>
              </w:numPr>
              <w:autoSpaceDE w:val="0"/>
              <w:autoSpaceDN w:val="0"/>
              <w:adjustRightInd w:val="0"/>
              <w:spacing w:after="0"/>
              <w:ind w:left="567" w:hanging="578"/>
              <w:rPr>
                <w:rFonts w:eastAsia="Times New Roman" w:cs="Arial"/>
                <w:color w:val="000000"/>
              </w:rPr>
            </w:pPr>
            <w:r w:rsidRPr="006D5DE1">
              <w:rPr>
                <w:rFonts w:eastAsia="Times New Roman" w:cs="Arial"/>
                <w:color w:val="000000"/>
              </w:rPr>
              <w:t>Υγιεινή Αποθήκης</w:t>
            </w:r>
          </w:p>
          <w:p w:rsidR="00FC21CE" w:rsidRPr="006D5DE1" w:rsidRDefault="00FC21CE" w:rsidP="00133123">
            <w:pPr>
              <w:widowControl w:val="0"/>
              <w:numPr>
                <w:ilvl w:val="0"/>
                <w:numId w:val="248"/>
              </w:numPr>
              <w:autoSpaceDE w:val="0"/>
              <w:autoSpaceDN w:val="0"/>
              <w:adjustRightInd w:val="0"/>
              <w:spacing w:after="0"/>
              <w:ind w:left="567" w:hanging="578"/>
              <w:rPr>
                <w:rFonts w:eastAsia="Times New Roman" w:cs="Arial"/>
                <w:color w:val="000000"/>
              </w:rPr>
            </w:pPr>
            <w:r w:rsidRPr="006D5DE1">
              <w:rPr>
                <w:rFonts w:eastAsia="Times New Roman" w:cs="Arial"/>
                <w:color w:val="000000"/>
              </w:rPr>
              <w:t>Χώροι Υγιεινής (Λεκάνη-Νιπτήρας- Μπανιέρα- Ντουζιέρα)</w:t>
            </w:r>
          </w:p>
          <w:p w:rsidR="00FC21CE" w:rsidRPr="006D5DE1" w:rsidRDefault="00FC21CE" w:rsidP="00133123">
            <w:pPr>
              <w:widowControl w:val="0"/>
              <w:numPr>
                <w:ilvl w:val="0"/>
                <w:numId w:val="248"/>
              </w:numPr>
              <w:autoSpaceDE w:val="0"/>
              <w:autoSpaceDN w:val="0"/>
              <w:adjustRightInd w:val="0"/>
              <w:spacing w:after="0"/>
              <w:ind w:left="567" w:hanging="578"/>
              <w:rPr>
                <w:rFonts w:eastAsia="Times New Roman" w:cs="Arial"/>
                <w:color w:val="000000"/>
              </w:rPr>
            </w:pPr>
            <w:r w:rsidRPr="006D5DE1">
              <w:rPr>
                <w:rFonts w:eastAsia="Times New Roman" w:cs="Arial"/>
                <w:color w:val="000000"/>
              </w:rPr>
              <w:t>Υγιεινή των Χρωμάτων</w:t>
            </w:r>
          </w:p>
          <w:p w:rsidR="00FC21CE" w:rsidRPr="006D5DE1" w:rsidRDefault="00FC21CE" w:rsidP="00133123">
            <w:pPr>
              <w:widowControl w:val="0"/>
              <w:numPr>
                <w:ilvl w:val="0"/>
                <w:numId w:val="248"/>
              </w:numPr>
              <w:autoSpaceDE w:val="0"/>
              <w:autoSpaceDN w:val="0"/>
              <w:adjustRightInd w:val="0"/>
              <w:spacing w:after="0"/>
              <w:ind w:left="567" w:hanging="578"/>
              <w:rPr>
                <w:rFonts w:eastAsia="Times New Roman" w:cs="Arial"/>
                <w:color w:val="000000"/>
              </w:rPr>
            </w:pPr>
            <w:r w:rsidRPr="006D5DE1">
              <w:rPr>
                <w:rFonts w:eastAsia="Times New Roman" w:cs="Arial"/>
                <w:color w:val="000000"/>
              </w:rPr>
              <w:t>Κλιμακοστάσια</w:t>
            </w:r>
          </w:p>
          <w:p w:rsidR="00FC21CE" w:rsidRPr="006D5DE1" w:rsidRDefault="00FC21CE" w:rsidP="00133123">
            <w:pPr>
              <w:widowControl w:val="0"/>
              <w:numPr>
                <w:ilvl w:val="0"/>
                <w:numId w:val="248"/>
              </w:numPr>
              <w:autoSpaceDE w:val="0"/>
              <w:autoSpaceDN w:val="0"/>
              <w:adjustRightInd w:val="0"/>
              <w:spacing w:after="0"/>
              <w:ind w:left="567" w:hanging="578"/>
              <w:rPr>
                <w:rFonts w:eastAsia="Times New Roman" w:cs="Arial"/>
                <w:color w:val="000000"/>
              </w:rPr>
            </w:pPr>
            <w:r w:rsidRPr="006D5DE1">
              <w:rPr>
                <w:rFonts w:eastAsia="Times New Roman" w:cs="Arial"/>
                <w:color w:val="000000"/>
              </w:rPr>
              <w:t>Εξώστες(κλειστοί- Ανοικτοί)</w:t>
            </w:r>
          </w:p>
          <w:p w:rsidR="00FC21CE" w:rsidRPr="006D5DE1" w:rsidRDefault="00FC21CE" w:rsidP="00133123">
            <w:pPr>
              <w:widowControl w:val="0"/>
              <w:numPr>
                <w:ilvl w:val="0"/>
                <w:numId w:val="248"/>
              </w:numPr>
              <w:autoSpaceDE w:val="0"/>
              <w:autoSpaceDN w:val="0"/>
              <w:adjustRightInd w:val="0"/>
              <w:spacing w:after="0"/>
              <w:ind w:left="567" w:hanging="578"/>
              <w:rPr>
                <w:rFonts w:eastAsia="Times New Roman" w:cs="Arial"/>
                <w:color w:val="000000"/>
              </w:rPr>
            </w:pPr>
            <w:r w:rsidRPr="006D5DE1">
              <w:rPr>
                <w:rFonts w:eastAsia="Times New Roman" w:cs="Arial"/>
                <w:color w:val="000000"/>
              </w:rPr>
              <w:t>Χώροι στάθμευσης (ανοικτοί- Κλειστοί)</w:t>
            </w:r>
          </w:p>
          <w:p w:rsidR="00FC21CE" w:rsidRPr="006D5DE1" w:rsidRDefault="00FC21CE" w:rsidP="00133123">
            <w:pPr>
              <w:widowControl w:val="0"/>
              <w:numPr>
                <w:ilvl w:val="0"/>
                <w:numId w:val="248"/>
              </w:numPr>
              <w:autoSpaceDE w:val="0"/>
              <w:autoSpaceDN w:val="0"/>
              <w:adjustRightInd w:val="0"/>
              <w:spacing w:after="0"/>
              <w:ind w:left="567" w:hanging="578"/>
              <w:rPr>
                <w:rFonts w:eastAsia="Times New Roman" w:cs="Arial"/>
                <w:color w:val="000000"/>
              </w:rPr>
            </w:pPr>
            <w:r w:rsidRPr="006D5DE1">
              <w:rPr>
                <w:rFonts w:eastAsia="Times New Roman" w:cs="Arial"/>
                <w:color w:val="000000"/>
              </w:rPr>
              <w:t>Πυροσβεστικά σημεία</w:t>
            </w:r>
          </w:p>
          <w:p w:rsidR="00FC21CE" w:rsidRPr="006D5DE1" w:rsidRDefault="00FC21CE" w:rsidP="00133123">
            <w:pPr>
              <w:widowControl w:val="0"/>
              <w:numPr>
                <w:ilvl w:val="0"/>
                <w:numId w:val="248"/>
              </w:numPr>
              <w:autoSpaceDE w:val="0"/>
              <w:autoSpaceDN w:val="0"/>
              <w:adjustRightInd w:val="0"/>
              <w:spacing w:after="0"/>
              <w:ind w:left="567" w:hanging="578"/>
              <w:rPr>
                <w:rFonts w:eastAsia="Times New Roman" w:cs="Arial"/>
                <w:color w:val="000000"/>
              </w:rPr>
            </w:pPr>
            <w:r w:rsidRPr="006D5DE1">
              <w:rPr>
                <w:rFonts w:eastAsia="Times New Roman" w:cs="Arial"/>
                <w:color w:val="000000"/>
              </w:rPr>
              <w:t>Εξοπλισμός, Έπιπλα, Κρεβάτια, Φωτιστικά, Τραπέζια, Ντουλάπες, Μοκέτες, Χαλιά, Σεντόνια, μαξιλάρια Κουβέρτες, Οικιακό Φαρμακείο.</w:t>
            </w:r>
          </w:p>
          <w:p w:rsidR="00FC21CE" w:rsidRPr="006D5DE1" w:rsidRDefault="00FC21CE" w:rsidP="00133123">
            <w:pPr>
              <w:widowControl w:val="0"/>
              <w:numPr>
                <w:ilvl w:val="0"/>
                <w:numId w:val="248"/>
              </w:numPr>
              <w:autoSpaceDE w:val="0"/>
              <w:autoSpaceDN w:val="0"/>
              <w:adjustRightInd w:val="0"/>
              <w:spacing w:after="0"/>
              <w:ind w:left="567" w:hanging="578"/>
              <w:rPr>
                <w:rFonts w:eastAsia="Times New Roman" w:cs="Arial"/>
                <w:color w:val="002060"/>
                <w:sz w:val="20"/>
                <w:szCs w:val="20"/>
              </w:rPr>
            </w:pPr>
            <w:r w:rsidRPr="006D5DE1">
              <w:rPr>
                <w:rFonts w:eastAsia="Times New Roman" w:cs="Arial"/>
                <w:color w:val="000000"/>
              </w:rPr>
              <w:t>Ανθυγιεινή κατοικία (άρρωστο σπίτι)Υλικά- Φυτά- Ζώα-Πτηνά- Έντομα- Εκτοπαράσιτα.</w:t>
            </w:r>
          </w:p>
        </w:tc>
      </w:tr>
    </w:tbl>
    <w:p w:rsidR="00FC21CE" w:rsidRPr="002C45CF" w:rsidRDefault="00FC21CE" w:rsidP="00133123">
      <w:pPr>
        <w:widowControl w:val="0"/>
        <w:numPr>
          <w:ilvl w:val="0"/>
          <w:numId w:val="251"/>
        </w:numPr>
        <w:autoSpaceDE w:val="0"/>
        <w:autoSpaceDN w:val="0"/>
        <w:adjustRightInd w:val="0"/>
        <w:spacing w:before="120" w:after="0" w:line="240" w:lineRule="auto"/>
        <w:ind w:left="357" w:hanging="357"/>
        <w:rPr>
          <w:rFonts w:eastAsia="Times New Roman" w:cs="Arial"/>
          <w:b/>
          <w:color w:val="000000"/>
        </w:rPr>
      </w:pPr>
      <w:r w:rsidRPr="002C45CF">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FC21CE" w:rsidRPr="002C45CF" w:rsidTr="009C1362">
        <w:tc>
          <w:tcPr>
            <w:tcW w:w="3306" w:type="dxa"/>
            <w:shd w:val="clear" w:color="auto" w:fill="DDD9C3"/>
          </w:tcPr>
          <w:p w:rsidR="00FC21CE" w:rsidRPr="002C45CF" w:rsidRDefault="00FC21CE" w:rsidP="009C1362">
            <w:pPr>
              <w:spacing w:after="0" w:line="240" w:lineRule="auto"/>
              <w:jc w:val="right"/>
              <w:rPr>
                <w:rFonts w:eastAsia="Times New Roman" w:cs="Arial"/>
                <w:b/>
                <w:sz w:val="20"/>
                <w:szCs w:val="20"/>
              </w:rPr>
            </w:pPr>
            <w:r w:rsidRPr="002C45CF">
              <w:rPr>
                <w:rFonts w:eastAsia="Times New Roman" w:cs="Arial"/>
                <w:b/>
                <w:sz w:val="20"/>
                <w:szCs w:val="20"/>
              </w:rPr>
              <w:t>ΤΡΟΠΟΣ ΠΑΡΑΔΟΣΗΣ</w:t>
            </w:r>
            <w:r w:rsidRPr="002C45CF">
              <w:rPr>
                <w:rFonts w:eastAsia="Times New Roman" w:cs="Arial"/>
                <w:b/>
                <w:sz w:val="20"/>
                <w:szCs w:val="20"/>
              </w:rPr>
              <w:br/>
            </w:r>
            <w:r w:rsidRPr="002C45CF">
              <w:rPr>
                <w:rFonts w:eastAsia="Times New Roman" w:cs="Arial"/>
                <w:i/>
                <w:sz w:val="16"/>
                <w:szCs w:val="16"/>
              </w:rPr>
              <w:t>Πρόσωπο με πρόσωπο, Εξ αποστάσεως εκπαίδευση κ.λπ.</w:t>
            </w:r>
          </w:p>
        </w:tc>
        <w:tc>
          <w:tcPr>
            <w:tcW w:w="5166" w:type="dxa"/>
          </w:tcPr>
          <w:p w:rsidR="00FC21CE" w:rsidRPr="00F12211" w:rsidRDefault="00FC21CE" w:rsidP="009C1362">
            <w:pPr>
              <w:rPr>
                <w:rFonts w:eastAsia="Times New Roman" w:cs="Arial"/>
                <w:color w:val="000000"/>
              </w:rPr>
            </w:pPr>
            <w:r w:rsidRPr="00F12211">
              <w:rPr>
                <w:rFonts w:eastAsia="Times New Roman" w:cs="Arial"/>
                <w:color w:val="000000"/>
              </w:rPr>
              <w:t xml:space="preserve">Στην αίθουσα διδασκαλίας </w:t>
            </w:r>
          </w:p>
        </w:tc>
      </w:tr>
      <w:tr w:rsidR="00FC21CE" w:rsidRPr="002C45CF" w:rsidTr="009C1362">
        <w:tc>
          <w:tcPr>
            <w:tcW w:w="3306" w:type="dxa"/>
            <w:shd w:val="clear" w:color="auto" w:fill="DDD9C3"/>
          </w:tcPr>
          <w:p w:rsidR="00FC21CE" w:rsidRPr="002C45CF" w:rsidRDefault="00FC21CE" w:rsidP="009C1362">
            <w:pPr>
              <w:spacing w:after="0" w:line="240" w:lineRule="auto"/>
              <w:jc w:val="right"/>
              <w:rPr>
                <w:rFonts w:eastAsia="Times New Roman" w:cs="Arial"/>
                <w:i/>
                <w:sz w:val="16"/>
                <w:szCs w:val="16"/>
              </w:rPr>
            </w:pPr>
            <w:r w:rsidRPr="002C45CF">
              <w:rPr>
                <w:rFonts w:eastAsia="Times New Roman" w:cs="Arial"/>
                <w:b/>
                <w:sz w:val="20"/>
                <w:szCs w:val="20"/>
              </w:rPr>
              <w:t>ΧΡΗΣΗ ΤΕΧΝΟΛΟΓΙΩΝ ΠΛΗΡΟΦΟΡΙΑΣ ΚΑΙ ΕΠΙΚΟΙΝΩΝΙΩΝ</w:t>
            </w:r>
            <w:r w:rsidRPr="002C45CF">
              <w:rPr>
                <w:rFonts w:eastAsia="Times New Roman" w:cs="Arial"/>
                <w:b/>
                <w:sz w:val="20"/>
                <w:szCs w:val="20"/>
              </w:rPr>
              <w:br/>
            </w:r>
            <w:r w:rsidRPr="002C45CF">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FC21CE" w:rsidRPr="00F12211" w:rsidRDefault="00FC21CE" w:rsidP="009C1362">
            <w:pPr>
              <w:spacing w:after="0" w:line="240" w:lineRule="auto"/>
              <w:rPr>
                <w:rFonts w:eastAsia="Times New Roman" w:cs="Arial"/>
                <w:color w:val="000000"/>
              </w:rPr>
            </w:pPr>
            <w:r w:rsidRPr="00F12211">
              <w:rPr>
                <w:rFonts w:eastAsia="Times New Roman" w:cs="Arial"/>
                <w:color w:val="000000"/>
              </w:rPr>
              <w:t>Χρησιμοποιούνται όταν διατίθενται όπως Microsoft Word, Excel, PowerPoint, Outlook V2010, Διαδίκτυο και SPSS, για την παρουσίαση των μαθημάτων, στις εργαστ</w:t>
            </w:r>
            <w:r>
              <w:rPr>
                <w:rFonts w:eastAsia="Times New Roman" w:cs="Arial"/>
                <w:color w:val="000000"/>
              </w:rPr>
              <w:t>ηριακές ασκήσεις, στις εργασίες</w:t>
            </w:r>
            <w:r w:rsidRPr="00F12211">
              <w:rPr>
                <w:rFonts w:eastAsia="Times New Roman" w:cs="Arial"/>
                <w:color w:val="000000"/>
              </w:rPr>
              <w:t>.</w:t>
            </w:r>
          </w:p>
        </w:tc>
      </w:tr>
      <w:tr w:rsidR="00FC21CE" w:rsidRPr="002C45CF" w:rsidTr="009C1362">
        <w:tc>
          <w:tcPr>
            <w:tcW w:w="3306" w:type="dxa"/>
            <w:shd w:val="clear" w:color="auto" w:fill="DDD9C3"/>
          </w:tcPr>
          <w:p w:rsidR="00FC21CE" w:rsidRPr="002C45CF" w:rsidRDefault="00FC21CE" w:rsidP="009C1362">
            <w:pPr>
              <w:spacing w:after="0" w:line="240" w:lineRule="auto"/>
              <w:jc w:val="right"/>
              <w:rPr>
                <w:rFonts w:eastAsia="Times New Roman" w:cs="Arial"/>
                <w:b/>
                <w:sz w:val="20"/>
                <w:szCs w:val="20"/>
              </w:rPr>
            </w:pPr>
            <w:r w:rsidRPr="002C45CF">
              <w:rPr>
                <w:rFonts w:eastAsia="Times New Roman" w:cs="Arial"/>
                <w:b/>
                <w:sz w:val="20"/>
                <w:szCs w:val="20"/>
              </w:rPr>
              <w:t>ΟΡΓΑΝΩΣΗ ΔΙΔΑΣΚΑΛΙΑΣ</w:t>
            </w:r>
          </w:p>
          <w:p w:rsidR="00FC21CE" w:rsidRPr="002C45CF" w:rsidRDefault="00FC21CE" w:rsidP="009C1362">
            <w:pPr>
              <w:spacing w:after="0" w:line="240" w:lineRule="auto"/>
              <w:jc w:val="both"/>
              <w:rPr>
                <w:rFonts w:eastAsia="Times New Roman" w:cs="Arial"/>
                <w:i/>
                <w:sz w:val="16"/>
                <w:szCs w:val="16"/>
              </w:rPr>
            </w:pPr>
            <w:r w:rsidRPr="002C45CF">
              <w:rPr>
                <w:rFonts w:eastAsia="Times New Roman" w:cs="Arial"/>
                <w:i/>
                <w:sz w:val="16"/>
                <w:szCs w:val="16"/>
              </w:rPr>
              <w:t>Περιγράφονται αναλυτικά ο τρόπος και μέθοδοι διδασκαλίας.</w:t>
            </w:r>
          </w:p>
          <w:p w:rsidR="00FC21CE" w:rsidRPr="002C45CF" w:rsidRDefault="00FC21CE" w:rsidP="009C1362">
            <w:pPr>
              <w:spacing w:after="0" w:line="240" w:lineRule="auto"/>
              <w:jc w:val="both"/>
              <w:rPr>
                <w:rFonts w:eastAsia="Times New Roman" w:cs="Arial"/>
                <w:i/>
                <w:sz w:val="16"/>
                <w:szCs w:val="16"/>
              </w:rPr>
            </w:pPr>
            <w:r w:rsidRPr="002C45CF">
              <w:rPr>
                <w:rFonts w:eastAsia="Times New Roman"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w:t>
            </w:r>
            <w:r w:rsidRPr="002C45CF">
              <w:rPr>
                <w:rFonts w:eastAsia="Times New Roman" w:cs="Arial"/>
                <w:i/>
                <w:sz w:val="16"/>
                <w:szCs w:val="16"/>
              </w:rPr>
              <w:lastRenderedPageBreak/>
              <w:t>Καλλιτεχνική δημιουργία, κ.λπ.</w:t>
            </w:r>
          </w:p>
          <w:p w:rsidR="00FC21CE" w:rsidRPr="002C45CF" w:rsidRDefault="00FC21CE" w:rsidP="009C1362">
            <w:pPr>
              <w:spacing w:after="0" w:line="240" w:lineRule="auto"/>
              <w:jc w:val="both"/>
              <w:rPr>
                <w:rFonts w:eastAsia="Times New Roman" w:cs="Arial"/>
                <w:i/>
                <w:sz w:val="16"/>
                <w:szCs w:val="16"/>
              </w:rPr>
            </w:pPr>
          </w:p>
          <w:p w:rsidR="00FC21CE" w:rsidRPr="002C45CF" w:rsidRDefault="00FC21CE" w:rsidP="009C1362">
            <w:pPr>
              <w:spacing w:after="0" w:line="240" w:lineRule="auto"/>
              <w:jc w:val="both"/>
              <w:rPr>
                <w:rFonts w:eastAsia="Times New Roman" w:cs="Arial"/>
                <w:i/>
                <w:sz w:val="16"/>
                <w:szCs w:val="16"/>
              </w:rPr>
            </w:pPr>
            <w:r w:rsidRPr="002C45CF">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2C45CF">
              <w:rPr>
                <w:rFonts w:eastAsia="Times New Roman" w:cs="Arial"/>
                <w:i/>
                <w:sz w:val="16"/>
                <w:szCs w:val="16"/>
                <w:lang w:val="en-US"/>
              </w:rPr>
              <w:t>standards</w:t>
            </w:r>
            <w:r w:rsidRPr="002C45CF">
              <w:rPr>
                <w:rFonts w:eastAsia="Times New Roman" w:cs="Arial"/>
                <w:i/>
                <w:sz w:val="16"/>
                <w:szCs w:val="16"/>
              </w:rPr>
              <w:t xml:space="preserve"> του </w:t>
            </w:r>
            <w:r w:rsidRPr="002C45CF">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468"/>
            </w:tblGrid>
            <w:tr w:rsidR="00FC21CE" w:rsidRPr="002C45CF" w:rsidTr="009C1362">
              <w:tc>
                <w:tcPr>
                  <w:tcW w:w="2467" w:type="dxa"/>
                  <w:shd w:val="clear" w:color="auto" w:fill="DDD9C3"/>
                  <w:vAlign w:val="center"/>
                </w:tcPr>
                <w:p w:rsidR="00FC21CE" w:rsidRPr="002C45CF" w:rsidRDefault="00FC21CE" w:rsidP="009C1362">
                  <w:pPr>
                    <w:spacing w:after="0" w:line="240" w:lineRule="auto"/>
                    <w:jc w:val="center"/>
                    <w:rPr>
                      <w:rFonts w:eastAsia="Times New Roman" w:cs="Arial"/>
                      <w:b/>
                      <w:i/>
                      <w:sz w:val="20"/>
                      <w:szCs w:val="20"/>
                      <w:lang w:val="en-US"/>
                    </w:rPr>
                  </w:pPr>
                  <w:r w:rsidRPr="002C45CF">
                    <w:rPr>
                      <w:rFonts w:eastAsia="Times New Roman" w:cs="Arial"/>
                      <w:b/>
                      <w:i/>
                      <w:sz w:val="20"/>
                      <w:szCs w:val="20"/>
                      <w:lang w:val="en-US"/>
                    </w:rPr>
                    <w:lastRenderedPageBreak/>
                    <w:t>Δραστηριότητα</w:t>
                  </w:r>
                </w:p>
              </w:tc>
              <w:tc>
                <w:tcPr>
                  <w:tcW w:w="2468" w:type="dxa"/>
                  <w:shd w:val="clear" w:color="auto" w:fill="DDD9C3"/>
                  <w:vAlign w:val="center"/>
                </w:tcPr>
                <w:p w:rsidR="00FC21CE" w:rsidRPr="002C45CF" w:rsidRDefault="00FC21CE" w:rsidP="009C1362">
                  <w:pPr>
                    <w:spacing w:after="0" w:line="240" w:lineRule="auto"/>
                    <w:jc w:val="center"/>
                    <w:rPr>
                      <w:rFonts w:eastAsia="Times New Roman" w:cs="Arial"/>
                      <w:b/>
                      <w:i/>
                      <w:sz w:val="20"/>
                      <w:szCs w:val="20"/>
                      <w:lang w:val="en-US"/>
                    </w:rPr>
                  </w:pPr>
                  <w:r w:rsidRPr="002C45CF">
                    <w:rPr>
                      <w:rFonts w:eastAsia="Times New Roman" w:cs="Arial"/>
                      <w:b/>
                      <w:i/>
                      <w:sz w:val="20"/>
                      <w:szCs w:val="20"/>
                      <w:lang w:val="en-US"/>
                    </w:rPr>
                    <w:t>Φόρτος Εργασίας Εξαμήνου</w:t>
                  </w:r>
                </w:p>
              </w:tc>
            </w:tr>
            <w:tr w:rsidR="00FC21CE" w:rsidRPr="002C45CF" w:rsidTr="009C1362">
              <w:tc>
                <w:tcPr>
                  <w:tcW w:w="2467" w:type="dxa"/>
                  <w:shd w:val="clear" w:color="auto" w:fill="auto"/>
                </w:tcPr>
                <w:p w:rsidR="00FC21CE" w:rsidRPr="00F12211" w:rsidRDefault="00FC21CE" w:rsidP="009C1362">
                  <w:pPr>
                    <w:rPr>
                      <w:rFonts w:eastAsia="Times New Roman" w:cs="Arial"/>
                      <w:color w:val="000000"/>
                    </w:rPr>
                  </w:pPr>
                  <w:r w:rsidRPr="00F12211">
                    <w:rPr>
                      <w:rFonts w:eastAsia="Times New Roman" w:cs="Arial"/>
                      <w:color w:val="000000"/>
                    </w:rPr>
                    <w:t>Διαλέξεις</w:t>
                  </w:r>
                </w:p>
              </w:tc>
              <w:tc>
                <w:tcPr>
                  <w:tcW w:w="2468" w:type="dxa"/>
                  <w:shd w:val="clear" w:color="auto" w:fill="auto"/>
                </w:tcPr>
                <w:p w:rsidR="00FC21CE" w:rsidRPr="00F12211" w:rsidRDefault="00FC21CE" w:rsidP="009C1362">
                  <w:pPr>
                    <w:jc w:val="center"/>
                    <w:rPr>
                      <w:rFonts w:eastAsia="Times New Roman" w:cs="Arial"/>
                      <w:color w:val="000000"/>
                    </w:rPr>
                  </w:pPr>
                  <w:r w:rsidRPr="00F12211">
                    <w:rPr>
                      <w:rFonts w:eastAsia="Times New Roman" w:cs="Arial"/>
                      <w:color w:val="000000"/>
                    </w:rPr>
                    <w:t>39</w:t>
                  </w:r>
                </w:p>
              </w:tc>
            </w:tr>
            <w:tr w:rsidR="00FC21CE" w:rsidRPr="002C45CF" w:rsidTr="009C1362">
              <w:tc>
                <w:tcPr>
                  <w:tcW w:w="2467" w:type="dxa"/>
                  <w:shd w:val="clear" w:color="auto" w:fill="auto"/>
                </w:tcPr>
                <w:p w:rsidR="00FC21CE" w:rsidRPr="00F12211" w:rsidRDefault="00FC21CE" w:rsidP="009C1362">
                  <w:pPr>
                    <w:rPr>
                      <w:rFonts w:eastAsia="Times New Roman" w:cs="Arial"/>
                      <w:color w:val="000000"/>
                    </w:rPr>
                  </w:pPr>
                  <w:r w:rsidRPr="00F12211">
                    <w:rPr>
                      <w:rFonts w:eastAsia="Times New Roman" w:cs="Arial"/>
                      <w:color w:val="000000"/>
                    </w:rPr>
                    <w:t>Μικρές ατομικές εργασίες εξάσκησης</w:t>
                  </w:r>
                </w:p>
              </w:tc>
              <w:tc>
                <w:tcPr>
                  <w:tcW w:w="2468" w:type="dxa"/>
                  <w:shd w:val="clear" w:color="auto" w:fill="auto"/>
                </w:tcPr>
                <w:p w:rsidR="00FC21CE" w:rsidRPr="00F12211" w:rsidRDefault="00FC21CE" w:rsidP="009C1362">
                  <w:pPr>
                    <w:jc w:val="center"/>
                    <w:rPr>
                      <w:rFonts w:eastAsia="Times New Roman" w:cs="Arial"/>
                      <w:color w:val="000000"/>
                    </w:rPr>
                  </w:pPr>
                  <w:r w:rsidRPr="00F12211">
                    <w:rPr>
                      <w:rFonts w:eastAsia="Times New Roman" w:cs="Arial"/>
                      <w:color w:val="000000"/>
                    </w:rPr>
                    <w:t>26</w:t>
                  </w:r>
                </w:p>
              </w:tc>
            </w:tr>
            <w:tr w:rsidR="00FC21CE" w:rsidRPr="002C45CF" w:rsidTr="009C1362">
              <w:tc>
                <w:tcPr>
                  <w:tcW w:w="2467" w:type="dxa"/>
                  <w:shd w:val="clear" w:color="auto" w:fill="auto"/>
                </w:tcPr>
                <w:p w:rsidR="00FC21CE" w:rsidRPr="00F12211" w:rsidRDefault="00FC21CE" w:rsidP="009C1362">
                  <w:pPr>
                    <w:rPr>
                      <w:rFonts w:eastAsia="Times New Roman" w:cs="Arial"/>
                      <w:color w:val="000000"/>
                    </w:rPr>
                  </w:pPr>
                  <w:r w:rsidRPr="00F12211">
                    <w:rPr>
                      <w:rFonts w:eastAsia="Times New Roman" w:cs="Arial"/>
                      <w:color w:val="000000"/>
                    </w:rPr>
                    <w:lastRenderedPageBreak/>
                    <w:t>Εκπόνηση Εργασίας</w:t>
                  </w:r>
                </w:p>
              </w:tc>
              <w:tc>
                <w:tcPr>
                  <w:tcW w:w="2468" w:type="dxa"/>
                  <w:shd w:val="clear" w:color="auto" w:fill="auto"/>
                </w:tcPr>
                <w:p w:rsidR="00FC21CE" w:rsidRPr="00F12211" w:rsidRDefault="00FC21CE" w:rsidP="009C1362">
                  <w:pPr>
                    <w:jc w:val="center"/>
                    <w:rPr>
                      <w:rFonts w:eastAsia="Times New Roman" w:cs="Arial"/>
                      <w:color w:val="000000"/>
                    </w:rPr>
                  </w:pPr>
                  <w:r w:rsidRPr="00F12211">
                    <w:rPr>
                      <w:rFonts w:eastAsia="Times New Roman" w:cs="Arial"/>
                      <w:color w:val="000000"/>
                    </w:rPr>
                    <w:t>20</w:t>
                  </w:r>
                </w:p>
              </w:tc>
            </w:tr>
            <w:tr w:rsidR="00FC21CE" w:rsidRPr="002C45CF" w:rsidTr="009C1362">
              <w:tc>
                <w:tcPr>
                  <w:tcW w:w="2467" w:type="dxa"/>
                  <w:shd w:val="clear" w:color="auto" w:fill="auto"/>
                </w:tcPr>
                <w:p w:rsidR="00FC21CE" w:rsidRPr="00F12211" w:rsidRDefault="00FC21CE" w:rsidP="009C1362">
                  <w:pPr>
                    <w:rPr>
                      <w:rFonts w:eastAsia="Times New Roman" w:cs="Arial"/>
                      <w:color w:val="000000"/>
                    </w:rPr>
                  </w:pPr>
                  <w:r w:rsidRPr="00F12211">
                    <w:rPr>
                      <w:rFonts w:eastAsia="Times New Roman" w:cs="Arial"/>
                      <w:color w:val="000000"/>
                    </w:rPr>
                    <w:t>Αυτοτελής Μελέτη</w:t>
                  </w:r>
                </w:p>
              </w:tc>
              <w:tc>
                <w:tcPr>
                  <w:tcW w:w="2468" w:type="dxa"/>
                  <w:shd w:val="clear" w:color="auto" w:fill="auto"/>
                </w:tcPr>
                <w:p w:rsidR="00FC21CE" w:rsidRPr="00F12211" w:rsidRDefault="00FC21CE" w:rsidP="009C1362">
                  <w:pPr>
                    <w:jc w:val="center"/>
                    <w:rPr>
                      <w:rFonts w:eastAsia="Times New Roman" w:cs="Arial"/>
                      <w:color w:val="000000"/>
                    </w:rPr>
                  </w:pPr>
                  <w:r w:rsidRPr="00F12211">
                    <w:rPr>
                      <w:rFonts w:eastAsia="Times New Roman" w:cs="Arial"/>
                      <w:color w:val="000000"/>
                    </w:rPr>
                    <w:t>50</w:t>
                  </w:r>
                </w:p>
              </w:tc>
            </w:tr>
            <w:tr w:rsidR="00FC21CE" w:rsidRPr="002C45CF" w:rsidTr="009C1362">
              <w:tc>
                <w:tcPr>
                  <w:tcW w:w="2467" w:type="dxa"/>
                  <w:shd w:val="clear" w:color="auto" w:fill="auto"/>
                </w:tcPr>
                <w:p w:rsidR="00FC21CE" w:rsidRPr="00F12211" w:rsidRDefault="00FC21CE" w:rsidP="009C1362">
                  <w:pPr>
                    <w:spacing w:after="0"/>
                    <w:rPr>
                      <w:rFonts w:eastAsia="Times New Roman" w:cs="Arial"/>
                      <w:b/>
                      <w:color w:val="000000"/>
                    </w:rPr>
                  </w:pPr>
                  <w:r w:rsidRPr="00F12211">
                    <w:rPr>
                      <w:rFonts w:eastAsia="Times New Roman" w:cs="Arial"/>
                      <w:b/>
                      <w:color w:val="000000"/>
                    </w:rPr>
                    <w:t xml:space="preserve">Σύνολο Μαθήματος </w:t>
                  </w:r>
                </w:p>
              </w:tc>
              <w:tc>
                <w:tcPr>
                  <w:tcW w:w="2468" w:type="dxa"/>
                  <w:shd w:val="clear" w:color="auto" w:fill="auto"/>
                  <w:vAlign w:val="center"/>
                </w:tcPr>
                <w:p w:rsidR="00FC21CE" w:rsidRPr="00F12211" w:rsidRDefault="00FC21CE" w:rsidP="009C1362">
                  <w:pPr>
                    <w:spacing w:after="0"/>
                    <w:jc w:val="center"/>
                    <w:rPr>
                      <w:rFonts w:eastAsia="Times New Roman" w:cs="Arial"/>
                      <w:b/>
                      <w:color w:val="000000"/>
                    </w:rPr>
                  </w:pPr>
                  <w:r w:rsidRPr="00F12211">
                    <w:rPr>
                      <w:rFonts w:eastAsia="Times New Roman" w:cs="Arial"/>
                      <w:b/>
                      <w:color w:val="000000"/>
                    </w:rPr>
                    <w:t>135</w:t>
                  </w:r>
                </w:p>
              </w:tc>
            </w:tr>
          </w:tbl>
          <w:p w:rsidR="00FC21CE" w:rsidRPr="002C45CF" w:rsidRDefault="00FC21CE" w:rsidP="009C1362">
            <w:pPr>
              <w:spacing w:after="0" w:line="240" w:lineRule="auto"/>
              <w:rPr>
                <w:rFonts w:ascii="Tahoma" w:eastAsia="Times New Roman" w:hAnsi="Tahoma" w:cs="Tahoma"/>
                <w:lang w:val="en-US"/>
              </w:rPr>
            </w:pPr>
          </w:p>
        </w:tc>
      </w:tr>
      <w:tr w:rsidR="00FC21CE" w:rsidRPr="002C45CF" w:rsidTr="009C1362">
        <w:tc>
          <w:tcPr>
            <w:tcW w:w="3306" w:type="dxa"/>
          </w:tcPr>
          <w:p w:rsidR="00FC21CE" w:rsidRPr="002C45CF" w:rsidRDefault="00FC21CE" w:rsidP="009C1362">
            <w:pPr>
              <w:spacing w:after="0" w:line="240" w:lineRule="auto"/>
              <w:jc w:val="right"/>
              <w:rPr>
                <w:rFonts w:eastAsia="Times New Roman" w:cs="Arial"/>
                <w:b/>
                <w:sz w:val="20"/>
                <w:szCs w:val="20"/>
              </w:rPr>
            </w:pPr>
            <w:r w:rsidRPr="002C45CF">
              <w:rPr>
                <w:rFonts w:eastAsia="Times New Roman" w:cs="Arial"/>
                <w:b/>
                <w:sz w:val="20"/>
                <w:szCs w:val="20"/>
              </w:rPr>
              <w:lastRenderedPageBreak/>
              <w:t xml:space="preserve">ΑΞΙΟΛΟΓΗΣΗ ΦΟΙΤΗΤΩΝ </w:t>
            </w:r>
          </w:p>
          <w:p w:rsidR="00FC21CE" w:rsidRPr="002C45CF" w:rsidRDefault="00FC21CE" w:rsidP="009C1362">
            <w:pPr>
              <w:spacing w:after="0" w:line="240" w:lineRule="auto"/>
              <w:jc w:val="both"/>
              <w:rPr>
                <w:rFonts w:eastAsia="Times New Roman" w:cs="Arial"/>
                <w:i/>
                <w:sz w:val="16"/>
                <w:szCs w:val="16"/>
              </w:rPr>
            </w:pPr>
            <w:r w:rsidRPr="002C45CF">
              <w:rPr>
                <w:rFonts w:eastAsia="Times New Roman" w:cs="Arial"/>
                <w:i/>
                <w:sz w:val="16"/>
                <w:szCs w:val="16"/>
              </w:rPr>
              <w:t>Περιγραφή της διαδικασίας αξιολόγησης</w:t>
            </w:r>
          </w:p>
          <w:p w:rsidR="00FC21CE" w:rsidRPr="002C45CF" w:rsidRDefault="00FC21CE" w:rsidP="009C1362">
            <w:pPr>
              <w:spacing w:after="0" w:line="240" w:lineRule="auto"/>
              <w:jc w:val="both"/>
              <w:rPr>
                <w:rFonts w:eastAsia="Times New Roman" w:cs="Arial"/>
                <w:i/>
                <w:sz w:val="16"/>
                <w:szCs w:val="16"/>
              </w:rPr>
            </w:pPr>
          </w:p>
          <w:p w:rsidR="00FC21CE" w:rsidRPr="002C45CF" w:rsidRDefault="00FC21CE" w:rsidP="009C1362">
            <w:pPr>
              <w:spacing w:after="0" w:line="240" w:lineRule="auto"/>
              <w:jc w:val="both"/>
              <w:rPr>
                <w:rFonts w:eastAsia="Times New Roman" w:cs="Arial"/>
                <w:i/>
                <w:sz w:val="16"/>
                <w:szCs w:val="16"/>
              </w:rPr>
            </w:pPr>
            <w:r w:rsidRPr="002C45CF">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FC21CE" w:rsidRPr="002C45CF" w:rsidRDefault="00FC21CE" w:rsidP="009C1362">
            <w:pPr>
              <w:spacing w:after="0" w:line="240" w:lineRule="auto"/>
              <w:jc w:val="both"/>
              <w:rPr>
                <w:rFonts w:eastAsia="Times New Roman" w:cs="Arial"/>
                <w:i/>
                <w:sz w:val="16"/>
                <w:szCs w:val="16"/>
              </w:rPr>
            </w:pPr>
          </w:p>
          <w:p w:rsidR="00FC21CE" w:rsidRPr="002C45CF" w:rsidRDefault="00FC21CE" w:rsidP="009C1362">
            <w:pPr>
              <w:spacing w:after="0" w:line="240" w:lineRule="auto"/>
              <w:jc w:val="both"/>
              <w:rPr>
                <w:rFonts w:eastAsia="Times New Roman" w:cs="Arial"/>
                <w:i/>
                <w:sz w:val="16"/>
                <w:szCs w:val="16"/>
              </w:rPr>
            </w:pPr>
            <w:r w:rsidRPr="002C45CF">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FC21CE" w:rsidRPr="00964CB0" w:rsidRDefault="00FC21CE" w:rsidP="009C1362">
            <w:pPr>
              <w:spacing w:after="0" w:line="240" w:lineRule="auto"/>
              <w:rPr>
                <w:rFonts w:eastAsia="Times New Roman" w:cs="Arial"/>
                <w:color w:val="000000"/>
              </w:rPr>
            </w:pPr>
            <w:r w:rsidRPr="00964CB0">
              <w:rPr>
                <w:rFonts w:eastAsia="Times New Roman" w:cs="Arial"/>
                <w:color w:val="000000"/>
              </w:rPr>
              <w:t>Η γλώσσα αξιολόγησης είναι η ελληνική. Στους φοιτητές κατά τη διάρκεια των μαθημάτων επισημαίνονται τα βασικά και τα εξειδικευμένα αντικείμενα του μαθήματος που οφείλουν να γνωρίζουν και τους διατίθενται. αντίστοιχες ερωτήσεις και ασκήσεις, που αξιολογούνται. Αναλυτικά στην αρχή του εξαμήνου ανατίθεται μια εργασία μικρού εύρους με ιδιαίτερα χαρακτηριστικά και την οποία ο φοιτητής παρουσιάζει  ενώπιο  των συμφοιτητών του. Επίσης εκπονούν ασκήσεις ομαδικές. Μετά τις διαλέξεις στυλοβάτης του μαθήματος είναι η προσομοίωση και οι ασκήσεις επί χάρτου, θέσης ελέγχου και ασκήσεις πεδίου.  Τέλος η τελική γραπτή εξέταση στο τέλος του εξαμήνου όπως προγραμματίζεται από το Τμήμα. Ο βαθμός του γραπτού και οι επιμέρους αξιολογήσεις (παρουσία, ασκήσεις, εργασία) διαμορφώνουν τον τελικό βαθμό του μαθήματος.</w:t>
            </w:r>
          </w:p>
        </w:tc>
      </w:tr>
    </w:tbl>
    <w:p w:rsidR="00FC21CE" w:rsidRPr="002C45CF" w:rsidRDefault="00FC21CE" w:rsidP="00133123">
      <w:pPr>
        <w:widowControl w:val="0"/>
        <w:numPr>
          <w:ilvl w:val="0"/>
          <w:numId w:val="251"/>
        </w:numPr>
        <w:autoSpaceDE w:val="0"/>
        <w:autoSpaceDN w:val="0"/>
        <w:adjustRightInd w:val="0"/>
        <w:spacing w:before="240" w:after="0" w:line="240" w:lineRule="auto"/>
        <w:ind w:left="357" w:hanging="357"/>
        <w:rPr>
          <w:rFonts w:eastAsia="Times New Roman" w:cs="Arial"/>
          <w:b/>
          <w:color w:val="000000"/>
          <w:lang w:val="en-US"/>
        </w:rPr>
      </w:pPr>
      <w:r w:rsidRPr="002C45CF">
        <w:rPr>
          <w:rFonts w:eastAsia="Times New Roman" w:cs="Arial"/>
          <w:b/>
          <w:color w:val="000000"/>
        </w:rPr>
        <w:t>ΣΥΝΙΣΤΩΜΕΝΗ</w:t>
      </w:r>
      <w:r w:rsidRPr="002C45CF">
        <w:rPr>
          <w:rFonts w:eastAsia="Times New Roman"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FC21CE" w:rsidRPr="00FC21CE" w:rsidTr="009C1362">
        <w:tc>
          <w:tcPr>
            <w:tcW w:w="8472" w:type="dxa"/>
          </w:tcPr>
          <w:p w:rsidR="00FC21CE" w:rsidRPr="00964CB0" w:rsidRDefault="00FC21CE" w:rsidP="009C1362">
            <w:pPr>
              <w:spacing w:after="0" w:line="240" w:lineRule="auto"/>
              <w:rPr>
                <w:rFonts w:eastAsia="Times New Roman" w:cs="Arial"/>
                <w:b/>
                <w:color w:val="000000"/>
              </w:rPr>
            </w:pPr>
            <w:r w:rsidRPr="00964CB0">
              <w:rPr>
                <w:rFonts w:eastAsia="Times New Roman" w:cs="Arial"/>
                <w:b/>
                <w:color w:val="000000"/>
              </w:rPr>
              <w:t xml:space="preserve">Ελληνική </w:t>
            </w:r>
          </w:p>
          <w:p w:rsidR="00FC21CE" w:rsidRPr="00964CB0" w:rsidRDefault="00FC21CE" w:rsidP="00133123">
            <w:pPr>
              <w:numPr>
                <w:ilvl w:val="0"/>
                <w:numId w:val="249"/>
              </w:numPr>
              <w:spacing w:after="0" w:line="240" w:lineRule="auto"/>
              <w:rPr>
                <w:rFonts w:eastAsia="Times New Roman" w:cs="Arial"/>
                <w:color w:val="000000"/>
              </w:rPr>
            </w:pPr>
            <w:r w:rsidRPr="00964CB0">
              <w:rPr>
                <w:rFonts w:eastAsia="Times New Roman" w:cs="Arial"/>
                <w:color w:val="000000"/>
              </w:rPr>
              <w:t>Κουτής Χαρίλαος: Υγιεινή Κατοικίας. Διδακτικές Σημειώσεις Αθήνα 2014.</w:t>
            </w:r>
          </w:p>
          <w:p w:rsidR="00FC21CE" w:rsidRPr="00964CB0" w:rsidRDefault="00FC21CE" w:rsidP="00133123">
            <w:pPr>
              <w:numPr>
                <w:ilvl w:val="0"/>
                <w:numId w:val="249"/>
              </w:numPr>
              <w:spacing w:after="0" w:line="240" w:lineRule="auto"/>
              <w:rPr>
                <w:rFonts w:eastAsia="Times New Roman" w:cs="Arial"/>
                <w:color w:val="000000"/>
              </w:rPr>
            </w:pPr>
            <w:r w:rsidRPr="00964CB0">
              <w:rPr>
                <w:rFonts w:eastAsia="Times New Roman" w:cs="Arial"/>
                <w:color w:val="000000"/>
              </w:rPr>
              <w:t>Service M (Επιμέλεια Χ.Κουτής) Ιατρική Εντομολογία για Φοιτητές  Πανεπιστημιακές Εκδόσεις Παρισιάνου 2014</w:t>
            </w:r>
          </w:p>
          <w:p w:rsidR="00FC21CE" w:rsidRPr="00964CB0" w:rsidRDefault="00FC21CE" w:rsidP="00133123">
            <w:pPr>
              <w:numPr>
                <w:ilvl w:val="0"/>
                <w:numId w:val="249"/>
              </w:numPr>
              <w:spacing w:after="0" w:line="240" w:lineRule="auto"/>
              <w:rPr>
                <w:rFonts w:eastAsia="Times New Roman" w:cs="Arial"/>
                <w:color w:val="000000"/>
              </w:rPr>
            </w:pPr>
            <w:r w:rsidRPr="00964CB0">
              <w:rPr>
                <w:rFonts w:eastAsia="Times New Roman" w:cs="Arial"/>
                <w:color w:val="000000"/>
              </w:rPr>
              <w:t>Edelman et al (Επιμέλεια Φ. Μπαμπάτσικου, Ε. Πολυχρονόπουλος, Χ.Κουτής): Προαγωγή της Υγείας σε όλο το Εύρος της Ζωής Εκδ. Παρισιάνου 2009</w:t>
            </w:r>
          </w:p>
          <w:p w:rsidR="00FC21CE" w:rsidRPr="00964CB0" w:rsidRDefault="00FC21CE" w:rsidP="00133123">
            <w:pPr>
              <w:numPr>
                <w:ilvl w:val="0"/>
                <w:numId w:val="249"/>
              </w:numPr>
              <w:spacing w:after="0" w:line="240" w:lineRule="auto"/>
              <w:rPr>
                <w:rFonts w:eastAsia="Times New Roman" w:cs="Arial"/>
                <w:color w:val="000000"/>
              </w:rPr>
            </w:pPr>
            <w:r w:rsidRPr="00964CB0">
              <w:rPr>
                <w:rFonts w:eastAsia="Times New Roman" w:cs="Arial"/>
                <w:color w:val="000000"/>
              </w:rPr>
              <w:t>Hogan, David E -  Burstein, Jonathan L (Επιμέλεια Χ.Κουτής και συν.) Ιατρική Καταστροφών Ιατρικές Εκδόσεις Π. Χ. Πασχαλίδης 2010</w:t>
            </w:r>
          </w:p>
          <w:p w:rsidR="00FC21CE" w:rsidRPr="00964CB0" w:rsidRDefault="00FC21CE" w:rsidP="00133123">
            <w:pPr>
              <w:numPr>
                <w:ilvl w:val="0"/>
                <w:numId w:val="249"/>
              </w:numPr>
              <w:spacing w:after="0" w:line="240" w:lineRule="auto"/>
              <w:rPr>
                <w:rFonts w:eastAsia="Times New Roman" w:cs="Arial"/>
                <w:color w:val="000000"/>
              </w:rPr>
            </w:pPr>
            <w:r w:rsidRPr="00964CB0">
              <w:rPr>
                <w:rFonts w:eastAsia="Times New Roman" w:cs="Arial"/>
                <w:color w:val="000000"/>
              </w:rPr>
              <w:t>Χ. Κουτής Υγειονομική Νομοθεσία  Εκδόσεις ΕΛΛΗΝ 2003</w:t>
            </w:r>
          </w:p>
          <w:p w:rsidR="00FC21CE" w:rsidRPr="00964CB0" w:rsidRDefault="00FC21CE" w:rsidP="00133123">
            <w:pPr>
              <w:numPr>
                <w:ilvl w:val="0"/>
                <w:numId w:val="249"/>
              </w:numPr>
              <w:spacing w:after="0" w:line="240" w:lineRule="auto"/>
              <w:rPr>
                <w:rFonts w:eastAsia="Times New Roman" w:cs="Arial"/>
                <w:color w:val="000000"/>
              </w:rPr>
            </w:pPr>
            <w:r w:rsidRPr="00964CB0">
              <w:rPr>
                <w:rFonts w:eastAsia="Times New Roman" w:cs="Arial"/>
                <w:color w:val="000000"/>
              </w:rPr>
              <w:t>Kerry Gardiner, J. Malcolm Harrington (Επιμέλεια Φ. Μπαμπάτσικου, Χ.Κουτής) Υγιεινής της Εργασίας Πανεπιστημιακές Εκδόσεις Παρισιάνου 2009</w:t>
            </w:r>
          </w:p>
          <w:p w:rsidR="00FC21CE" w:rsidRPr="00964CB0" w:rsidRDefault="00FC21CE" w:rsidP="00133123">
            <w:pPr>
              <w:numPr>
                <w:ilvl w:val="0"/>
                <w:numId w:val="249"/>
              </w:numPr>
              <w:spacing w:after="0" w:line="240" w:lineRule="auto"/>
              <w:rPr>
                <w:rFonts w:eastAsia="Times New Roman" w:cs="Arial"/>
                <w:color w:val="000000"/>
              </w:rPr>
            </w:pPr>
            <w:r w:rsidRPr="00964CB0">
              <w:rPr>
                <w:rFonts w:eastAsia="Times New Roman" w:cs="Arial"/>
                <w:color w:val="000000"/>
              </w:rPr>
              <w:t>Farmer R (Επιμέλεια Φ. Μπαμπάτσικου, Χ.Κουτής) Lectures Notes Επιδημιολογία &amp; Ιατρική Δημόσιας Υγείας Πανεπιστημιακές Εκδόσεις Παρισιάνου 2010</w:t>
            </w:r>
          </w:p>
          <w:p w:rsidR="00FC21CE" w:rsidRPr="00964CB0" w:rsidRDefault="00FC21CE" w:rsidP="00133123">
            <w:pPr>
              <w:numPr>
                <w:ilvl w:val="0"/>
                <w:numId w:val="249"/>
              </w:numPr>
              <w:spacing w:after="0" w:line="240" w:lineRule="auto"/>
              <w:rPr>
                <w:rFonts w:eastAsia="Times New Roman" w:cs="Arial"/>
                <w:color w:val="000000"/>
              </w:rPr>
            </w:pPr>
            <w:r w:rsidRPr="006D6DD7">
              <w:rPr>
                <w:rFonts w:eastAsia="Times New Roman" w:cs="Arial"/>
                <w:color w:val="000000"/>
                <w:lang w:val="en-US"/>
              </w:rPr>
              <w:t xml:space="preserve">Coni N., Nichill C., Webster S., Wilson K.S. </w:t>
            </w:r>
            <w:r w:rsidRPr="00964CB0">
              <w:rPr>
                <w:rFonts w:eastAsia="Times New Roman" w:cs="Arial"/>
                <w:color w:val="000000"/>
              </w:rPr>
              <w:t>Γηριατρική</w:t>
            </w:r>
            <w:r w:rsidRPr="006D6DD7">
              <w:rPr>
                <w:rFonts w:eastAsia="Times New Roman" w:cs="Arial"/>
                <w:color w:val="000000"/>
                <w:lang w:val="en-US"/>
              </w:rPr>
              <w:t xml:space="preserve">. </w:t>
            </w:r>
            <w:r w:rsidRPr="00964CB0">
              <w:rPr>
                <w:rFonts w:eastAsia="Times New Roman" w:cs="Arial"/>
                <w:color w:val="000000"/>
              </w:rPr>
              <w:t>Εκδ. Παρισιάνος, 2006</w:t>
            </w:r>
          </w:p>
          <w:p w:rsidR="00FC21CE" w:rsidRPr="00964CB0" w:rsidRDefault="00FC21CE" w:rsidP="00133123">
            <w:pPr>
              <w:numPr>
                <w:ilvl w:val="0"/>
                <w:numId w:val="249"/>
              </w:numPr>
              <w:spacing w:after="0" w:line="240" w:lineRule="auto"/>
              <w:rPr>
                <w:rFonts w:eastAsia="Times New Roman" w:cs="Arial"/>
                <w:color w:val="000000"/>
              </w:rPr>
            </w:pPr>
            <w:r w:rsidRPr="00964CB0">
              <w:rPr>
                <w:rFonts w:eastAsia="Times New Roman" w:cs="Arial"/>
                <w:color w:val="000000"/>
              </w:rPr>
              <w:t>Κωνσταντινίδης Θ.Κ., Χριστάκη Π., Τσαρά Β., Καπετανγιώργης Α. και Κατσουγιαννόπουλος Β.Χ. Επιδημιολογικοί και κλινικοί χαρακτήρες της φυματίωσης σε μετανάστες στη Βόρεια Ελλάδα κατά την περίοδο 1988-97. Πνεύμων, 13(1): 73,  2000.</w:t>
            </w:r>
          </w:p>
          <w:p w:rsidR="00FC21CE" w:rsidRPr="00964CB0" w:rsidRDefault="00FC21CE" w:rsidP="00133123">
            <w:pPr>
              <w:numPr>
                <w:ilvl w:val="0"/>
                <w:numId w:val="249"/>
              </w:numPr>
              <w:spacing w:after="0" w:line="240" w:lineRule="auto"/>
              <w:rPr>
                <w:rFonts w:eastAsia="Times New Roman" w:cs="Arial"/>
                <w:color w:val="000000"/>
              </w:rPr>
            </w:pPr>
            <w:r w:rsidRPr="00964CB0">
              <w:rPr>
                <w:rFonts w:eastAsia="Times New Roman" w:cs="Arial"/>
                <w:color w:val="000000"/>
              </w:rPr>
              <w:t>Τούντας Γ., Φρισήρας Σ. Κοινωνικές ανισότητες στην υγεία. Ιατρική, 69:270–276, 1996.</w:t>
            </w:r>
          </w:p>
          <w:p w:rsidR="00FC21CE" w:rsidRPr="00964CB0" w:rsidRDefault="00FC21CE" w:rsidP="00133123">
            <w:pPr>
              <w:numPr>
                <w:ilvl w:val="0"/>
                <w:numId w:val="249"/>
              </w:numPr>
              <w:spacing w:after="0" w:line="240" w:lineRule="auto"/>
              <w:rPr>
                <w:rFonts w:eastAsia="Times New Roman" w:cs="Arial"/>
                <w:color w:val="000000"/>
              </w:rPr>
            </w:pPr>
            <w:r w:rsidRPr="00964CB0">
              <w:rPr>
                <w:rFonts w:eastAsia="Times New Roman" w:cs="Arial"/>
                <w:color w:val="000000"/>
              </w:rPr>
              <w:t>Σολωμός Γ. Η Πρωτοβάθμια Φροντίδα Υγείας και η Γενική Ιατρική στην Ελλάδα. Στο Κυριόπουλος Γ., Φιλαλήθης Τ. Η Πρωτοβάθμια Φροντίδα Υγείας, Εκδ. Θεμέλιο, 1996</w:t>
            </w:r>
          </w:p>
          <w:p w:rsidR="00FC21CE" w:rsidRPr="00964CB0" w:rsidRDefault="00FC21CE" w:rsidP="00133123">
            <w:pPr>
              <w:numPr>
                <w:ilvl w:val="0"/>
                <w:numId w:val="249"/>
              </w:numPr>
              <w:spacing w:after="0" w:line="240" w:lineRule="auto"/>
              <w:rPr>
                <w:rFonts w:eastAsia="Times New Roman" w:cs="Arial"/>
                <w:color w:val="000000"/>
              </w:rPr>
            </w:pPr>
            <w:r w:rsidRPr="00964CB0">
              <w:rPr>
                <w:rFonts w:eastAsia="Times New Roman" w:cs="Arial"/>
                <w:color w:val="000000"/>
              </w:rPr>
              <w:t>Ν. Π4β/οικ. 3176/1996 «Προϋποθέσεις ίδρυσης και λειτουργίας ΜΦΗ από ιδιώτες» τεύχος Β΄/14.6.96 (ΦΕΚ 455)</w:t>
            </w:r>
          </w:p>
          <w:p w:rsidR="00FC21CE" w:rsidRPr="00964CB0" w:rsidRDefault="00FC21CE" w:rsidP="00133123">
            <w:pPr>
              <w:numPr>
                <w:ilvl w:val="0"/>
                <w:numId w:val="249"/>
              </w:numPr>
              <w:spacing w:after="0" w:line="240" w:lineRule="auto"/>
              <w:rPr>
                <w:rFonts w:eastAsia="Times New Roman" w:cs="Arial"/>
                <w:color w:val="000000"/>
              </w:rPr>
            </w:pPr>
            <w:r w:rsidRPr="00964CB0">
              <w:rPr>
                <w:rFonts w:eastAsia="Times New Roman" w:cs="Arial"/>
                <w:color w:val="000000"/>
              </w:rPr>
              <w:t xml:space="preserve">Wacquant L. (μετ. Κ. Διαμαντάκου). Οι φυλακές της μιζέριας. Εκδόσεις Πατάκη. </w:t>
            </w:r>
            <w:r w:rsidRPr="00964CB0">
              <w:rPr>
                <w:rFonts w:eastAsia="Times New Roman" w:cs="Arial"/>
                <w:color w:val="000000"/>
              </w:rPr>
              <w:lastRenderedPageBreak/>
              <w:t xml:space="preserve">Αθήνα, 2001 </w:t>
            </w:r>
          </w:p>
          <w:p w:rsidR="00FC21CE" w:rsidRPr="00964CB0" w:rsidRDefault="00FC21CE" w:rsidP="00133123">
            <w:pPr>
              <w:numPr>
                <w:ilvl w:val="0"/>
                <w:numId w:val="249"/>
              </w:numPr>
              <w:spacing w:after="0" w:line="240" w:lineRule="auto"/>
              <w:rPr>
                <w:rFonts w:eastAsia="Times New Roman" w:cs="Arial"/>
                <w:color w:val="000000"/>
              </w:rPr>
            </w:pPr>
            <w:r w:rsidRPr="00964CB0">
              <w:rPr>
                <w:rFonts w:eastAsia="Times New Roman" w:cs="Arial"/>
                <w:color w:val="000000"/>
              </w:rPr>
              <w:t xml:space="preserve">Τριχόπουλος Δ., Καλαποθάκη Β., Πετρίδου Ε. Προληπτική Ιατρική &amp; Δημόσια Υγεία. Εκδ. Ζήτα, Αθήνα, 2000 </w:t>
            </w:r>
          </w:p>
          <w:p w:rsidR="00FC21CE" w:rsidRPr="00964CB0" w:rsidRDefault="00FC21CE" w:rsidP="00133123">
            <w:pPr>
              <w:numPr>
                <w:ilvl w:val="0"/>
                <w:numId w:val="249"/>
              </w:numPr>
              <w:spacing w:after="0" w:line="240" w:lineRule="auto"/>
              <w:rPr>
                <w:rFonts w:eastAsia="Times New Roman" w:cs="Arial"/>
                <w:color w:val="000000"/>
              </w:rPr>
            </w:pPr>
            <w:r w:rsidRPr="00964CB0">
              <w:rPr>
                <w:rFonts w:eastAsia="Times New Roman" w:cs="Arial"/>
                <w:color w:val="000000"/>
              </w:rPr>
              <w:t xml:space="preserve">Αμίτσης Γ. Αρχές οργάνωσης και λειτουργίας του συστήματος Κοινωνικής  Πρόνοιας. Εκδ. Παπαζήση, 20 </w:t>
            </w:r>
          </w:p>
          <w:p w:rsidR="00FC21CE" w:rsidRDefault="00FC21CE" w:rsidP="00133123">
            <w:pPr>
              <w:numPr>
                <w:ilvl w:val="0"/>
                <w:numId w:val="249"/>
              </w:numPr>
              <w:spacing w:after="0" w:line="240" w:lineRule="auto"/>
              <w:rPr>
                <w:rFonts w:eastAsia="Times New Roman" w:cs="Arial"/>
                <w:color w:val="000000"/>
              </w:rPr>
            </w:pPr>
            <w:r w:rsidRPr="00964CB0">
              <w:rPr>
                <w:rFonts w:eastAsia="Times New Roman" w:cs="Arial"/>
                <w:color w:val="000000"/>
              </w:rPr>
              <w:t>Αγγελίδης, Α. (2013) Θέρμανση κατοικιών. Πόρισμα Ο.Ε. του ΤΕΕ/ΤΚΜ ΤΕΥΧΟΣ 462, MAΪΟΥ 2013</w:t>
            </w:r>
          </w:p>
          <w:p w:rsidR="00FC21CE" w:rsidRPr="00964CB0" w:rsidRDefault="00FC21CE" w:rsidP="009C1362">
            <w:pPr>
              <w:spacing w:after="0" w:line="240" w:lineRule="auto"/>
              <w:ind w:left="720"/>
              <w:rPr>
                <w:rFonts w:eastAsia="Times New Roman" w:cs="Arial"/>
                <w:color w:val="000000"/>
              </w:rPr>
            </w:pPr>
          </w:p>
          <w:p w:rsidR="00FC21CE" w:rsidRPr="00964CB0" w:rsidRDefault="00FC21CE" w:rsidP="009C1362">
            <w:pPr>
              <w:spacing w:after="0" w:line="240" w:lineRule="auto"/>
              <w:rPr>
                <w:rFonts w:eastAsia="Times New Roman" w:cs="Arial"/>
                <w:b/>
                <w:color w:val="000000"/>
              </w:rPr>
            </w:pPr>
            <w:r w:rsidRPr="00964CB0">
              <w:rPr>
                <w:rFonts w:eastAsia="Times New Roman" w:cs="Arial"/>
                <w:b/>
                <w:color w:val="000000"/>
              </w:rPr>
              <w:t xml:space="preserve">Ξενόγλωσση </w:t>
            </w:r>
          </w:p>
          <w:p w:rsidR="00FC21CE" w:rsidRPr="00964CB0" w:rsidRDefault="00FC21CE" w:rsidP="00133123">
            <w:pPr>
              <w:numPr>
                <w:ilvl w:val="0"/>
                <w:numId w:val="250"/>
              </w:numPr>
              <w:spacing w:after="0" w:line="240" w:lineRule="auto"/>
              <w:ind w:left="709"/>
              <w:rPr>
                <w:rFonts w:eastAsia="Times New Roman" w:cs="Arial"/>
                <w:color w:val="000000"/>
              </w:rPr>
            </w:pPr>
            <w:r w:rsidRPr="006D6DD7">
              <w:rPr>
                <w:rFonts w:eastAsia="Times New Roman" w:cs="Arial"/>
                <w:color w:val="000000"/>
                <w:lang w:val="en-US"/>
              </w:rPr>
              <w:t>WHO,2010 .Meeting report of International  Workshop  on  Housing,  Health and Climate Change: Developing guidance for health protection in the built environment </w:t>
            </w:r>
            <w:r w:rsidRPr="006D6DD7">
              <w:rPr>
                <w:rFonts w:eastAsia="Times New Roman" w:cs="Arial"/>
                <w:color w:val="000000"/>
                <w:lang w:val="en-US"/>
              </w:rPr>
              <w:softHyphen/>
              <w:t xml:space="preserve"> mitigation and adaptation responses. </w:t>
            </w:r>
            <w:r w:rsidRPr="00964CB0">
              <w:rPr>
                <w:rFonts w:eastAsia="Times New Roman" w:cs="Arial"/>
                <w:color w:val="000000"/>
              </w:rPr>
              <w:t xml:space="preserve">Geneva. </w:t>
            </w:r>
          </w:p>
          <w:p w:rsidR="00FC21CE" w:rsidRPr="00964CB0" w:rsidRDefault="00FC21CE" w:rsidP="00133123">
            <w:pPr>
              <w:numPr>
                <w:ilvl w:val="0"/>
                <w:numId w:val="250"/>
              </w:numPr>
              <w:spacing w:after="0" w:line="240" w:lineRule="auto"/>
              <w:ind w:left="709"/>
              <w:rPr>
                <w:rFonts w:eastAsia="Times New Roman" w:cs="Arial"/>
                <w:color w:val="000000"/>
                <w:lang w:val="en-US"/>
              </w:rPr>
            </w:pPr>
            <w:r w:rsidRPr="00964CB0">
              <w:rPr>
                <w:rFonts w:eastAsia="Times New Roman" w:cs="Arial"/>
                <w:color w:val="000000"/>
                <w:lang w:val="en-US"/>
              </w:rPr>
              <w:t xml:space="preserve">The Surgeon General’s Call to Action To Promote Healthy Homes. </w:t>
            </w:r>
            <w:r w:rsidRPr="00964CB0">
              <w:rPr>
                <w:rFonts w:eastAsia="Times New Roman" w:cs="Arial"/>
                <w:color w:val="000000"/>
              </w:rPr>
              <w:t>Διαθέσιμο</w:t>
            </w:r>
            <w:r w:rsidRPr="00964CB0">
              <w:rPr>
                <w:rFonts w:eastAsia="Times New Roman" w:cs="Arial"/>
                <w:color w:val="000000"/>
                <w:lang w:val="en-US"/>
              </w:rPr>
              <w:t xml:space="preserve"> </w:t>
            </w:r>
            <w:r w:rsidRPr="00964CB0">
              <w:rPr>
                <w:rFonts w:eastAsia="Times New Roman" w:cs="Arial"/>
                <w:color w:val="000000"/>
              </w:rPr>
              <w:t>σε</w:t>
            </w:r>
            <w:r w:rsidRPr="00964CB0">
              <w:rPr>
                <w:rFonts w:eastAsia="Times New Roman" w:cs="Arial"/>
                <w:color w:val="000000"/>
                <w:lang w:val="en-US"/>
              </w:rPr>
              <w:t xml:space="preserve">: </w:t>
            </w:r>
            <w:hyperlink r:id="rId153" w:history="1">
              <w:r w:rsidRPr="00964CB0">
                <w:rPr>
                  <w:rFonts w:eastAsia="Times New Roman" w:cs="Arial"/>
                  <w:color w:val="000000"/>
                  <w:lang w:val="en-US"/>
                </w:rPr>
                <w:t>http://www.surgeongeneral</w:t>
              </w:r>
            </w:hyperlink>
          </w:p>
          <w:p w:rsidR="00FC21CE" w:rsidRPr="006D6DD7" w:rsidRDefault="00FC21CE" w:rsidP="00133123">
            <w:pPr>
              <w:numPr>
                <w:ilvl w:val="0"/>
                <w:numId w:val="250"/>
              </w:numPr>
              <w:spacing w:after="0" w:line="240" w:lineRule="auto"/>
              <w:ind w:left="709"/>
              <w:rPr>
                <w:rFonts w:eastAsia="Times New Roman" w:cs="Arial"/>
                <w:color w:val="000000"/>
                <w:lang w:val="en-US"/>
              </w:rPr>
            </w:pPr>
            <w:r w:rsidRPr="006D6DD7">
              <w:rPr>
                <w:rFonts w:eastAsia="Times New Roman" w:cs="Arial"/>
                <w:color w:val="000000"/>
                <w:lang w:val="en-US"/>
              </w:rPr>
              <w:t xml:space="preserve">Centers for Disease Control and Prevention (CDC), Healthy Homes </w:t>
            </w:r>
            <w:r w:rsidRPr="00964CB0">
              <w:rPr>
                <w:rFonts w:eastAsia="Times New Roman" w:cs="Arial"/>
                <w:color w:val="000000"/>
              </w:rPr>
              <w:t>Διαθέσιμο</w:t>
            </w:r>
            <w:r w:rsidRPr="006D6DD7">
              <w:rPr>
                <w:rFonts w:eastAsia="Times New Roman" w:cs="Arial"/>
                <w:color w:val="000000"/>
                <w:lang w:val="en-US"/>
              </w:rPr>
              <w:t xml:space="preserve"> </w:t>
            </w:r>
            <w:r w:rsidRPr="00964CB0">
              <w:rPr>
                <w:rFonts w:eastAsia="Times New Roman" w:cs="Arial"/>
                <w:color w:val="000000"/>
              </w:rPr>
              <w:t>σε</w:t>
            </w:r>
            <w:r w:rsidRPr="006D6DD7">
              <w:rPr>
                <w:rFonts w:eastAsia="Times New Roman" w:cs="Arial"/>
                <w:color w:val="000000"/>
                <w:lang w:val="en-US"/>
              </w:rPr>
              <w:t xml:space="preserve">: </w:t>
            </w:r>
            <w:hyperlink r:id="rId154" w:history="1">
              <w:r w:rsidRPr="006D6DD7">
                <w:rPr>
                  <w:rFonts w:eastAsia="Times New Roman" w:cs="Arial"/>
                  <w:color w:val="000000"/>
                  <w:lang w:val="en-US"/>
                </w:rPr>
                <w:t>http://www.cdc.gov/healthyhomes/bytopic/water.html</w:t>
              </w:r>
            </w:hyperlink>
            <w:r w:rsidRPr="006D6DD7">
              <w:rPr>
                <w:rFonts w:eastAsia="Times New Roman" w:cs="Arial"/>
                <w:color w:val="000000"/>
                <w:lang w:val="en-US"/>
              </w:rPr>
              <w:t xml:space="preserve"> </w:t>
            </w:r>
          </w:p>
          <w:p w:rsidR="00FC21CE" w:rsidRPr="006D6DD7" w:rsidRDefault="00182EFA" w:rsidP="00133123">
            <w:pPr>
              <w:numPr>
                <w:ilvl w:val="0"/>
                <w:numId w:val="250"/>
              </w:numPr>
              <w:spacing w:after="0" w:line="240" w:lineRule="auto"/>
              <w:ind w:left="709"/>
              <w:rPr>
                <w:rFonts w:eastAsia="Times New Roman" w:cs="Arial"/>
                <w:color w:val="000000"/>
                <w:lang w:val="en-US"/>
              </w:rPr>
            </w:pPr>
            <w:hyperlink r:id="rId155" w:history="1">
              <w:r w:rsidR="00FC21CE" w:rsidRPr="006D6DD7">
                <w:rPr>
                  <w:rFonts w:eastAsia="Times New Roman" w:cs="Arial"/>
                  <w:color w:val="000000"/>
                  <w:lang w:val="en-US"/>
                </w:rPr>
                <w:t>http://www.cdc.gov/nceh/publications/books/housing/housing_ref_manual_2012.pdf</w:t>
              </w:r>
            </w:hyperlink>
          </w:p>
          <w:p w:rsidR="00FC21CE" w:rsidRPr="00964CB0" w:rsidRDefault="00FC21CE" w:rsidP="00133123">
            <w:pPr>
              <w:numPr>
                <w:ilvl w:val="0"/>
                <w:numId w:val="250"/>
              </w:numPr>
              <w:spacing w:after="0" w:line="240" w:lineRule="auto"/>
              <w:ind w:left="709"/>
              <w:rPr>
                <w:rFonts w:eastAsia="Times New Roman" w:cs="Arial"/>
                <w:color w:val="000000"/>
              </w:rPr>
            </w:pPr>
            <w:r w:rsidRPr="006D6DD7">
              <w:rPr>
                <w:rFonts w:eastAsia="Times New Roman" w:cs="Arial"/>
                <w:color w:val="000000"/>
                <w:lang w:val="en-US"/>
              </w:rPr>
              <w:t xml:space="preserve">Haider SI., Johnell K., Thorslund M., Fastbom J. Analysis of the association between polypharmacy and socioeconomic position among elderly aged &gt;/=77 years in Sweden". </w:t>
            </w:r>
            <w:r w:rsidRPr="00964CB0">
              <w:rPr>
                <w:rFonts w:eastAsia="Times New Roman" w:cs="Arial"/>
                <w:color w:val="000000"/>
              </w:rPr>
              <w:t>Clin Ther 32 (2): 419–27. 2007</w:t>
            </w:r>
          </w:p>
          <w:p w:rsidR="00FC21CE" w:rsidRPr="00964CB0" w:rsidRDefault="00FC21CE" w:rsidP="00133123">
            <w:pPr>
              <w:numPr>
                <w:ilvl w:val="0"/>
                <w:numId w:val="250"/>
              </w:numPr>
              <w:spacing w:after="0" w:line="240" w:lineRule="auto"/>
              <w:ind w:left="709"/>
              <w:rPr>
                <w:rFonts w:eastAsia="Times New Roman" w:cs="Arial"/>
                <w:color w:val="000000"/>
              </w:rPr>
            </w:pPr>
            <w:r w:rsidRPr="006D6DD7">
              <w:rPr>
                <w:rFonts w:eastAsia="Times New Roman" w:cs="Arial"/>
                <w:color w:val="000000"/>
                <w:lang w:val="en-US"/>
              </w:rPr>
              <w:t xml:space="preserve">Dick DM, Bierut LJ. The genetics of alcohol dependence. </w:t>
            </w:r>
            <w:r w:rsidRPr="00964CB0">
              <w:rPr>
                <w:rFonts w:eastAsia="Times New Roman" w:cs="Arial"/>
                <w:color w:val="000000"/>
              </w:rPr>
              <w:t>Current psychiatry reports 8 (2): 151–7 2006</w:t>
            </w:r>
          </w:p>
          <w:p w:rsidR="00FC21CE" w:rsidRPr="00964CB0" w:rsidRDefault="00FC21CE" w:rsidP="00133123">
            <w:pPr>
              <w:numPr>
                <w:ilvl w:val="0"/>
                <w:numId w:val="250"/>
              </w:numPr>
              <w:spacing w:after="0" w:line="240" w:lineRule="auto"/>
              <w:ind w:left="709"/>
              <w:rPr>
                <w:rFonts w:eastAsia="Times New Roman" w:cs="Arial"/>
                <w:color w:val="000000"/>
              </w:rPr>
            </w:pPr>
            <w:r w:rsidRPr="006D6DD7">
              <w:rPr>
                <w:rFonts w:eastAsia="Times New Roman" w:cs="Arial"/>
                <w:color w:val="000000"/>
                <w:lang w:val="en-US"/>
              </w:rPr>
              <w:t xml:space="preserve">Nikolopoulos G., Arvanitis M., Masgala A. and Paraskeva D. Migration and HIV epidemic in Greece. </w:t>
            </w:r>
            <w:r w:rsidRPr="00964CB0">
              <w:rPr>
                <w:rFonts w:eastAsia="Times New Roman" w:cs="Arial"/>
                <w:color w:val="000000"/>
              </w:rPr>
              <w:t>European Journal of Public Health, 15(3):296-299, 2005</w:t>
            </w:r>
          </w:p>
          <w:p w:rsidR="00FC21CE" w:rsidRPr="00853BA3" w:rsidRDefault="00FC21CE" w:rsidP="00133123">
            <w:pPr>
              <w:numPr>
                <w:ilvl w:val="0"/>
                <w:numId w:val="250"/>
              </w:numPr>
              <w:spacing w:after="0" w:line="240" w:lineRule="auto"/>
              <w:ind w:left="709"/>
              <w:rPr>
                <w:rFonts w:eastAsia="Times New Roman" w:cs="Arial"/>
                <w:b/>
                <w:lang w:val="en-US"/>
              </w:rPr>
            </w:pPr>
            <w:r w:rsidRPr="006D6DD7">
              <w:rPr>
                <w:rFonts w:eastAsia="Times New Roman" w:cs="Arial"/>
                <w:color w:val="000000"/>
                <w:lang w:val="en-US"/>
              </w:rPr>
              <w:t xml:space="preserve">Krieger,J. &amp; Higgins,D., 2002. Housing and Health: Time Again for Public Health Action. American Journal of Public Health May;92 (5) </w:t>
            </w:r>
            <w:hyperlink r:id="rId156" w:history="1">
              <w:r w:rsidRPr="006D6DD7">
                <w:rPr>
                  <w:rFonts w:eastAsia="Times New Roman" w:cs="Arial"/>
                  <w:color w:val="000000"/>
                  <w:lang w:val="en-US"/>
                </w:rPr>
                <w:t>http://www.ncbi.nlm.nih.gov/pmc/articles/PMC1447157/</w:t>
              </w:r>
            </w:hyperlink>
          </w:p>
        </w:tc>
      </w:tr>
    </w:tbl>
    <w:p w:rsidR="00FC21CE" w:rsidRDefault="00FC21CE" w:rsidP="00FC21CE">
      <w:pPr>
        <w:rPr>
          <w:lang w:val="en-US"/>
        </w:rPr>
      </w:pPr>
    </w:p>
    <w:p w:rsidR="00FC21CE" w:rsidRDefault="00FC21CE" w:rsidP="00FC21CE">
      <w:pPr>
        <w:rPr>
          <w:lang w:val="en-US"/>
        </w:rPr>
      </w:pPr>
    </w:p>
    <w:p w:rsidR="00FC21CE" w:rsidRDefault="00FC21CE" w:rsidP="00FC21CE">
      <w:pPr>
        <w:rPr>
          <w:lang w:val="en-US"/>
        </w:rPr>
      </w:pPr>
    </w:p>
    <w:p w:rsidR="00FC21CE" w:rsidRPr="00FC21CE" w:rsidRDefault="00FC21CE" w:rsidP="00FC21CE">
      <w:pPr>
        <w:rPr>
          <w:lang w:val="en-US"/>
        </w:rPr>
      </w:pPr>
    </w:p>
    <w:p w:rsidR="00FC21CE" w:rsidRPr="00FC21CE" w:rsidRDefault="00FC21CE" w:rsidP="00FC21CE">
      <w:pPr>
        <w:rPr>
          <w:lang w:val="en-US"/>
        </w:rPr>
      </w:pPr>
    </w:p>
    <w:p w:rsidR="00FC21CE" w:rsidRDefault="00FC21CE" w:rsidP="00FC21CE"/>
    <w:p w:rsidR="00FC21CE" w:rsidRDefault="00FC21CE" w:rsidP="00FC21CE"/>
    <w:p w:rsidR="00FC21CE" w:rsidRDefault="00FC21CE" w:rsidP="00FC21CE"/>
    <w:p w:rsidR="00FC21CE" w:rsidRPr="00FC21CE" w:rsidRDefault="00FC21CE" w:rsidP="00FC21CE"/>
    <w:p w:rsidR="00FC21CE" w:rsidRPr="00FC21CE" w:rsidRDefault="00FC21CE" w:rsidP="00FC21CE">
      <w:pPr>
        <w:rPr>
          <w:lang w:val="en-US"/>
        </w:rPr>
      </w:pPr>
    </w:p>
    <w:p w:rsidR="00FC21CE" w:rsidRPr="00FC21CE" w:rsidRDefault="00FC21CE" w:rsidP="00FC21CE">
      <w:pPr>
        <w:rPr>
          <w:lang w:val="en-US"/>
        </w:rPr>
      </w:pPr>
    </w:p>
    <w:p w:rsidR="00FC21CE" w:rsidRPr="00FC21CE" w:rsidRDefault="00FC21CE" w:rsidP="00FC21CE">
      <w:pPr>
        <w:rPr>
          <w:lang w:val="en-US"/>
        </w:rPr>
      </w:pPr>
    </w:p>
    <w:p w:rsidR="00FC21CE" w:rsidRPr="00DC375D" w:rsidRDefault="00FC21CE" w:rsidP="00FC21CE">
      <w:pPr>
        <w:spacing w:before="120" w:after="0" w:line="240" w:lineRule="auto"/>
        <w:jc w:val="center"/>
        <w:rPr>
          <w:rFonts w:ascii="Calibri" w:eastAsia="Times New Roman" w:hAnsi="Calibri" w:cs="Arial"/>
          <w:sz w:val="24"/>
          <w:szCs w:val="24"/>
        </w:rPr>
      </w:pPr>
      <w:r w:rsidRPr="00DC375D">
        <w:rPr>
          <w:rFonts w:ascii="Calibri" w:eastAsia="Times New Roman" w:hAnsi="Calibri" w:cs="Arial"/>
          <w:b/>
          <w:sz w:val="24"/>
          <w:szCs w:val="24"/>
        </w:rPr>
        <w:lastRenderedPageBreak/>
        <w:t>ΠΕΡΙΓΡΑΜΜΑ ΜΑΘΗΜΑΤΟΣ</w:t>
      </w:r>
      <w:r>
        <w:rPr>
          <w:rFonts w:eastAsia="Times New Roman" w:cs="Arial"/>
          <w:b/>
          <w:sz w:val="24"/>
          <w:szCs w:val="24"/>
        </w:rPr>
        <w:br/>
        <w:t>«</w:t>
      </w:r>
      <w:r w:rsidRPr="00C21EF7">
        <w:rPr>
          <w:rFonts w:ascii="Calibri" w:eastAsia="Times New Roman" w:hAnsi="Calibri" w:cs="Arial"/>
          <w:b/>
        </w:rPr>
        <w:t>ΒΙΟΜΗΧΑΝΙΚΗ ΡΥΠΑΝΣΗ</w:t>
      </w:r>
      <w:r>
        <w:rPr>
          <w:rFonts w:cs="Arial"/>
          <w:b/>
        </w:rPr>
        <w:t>"</w:t>
      </w:r>
    </w:p>
    <w:p w:rsidR="00FC21CE" w:rsidRPr="00DC375D" w:rsidRDefault="00FC21CE" w:rsidP="00133123">
      <w:pPr>
        <w:widowControl w:val="0"/>
        <w:numPr>
          <w:ilvl w:val="0"/>
          <w:numId w:val="260"/>
        </w:numPr>
        <w:autoSpaceDE w:val="0"/>
        <w:autoSpaceDN w:val="0"/>
        <w:adjustRightInd w:val="0"/>
        <w:spacing w:before="120" w:after="0" w:line="240" w:lineRule="auto"/>
        <w:ind w:left="357" w:hanging="357"/>
        <w:rPr>
          <w:rFonts w:ascii="Calibri" w:eastAsia="Times New Roman" w:hAnsi="Calibri" w:cs="Arial"/>
          <w:b/>
          <w:lang w:val="en-US"/>
        </w:rPr>
      </w:pPr>
      <w:r w:rsidRPr="00DC375D">
        <w:rPr>
          <w:rFonts w:ascii="Calibri" w:eastAsia="Times New Roman" w:hAnsi="Calibri"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FC21CE" w:rsidRPr="00DC375D" w:rsidTr="009C1362">
        <w:tc>
          <w:tcPr>
            <w:tcW w:w="3205" w:type="dxa"/>
            <w:shd w:val="clear" w:color="auto" w:fill="DDD9C3"/>
          </w:tcPr>
          <w:p w:rsidR="00FC21CE" w:rsidRPr="00DC375D" w:rsidRDefault="00FC21CE" w:rsidP="009C1362">
            <w:pPr>
              <w:spacing w:after="0" w:line="240" w:lineRule="auto"/>
              <w:jc w:val="right"/>
              <w:rPr>
                <w:rFonts w:ascii="Calibri" w:eastAsia="Times New Roman" w:hAnsi="Calibri" w:cs="Arial"/>
                <w:b/>
                <w:sz w:val="20"/>
                <w:szCs w:val="20"/>
              </w:rPr>
            </w:pPr>
            <w:r w:rsidRPr="00DC375D">
              <w:rPr>
                <w:rFonts w:ascii="Calibri" w:eastAsia="Times New Roman" w:hAnsi="Calibri" w:cs="Arial"/>
                <w:b/>
                <w:sz w:val="20"/>
                <w:szCs w:val="20"/>
              </w:rPr>
              <w:t>ΣΧΟΛΗ</w:t>
            </w:r>
          </w:p>
        </w:tc>
        <w:tc>
          <w:tcPr>
            <w:tcW w:w="5231" w:type="dxa"/>
            <w:gridSpan w:val="5"/>
          </w:tcPr>
          <w:p w:rsidR="00FC21CE" w:rsidRPr="00C21EF7" w:rsidRDefault="00FC21CE" w:rsidP="009C1362">
            <w:pPr>
              <w:spacing w:after="0" w:line="240" w:lineRule="auto"/>
              <w:rPr>
                <w:rFonts w:ascii="Calibri" w:eastAsia="Times New Roman" w:hAnsi="Calibri" w:cs="Arial"/>
                <w:lang w:val="en-US"/>
              </w:rPr>
            </w:pPr>
            <w:r w:rsidRPr="00C21EF7">
              <w:rPr>
                <w:rFonts w:ascii="Calibri" w:eastAsia="Times New Roman" w:hAnsi="Calibri" w:cs="Arial"/>
              </w:rPr>
              <w:t>ΕΠΑΓΓΕΛΜΑΤΩΝ ΥΓΕΙΑΣ ΚΑΙ ΠΡΟΝΟΙΑΣ</w:t>
            </w:r>
          </w:p>
        </w:tc>
      </w:tr>
      <w:tr w:rsidR="00FC21CE" w:rsidRPr="00DC375D" w:rsidTr="009C1362">
        <w:tc>
          <w:tcPr>
            <w:tcW w:w="3205" w:type="dxa"/>
            <w:shd w:val="clear" w:color="auto" w:fill="DDD9C3"/>
          </w:tcPr>
          <w:p w:rsidR="00FC21CE" w:rsidRPr="00DC375D" w:rsidRDefault="00FC21CE" w:rsidP="009C1362">
            <w:pPr>
              <w:spacing w:after="0" w:line="240" w:lineRule="auto"/>
              <w:jc w:val="right"/>
              <w:rPr>
                <w:rFonts w:ascii="Calibri" w:eastAsia="Times New Roman" w:hAnsi="Calibri" w:cs="Arial"/>
                <w:b/>
                <w:sz w:val="20"/>
                <w:szCs w:val="20"/>
              </w:rPr>
            </w:pPr>
            <w:r w:rsidRPr="00DC375D">
              <w:rPr>
                <w:rFonts w:ascii="Calibri" w:eastAsia="Times New Roman" w:hAnsi="Calibri" w:cs="Arial"/>
                <w:b/>
                <w:sz w:val="20"/>
                <w:szCs w:val="20"/>
              </w:rPr>
              <w:t>ΤΜΗΜΑ</w:t>
            </w:r>
          </w:p>
        </w:tc>
        <w:tc>
          <w:tcPr>
            <w:tcW w:w="5231" w:type="dxa"/>
            <w:gridSpan w:val="5"/>
          </w:tcPr>
          <w:p w:rsidR="00FC21CE" w:rsidRPr="00C21EF7" w:rsidRDefault="00FC21CE" w:rsidP="009C1362">
            <w:pPr>
              <w:spacing w:after="0" w:line="240" w:lineRule="auto"/>
              <w:rPr>
                <w:rFonts w:ascii="Calibri" w:eastAsia="Times New Roman" w:hAnsi="Calibri" w:cs="Arial"/>
                <w:lang w:val="en-US"/>
              </w:rPr>
            </w:pPr>
            <w:r w:rsidRPr="00C21EF7">
              <w:rPr>
                <w:rFonts w:ascii="Calibri" w:eastAsia="Times New Roman" w:hAnsi="Calibri" w:cs="Arial"/>
              </w:rPr>
              <w:t>ΔΗΜΟΣΙΑΣ ΥΓΕΙΑΣ ΚΑΙ ΚΟΙΝΟΤΙΚΗΣ ΥΓΕΙΑΣ</w:t>
            </w:r>
          </w:p>
          <w:p w:rsidR="00FC21CE" w:rsidRPr="00C21EF7" w:rsidRDefault="00FC21CE" w:rsidP="009C1362">
            <w:pPr>
              <w:spacing w:after="0" w:line="240" w:lineRule="auto"/>
              <w:rPr>
                <w:rFonts w:ascii="Calibri" w:eastAsia="Times New Roman" w:hAnsi="Calibri" w:cs="Arial"/>
                <w:lang w:val="en-US"/>
              </w:rPr>
            </w:pPr>
            <w:r w:rsidRPr="00C21EF7">
              <w:rPr>
                <w:rFonts w:ascii="Calibri" w:eastAsia="Times New Roman" w:hAnsi="Calibri" w:cs="Times New Roman"/>
                <w:b/>
                <w:color w:val="000000"/>
                <w:u w:val="single"/>
              </w:rPr>
              <w:t>ΚΑΤΕΥΘΥΝΣΗ</w:t>
            </w:r>
            <w:r w:rsidRPr="00C21EF7">
              <w:rPr>
                <w:rFonts w:ascii="Calibri" w:eastAsia="Times New Roman" w:hAnsi="Calibri" w:cs="Times New Roman"/>
                <w:color w:val="000000"/>
              </w:rPr>
              <w:t>: ΔΗΜΟΣΙΑΣ  ΥΓΕΙΑΣ</w:t>
            </w:r>
          </w:p>
        </w:tc>
      </w:tr>
      <w:tr w:rsidR="00FC21CE" w:rsidRPr="00DC375D" w:rsidTr="009C1362">
        <w:tc>
          <w:tcPr>
            <w:tcW w:w="3205" w:type="dxa"/>
            <w:shd w:val="clear" w:color="auto" w:fill="DDD9C3"/>
          </w:tcPr>
          <w:p w:rsidR="00FC21CE" w:rsidRPr="00DC375D" w:rsidRDefault="00FC21CE" w:rsidP="009C1362">
            <w:pPr>
              <w:spacing w:after="0" w:line="240" w:lineRule="auto"/>
              <w:jc w:val="right"/>
              <w:rPr>
                <w:rFonts w:ascii="Calibri" w:eastAsia="Times New Roman" w:hAnsi="Calibri" w:cs="Arial"/>
                <w:b/>
                <w:sz w:val="20"/>
                <w:szCs w:val="20"/>
              </w:rPr>
            </w:pPr>
            <w:r w:rsidRPr="00DC375D">
              <w:rPr>
                <w:rFonts w:ascii="Calibri" w:eastAsia="Times New Roman" w:hAnsi="Calibri" w:cs="Arial"/>
                <w:b/>
                <w:sz w:val="20"/>
                <w:szCs w:val="20"/>
              </w:rPr>
              <w:t xml:space="preserve">ΕΠΙΠΕΔΟ ΣΠΟΥΔΩΝ </w:t>
            </w:r>
          </w:p>
        </w:tc>
        <w:tc>
          <w:tcPr>
            <w:tcW w:w="5231" w:type="dxa"/>
            <w:gridSpan w:val="5"/>
          </w:tcPr>
          <w:p w:rsidR="00FC21CE" w:rsidRPr="00C21EF7" w:rsidRDefault="00FC21CE" w:rsidP="009C1362">
            <w:pPr>
              <w:spacing w:after="0" w:line="240" w:lineRule="auto"/>
              <w:rPr>
                <w:rFonts w:ascii="Calibri" w:eastAsia="Times New Roman" w:hAnsi="Calibri" w:cs="Arial"/>
              </w:rPr>
            </w:pPr>
            <w:r w:rsidRPr="00C21EF7">
              <w:rPr>
                <w:rFonts w:ascii="Calibri" w:eastAsia="Times New Roman" w:hAnsi="Calibri" w:cs="Arial"/>
              </w:rPr>
              <w:t>Προπτυχιακό</w:t>
            </w:r>
          </w:p>
        </w:tc>
      </w:tr>
      <w:tr w:rsidR="00FC21CE" w:rsidRPr="00DC375D" w:rsidTr="009C1362">
        <w:tc>
          <w:tcPr>
            <w:tcW w:w="3205" w:type="dxa"/>
            <w:shd w:val="clear" w:color="auto" w:fill="DDD9C3"/>
          </w:tcPr>
          <w:p w:rsidR="00FC21CE" w:rsidRPr="00DC375D" w:rsidRDefault="00FC21CE" w:rsidP="009C1362">
            <w:pPr>
              <w:spacing w:after="0" w:line="240" w:lineRule="auto"/>
              <w:jc w:val="right"/>
              <w:rPr>
                <w:rFonts w:ascii="Calibri" w:eastAsia="Times New Roman" w:hAnsi="Calibri" w:cs="Arial"/>
                <w:b/>
                <w:sz w:val="20"/>
                <w:szCs w:val="20"/>
                <w:lang w:val="en-US"/>
              </w:rPr>
            </w:pPr>
            <w:r w:rsidRPr="00DC375D">
              <w:rPr>
                <w:rFonts w:ascii="Calibri" w:eastAsia="Times New Roman" w:hAnsi="Calibri" w:cs="Arial"/>
                <w:b/>
                <w:sz w:val="20"/>
                <w:szCs w:val="20"/>
              </w:rPr>
              <w:t>ΚΩΔΙΚΟΣ ΜΑΘΗΜΑΤΟΣ</w:t>
            </w:r>
          </w:p>
        </w:tc>
        <w:tc>
          <w:tcPr>
            <w:tcW w:w="1135" w:type="dxa"/>
            <w:shd w:val="clear" w:color="auto" w:fill="auto"/>
          </w:tcPr>
          <w:p w:rsidR="00FC21CE" w:rsidRPr="00C21EF7" w:rsidRDefault="00FC21CE" w:rsidP="009C1362">
            <w:pPr>
              <w:spacing w:after="0" w:line="240" w:lineRule="auto"/>
              <w:rPr>
                <w:rFonts w:ascii="Calibri" w:eastAsia="Times New Roman" w:hAnsi="Calibri" w:cs="Arial"/>
              </w:rPr>
            </w:pPr>
            <w:r w:rsidRPr="00C21EF7">
              <w:rPr>
                <w:rFonts w:ascii="Calibri" w:eastAsia="Times New Roman" w:hAnsi="Calibri" w:cs="Arial"/>
              </w:rPr>
              <w:t>ΔΥ705</w:t>
            </w:r>
          </w:p>
        </w:tc>
        <w:tc>
          <w:tcPr>
            <w:tcW w:w="2505" w:type="dxa"/>
            <w:gridSpan w:val="2"/>
            <w:shd w:val="clear" w:color="auto" w:fill="DDD9C3"/>
          </w:tcPr>
          <w:p w:rsidR="00FC21CE" w:rsidRPr="00C21EF7" w:rsidRDefault="00FC21CE" w:rsidP="009C1362">
            <w:pPr>
              <w:spacing w:after="0" w:line="240" w:lineRule="auto"/>
              <w:jc w:val="right"/>
              <w:rPr>
                <w:rFonts w:ascii="Calibri" w:eastAsia="Times New Roman" w:hAnsi="Calibri" w:cs="Arial"/>
                <w:b/>
                <w:lang w:val="en-US"/>
              </w:rPr>
            </w:pPr>
            <w:r w:rsidRPr="00C21EF7">
              <w:rPr>
                <w:rFonts w:ascii="Calibri" w:eastAsia="Times New Roman" w:hAnsi="Calibri" w:cs="Arial"/>
                <w:b/>
              </w:rPr>
              <w:t>ΕΞΑΜΗΝΟ ΣΠΟΥΔΩΝ</w:t>
            </w:r>
          </w:p>
        </w:tc>
        <w:tc>
          <w:tcPr>
            <w:tcW w:w="1591" w:type="dxa"/>
            <w:gridSpan w:val="2"/>
          </w:tcPr>
          <w:p w:rsidR="00FC21CE" w:rsidRPr="00C21EF7" w:rsidRDefault="00FC21CE" w:rsidP="009C1362">
            <w:pPr>
              <w:spacing w:after="0" w:line="240" w:lineRule="auto"/>
              <w:rPr>
                <w:rFonts w:ascii="Calibri" w:eastAsia="Times New Roman" w:hAnsi="Calibri" w:cs="Arial"/>
              </w:rPr>
            </w:pPr>
            <w:r w:rsidRPr="00C21EF7">
              <w:rPr>
                <w:rFonts w:ascii="Calibri" w:eastAsia="Times New Roman" w:hAnsi="Calibri" w:cs="Arial"/>
              </w:rPr>
              <w:t>7</w:t>
            </w:r>
            <w:r w:rsidRPr="00C21EF7">
              <w:rPr>
                <w:rFonts w:ascii="Calibri" w:eastAsia="Times New Roman" w:hAnsi="Calibri" w:cs="Arial"/>
                <w:vertAlign w:val="superscript"/>
              </w:rPr>
              <w:t>ο</w:t>
            </w:r>
          </w:p>
        </w:tc>
      </w:tr>
      <w:tr w:rsidR="00FC21CE" w:rsidRPr="00DC375D" w:rsidTr="009C1362">
        <w:trPr>
          <w:trHeight w:val="375"/>
        </w:trPr>
        <w:tc>
          <w:tcPr>
            <w:tcW w:w="3205" w:type="dxa"/>
            <w:shd w:val="clear" w:color="auto" w:fill="DDD9C3"/>
            <w:vAlign w:val="center"/>
          </w:tcPr>
          <w:p w:rsidR="00FC21CE" w:rsidRPr="00DC375D" w:rsidRDefault="00FC21CE" w:rsidP="009C1362">
            <w:pPr>
              <w:spacing w:after="0" w:line="240" w:lineRule="auto"/>
              <w:jc w:val="right"/>
              <w:rPr>
                <w:rFonts w:ascii="Calibri" w:eastAsia="Times New Roman" w:hAnsi="Calibri" w:cs="Arial"/>
                <w:b/>
                <w:sz w:val="20"/>
                <w:szCs w:val="20"/>
              </w:rPr>
            </w:pPr>
            <w:r w:rsidRPr="00DC375D">
              <w:rPr>
                <w:rFonts w:ascii="Calibri" w:eastAsia="Times New Roman" w:hAnsi="Calibri" w:cs="Arial"/>
                <w:b/>
                <w:sz w:val="20"/>
                <w:szCs w:val="20"/>
              </w:rPr>
              <w:t>ΤΙΤΛΟΣ ΜΑΘΗΜΑΤΟΣ</w:t>
            </w:r>
          </w:p>
        </w:tc>
        <w:tc>
          <w:tcPr>
            <w:tcW w:w="5231" w:type="dxa"/>
            <w:gridSpan w:val="5"/>
            <w:vAlign w:val="center"/>
          </w:tcPr>
          <w:p w:rsidR="00FC21CE" w:rsidRPr="00C21EF7" w:rsidRDefault="00FC21CE" w:rsidP="009C1362">
            <w:pPr>
              <w:spacing w:after="0" w:line="240" w:lineRule="auto"/>
              <w:jc w:val="center"/>
              <w:rPr>
                <w:rFonts w:ascii="Calibri" w:eastAsia="Times New Roman" w:hAnsi="Calibri" w:cs="Arial"/>
                <w:b/>
              </w:rPr>
            </w:pPr>
            <w:r w:rsidRPr="00C21EF7">
              <w:rPr>
                <w:rFonts w:ascii="Calibri" w:eastAsia="Times New Roman" w:hAnsi="Calibri" w:cs="Arial"/>
                <w:b/>
              </w:rPr>
              <w:t>ΒΙΟΜΗΧΑΝΙΚΗ ΡΥΠΑΝΣΗ</w:t>
            </w:r>
          </w:p>
        </w:tc>
      </w:tr>
      <w:tr w:rsidR="00FC21CE" w:rsidRPr="00DC375D" w:rsidTr="009C1362">
        <w:trPr>
          <w:trHeight w:val="196"/>
        </w:trPr>
        <w:tc>
          <w:tcPr>
            <w:tcW w:w="5637" w:type="dxa"/>
            <w:gridSpan w:val="3"/>
            <w:shd w:val="clear" w:color="auto" w:fill="DDD9C3"/>
            <w:vAlign w:val="center"/>
          </w:tcPr>
          <w:p w:rsidR="00FC21CE" w:rsidRPr="00DC375D" w:rsidRDefault="00FC21CE" w:rsidP="009C1362">
            <w:pPr>
              <w:spacing w:after="0" w:line="240" w:lineRule="auto"/>
              <w:jc w:val="center"/>
              <w:rPr>
                <w:rFonts w:ascii="Calibri" w:eastAsia="Times New Roman" w:hAnsi="Calibri" w:cs="Arial"/>
                <w:b/>
                <w:sz w:val="20"/>
                <w:szCs w:val="20"/>
              </w:rPr>
            </w:pPr>
            <w:r w:rsidRPr="00DC375D">
              <w:rPr>
                <w:rFonts w:ascii="Calibri" w:eastAsia="Times New Roman" w:hAnsi="Calibri" w:cs="Arial"/>
                <w:b/>
                <w:sz w:val="20"/>
                <w:szCs w:val="20"/>
              </w:rPr>
              <w:t xml:space="preserve">ΑΥΤΟΤΕΛΕΙΣ ΔΙΔΑΚΤΙΚΕΣ ΔΡΑΣΤΗΡΙΟΤΗΤΕΣ </w:t>
            </w:r>
            <w:r w:rsidRPr="00DC375D">
              <w:rPr>
                <w:rFonts w:ascii="Calibri" w:eastAsia="Times New Roman" w:hAnsi="Calibri" w:cs="Arial"/>
                <w:b/>
                <w:sz w:val="20"/>
                <w:szCs w:val="20"/>
              </w:rPr>
              <w:br/>
            </w:r>
            <w:r w:rsidRPr="00DC375D">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FC21CE" w:rsidRPr="00DC375D" w:rsidRDefault="00FC21CE" w:rsidP="009C1362">
            <w:pPr>
              <w:spacing w:after="0" w:line="240" w:lineRule="auto"/>
              <w:jc w:val="center"/>
              <w:rPr>
                <w:rFonts w:ascii="Calibri" w:eastAsia="Times New Roman" w:hAnsi="Calibri" w:cs="Arial"/>
                <w:b/>
                <w:sz w:val="20"/>
                <w:szCs w:val="20"/>
              </w:rPr>
            </w:pPr>
            <w:r w:rsidRPr="00DC375D">
              <w:rPr>
                <w:rFonts w:ascii="Calibri" w:eastAsia="Times New Roman" w:hAnsi="Calibri" w:cs="Arial"/>
                <w:b/>
                <w:sz w:val="20"/>
                <w:szCs w:val="20"/>
              </w:rPr>
              <w:t>ΕΒΔΟΜΑΔΙΑΙΕΣ</w:t>
            </w:r>
            <w:r w:rsidRPr="00DC375D">
              <w:rPr>
                <w:rFonts w:ascii="Calibri" w:eastAsia="Times New Roman" w:hAnsi="Calibri" w:cs="Arial"/>
                <w:b/>
                <w:sz w:val="20"/>
                <w:szCs w:val="20"/>
              </w:rPr>
              <w:br/>
              <w:t>ΩΡΕΣ Δ</w:t>
            </w:r>
            <w:r w:rsidRPr="00DC375D">
              <w:rPr>
                <w:rFonts w:ascii="Calibri" w:eastAsia="Times New Roman" w:hAnsi="Calibri" w:cs="Arial"/>
                <w:b/>
                <w:sz w:val="20"/>
                <w:szCs w:val="20"/>
                <w:shd w:val="clear" w:color="auto" w:fill="DDD9C3"/>
              </w:rPr>
              <w:t>ΙΔ</w:t>
            </w:r>
            <w:r w:rsidRPr="00DC375D">
              <w:rPr>
                <w:rFonts w:ascii="Calibri" w:eastAsia="Times New Roman" w:hAnsi="Calibri" w:cs="Arial"/>
                <w:b/>
                <w:sz w:val="20"/>
                <w:szCs w:val="20"/>
              </w:rPr>
              <w:t>ΑΣΚΑΛΙΑΣ</w:t>
            </w:r>
          </w:p>
        </w:tc>
        <w:tc>
          <w:tcPr>
            <w:tcW w:w="1240" w:type="dxa"/>
            <w:shd w:val="clear" w:color="auto" w:fill="DDD9C3"/>
            <w:vAlign w:val="center"/>
          </w:tcPr>
          <w:p w:rsidR="00FC21CE" w:rsidRPr="00DC375D" w:rsidRDefault="00FC21CE" w:rsidP="009C1362">
            <w:pPr>
              <w:spacing w:after="0" w:line="240" w:lineRule="auto"/>
              <w:jc w:val="center"/>
              <w:rPr>
                <w:rFonts w:ascii="Calibri" w:eastAsia="Times New Roman" w:hAnsi="Calibri" w:cs="Arial"/>
                <w:b/>
                <w:sz w:val="20"/>
                <w:szCs w:val="20"/>
              </w:rPr>
            </w:pPr>
            <w:r w:rsidRPr="00DC375D">
              <w:rPr>
                <w:rFonts w:ascii="Calibri" w:eastAsia="Times New Roman" w:hAnsi="Calibri" w:cs="Arial"/>
                <w:b/>
                <w:sz w:val="20"/>
                <w:szCs w:val="20"/>
              </w:rPr>
              <w:t>ΠΙΣΤΩΤΙΚΕΣ ΜΟΝΑΔΕΣ</w:t>
            </w:r>
          </w:p>
        </w:tc>
      </w:tr>
      <w:tr w:rsidR="00FC21CE" w:rsidRPr="00DC375D" w:rsidTr="009C1362">
        <w:trPr>
          <w:trHeight w:val="194"/>
        </w:trPr>
        <w:tc>
          <w:tcPr>
            <w:tcW w:w="5637" w:type="dxa"/>
            <w:gridSpan w:val="3"/>
            <w:shd w:val="clear" w:color="auto" w:fill="auto"/>
          </w:tcPr>
          <w:p w:rsidR="00FC21CE" w:rsidRPr="00C21EF7" w:rsidRDefault="00FC21CE" w:rsidP="009C1362">
            <w:pPr>
              <w:spacing w:after="0" w:line="240" w:lineRule="auto"/>
              <w:jc w:val="right"/>
              <w:rPr>
                <w:rFonts w:ascii="Calibri" w:eastAsia="Times New Roman" w:hAnsi="Calibri" w:cs="Arial"/>
              </w:rPr>
            </w:pPr>
            <w:r>
              <w:rPr>
                <w:rFonts w:ascii="Calibri" w:eastAsia="Times New Roman" w:hAnsi="Calibri" w:cs="Arial"/>
              </w:rPr>
              <w:t>Θεωρία</w:t>
            </w:r>
          </w:p>
        </w:tc>
        <w:tc>
          <w:tcPr>
            <w:tcW w:w="1559" w:type="dxa"/>
            <w:gridSpan w:val="2"/>
            <w:shd w:val="clear" w:color="auto" w:fill="auto"/>
          </w:tcPr>
          <w:p w:rsidR="00FC21CE" w:rsidRPr="00C21EF7" w:rsidRDefault="00FC21CE" w:rsidP="009C1362">
            <w:pPr>
              <w:spacing w:after="0" w:line="240" w:lineRule="auto"/>
              <w:jc w:val="center"/>
              <w:rPr>
                <w:rFonts w:ascii="Calibri" w:eastAsia="Times New Roman" w:hAnsi="Calibri" w:cs="Arial"/>
              </w:rPr>
            </w:pPr>
            <w:r w:rsidRPr="00C21EF7">
              <w:rPr>
                <w:rFonts w:ascii="Calibri" w:eastAsia="Times New Roman" w:hAnsi="Calibri" w:cs="Arial"/>
              </w:rPr>
              <w:t>3</w:t>
            </w:r>
          </w:p>
        </w:tc>
        <w:tc>
          <w:tcPr>
            <w:tcW w:w="1240" w:type="dxa"/>
            <w:shd w:val="clear" w:color="auto" w:fill="auto"/>
          </w:tcPr>
          <w:p w:rsidR="00FC21CE" w:rsidRPr="00C21EF7" w:rsidRDefault="00FC21CE" w:rsidP="009C1362">
            <w:pPr>
              <w:spacing w:after="0" w:line="240" w:lineRule="auto"/>
              <w:jc w:val="center"/>
              <w:rPr>
                <w:rFonts w:ascii="Calibri" w:eastAsia="Times New Roman" w:hAnsi="Calibri" w:cs="Arial"/>
              </w:rPr>
            </w:pPr>
            <w:r w:rsidRPr="00C21EF7">
              <w:rPr>
                <w:rFonts w:ascii="Calibri" w:eastAsia="Times New Roman" w:hAnsi="Calibri" w:cs="Arial"/>
              </w:rPr>
              <w:t>4,5</w:t>
            </w:r>
          </w:p>
        </w:tc>
      </w:tr>
      <w:tr w:rsidR="00FC21CE" w:rsidRPr="00DC375D" w:rsidTr="009C1362">
        <w:trPr>
          <w:trHeight w:val="194"/>
        </w:trPr>
        <w:tc>
          <w:tcPr>
            <w:tcW w:w="5637" w:type="dxa"/>
            <w:gridSpan w:val="3"/>
            <w:shd w:val="clear" w:color="auto" w:fill="DDD9C3"/>
          </w:tcPr>
          <w:p w:rsidR="00FC21CE" w:rsidRPr="00DC375D" w:rsidRDefault="00FC21CE" w:rsidP="009C1362">
            <w:pPr>
              <w:spacing w:after="0" w:line="240" w:lineRule="auto"/>
              <w:rPr>
                <w:rFonts w:ascii="Calibri" w:eastAsia="Times New Roman" w:hAnsi="Calibri" w:cs="Arial"/>
                <w:i/>
                <w:sz w:val="18"/>
                <w:szCs w:val="18"/>
              </w:rPr>
            </w:pPr>
            <w:r w:rsidRPr="00DC375D">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FC21CE" w:rsidRPr="00DC375D" w:rsidRDefault="00FC21CE" w:rsidP="009C1362">
            <w:pPr>
              <w:spacing w:after="0" w:line="240" w:lineRule="auto"/>
              <w:rPr>
                <w:rFonts w:ascii="Calibri" w:eastAsia="Times New Roman" w:hAnsi="Calibri" w:cs="Arial"/>
                <w:sz w:val="20"/>
                <w:szCs w:val="20"/>
              </w:rPr>
            </w:pPr>
          </w:p>
        </w:tc>
        <w:tc>
          <w:tcPr>
            <w:tcW w:w="1240" w:type="dxa"/>
          </w:tcPr>
          <w:p w:rsidR="00FC21CE" w:rsidRPr="00DC375D" w:rsidRDefault="00FC21CE" w:rsidP="009C1362">
            <w:pPr>
              <w:spacing w:after="0" w:line="240" w:lineRule="auto"/>
              <w:rPr>
                <w:rFonts w:ascii="Calibri" w:eastAsia="Times New Roman" w:hAnsi="Calibri" w:cs="Arial"/>
                <w:sz w:val="20"/>
                <w:szCs w:val="20"/>
              </w:rPr>
            </w:pPr>
          </w:p>
        </w:tc>
      </w:tr>
      <w:tr w:rsidR="00FC21CE" w:rsidRPr="00DC375D" w:rsidTr="009C1362">
        <w:trPr>
          <w:trHeight w:val="599"/>
        </w:trPr>
        <w:tc>
          <w:tcPr>
            <w:tcW w:w="3205" w:type="dxa"/>
            <w:shd w:val="clear" w:color="auto" w:fill="DDD9C3"/>
          </w:tcPr>
          <w:p w:rsidR="00FC21CE" w:rsidRPr="00DC375D" w:rsidRDefault="00FC21CE" w:rsidP="009C1362">
            <w:pPr>
              <w:spacing w:after="0" w:line="240" w:lineRule="auto"/>
              <w:jc w:val="right"/>
              <w:rPr>
                <w:rFonts w:ascii="Calibri" w:eastAsia="Times New Roman" w:hAnsi="Calibri" w:cs="Arial"/>
                <w:i/>
                <w:sz w:val="16"/>
                <w:szCs w:val="16"/>
              </w:rPr>
            </w:pPr>
            <w:r w:rsidRPr="00DC375D">
              <w:rPr>
                <w:rFonts w:ascii="Calibri" w:eastAsia="Times New Roman" w:hAnsi="Calibri" w:cs="Arial"/>
                <w:b/>
                <w:sz w:val="20"/>
                <w:szCs w:val="20"/>
              </w:rPr>
              <w:t>ΤΥΠΟΣ ΜΑΘΗΜΑΤΟΣ</w:t>
            </w:r>
            <w:r w:rsidRPr="00DC375D">
              <w:rPr>
                <w:rFonts w:ascii="Calibri" w:eastAsia="Times New Roman" w:hAnsi="Calibri" w:cs="Arial"/>
                <w:i/>
                <w:sz w:val="16"/>
                <w:szCs w:val="16"/>
              </w:rPr>
              <w:t xml:space="preserve"> </w:t>
            </w:r>
          </w:p>
          <w:p w:rsidR="00FC21CE" w:rsidRPr="00DC375D" w:rsidRDefault="00FC21CE" w:rsidP="009C1362">
            <w:pPr>
              <w:spacing w:after="0" w:line="240" w:lineRule="auto"/>
              <w:jc w:val="right"/>
              <w:rPr>
                <w:rFonts w:ascii="Calibri" w:eastAsia="Times New Roman" w:hAnsi="Calibri" w:cs="Arial"/>
                <w:b/>
                <w:sz w:val="20"/>
                <w:szCs w:val="20"/>
              </w:rPr>
            </w:pPr>
            <w:r w:rsidRPr="00DC375D">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FC21CE" w:rsidRPr="005E40C4" w:rsidRDefault="00FC21CE" w:rsidP="009C1362">
            <w:pPr>
              <w:spacing w:after="0" w:line="240" w:lineRule="auto"/>
              <w:rPr>
                <w:rFonts w:ascii="Calibri" w:eastAsia="Times New Roman" w:hAnsi="Calibri" w:cs="Arial"/>
                <w:sz w:val="20"/>
                <w:szCs w:val="20"/>
              </w:rPr>
            </w:pPr>
            <w:r>
              <w:rPr>
                <w:rFonts w:ascii="Calibri" w:eastAsia="Times New Roman" w:hAnsi="Calibri" w:cs="Arial"/>
                <w:sz w:val="20"/>
                <w:szCs w:val="20"/>
              </w:rPr>
              <w:t xml:space="preserve">ΜΑΘΗΜΑ ΕΙΔΙΚΗΣ ΥΠΟΔΟΜΗΣ </w:t>
            </w:r>
            <w:r>
              <w:rPr>
                <w:rFonts w:ascii="Calibri" w:eastAsia="Times New Roman" w:hAnsi="Calibri" w:cs="Arial"/>
                <w:sz w:val="20"/>
                <w:szCs w:val="20"/>
              </w:rPr>
              <w:br/>
              <w:t>(ΜΕΥ)</w:t>
            </w:r>
          </w:p>
        </w:tc>
      </w:tr>
      <w:tr w:rsidR="00FC21CE" w:rsidRPr="00DC375D" w:rsidTr="009C1362">
        <w:tc>
          <w:tcPr>
            <w:tcW w:w="3205" w:type="dxa"/>
            <w:shd w:val="clear" w:color="auto" w:fill="DDD9C3"/>
          </w:tcPr>
          <w:p w:rsidR="00FC21CE" w:rsidRPr="00DC375D" w:rsidRDefault="00FC21CE" w:rsidP="009C1362">
            <w:pPr>
              <w:spacing w:after="0" w:line="240" w:lineRule="auto"/>
              <w:jc w:val="right"/>
              <w:rPr>
                <w:rFonts w:ascii="Calibri" w:eastAsia="Times New Roman" w:hAnsi="Calibri" w:cs="Arial"/>
                <w:b/>
                <w:sz w:val="20"/>
                <w:szCs w:val="20"/>
              </w:rPr>
            </w:pPr>
            <w:r w:rsidRPr="00DC375D">
              <w:rPr>
                <w:rFonts w:ascii="Calibri" w:eastAsia="Times New Roman" w:hAnsi="Calibri" w:cs="Arial"/>
                <w:b/>
                <w:sz w:val="20"/>
                <w:szCs w:val="20"/>
              </w:rPr>
              <w:t>ΠΡΟΑΠΑΙΤΟΥΜΕΝΑ ΜΑΘΗΜΑΤΑ:</w:t>
            </w:r>
          </w:p>
          <w:p w:rsidR="00FC21CE" w:rsidRPr="00DC375D" w:rsidRDefault="00FC21CE" w:rsidP="009C1362">
            <w:pPr>
              <w:spacing w:after="0" w:line="240" w:lineRule="auto"/>
              <w:jc w:val="right"/>
              <w:rPr>
                <w:rFonts w:ascii="Calibri" w:eastAsia="Times New Roman" w:hAnsi="Calibri" w:cs="Arial"/>
                <w:b/>
                <w:sz w:val="20"/>
                <w:szCs w:val="20"/>
              </w:rPr>
            </w:pPr>
          </w:p>
        </w:tc>
        <w:tc>
          <w:tcPr>
            <w:tcW w:w="5231" w:type="dxa"/>
            <w:gridSpan w:val="5"/>
          </w:tcPr>
          <w:p w:rsidR="00FC21CE" w:rsidRPr="00DC375D" w:rsidRDefault="00FC21CE" w:rsidP="009C1362">
            <w:pPr>
              <w:spacing w:after="0" w:line="240" w:lineRule="auto"/>
              <w:rPr>
                <w:rFonts w:ascii="Calibri" w:eastAsia="Times New Roman" w:hAnsi="Calibri" w:cs="Arial"/>
                <w:sz w:val="20"/>
                <w:szCs w:val="20"/>
              </w:rPr>
            </w:pPr>
            <w:r>
              <w:rPr>
                <w:rFonts w:ascii="Calibri" w:eastAsia="Times New Roman" w:hAnsi="Calibri" w:cs="Arial"/>
                <w:sz w:val="20"/>
                <w:szCs w:val="20"/>
              </w:rPr>
              <w:t>_</w:t>
            </w:r>
          </w:p>
        </w:tc>
      </w:tr>
      <w:tr w:rsidR="00FC21CE" w:rsidRPr="00DC375D" w:rsidTr="009C1362">
        <w:tc>
          <w:tcPr>
            <w:tcW w:w="3205" w:type="dxa"/>
            <w:shd w:val="clear" w:color="auto" w:fill="DDD9C3"/>
          </w:tcPr>
          <w:p w:rsidR="00FC21CE" w:rsidRPr="00DC375D" w:rsidRDefault="00FC21CE" w:rsidP="009C1362">
            <w:pPr>
              <w:spacing w:after="0" w:line="240" w:lineRule="auto"/>
              <w:jc w:val="right"/>
              <w:rPr>
                <w:rFonts w:ascii="Calibri" w:eastAsia="Times New Roman" w:hAnsi="Calibri" w:cs="Arial"/>
                <w:b/>
                <w:sz w:val="20"/>
                <w:szCs w:val="20"/>
                <w:lang w:val="en-US"/>
              </w:rPr>
            </w:pPr>
            <w:r w:rsidRPr="00DC375D">
              <w:rPr>
                <w:rFonts w:ascii="Calibri" w:eastAsia="Times New Roman" w:hAnsi="Calibri" w:cs="Arial"/>
                <w:b/>
                <w:sz w:val="20"/>
                <w:szCs w:val="20"/>
              </w:rPr>
              <w:t>Γ</w:t>
            </w:r>
            <w:r w:rsidRPr="00DC375D">
              <w:rPr>
                <w:rFonts w:ascii="Calibri" w:eastAsia="Times New Roman" w:hAnsi="Calibri" w:cs="Arial"/>
                <w:b/>
                <w:sz w:val="20"/>
                <w:szCs w:val="20"/>
                <w:lang w:val="en-US"/>
              </w:rPr>
              <w:t>ΛΩΣΣΑ ΔΙΔΑΣΚΑΛΙΑΣ</w:t>
            </w:r>
            <w:r w:rsidRPr="00DC375D">
              <w:rPr>
                <w:rFonts w:ascii="Calibri" w:eastAsia="Times New Roman" w:hAnsi="Calibri" w:cs="Arial"/>
                <w:b/>
                <w:sz w:val="20"/>
                <w:szCs w:val="20"/>
              </w:rPr>
              <w:t xml:space="preserve"> και ΕΞΕΤΑΣΕΩΝ</w:t>
            </w:r>
            <w:r w:rsidRPr="00DC375D">
              <w:rPr>
                <w:rFonts w:ascii="Calibri" w:eastAsia="Times New Roman" w:hAnsi="Calibri" w:cs="Arial"/>
                <w:b/>
                <w:sz w:val="20"/>
                <w:szCs w:val="20"/>
                <w:lang w:val="en-US"/>
              </w:rPr>
              <w:t>:</w:t>
            </w:r>
          </w:p>
        </w:tc>
        <w:tc>
          <w:tcPr>
            <w:tcW w:w="5231" w:type="dxa"/>
            <w:gridSpan w:val="5"/>
          </w:tcPr>
          <w:p w:rsidR="00FC21CE" w:rsidRPr="00DC375D" w:rsidRDefault="00FC21CE" w:rsidP="009C1362">
            <w:pPr>
              <w:spacing w:after="0" w:line="240" w:lineRule="auto"/>
              <w:rPr>
                <w:rFonts w:ascii="Calibri" w:eastAsia="Times New Roman" w:hAnsi="Calibri" w:cs="Arial"/>
                <w:sz w:val="20"/>
                <w:szCs w:val="20"/>
                <w:lang w:val="en-US"/>
              </w:rPr>
            </w:pPr>
            <w:r w:rsidRPr="00DC375D">
              <w:rPr>
                <w:rFonts w:ascii="Calibri" w:eastAsia="Times New Roman" w:hAnsi="Calibri" w:cs="Arial"/>
                <w:sz w:val="20"/>
                <w:szCs w:val="20"/>
              </w:rPr>
              <w:t>Ελληνική</w:t>
            </w:r>
          </w:p>
        </w:tc>
      </w:tr>
      <w:tr w:rsidR="00FC21CE" w:rsidRPr="00DC375D" w:rsidTr="009C1362">
        <w:tc>
          <w:tcPr>
            <w:tcW w:w="3205" w:type="dxa"/>
            <w:shd w:val="clear" w:color="auto" w:fill="DDD9C3"/>
          </w:tcPr>
          <w:p w:rsidR="00FC21CE" w:rsidRPr="00DC375D" w:rsidRDefault="00FC21CE" w:rsidP="009C1362">
            <w:pPr>
              <w:spacing w:after="0" w:line="240" w:lineRule="auto"/>
              <w:jc w:val="right"/>
              <w:rPr>
                <w:rFonts w:ascii="Calibri" w:eastAsia="Times New Roman" w:hAnsi="Calibri" w:cs="Arial"/>
                <w:b/>
                <w:sz w:val="20"/>
                <w:szCs w:val="20"/>
              </w:rPr>
            </w:pPr>
            <w:r w:rsidRPr="00DC375D">
              <w:rPr>
                <w:rFonts w:ascii="Calibri" w:eastAsia="Times New Roman" w:hAnsi="Calibri" w:cs="Arial"/>
                <w:b/>
                <w:sz w:val="20"/>
                <w:szCs w:val="20"/>
              </w:rPr>
              <w:t xml:space="preserve">ΤΟ ΜΑΘΗΜΑ ΠΡΟΣΦΕΡΕΤΑΙ ΣΕ ΦΟΙΤΗΤΕΣ </w:t>
            </w:r>
            <w:r w:rsidRPr="00DC375D">
              <w:rPr>
                <w:rFonts w:ascii="Calibri" w:eastAsia="Times New Roman" w:hAnsi="Calibri" w:cs="Arial"/>
                <w:b/>
                <w:sz w:val="20"/>
                <w:szCs w:val="20"/>
                <w:lang w:val="en-GB"/>
              </w:rPr>
              <w:t>ERASMUS</w:t>
            </w:r>
            <w:r w:rsidRPr="00DC375D">
              <w:rPr>
                <w:rFonts w:ascii="Calibri" w:eastAsia="Times New Roman" w:hAnsi="Calibri" w:cs="Arial"/>
                <w:b/>
                <w:sz w:val="20"/>
                <w:szCs w:val="20"/>
              </w:rPr>
              <w:t xml:space="preserve"> </w:t>
            </w:r>
          </w:p>
        </w:tc>
        <w:tc>
          <w:tcPr>
            <w:tcW w:w="5231" w:type="dxa"/>
            <w:gridSpan w:val="5"/>
          </w:tcPr>
          <w:p w:rsidR="00FC21CE" w:rsidRPr="00DC375D" w:rsidRDefault="00FC21CE" w:rsidP="009C1362">
            <w:pPr>
              <w:spacing w:after="0" w:line="240" w:lineRule="auto"/>
              <w:rPr>
                <w:rFonts w:ascii="Calibri" w:eastAsia="Times New Roman" w:hAnsi="Calibri" w:cs="Arial"/>
                <w:sz w:val="20"/>
                <w:szCs w:val="20"/>
              </w:rPr>
            </w:pPr>
            <w:r>
              <w:rPr>
                <w:rFonts w:ascii="Calibri" w:eastAsia="Times New Roman" w:hAnsi="Calibri" w:cs="Arial"/>
                <w:sz w:val="20"/>
                <w:szCs w:val="20"/>
              </w:rPr>
              <w:t>_</w:t>
            </w:r>
          </w:p>
        </w:tc>
      </w:tr>
      <w:tr w:rsidR="00FC21CE" w:rsidRPr="00FC21CE" w:rsidTr="009C1362">
        <w:tc>
          <w:tcPr>
            <w:tcW w:w="3205" w:type="dxa"/>
            <w:shd w:val="clear" w:color="auto" w:fill="DDD9C3"/>
          </w:tcPr>
          <w:p w:rsidR="00FC21CE" w:rsidRPr="00DC375D" w:rsidRDefault="00FC21CE" w:rsidP="009C1362">
            <w:pPr>
              <w:spacing w:after="0" w:line="240" w:lineRule="auto"/>
              <w:jc w:val="right"/>
              <w:rPr>
                <w:rFonts w:ascii="Calibri" w:eastAsia="Times New Roman" w:hAnsi="Calibri" w:cs="Arial"/>
                <w:b/>
                <w:sz w:val="20"/>
                <w:szCs w:val="20"/>
                <w:lang w:val="en-GB"/>
              </w:rPr>
            </w:pPr>
            <w:r w:rsidRPr="00DC375D">
              <w:rPr>
                <w:rFonts w:ascii="Calibri" w:eastAsia="Times New Roman" w:hAnsi="Calibri" w:cs="Arial"/>
                <w:b/>
                <w:sz w:val="20"/>
                <w:szCs w:val="20"/>
              </w:rPr>
              <w:t>ΗΛΕΚΤΡΟΝΙΚΗ ΣΕΛΙΔΑ ΜΑΘΗΜΑΤΟΣ (</w:t>
            </w:r>
            <w:r w:rsidRPr="00DC375D">
              <w:rPr>
                <w:rFonts w:ascii="Calibri" w:eastAsia="Times New Roman" w:hAnsi="Calibri" w:cs="Arial"/>
                <w:b/>
                <w:sz w:val="20"/>
                <w:szCs w:val="20"/>
                <w:lang w:val="en-GB"/>
              </w:rPr>
              <w:t>URL)</w:t>
            </w:r>
          </w:p>
        </w:tc>
        <w:tc>
          <w:tcPr>
            <w:tcW w:w="5231" w:type="dxa"/>
            <w:gridSpan w:val="5"/>
          </w:tcPr>
          <w:p w:rsidR="00FC21CE" w:rsidRPr="00D7794A" w:rsidRDefault="00FC21CE" w:rsidP="009C1362">
            <w:pPr>
              <w:spacing w:after="0" w:line="240" w:lineRule="auto"/>
              <w:rPr>
                <w:rFonts w:ascii="Calibri" w:eastAsia="Times New Roman" w:hAnsi="Calibri" w:cs="Arial"/>
                <w:sz w:val="20"/>
                <w:szCs w:val="20"/>
                <w:lang w:val="en-GB"/>
              </w:rPr>
            </w:pPr>
            <w:r w:rsidRPr="006A72A6">
              <w:rPr>
                <w:rFonts w:ascii="Calibri" w:eastAsia="Times New Roman" w:hAnsi="Calibri" w:cs="Times New Roman"/>
                <w:lang w:val="en-GB"/>
              </w:rPr>
              <w:t>http://www.teiath.gr/seyp/public_health/</w:t>
            </w:r>
            <w:r w:rsidRPr="00D7794A">
              <w:rPr>
                <w:rFonts w:ascii="Calibri" w:eastAsia="Times New Roman" w:hAnsi="Calibri" w:cs="Times New Roman"/>
                <w:lang w:val="en-GB"/>
              </w:rPr>
              <w:br/>
            </w:r>
            <w:r w:rsidRPr="006050F8">
              <w:rPr>
                <w:rStyle w:val="HTML"/>
                <w:rFonts w:ascii="Calibri" w:eastAsia="Times New Roman" w:hAnsi="Calibri" w:cs="Arial"/>
                <w:lang w:val="en-US"/>
              </w:rPr>
              <w:t>h</w:t>
            </w:r>
            <w:r w:rsidRPr="00D7794A">
              <w:rPr>
                <w:rStyle w:val="HTML"/>
                <w:rFonts w:ascii="Calibri" w:eastAsia="Times New Roman" w:hAnsi="Calibri" w:cs="Arial"/>
                <w:lang w:val="en-GB"/>
              </w:rPr>
              <w:t>ttps://</w:t>
            </w:r>
            <w:r w:rsidRPr="00D7794A">
              <w:rPr>
                <w:rStyle w:val="HTML"/>
                <w:rFonts w:ascii="Calibri" w:eastAsia="Times New Roman" w:hAnsi="Calibri" w:cs="Arial"/>
                <w:bCs/>
                <w:lang w:val="en-GB"/>
              </w:rPr>
              <w:t>eclass</w:t>
            </w:r>
            <w:r w:rsidRPr="00D7794A">
              <w:rPr>
                <w:rStyle w:val="HTML"/>
                <w:rFonts w:ascii="Calibri" w:eastAsia="Times New Roman" w:hAnsi="Calibri" w:cs="Arial"/>
                <w:lang w:val="en-GB"/>
              </w:rPr>
              <w:t>.</w:t>
            </w:r>
            <w:r w:rsidRPr="00D7794A">
              <w:rPr>
                <w:rStyle w:val="HTML"/>
                <w:rFonts w:ascii="Calibri" w:eastAsia="Times New Roman" w:hAnsi="Calibri" w:cs="Arial"/>
                <w:bCs/>
                <w:lang w:val="en-GB"/>
              </w:rPr>
              <w:t>teiath</w:t>
            </w:r>
            <w:r w:rsidRPr="00D7794A">
              <w:rPr>
                <w:rStyle w:val="HTML"/>
                <w:rFonts w:ascii="Calibri" w:eastAsia="Times New Roman" w:hAnsi="Calibri" w:cs="Arial"/>
                <w:lang w:val="en-GB"/>
              </w:rPr>
              <w:t>.gr/</w:t>
            </w:r>
            <w:r w:rsidRPr="00D7794A">
              <w:rPr>
                <w:rFonts w:ascii="Arial" w:eastAsia="Times New Roman" w:hAnsi="Arial" w:cs="Arial"/>
                <w:lang w:val="en-GB"/>
              </w:rPr>
              <w:t>‎</w:t>
            </w:r>
          </w:p>
        </w:tc>
      </w:tr>
    </w:tbl>
    <w:p w:rsidR="00FC21CE" w:rsidRPr="00DC375D" w:rsidRDefault="00FC21CE" w:rsidP="00133123">
      <w:pPr>
        <w:widowControl w:val="0"/>
        <w:numPr>
          <w:ilvl w:val="0"/>
          <w:numId w:val="260"/>
        </w:numPr>
        <w:autoSpaceDE w:val="0"/>
        <w:autoSpaceDN w:val="0"/>
        <w:adjustRightInd w:val="0"/>
        <w:spacing w:before="120" w:after="0" w:line="240" w:lineRule="auto"/>
        <w:ind w:left="357" w:hanging="357"/>
        <w:rPr>
          <w:rFonts w:ascii="Calibri" w:eastAsia="Times New Roman" w:hAnsi="Calibri" w:cs="Arial"/>
          <w:b/>
          <w:lang w:val="en-US"/>
        </w:rPr>
      </w:pPr>
      <w:r w:rsidRPr="00DC375D">
        <w:rPr>
          <w:rFonts w:ascii="Calibri" w:eastAsia="Times New Roman" w:hAnsi="Calibri"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FC21CE" w:rsidRPr="00DC375D" w:rsidTr="009C1362">
        <w:trPr>
          <w:trHeight w:val="1891"/>
        </w:trPr>
        <w:tc>
          <w:tcPr>
            <w:tcW w:w="8472" w:type="dxa"/>
            <w:gridSpan w:val="2"/>
            <w:shd w:val="clear" w:color="auto" w:fill="DDD9C3"/>
          </w:tcPr>
          <w:p w:rsidR="00FC21CE" w:rsidRPr="00DC375D" w:rsidRDefault="00FC21CE" w:rsidP="009C1362">
            <w:pPr>
              <w:spacing w:after="0" w:line="240" w:lineRule="auto"/>
              <w:rPr>
                <w:rFonts w:ascii="Calibri" w:eastAsia="Times New Roman" w:hAnsi="Calibri" w:cs="Arial"/>
                <w:i/>
                <w:sz w:val="16"/>
                <w:szCs w:val="16"/>
              </w:rPr>
            </w:pPr>
            <w:r w:rsidRPr="00DC375D">
              <w:rPr>
                <w:rFonts w:ascii="Calibri" w:eastAsia="Times New Roman" w:hAnsi="Calibri" w:cs="Arial"/>
                <w:b/>
                <w:sz w:val="20"/>
                <w:szCs w:val="20"/>
              </w:rPr>
              <w:t>Μαθησιακά Αποτελέσματα</w:t>
            </w:r>
          </w:p>
          <w:p w:rsidR="00FC21CE" w:rsidRPr="00DC375D" w:rsidRDefault="00FC21CE" w:rsidP="009C1362">
            <w:pPr>
              <w:widowControl w:val="0"/>
              <w:autoSpaceDE w:val="0"/>
              <w:autoSpaceDN w:val="0"/>
              <w:adjustRightInd w:val="0"/>
              <w:spacing w:after="60" w:line="240" w:lineRule="auto"/>
              <w:rPr>
                <w:rFonts w:ascii="Calibri" w:eastAsia="Times New Roman" w:hAnsi="Calibri" w:cs="Arial"/>
                <w:i/>
                <w:sz w:val="16"/>
                <w:szCs w:val="16"/>
              </w:rPr>
            </w:pPr>
            <w:r w:rsidRPr="00DC375D">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FC21CE" w:rsidRPr="00DC375D" w:rsidRDefault="00FC21CE" w:rsidP="009C1362">
            <w:pPr>
              <w:autoSpaceDE w:val="0"/>
              <w:autoSpaceDN w:val="0"/>
              <w:adjustRightInd w:val="0"/>
              <w:spacing w:after="0" w:line="240" w:lineRule="auto"/>
              <w:rPr>
                <w:rFonts w:ascii="Calibri" w:eastAsia="Times New Roman" w:hAnsi="Calibri" w:cs="Arial"/>
                <w:i/>
                <w:sz w:val="16"/>
                <w:szCs w:val="16"/>
              </w:rPr>
            </w:pPr>
            <w:r w:rsidRPr="00DC375D">
              <w:rPr>
                <w:rFonts w:ascii="Calibri" w:eastAsia="Times New Roman" w:hAnsi="Calibri" w:cs="Arial"/>
                <w:i/>
                <w:sz w:val="16"/>
                <w:szCs w:val="16"/>
              </w:rPr>
              <w:t xml:space="preserve">Συμβουλευτείτε το Παράρτημα Α </w:t>
            </w:r>
          </w:p>
          <w:p w:rsidR="00FC21CE" w:rsidRPr="00DC375D" w:rsidRDefault="00FC21CE"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DC375D">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FC21CE" w:rsidRPr="00DC375D" w:rsidRDefault="00FC21CE" w:rsidP="00133123">
            <w:pPr>
              <w:widowControl w:val="0"/>
              <w:numPr>
                <w:ilvl w:val="0"/>
                <w:numId w:val="21"/>
              </w:numPr>
              <w:autoSpaceDE w:val="0"/>
              <w:autoSpaceDN w:val="0"/>
              <w:adjustRightInd w:val="0"/>
              <w:spacing w:after="60" w:line="240" w:lineRule="auto"/>
              <w:ind w:left="313" w:hanging="219"/>
              <w:contextualSpacing/>
              <w:rPr>
                <w:rFonts w:ascii="Calibri" w:eastAsia="Times New Roman" w:hAnsi="Calibri" w:cs="Arial"/>
                <w:i/>
                <w:sz w:val="16"/>
                <w:szCs w:val="16"/>
              </w:rPr>
            </w:pPr>
            <w:r w:rsidRPr="00DC375D">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FC21CE" w:rsidRPr="00DC375D" w:rsidRDefault="00FC21CE" w:rsidP="009C1362">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DC375D">
              <w:rPr>
                <w:rFonts w:ascii="Times New Roman" w:eastAsia="Times New Roman" w:hAnsi="Times New Roman" w:cs="Arial"/>
                <w:i/>
                <w:sz w:val="16"/>
                <w:szCs w:val="16"/>
              </w:rPr>
              <w:t>και Παράρτημα</w:t>
            </w:r>
            <w:r w:rsidRPr="00DC375D">
              <w:rPr>
                <w:rFonts w:ascii="Times New Roman" w:eastAsia="Times New Roman" w:hAnsi="Times New Roman" w:cs="Arial"/>
                <w:i/>
                <w:sz w:val="16"/>
                <w:szCs w:val="16"/>
                <w:lang w:val="en-US"/>
              </w:rPr>
              <w:t xml:space="preserve"> Β</w:t>
            </w:r>
          </w:p>
          <w:p w:rsidR="00FC21CE" w:rsidRPr="00DC375D" w:rsidRDefault="00FC21CE" w:rsidP="00133123">
            <w:pPr>
              <w:widowControl w:val="0"/>
              <w:numPr>
                <w:ilvl w:val="0"/>
                <w:numId w:val="21"/>
              </w:numPr>
              <w:autoSpaceDE w:val="0"/>
              <w:autoSpaceDN w:val="0"/>
              <w:adjustRightInd w:val="0"/>
              <w:spacing w:after="0" w:line="240" w:lineRule="auto"/>
              <w:ind w:left="313" w:hanging="219"/>
              <w:contextualSpacing/>
              <w:rPr>
                <w:rFonts w:ascii="Calibri" w:eastAsia="Times New Roman" w:hAnsi="Calibri" w:cs="Arial"/>
                <w:i/>
                <w:sz w:val="16"/>
                <w:szCs w:val="16"/>
              </w:rPr>
            </w:pPr>
            <w:r w:rsidRPr="00DC375D">
              <w:rPr>
                <w:rFonts w:ascii="Calibri" w:eastAsia="Times New Roman" w:hAnsi="Calibri" w:cs="Arial"/>
                <w:i/>
                <w:sz w:val="16"/>
                <w:szCs w:val="16"/>
              </w:rPr>
              <w:t>Περιληπτικός Οδηγός συγγραφής Μαθησιακών Αποτελεσμάτων</w:t>
            </w:r>
          </w:p>
        </w:tc>
      </w:tr>
      <w:tr w:rsidR="00FC21CE" w:rsidRPr="00DC375D" w:rsidTr="009C1362">
        <w:tc>
          <w:tcPr>
            <w:tcW w:w="8472" w:type="dxa"/>
            <w:gridSpan w:val="2"/>
            <w:tcBorders>
              <w:bottom w:val="single" w:sz="4" w:space="0" w:color="auto"/>
            </w:tcBorders>
          </w:tcPr>
          <w:p w:rsidR="00FC21CE" w:rsidRDefault="00FC21CE" w:rsidP="009C1362">
            <w:pPr>
              <w:spacing w:after="0" w:line="240" w:lineRule="auto"/>
              <w:jc w:val="both"/>
              <w:rPr>
                <w:rFonts w:eastAsia="Times New Roman" w:cs="Arial"/>
              </w:rPr>
            </w:pPr>
          </w:p>
          <w:p w:rsidR="00FC21CE" w:rsidRPr="00437E79" w:rsidRDefault="00FC21CE" w:rsidP="009C1362">
            <w:pPr>
              <w:spacing w:after="0" w:line="240" w:lineRule="auto"/>
              <w:jc w:val="both"/>
              <w:rPr>
                <w:rFonts w:ascii="Calibri" w:eastAsia="Times New Roman" w:hAnsi="Calibri" w:cs="Arial"/>
              </w:rPr>
            </w:pPr>
            <w:r w:rsidRPr="00437E79">
              <w:rPr>
                <w:rFonts w:ascii="Calibri" w:eastAsia="Times New Roman" w:hAnsi="Calibri" w:cs="Arial"/>
              </w:rPr>
              <w:t>Σκοπός του μαθήματος είναι να καταστήσει τους φοιτητές γνώστες του αντικειμένου της βιώσιμης βιομηχανικής ανάπτυξης και της υγειονομικής διαχείρισης και διάθεσης των διαφόρων κατηγοριών βιομηχανικών αποβλήτων, με επίκεντρο την εφαρμογή τεχνικών πρόληψης και ελέγχου της ρύπανσης. Βασικός στόχος η προστασία του Περιβάλλοντος και της Δημόσιας Υγείας από τη βιομηχανική ανάπτυξη.</w:t>
            </w:r>
          </w:p>
          <w:p w:rsidR="00FC21CE" w:rsidRPr="00437E79" w:rsidRDefault="00FC21CE" w:rsidP="009C1362">
            <w:pPr>
              <w:spacing w:after="0" w:line="240" w:lineRule="auto"/>
              <w:jc w:val="both"/>
              <w:rPr>
                <w:rFonts w:ascii="Calibri" w:eastAsia="Times New Roman" w:hAnsi="Calibri" w:cs="Arial"/>
              </w:rPr>
            </w:pPr>
            <w:r w:rsidRPr="00437E79">
              <w:rPr>
                <w:rFonts w:ascii="Calibri" w:eastAsia="Times New Roman" w:hAnsi="Calibri" w:cs="Arial"/>
              </w:rPr>
              <w:t>Η διδασκαλία του μαθήματος αναμένεται να έχει τα εξής αποτελέσματα:</w:t>
            </w:r>
          </w:p>
          <w:p w:rsidR="00FC21CE" w:rsidRPr="00437E79" w:rsidRDefault="00FC21CE" w:rsidP="00133123">
            <w:pPr>
              <w:pStyle w:val="a3"/>
              <w:numPr>
                <w:ilvl w:val="0"/>
                <w:numId w:val="21"/>
              </w:numPr>
              <w:tabs>
                <w:tab w:val="left" w:pos="426"/>
              </w:tabs>
              <w:spacing w:after="0" w:line="240" w:lineRule="auto"/>
              <w:ind w:left="426" w:hanging="426"/>
              <w:jc w:val="both"/>
              <w:rPr>
                <w:rFonts w:eastAsia="Times New Roman" w:cs="Arial"/>
              </w:rPr>
            </w:pPr>
            <w:r w:rsidRPr="00437E79">
              <w:rPr>
                <w:rFonts w:eastAsia="Times New Roman" w:cs="Arial"/>
              </w:rPr>
              <w:t>Να καταστήσει τους αποφοίτους ικανούς να συμβάλλουν στο σχεδιασμό, την επίβλεψη της σωστής λειτουργίας και κυρίως τον έλεγχο των μελετών εξειδικευμένων συστημάτων επεξεργασίας βιομηχανικών αποβλήτων, προκειμένου να τηρούνται οι προδιαγραφές προστασίας του Περιβάλλοντος και να προστατεύεται η Δημόσια Υγεία.</w:t>
            </w:r>
          </w:p>
          <w:p w:rsidR="00FC21CE" w:rsidRDefault="00FC21CE" w:rsidP="00133123">
            <w:pPr>
              <w:pStyle w:val="a3"/>
              <w:numPr>
                <w:ilvl w:val="0"/>
                <w:numId w:val="21"/>
              </w:numPr>
              <w:tabs>
                <w:tab w:val="left" w:pos="426"/>
              </w:tabs>
              <w:spacing w:after="0" w:line="240" w:lineRule="auto"/>
              <w:ind w:left="426" w:hanging="426"/>
              <w:jc w:val="both"/>
              <w:rPr>
                <w:rFonts w:eastAsia="Times New Roman" w:cs="Arial"/>
              </w:rPr>
            </w:pPr>
            <w:r w:rsidRPr="00437E79">
              <w:rPr>
                <w:rFonts w:eastAsia="Times New Roman" w:cs="Arial"/>
              </w:rPr>
              <w:t xml:space="preserve">Να εφοδιάσει του αποφοίτους με εκείνα τα γνωστικά μέσα που απαιτούνται προκειμένου να ασκούν τα κατοχυρωμένα εκ του Νόμου επαγγελματικά δικαιώματα </w:t>
            </w:r>
            <w:r w:rsidRPr="00437E79">
              <w:rPr>
                <w:rFonts w:eastAsia="Times New Roman" w:cs="Arial"/>
              </w:rPr>
              <w:lastRenderedPageBreak/>
              <w:t>στον τομέα των βιομηχανικών αποβλήτων και να συμβάλλουν στην ορθή εφαρμογή της σχετικής Υγειονομικής και Περιβαλλοντικής Νομοθεσίας</w:t>
            </w:r>
          </w:p>
          <w:p w:rsidR="00FC21CE" w:rsidRPr="00AC4E07" w:rsidRDefault="00FC21CE" w:rsidP="009C1362">
            <w:pPr>
              <w:pStyle w:val="a3"/>
              <w:tabs>
                <w:tab w:val="left" w:pos="426"/>
              </w:tabs>
              <w:spacing w:after="0" w:line="240" w:lineRule="auto"/>
              <w:ind w:left="426"/>
              <w:jc w:val="both"/>
              <w:rPr>
                <w:rFonts w:eastAsia="Times New Roman" w:cs="Arial"/>
              </w:rPr>
            </w:pPr>
          </w:p>
        </w:tc>
      </w:tr>
      <w:tr w:rsidR="00FC21CE" w:rsidRPr="00DC375D" w:rsidTr="009C1362">
        <w:tblPrEx>
          <w:tblLook w:val="0000"/>
        </w:tblPrEx>
        <w:trPr>
          <w:trHeight w:val="705"/>
        </w:trPr>
        <w:tc>
          <w:tcPr>
            <w:tcW w:w="8472" w:type="dxa"/>
            <w:gridSpan w:val="2"/>
            <w:tcBorders>
              <w:bottom w:val="nil"/>
            </w:tcBorders>
            <w:shd w:val="clear" w:color="auto" w:fill="DDD9C3"/>
          </w:tcPr>
          <w:p w:rsidR="00FC21CE" w:rsidRPr="00DC375D" w:rsidRDefault="00FC21CE" w:rsidP="009C1362">
            <w:pPr>
              <w:spacing w:after="0" w:line="240" w:lineRule="auto"/>
              <w:rPr>
                <w:rFonts w:ascii="Calibri" w:eastAsia="Times New Roman" w:hAnsi="Calibri" w:cs="Arial"/>
                <w:b/>
                <w:sz w:val="20"/>
                <w:szCs w:val="20"/>
              </w:rPr>
            </w:pPr>
            <w:r w:rsidRPr="00DC375D">
              <w:rPr>
                <w:rFonts w:ascii="Calibri" w:eastAsia="Times New Roman" w:hAnsi="Calibri" w:cs="Arial"/>
                <w:b/>
                <w:sz w:val="20"/>
                <w:szCs w:val="20"/>
              </w:rPr>
              <w:lastRenderedPageBreak/>
              <w:t>Γενικές Ικανότητες</w:t>
            </w:r>
          </w:p>
          <w:p w:rsidR="00FC21CE" w:rsidRPr="00DC375D" w:rsidRDefault="00FC21CE" w:rsidP="009C1362">
            <w:pPr>
              <w:widowControl w:val="0"/>
              <w:autoSpaceDE w:val="0"/>
              <w:autoSpaceDN w:val="0"/>
              <w:adjustRightInd w:val="0"/>
              <w:spacing w:after="60" w:line="240" w:lineRule="auto"/>
              <w:rPr>
                <w:rFonts w:ascii="Calibri" w:eastAsia="Times New Roman" w:hAnsi="Calibri" w:cs="Arial"/>
                <w:b/>
                <w:sz w:val="20"/>
                <w:szCs w:val="20"/>
              </w:rPr>
            </w:pPr>
            <w:r w:rsidRPr="00DC375D">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C21CE" w:rsidRPr="00DC375D" w:rsidTr="009C1362">
        <w:tblPrEx>
          <w:tblLook w:val="0000"/>
        </w:tblPrEx>
        <w:tc>
          <w:tcPr>
            <w:tcW w:w="3964" w:type="dxa"/>
            <w:tcBorders>
              <w:top w:val="nil"/>
              <w:bottom w:val="single" w:sz="4" w:space="0" w:color="auto"/>
              <w:right w:val="nil"/>
            </w:tcBorders>
            <w:shd w:val="clear" w:color="auto" w:fill="DDD9C3"/>
          </w:tcPr>
          <w:p w:rsidR="00FC21CE" w:rsidRPr="00DC375D" w:rsidRDefault="00FC21CE" w:rsidP="009C1362">
            <w:pPr>
              <w:widowControl w:val="0"/>
              <w:autoSpaceDE w:val="0"/>
              <w:autoSpaceDN w:val="0"/>
              <w:adjustRightInd w:val="0"/>
              <w:spacing w:after="0" w:line="240" w:lineRule="auto"/>
              <w:rPr>
                <w:rFonts w:ascii="Calibri" w:eastAsia="Times New Roman" w:hAnsi="Calibri" w:cs="Arial"/>
                <w:i/>
                <w:sz w:val="16"/>
                <w:szCs w:val="16"/>
              </w:rPr>
            </w:pPr>
            <w:r w:rsidRPr="00DC375D">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FC21CE" w:rsidRPr="00DC375D" w:rsidRDefault="00FC21CE" w:rsidP="009C1362">
            <w:pPr>
              <w:widowControl w:val="0"/>
              <w:autoSpaceDE w:val="0"/>
              <w:autoSpaceDN w:val="0"/>
              <w:adjustRightInd w:val="0"/>
              <w:spacing w:after="0" w:line="240" w:lineRule="auto"/>
              <w:rPr>
                <w:rFonts w:ascii="Calibri" w:eastAsia="Times New Roman" w:hAnsi="Calibri" w:cs="Arial"/>
                <w:i/>
                <w:sz w:val="16"/>
                <w:szCs w:val="16"/>
              </w:rPr>
            </w:pPr>
            <w:r w:rsidRPr="00DC375D">
              <w:rPr>
                <w:rFonts w:ascii="Calibri" w:eastAsia="Times New Roman" w:hAnsi="Calibri" w:cs="Arial"/>
                <w:i/>
                <w:sz w:val="16"/>
                <w:szCs w:val="16"/>
              </w:rPr>
              <w:t xml:space="preserve">Προσαρμογή σε νέες καταστάσεις </w:t>
            </w:r>
          </w:p>
          <w:p w:rsidR="00FC21CE" w:rsidRPr="00DC375D" w:rsidRDefault="00FC21CE" w:rsidP="009C1362">
            <w:pPr>
              <w:widowControl w:val="0"/>
              <w:autoSpaceDE w:val="0"/>
              <w:autoSpaceDN w:val="0"/>
              <w:adjustRightInd w:val="0"/>
              <w:spacing w:after="0" w:line="240" w:lineRule="auto"/>
              <w:rPr>
                <w:rFonts w:ascii="Calibri" w:eastAsia="Times New Roman" w:hAnsi="Calibri" w:cs="Arial"/>
                <w:i/>
                <w:sz w:val="16"/>
                <w:szCs w:val="16"/>
              </w:rPr>
            </w:pPr>
            <w:r w:rsidRPr="00DC375D">
              <w:rPr>
                <w:rFonts w:ascii="Calibri" w:eastAsia="Times New Roman" w:hAnsi="Calibri" w:cs="Arial"/>
                <w:i/>
                <w:sz w:val="16"/>
                <w:szCs w:val="16"/>
              </w:rPr>
              <w:t xml:space="preserve">Λήψη αποφάσεων </w:t>
            </w:r>
          </w:p>
          <w:p w:rsidR="00FC21CE" w:rsidRPr="00DC375D" w:rsidRDefault="00FC21CE" w:rsidP="009C1362">
            <w:pPr>
              <w:widowControl w:val="0"/>
              <w:autoSpaceDE w:val="0"/>
              <w:autoSpaceDN w:val="0"/>
              <w:adjustRightInd w:val="0"/>
              <w:spacing w:after="0" w:line="240" w:lineRule="auto"/>
              <w:rPr>
                <w:rFonts w:ascii="Calibri" w:eastAsia="Times New Roman" w:hAnsi="Calibri" w:cs="Arial"/>
                <w:i/>
                <w:sz w:val="16"/>
                <w:szCs w:val="16"/>
              </w:rPr>
            </w:pPr>
            <w:r w:rsidRPr="00DC375D">
              <w:rPr>
                <w:rFonts w:ascii="Calibri" w:eastAsia="Times New Roman" w:hAnsi="Calibri" w:cs="Arial"/>
                <w:i/>
                <w:sz w:val="16"/>
                <w:szCs w:val="16"/>
              </w:rPr>
              <w:t xml:space="preserve">Αυτόνομη εργασία </w:t>
            </w:r>
          </w:p>
          <w:p w:rsidR="00FC21CE" w:rsidRPr="00DC375D" w:rsidRDefault="00FC21CE" w:rsidP="009C1362">
            <w:pPr>
              <w:widowControl w:val="0"/>
              <w:autoSpaceDE w:val="0"/>
              <w:autoSpaceDN w:val="0"/>
              <w:adjustRightInd w:val="0"/>
              <w:spacing w:after="0" w:line="240" w:lineRule="auto"/>
              <w:rPr>
                <w:rFonts w:ascii="Calibri" w:eastAsia="Times New Roman" w:hAnsi="Calibri" w:cs="Arial"/>
                <w:i/>
                <w:sz w:val="16"/>
                <w:szCs w:val="16"/>
              </w:rPr>
            </w:pPr>
            <w:r w:rsidRPr="00DC375D">
              <w:rPr>
                <w:rFonts w:ascii="Calibri" w:eastAsia="Times New Roman" w:hAnsi="Calibri" w:cs="Arial"/>
                <w:i/>
                <w:sz w:val="16"/>
                <w:szCs w:val="16"/>
              </w:rPr>
              <w:t xml:space="preserve">Ομαδική εργασία </w:t>
            </w:r>
          </w:p>
          <w:p w:rsidR="00FC21CE" w:rsidRPr="00DC375D" w:rsidRDefault="00FC21CE" w:rsidP="009C1362">
            <w:pPr>
              <w:widowControl w:val="0"/>
              <w:autoSpaceDE w:val="0"/>
              <w:autoSpaceDN w:val="0"/>
              <w:adjustRightInd w:val="0"/>
              <w:spacing w:after="0" w:line="240" w:lineRule="auto"/>
              <w:rPr>
                <w:rFonts w:ascii="Calibri" w:eastAsia="Times New Roman" w:hAnsi="Calibri" w:cs="Arial"/>
                <w:i/>
                <w:sz w:val="16"/>
                <w:szCs w:val="16"/>
              </w:rPr>
            </w:pPr>
            <w:r w:rsidRPr="00DC375D">
              <w:rPr>
                <w:rFonts w:ascii="Calibri" w:eastAsia="Times New Roman" w:hAnsi="Calibri" w:cs="Arial"/>
                <w:i/>
                <w:sz w:val="16"/>
                <w:szCs w:val="16"/>
              </w:rPr>
              <w:t xml:space="preserve">Εργασία σε διεθνές περιβάλλον </w:t>
            </w:r>
          </w:p>
          <w:p w:rsidR="00FC21CE" w:rsidRPr="00DC375D" w:rsidRDefault="00FC21CE" w:rsidP="009C1362">
            <w:pPr>
              <w:widowControl w:val="0"/>
              <w:autoSpaceDE w:val="0"/>
              <w:autoSpaceDN w:val="0"/>
              <w:adjustRightInd w:val="0"/>
              <w:spacing w:after="0" w:line="240" w:lineRule="auto"/>
              <w:rPr>
                <w:rFonts w:ascii="Calibri" w:eastAsia="Times New Roman" w:hAnsi="Calibri" w:cs="Arial"/>
                <w:i/>
                <w:sz w:val="16"/>
                <w:szCs w:val="16"/>
              </w:rPr>
            </w:pPr>
            <w:r w:rsidRPr="00DC375D">
              <w:rPr>
                <w:rFonts w:ascii="Calibri" w:eastAsia="Times New Roman" w:hAnsi="Calibri" w:cs="Arial"/>
                <w:i/>
                <w:sz w:val="16"/>
                <w:szCs w:val="16"/>
              </w:rPr>
              <w:t xml:space="preserve">Εργασία σε διεπιστημονικό περιβάλλον </w:t>
            </w:r>
          </w:p>
          <w:p w:rsidR="00FC21CE" w:rsidRPr="00DC375D" w:rsidRDefault="00FC21CE" w:rsidP="009C1362">
            <w:pPr>
              <w:widowControl w:val="0"/>
              <w:autoSpaceDE w:val="0"/>
              <w:autoSpaceDN w:val="0"/>
              <w:adjustRightInd w:val="0"/>
              <w:spacing w:after="0" w:line="240" w:lineRule="auto"/>
              <w:rPr>
                <w:rFonts w:ascii="Calibri" w:eastAsia="Times New Roman" w:hAnsi="Calibri" w:cs="Arial"/>
                <w:i/>
                <w:sz w:val="16"/>
                <w:szCs w:val="16"/>
              </w:rPr>
            </w:pPr>
            <w:r w:rsidRPr="00DC375D">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FC21CE" w:rsidRPr="00DC375D" w:rsidRDefault="00FC21CE" w:rsidP="009C1362">
            <w:pPr>
              <w:widowControl w:val="0"/>
              <w:autoSpaceDE w:val="0"/>
              <w:autoSpaceDN w:val="0"/>
              <w:adjustRightInd w:val="0"/>
              <w:spacing w:after="0" w:line="240" w:lineRule="auto"/>
              <w:rPr>
                <w:rFonts w:ascii="Calibri" w:eastAsia="Times New Roman" w:hAnsi="Calibri" w:cs="Arial"/>
                <w:i/>
                <w:sz w:val="16"/>
                <w:szCs w:val="16"/>
              </w:rPr>
            </w:pPr>
            <w:r w:rsidRPr="00DC375D">
              <w:rPr>
                <w:rFonts w:ascii="Calibri" w:eastAsia="Times New Roman" w:hAnsi="Calibri" w:cs="Arial"/>
                <w:i/>
                <w:sz w:val="16"/>
                <w:szCs w:val="16"/>
              </w:rPr>
              <w:t xml:space="preserve">Σχεδιασμός και διαχείριση έργων </w:t>
            </w:r>
          </w:p>
          <w:p w:rsidR="00FC21CE" w:rsidRPr="00DC375D" w:rsidRDefault="00FC21CE" w:rsidP="009C1362">
            <w:pPr>
              <w:widowControl w:val="0"/>
              <w:autoSpaceDE w:val="0"/>
              <w:autoSpaceDN w:val="0"/>
              <w:adjustRightInd w:val="0"/>
              <w:spacing w:after="0" w:line="240" w:lineRule="auto"/>
              <w:rPr>
                <w:rFonts w:ascii="Calibri" w:eastAsia="Times New Roman" w:hAnsi="Calibri" w:cs="Arial"/>
                <w:i/>
                <w:sz w:val="16"/>
                <w:szCs w:val="16"/>
              </w:rPr>
            </w:pPr>
            <w:r w:rsidRPr="00DC375D">
              <w:rPr>
                <w:rFonts w:ascii="Calibri" w:eastAsia="Times New Roman" w:hAnsi="Calibri" w:cs="Arial"/>
                <w:i/>
                <w:sz w:val="16"/>
                <w:szCs w:val="16"/>
              </w:rPr>
              <w:t xml:space="preserve">Σεβασμός στη διαφορετικότητα και στην πολυπολιτισμικότητα </w:t>
            </w:r>
          </w:p>
          <w:p w:rsidR="00FC21CE" w:rsidRPr="00DC375D" w:rsidRDefault="00FC21CE" w:rsidP="009C1362">
            <w:pPr>
              <w:widowControl w:val="0"/>
              <w:autoSpaceDE w:val="0"/>
              <w:autoSpaceDN w:val="0"/>
              <w:adjustRightInd w:val="0"/>
              <w:spacing w:after="0" w:line="240" w:lineRule="auto"/>
              <w:rPr>
                <w:rFonts w:ascii="Calibri" w:eastAsia="Times New Roman" w:hAnsi="Calibri" w:cs="Arial"/>
                <w:i/>
                <w:sz w:val="16"/>
                <w:szCs w:val="16"/>
              </w:rPr>
            </w:pPr>
            <w:r w:rsidRPr="00DC375D">
              <w:rPr>
                <w:rFonts w:ascii="Calibri" w:eastAsia="Times New Roman" w:hAnsi="Calibri" w:cs="Arial"/>
                <w:i/>
                <w:sz w:val="16"/>
                <w:szCs w:val="16"/>
              </w:rPr>
              <w:t xml:space="preserve">Σεβασμός στο φυσικό περιβάλλον </w:t>
            </w:r>
          </w:p>
          <w:p w:rsidR="00FC21CE" w:rsidRPr="00DC375D" w:rsidRDefault="00FC21CE" w:rsidP="009C1362">
            <w:pPr>
              <w:widowControl w:val="0"/>
              <w:autoSpaceDE w:val="0"/>
              <w:autoSpaceDN w:val="0"/>
              <w:adjustRightInd w:val="0"/>
              <w:spacing w:after="0" w:line="240" w:lineRule="auto"/>
              <w:rPr>
                <w:rFonts w:ascii="Calibri" w:eastAsia="Times New Roman" w:hAnsi="Calibri" w:cs="Arial"/>
                <w:i/>
                <w:sz w:val="16"/>
                <w:szCs w:val="16"/>
              </w:rPr>
            </w:pPr>
            <w:r w:rsidRPr="00DC375D">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FC21CE" w:rsidRPr="00DC375D" w:rsidRDefault="00FC21CE" w:rsidP="009C1362">
            <w:pPr>
              <w:widowControl w:val="0"/>
              <w:autoSpaceDE w:val="0"/>
              <w:autoSpaceDN w:val="0"/>
              <w:adjustRightInd w:val="0"/>
              <w:spacing w:after="0" w:line="240" w:lineRule="auto"/>
              <w:rPr>
                <w:rFonts w:ascii="Calibri" w:eastAsia="Times New Roman" w:hAnsi="Calibri" w:cs="Arial"/>
                <w:i/>
                <w:sz w:val="16"/>
                <w:szCs w:val="16"/>
              </w:rPr>
            </w:pPr>
            <w:r w:rsidRPr="00DC375D">
              <w:rPr>
                <w:rFonts w:ascii="Calibri" w:eastAsia="Times New Roman" w:hAnsi="Calibri" w:cs="Arial"/>
                <w:i/>
                <w:sz w:val="16"/>
                <w:szCs w:val="16"/>
              </w:rPr>
              <w:t xml:space="preserve">Άσκηση κριτικής και αυτοκριτικής </w:t>
            </w:r>
          </w:p>
          <w:p w:rsidR="00FC21CE" w:rsidRPr="00DC375D" w:rsidRDefault="00FC21CE" w:rsidP="009C1362">
            <w:pPr>
              <w:spacing w:after="0" w:line="240" w:lineRule="auto"/>
              <w:rPr>
                <w:rFonts w:ascii="Calibri" w:eastAsia="Times New Roman" w:hAnsi="Calibri" w:cs="Arial"/>
                <w:b/>
                <w:sz w:val="20"/>
                <w:szCs w:val="20"/>
              </w:rPr>
            </w:pPr>
            <w:r w:rsidRPr="00DC375D">
              <w:rPr>
                <w:rFonts w:ascii="Calibri" w:eastAsia="Times New Roman" w:hAnsi="Calibri" w:cs="Arial"/>
                <w:i/>
                <w:sz w:val="16"/>
                <w:szCs w:val="16"/>
              </w:rPr>
              <w:t>Προαγωγή της ελεύθερης, δημιουργικής και επαγωγικής σκέψης</w:t>
            </w:r>
          </w:p>
        </w:tc>
      </w:tr>
      <w:tr w:rsidR="00FC21CE" w:rsidRPr="00AC4E07" w:rsidTr="009C1362">
        <w:tc>
          <w:tcPr>
            <w:tcW w:w="8472" w:type="dxa"/>
            <w:gridSpan w:val="2"/>
            <w:tcBorders>
              <w:bottom w:val="single" w:sz="4" w:space="0" w:color="auto"/>
            </w:tcBorders>
            <w:shd w:val="clear" w:color="auto" w:fill="auto"/>
          </w:tcPr>
          <w:p w:rsidR="00FC21CE" w:rsidRPr="00B9555E" w:rsidRDefault="00FC21CE" w:rsidP="00133123">
            <w:pPr>
              <w:pStyle w:val="a3"/>
              <w:widowControl w:val="0"/>
              <w:numPr>
                <w:ilvl w:val="0"/>
                <w:numId w:val="96"/>
              </w:numPr>
              <w:tabs>
                <w:tab w:val="left" w:pos="426"/>
              </w:tabs>
              <w:autoSpaceDE w:val="0"/>
              <w:autoSpaceDN w:val="0"/>
              <w:adjustRightInd w:val="0"/>
              <w:spacing w:after="0" w:line="240" w:lineRule="auto"/>
              <w:ind w:left="426" w:hanging="426"/>
              <w:jc w:val="both"/>
            </w:pPr>
            <w:r w:rsidRPr="00B9555E">
              <w:t>Σχεδιασμός έργων και διαχείριση έργων επεξεργασίας και διάθεσης βιομηχανικών αποβλήτων</w:t>
            </w:r>
          </w:p>
          <w:p w:rsidR="00FC21CE" w:rsidRPr="00B9555E" w:rsidRDefault="00FC21CE" w:rsidP="00133123">
            <w:pPr>
              <w:pStyle w:val="a3"/>
              <w:widowControl w:val="0"/>
              <w:numPr>
                <w:ilvl w:val="0"/>
                <w:numId w:val="96"/>
              </w:numPr>
              <w:tabs>
                <w:tab w:val="left" w:pos="426"/>
              </w:tabs>
              <w:autoSpaceDE w:val="0"/>
              <w:autoSpaceDN w:val="0"/>
              <w:adjustRightInd w:val="0"/>
              <w:spacing w:after="0" w:line="240" w:lineRule="auto"/>
              <w:ind w:left="426" w:hanging="426"/>
              <w:jc w:val="both"/>
            </w:pPr>
            <w:r w:rsidRPr="00B9555E">
              <w:t xml:space="preserve">Λήψη αποφάσεων σε θέματα </w:t>
            </w:r>
            <w:r w:rsidRPr="00B9555E">
              <w:rPr>
                <w:iCs/>
              </w:rPr>
              <w:t>χορήγησης άδειας επεξεργασίας και διάθεσης βιομηχανικών αποβλήτων</w:t>
            </w:r>
          </w:p>
          <w:p w:rsidR="00FC21CE" w:rsidRPr="00B9555E" w:rsidRDefault="00FC21CE" w:rsidP="00133123">
            <w:pPr>
              <w:pStyle w:val="a3"/>
              <w:widowControl w:val="0"/>
              <w:numPr>
                <w:ilvl w:val="0"/>
                <w:numId w:val="96"/>
              </w:numPr>
              <w:tabs>
                <w:tab w:val="left" w:pos="426"/>
              </w:tabs>
              <w:autoSpaceDE w:val="0"/>
              <w:autoSpaceDN w:val="0"/>
              <w:adjustRightInd w:val="0"/>
              <w:spacing w:after="0" w:line="240" w:lineRule="auto"/>
              <w:ind w:left="426" w:hanging="426"/>
              <w:jc w:val="both"/>
            </w:pPr>
            <w:r w:rsidRPr="00B9555E">
              <w:t>Σεβασμός στο φυσικό περιβάλλον μέσω της βιώσιμης βιομηχανικής ανάπτυξης και της ανακύκλωσης-</w:t>
            </w:r>
            <w:r w:rsidRPr="00B9555E">
              <w:rPr>
                <w:iCs/>
              </w:rPr>
              <w:t>επαναχρησιμοποίησης βιομηχανικών αποβλήτων και υλικών</w:t>
            </w:r>
          </w:p>
          <w:p w:rsidR="00FC21CE" w:rsidRPr="00AC4E07" w:rsidRDefault="00FC21CE" w:rsidP="00133123">
            <w:pPr>
              <w:pStyle w:val="a3"/>
              <w:widowControl w:val="0"/>
              <w:numPr>
                <w:ilvl w:val="0"/>
                <w:numId w:val="96"/>
              </w:numPr>
              <w:tabs>
                <w:tab w:val="left" w:pos="426"/>
              </w:tabs>
              <w:autoSpaceDE w:val="0"/>
              <w:autoSpaceDN w:val="0"/>
              <w:adjustRightInd w:val="0"/>
              <w:spacing w:after="0" w:line="240" w:lineRule="auto"/>
              <w:ind w:left="426" w:hanging="426"/>
              <w:jc w:val="both"/>
            </w:pPr>
            <w:r w:rsidRPr="00B9555E">
              <w:t>Αναζήτηση, ανάλυση και σύνθεση δεδομένων και πληροφοριών, με τη χρήση και των απαραίτητων τεχνολογιών σε θέματα προστασίας της υγείας από τη βιομηχανική ρύπανση</w:t>
            </w:r>
          </w:p>
        </w:tc>
      </w:tr>
    </w:tbl>
    <w:p w:rsidR="00FC21CE" w:rsidRPr="00AC4E07" w:rsidRDefault="00FC21CE" w:rsidP="00133123">
      <w:pPr>
        <w:widowControl w:val="0"/>
        <w:numPr>
          <w:ilvl w:val="0"/>
          <w:numId w:val="260"/>
        </w:numPr>
        <w:autoSpaceDE w:val="0"/>
        <w:autoSpaceDN w:val="0"/>
        <w:adjustRightInd w:val="0"/>
        <w:spacing w:before="120" w:after="0" w:line="240" w:lineRule="auto"/>
        <w:ind w:left="357" w:hanging="357"/>
        <w:rPr>
          <w:rFonts w:ascii="Calibri" w:eastAsia="Times New Roman" w:hAnsi="Calibri" w:cs="Arial"/>
          <w:b/>
        </w:rPr>
      </w:pPr>
      <w:r w:rsidRPr="00AC4E07">
        <w:rPr>
          <w:rFonts w:ascii="Calibri" w:eastAsia="Times New Roman" w:hAnsi="Calibri"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C21CE" w:rsidRPr="00AC4E07" w:rsidTr="009C1362">
        <w:tc>
          <w:tcPr>
            <w:tcW w:w="8472" w:type="dxa"/>
          </w:tcPr>
          <w:p w:rsidR="00FC21CE" w:rsidRPr="00AC4E07" w:rsidRDefault="00FC21CE" w:rsidP="00133123">
            <w:pPr>
              <w:numPr>
                <w:ilvl w:val="0"/>
                <w:numId w:val="256"/>
              </w:numPr>
              <w:tabs>
                <w:tab w:val="left" w:pos="426"/>
              </w:tabs>
              <w:spacing w:after="0" w:line="240" w:lineRule="auto"/>
              <w:ind w:left="426" w:hanging="426"/>
              <w:jc w:val="both"/>
              <w:rPr>
                <w:rFonts w:ascii="Calibri" w:eastAsia="Times New Roman" w:hAnsi="Calibri" w:cs="Times New Roman"/>
                <w:iCs/>
              </w:rPr>
            </w:pPr>
            <w:r w:rsidRPr="00AC4E07">
              <w:rPr>
                <w:rFonts w:ascii="Calibri" w:eastAsia="Times New Roman" w:hAnsi="Calibri" w:cs="Times New Roman"/>
                <w:iCs/>
              </w:rPr>
              <w:t>Βιώσιμη βιομηχανική ανάπτυξη</w:t>
            </w:r>
          </w:p>
          <w:p w:rsidR="00FC21CE" w:rsidRPr="00AC4E07" w:rsidRDefault="00FC21CE" w:rsidP="00133123">
            <w:pPr>
              <w:numPr>
                <w:ilvl w:val="0"/>
                <w:numId w:val="256"/>
              </w:numPr>
              <w:tabs>
                <w:tab w:val="left" w:pos="426"/>
              </w:tabs>
              <w:spacing w:after="0" w:line="240" w:lineRule="auto"/>
              <w:ind w:left="426" w:hanging="426"/>
              <w:jc w:val="both"/>
              <w:rPr>
                <w:rFonts w:ascii="Calibri" w:eastAsia="Times New Roman" w:hAnsi="Calibri" w:cs="Times New Roman"/>
                <w:iCs/>
              </w:rPr>
            </w:pPr>
            <w:r w:rsidRPr="00AC4E07">
              <w:rPr>
                <w:rFonts w:ascii="Calibri" w:eastAsia="Times New Roman" w:hAnsi="Calibri" w:cs="Times New Roman"/>
                <w:iCs/>
              </w:rPr>
              <w:t>Καθαρές βιομηχανίες</w:t>
            </w:r>
          </w:p>
          <w:p w:rsidR="00FC21CE" w:rsidRPr="00AC4E07" w:rsidRDefault="00FC21CE" w:rsidP="00133123">
            <w:pPr>
              <w:numPr>
                <w:ilvl w:val="0"/>
                <w:numId w:val="256"/>
              </w:numPr>
              <w:tabs>
                <w:tab w:val="left" w:pos="426"/>
              </w:tabs>
              <w:spacing w:after="0" w:line="240" w:lineRule="auto"/>
              <w:ind w:left="426" w:hanging="426"/>
              <w:jc w:val="both"/>
              <w:rPr>
                <w:rFonts w:ascii="Calibri" w:eastAsia="Times New Roman" w:hAnsi="Calibri" w:cs="Times New Roman"/>
                <w:iCs/>
              </w:rPr>
            </w:pPr>
            <w:r w:rsidRPr="00AC4E07">
              <w:rPr>
                <w:rFonts w:ascii="Calibri" w:eastAsia="Times New Roman" w:hAnsi="Calibri" w:cs="Times New Roman"/>
                <w:iCs/>
              </w:rPr>
              <w:t>Πρόληψη και ελαχιστοποίηση της ρύπανσης στη βιομηχανία</w:t>
            </w:r>
          </w:p>
          <w:p w:rsidR="00FC21CE" w:rsidRPr="00AC4E07" w:rsidRDefault="00FC21CE" w:rsidP="00133123">
            <w:pPr>
              <w:numPr>
                <w:ilvl w:val="0"/>
                <w:numId w:val="256"/>
              </w:numPr>
              <w:tabs>
                <w:tab w:val="left" w:pos="426"/>
              </w:tabs>
              <w:spacing w:after="0" w:line="240" w:lineRule="auto"/>
              <w:ind w:left="426" w:hanging="426"/>
              <w:jc w:val="both"/>
              <w:rPr>
                <w:rFonts w:ascii="Calibri" w:eastAsia="Times New Roman" w:hAnsi="Calibri" w:cs="Times New Roman"/>
                <w:iCs/>
              </w:rPr>
            </w:pPr>
            <w:r w:rsidRPr="00AC4E07">
              <w:rPr>
                <w:rFonts w:ascii="Calibri" w:eastAsia="Times New Roman" w:hAnsi="Calibri" w:cs="Times New Roman"/>
                <w:iCs/>
              </w:rPr>
              <w:t>Ανακύκλωση-επαναχρησιμοποίηση βιομηχανικών αποβλήτων και υλικών</w:t>
            </w:r>
          </w:p>
          <w:p w:rsidR="00FC21CE" w:rsidRPr="00AC4E07" w:rsidRDefault="00FC21CE" w:rsidP="00133123">
            <w:pPr>
              <w:numPr>
                <w:ilvl w:val="0"/>
                <w:numId w:val="256"/>
              </w:numPr>
              <w:tabs>
                <w:tab w:val="left" w:pos="426"/>
              </w:tabs>
              <w:spacing w:after="0" w:line="240" w:lineRule="auto"/>
              <w:ind w:left="426" w:hanging="426"/>
              <w:jc w:val="both"/>
              <w:rPr>
                <w:rFonts w:ascii="Calibri" w:eastAsia="Times New Roman" w:hAnsi="Calibri" w:cs="Times New Roman"/>
                <w:iCs/>
              </w:rPr>
            </w:pPr>
            <w:r w:rsidRPr="00AC4E07">
              <w:rPr>
                <w:rFonts w:ascii="Calibri" w:eastAsia="Times New Roman" w:hAnsi="Calibri" w:cs="Times New Roman"/>
                <w:iCs/>
              </w:rPr>
              <w:t>Κατηγοριοποίηση των βιομηχανικών αποβλήτων με βάση τα κριτήρια του είδους και της επεξεργασιμότητάς τους</w:t>
            </w:r>
          </w:p>
          <w:p w:rsidR="00FC21CE" w:rsidRPr="00AC4E07" w:rsidRDefault="00FC21CE" w:rsidP="00133123">
            <w:pPr>
              <w:numPr>
                <w:ilvl w:val="0"/>
                <w:numId w:val="256"/>
              </w:numPr>
              <w:tabs>
                <w:tab w:val="left" w:pos="426"/>
              </w:tabs>
              <w:spacing w:after="0" w:line="240" w:lineRule="auto"/>
              <w:ind w:left="426" w:hanging="426"/>
              <w:jc w:val="both"/>
              <w:rPr>
                <w:rFonts w:ascii="Calibri" w:eastAsia="Times New Roman" w:hAnsi="Calibri" w:cs="Times New Roman"/>
                <w:iCs/>
              </w:rPr>
            </w:pPr>
            <w:r w:rsidRPr="00AC4E07">
              <w:rPr>
                <w:rFonts w:ascii="Calibri" w:eastAsia="Times New Roman" w:hAnsi="Calibri" w:cs="Times New Roman"/>
                <w:iCs/>
              </w:rPr>
              <w:t>Επιπτώσεις στη Δημόσια Υγεία από τη διάθεση βιομηχανικών αποβλήτων στους διαφόρους αποδέκτες</w:t>
            </w:r>
          </w:p>
          <w:p w:rsidR="00FC21CE" w:rsidRPr="00AC4E07" w:rsidRDefault="00FC21CE" w:rsidP="00133123">
            <w:pPr>
              <w:numPr>
                <w:ilvl w:val="0"/>
                <w:numId w:val="256"/>
              </w:numPr>
              <w:tabs>
                <w:tab w:val="left" w:pos="426"/>
              </w:tabs>
              <w:spacing w:after="0" w:line="240" w:lineRule="auto"/>
              <w:ind w:left="426" w:hanging="426"/>
              <w:jc w:val="both"/>
              <w:rPr>
                <w:rFonts w:ascii="Calibri" w:eastAsia="Times New Roman" w:hAnsi="Calibri" w:cs="Times New Roman"/>
                <w:iCs/>
              </w:rPr>
            </w:pPr>
            <w:r w:rsidRPr="00AC4E07">
              <w:rPr>
                <w:rFonts w:ascii="Calibri" w:eastAsia="Times New Roman" w:hAnsi="Calibri" w:cs="Times New Roman"/>
                <w:iCs/>
              </w:rPr>
              <w:t>Μέθοδοι επεξεργασίας βιομηχανικών αποβλήτων</w:t>
            </w:r>
          </w:p>
          <w:p w:rsidR="00FC21CE" w:rsidRPr="00AC4E07" w:rsidRDefault="00FC21CE" w:rsidP="00133123">
            <w:pPr>
              <w:numPr>
                <w:ilvl w:val="0"/>
                <w:numId w:val="256"/>
              </w:numPr>
              <w:tabs>
                <w:tab w:val="left" w:pos="426"/>
              </w:tabs>
              <w:spacing w:after="0" w:line="240" w:lineRule="auto"/>
              <w:ind w:left="426" w:hanging="426"/>
              <w:jc w:val="both"/>
              <w:rPr>
                <w:rFonts w:ascii="Calibri" w:eastAsia="Times New Roman" w:hAnsi="Calibri" w:cs="Times New Roman"/>
                <w:iCs/>
              </w:rPr>
            </w:pPr>
            <w:r w:rsidRPr="00AC4E07">
              <w:rPr>
                <w:rFonts w:ascii="Calibri" w:eastAsia="Times New Roman" w:hAnsi="Calibri" w:cs="Times New Roman"/>
                <w:iCs/>
              </w:rPr>
              <w:t>Έλεγχος εκβολής βιομηχανικών αποβλήτων στους αποδέκτες-αναγκαίες δειγματοληψίες</w:t>
            </w:r>
          </w:p>
          <w:p w:rsidR="00FC21CE" w:rsidRPr="00AC4E07" w:rsidRDefault="00FC21CE" w:rsidP="00133123">
            <w:pPr>
              <w:numPr>
                <w:ilvl w:val="0"/>
                <w:numId w:val="256"/>
              </w:numPr>
              <w:tabs>
                <w:tab w:val="left" w:pos="426"/>
              </w:tabs>
              <w:spacing w:after="0" w:line="240" w:lineRule="auto"/>
              <w:ind w:left="426" w:hanging="426"/>
              <w:jc w:val="both"/>
              <w:rPr>
                <w:rFonts w:ascii="Calibri" w:eastAsia="Times New Roman" w:hAnsi="Calibri" w:cs="Times New Roman"/>
                <w:iCs/>
              </w:rPr>
            </w:pPr>
            <w:r w:rsidRPr="00AC4E07">
              <w:rPr>
                <w:rFonts w:ascii="Calibri" w:eastAsia="Times New Roman" w:hAnsi="Calibri" w:cs="Times New Roman"/>
                <w:iCs/>
              </w:rPr>
              <w:t>Ανάλυση ισχύοντος θεσμικού πλαισίου (καθορισμός προτύπων ποιότητας και περιβαλλοντικών ορίων, ισχύουσες διατάξεις)</w:t>
            </w:r>
          </w:p>
          <w:p w:rsidR="00FC21CE" w:rsidRPr="00AC4E07" w:rsidRDefault="00FC21CE" w:rsidP="00133123">
            <w:pPr>
              <w:numPr>
                <w:ilvl w:val="0"/>
                <w:numId w:val="256"/>
              </w:numPr>
              <w:tabs>
                <w:tab w:val="left" w:pos="426"/>
              </w:tabs>
              <w:spacing w:after="0" w:line="240" w:lineRule="auto"/>
              <w:ind w:left="426" w:hanging="426"/>
              <w:jc w:val="both"/>
              <w:rPr>
                <w:rFonts w:ascii="Calibri" w:eastAsia="Times New Roman" w:hAnsi="Calibri" w:cs="Times New Roman"/>
                <w:iCs/>
              </w:rPr>
            </w:pPr>
            <w:r w:rsidRPr="00AC4E07">
              <w:rPr>
                <w:rFonts w:ascii="Calibri" w:eastAsia="Times New Roman" w:hAnsi="Calibri" w:cs="Times New Roman"/>
                <w:iCs/>
              </w:rPr>
              <w:t>Διαδικασία χορήγησης άδειας επεξεργασίας και διάθεσης βιομηχανικών αποβλήτων</w:t>
            </w:r>
          </w:p>
          <w:p w:rsidR="00FC21CE" w:rsidRPr="00AC4E07" w:rsidRDefault="00FC21CE" w:rsidP="00133123">
            <w:pPr>
              <w:numPr>
                <w:ilvl w:val="0"/>
                <w:numId w:val="256"/>
              </w:numPr>
              <w:tabs>
                <w:tab w:val="left" w:pos="426"/>
              </w:tabs>
              <w:spacing w:after="0" w:line="240" w:lineRule="auto"/>
              <w:ind w:left="426" w:hanging="426"/>
              <w:jc w:val="both"/>
              <w:rPr>
                <w:rFonts w:ascii="Calibri" w:eastAsia="Times New Roman" w:hAnsi="Calibri" w:cs="Times New Roman"/>
                <w:iCs/>
              </w:rPr>
            </w:pPr>
            <w:r w:rsidRPr="00AC4E07">
              <w:rPr>
                <w:rFonts w:ascii="Calibri" w:eastAsia="Times New Roman" w:hAnsi="Calibri" w:cs="Times New Roman"/>
                <w:iCs/>
              </w:rPr>
              <w:t>Περιβαλλοντική αντιμετώπιση ειδικών κατηγοριών βιομηχανικών αποβλήτων</w:t>
            </w:r>
          </w:p>
        </w:tc>
      </w:tr>
    </w:tbl>
    <w:p w:rsidR="00FC21CE" w:rsidRPr="00DC375D" w:rsidRDefault="00FC21CE" w:rsidP="00133123">
      <w:pPr>
        <w:widowControl w:val="0"/>
        <w:numPr>
          <w:ilvl w:val="0"/>
          <w:numId w:val="260"/>
        </w:numPr>
        <w:autoSpaceDE w:val="0"/>
        <w:autoSpaceDN w:val="0"/>
        <w:adjustRightInd w:val="0"/>
        <w:spacing w:before="120" w:after="0" w:line="240" w:lineRule="auto"/>
        <w:ind w:left="357" w:hanging="357"/>
        <w:rPr>
          <w:rFonts w:ascii="Calibri" w:eastAsia="Times New Roman" w:hAnsi="Calibri" w:cs="Arial"/>
          <w:b/>
        </w:rPr>
      </w:pPr>
      <w:r w:rsidRPr="00DC375D">
        <w:rPr>
          <w:rFonts w:ascii="Calibri" w:eastAsia="Times New Roman" w:hAnsi="Calibri" w:cs="Arial"/>
          <w:b/>
        </w:rPr>
        <w:t>ΔΙΔΑΚΤΙΚΕΣ και ΜΑΘΗΣΙΑΚΕΣ ΜΕΘΟΔΟΙ-ΑΞΙΟΛΟΓΗΣΗ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FC21CE" w:rsidRPr="00DC375D" w:rsidTr="009C1362">
        <w:tc>
          <w:tcPr>
            <w:tcW w:w="3306" w:type="dxa"/>
            <w:shd w:val="clear" w:color="auto" w:fill="DDD9C3"/>
          </w:tcPr>
          <w:p w:rsidR="00FC21CE" w:rsidRPr="00DC375D" w:rsidRDefault="00FC21CE" w:rsidP="009C1362">
            <w:pPr>
              <w:spacing w:after="0" w:line="240" w:lineRule="auto"/>
              <w:jc w:val="right"/>
              <w:rPr>
                <w:rFonts w:ascii="Calibri" w:eastAsia="Times New Roman" w:hAnsi="Calibri" w:cs="Arial"/>
                <w:b/>
                <w:sz w:val="20"/>
                <w:szCs w:val="20"/>
              </w:rPr>
            </w:pPr>
            <w:r w:rsidRPr="00DC375D">
              <w:rPr>
                <w:rFonts w:ascii="Calibri" w:eastAsia="Times New Roman" w:hAnsi="Calibri" w:cs="Arial"/>
                <w:b/>
                <w:sz w:val="20"/>
                <w:szCs w:val="20"/>
              </w:rPr>
              <w:t>ΤΡΟΠΟΣ ΠΑΡΑΔΟΣΗΣ</w:t>
            </w:r>
            <w:r w:rsidRPr="00DC375D">
              <w:rPr>
                <w:rFonts w:ascii="Calibri" w:eastAsia="Times New Roman" w:hAnsi="Calibri" w:cs="Arial"/>
                <w:b/>
                <w:sz w:val="20"/>
                <w:szCs w:val="20"/>
              </w:rPr>
              <w:br/>
            </w:r>
            <w:r w:rsidRPr="00DC375D">
              <w:rPr>
                <w:rFonts w:ascii="Calibri" w:eastAsia="Times New Roman" w:hAnsi="Calibri" w:cs="Arial"/>
                <w:i/>
                <w:sz w:val="16"/>
                <w:szCs w:val="16"/>
              </w:rPr>
              <w:t>Πρόσωπο με πρόσωπο, Εξ αποστάσεως εκπαίδευση κ.λπ.</w:t>
            </w:r>
          </w:p>
        </w:tc>
        <w:tc>
          <w:tcPr>
            <w:tcW w:w="5166" w:type="dxa"/>
          </w:tcPr>
          <w:p w:rsidR="00FC21CE" w:rsidRPr="00071B6F" w:rsidRDefault="00FC21CE" w:rsidP="009C1362">
            <w:pPr>
              <w:spacing w:after="0" w:line="240" w:lineRule="auto"/>
              <w:jc w:val="both"/>
              <w:rPr>
                <w:rFonts w:ascii="Calibri" w:eastAsia="Times New Roman" w:hAnsi="Calibri" w:cs="Times New Roman"/>
                <w:iCs/>
              </w:rPr>
            </w:pPr>
            <w:r w:rsidRPr="00071B6F">
              <w:rPr>
                <w:rFonts w:ascii="Calibri" w:eastAsia="Times New Roman" w:hAnsi="Calibri" w:cs="Times New Roman"/>
                <w:iCs/>
              </w:rPr>
              <w:t>Πρόσωπο με πρόσωπο στην αίθουσα διδασκαλίας</w:t>
            </w:r>
          </w:p>
          <w:p w:rsidR="00FC21CE" w:rsidRPr="00DC375D" w:rsidRDefault="00FC21CE" w:rsidP="009C1362">
            <w:pPr>
              <w:spacing w:after="0" w:line="240" w:lineRule="auto"/>
              <w:jc w:val="both"/>
              <w:rPr>
                <w:rFonts w:ascii="Calibri" w:eastAsia="Times New Roman" w:hAnsi="Calibri" w:cs="Times New Roman"/>
                <w:iCs/>
                <w:sz w:val="20"/>
                <w:szCs w:val="20"/>
              </w:rPr>
            </w:pPr>
          </w:p>
        </w:tc>
      </w:tr>
      <w:tr w:rsidR="00FC21CE" w:rsidRPr="00DC375D" w:rsidTr="009C1362">
        <w:tc>
          <w:tcPr>
            <w:tcW w:w="3306" w:type="dxa"/>
            <w:shd w:val="clear" w:color="auto" w:fill="DDD9C3"/>
          </w:tcPr>
          <w:p w:rsidR="00FC21CE" w:rsidRPr="00DC375D" w:rsidRDefault="00FC21CE" w:rsidP="009C1362">
            <w:pPr>
              <w:spacing w:after="0" w:line="240" w:lineRule="auto"/>
              <w:jc w:val="right"/>
              <w:rPr>
                <w:rFonts w:ascii="Calibri" w:eastAsia="Times New Roman" w:hAnsi="Calibri" w:cs="Arial"/>
                <w:i/>
                <w:sz w:val="16"/>
                <w:szCs w:val="16"/>
              </w:rPr>
            </w:pPr>
            <w:r w:rsidRPr="00DC375D">
              <w:rPr>
                <w:rFonts w:ascii="Calibri" w:eastAsia="Times New Roman" w:hAnsi="Calibri" w:cs="Arial"/>
                <w:b/>
                <w:sz w:val="20"/>
                <w:szCs w:val="20"/>
              </w:rPr>
              <w:t>ΧΡΗΣΗ ΤΕΧΝΟΛΟΓΙΩΝ ΠΛΗΡΟΦΟΡΙΑΣ ΚΑΙ ΕΠΙΚΟΙΝΩΝΙΩΝ</w:t>
            </w:r>
            <w:r w:rsidRPr="00DC375D">
              <w:rPr>
                <w:rFonts w:ascii="Calibri" w:eastAsia="Times New Roman" w:hAnsi="Calibri" w:cs="Arial"/>
                <w:b/>
                <w:sz w:val="20"/>
                <w:szCs w:val="20"/>
              </w:rPr>
              <w:br/>
            </w:r>
            <w:r w:rsidRPr="00DC375D">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FC21CE" w:rsidRPr="00071B6F" w:rsidRDefault="00FC21CE" w:rsidP="00133123">
            <w:pPr>
              <w:pStyle w:val="a4"/>
              <w:numPr>
                <w:ilvl w:val="0"/>
                <w:numId w:val="257"/>
              </w:numPr>
              <w:ind w:left="238" w:hanging="238"/>
            </w:pPr>
            <w:r w:rsidRPr="00071B6F">
              <w:t xml:space="preserve">Προβολικό σύστημα και δυνατότητα παρουσίασης με την εφαρμογή του Προγράμματος </w:t>
            </w:r>
            <w:r w:rsidRPr="00071B6F">
              <w:rPr>
                <w:lang w:val="en-US"/>
              </w:rPr>
              <w:t>Power</w:t>
            </w:r>
            <w:r w:rsidRPr="00071B6F">
              <w:t xml:space="preserve"> </w:t>
            </w:r>
            <w:r w:rsidRPr="00071B6F">
              <w:rPr>
                <w:lang w:val="en-US"/>
              </w:rPr>
              <w:t>Point</w:t>
            </w:r>
            <w:r w:rsidRPr="00071B6F">
              <w:t>.</w:t>
            </w:r>
          </w:p>
          <w:p w:rsidR="00FC21CE" w:rsidRPr="00071B6F" w:rsidRDefault="00FC21CE" w:rsidP="00133123">
            <w:pPr>
              <w:pStyle w:val="a4"/>
              <w:numPr>
                <w:ilvl w:val="0"/>
                <w:numId w:val="257"/>
              </w:numPr>
              <w:ind w:left="238" w:hanging="238"/>
            </w:pPr>
            <w:r w:rsidRPr="00071B6F">
              <w:t xml:space="preserve">Δυνατότητα σύνδεσης με </w:t>
            </w:r>
            <w:r w:rsidRPr="00071B6F">
              <w:rPr>
                <w:lang w:val="en-US"/>
              </w:rPr>
              <w:t>internet</w:t>
            </w:r>
            <w:r w:rsidRPr="00071B6F">
              <w:rPr>
                <w:iCs/>
                <w:color w:val="000000"/>
              </w:rPr>
              <w:t xml:space="preserve"> </w:t>
            </w:r>
          </w:p>
          <w:p w:rsidR="00FC21CE" w:rsidRPr="00071B6F" w:rsidRDefault="00FC21CE" w:rsidP="00133123">
            <w:pPr>
              <w:pStyle w:val="a4"/>
              <w:numPr>
                <w:ilvl w:val="0"/>
                <w:numId w:val="257"/>
              </w:numPr>
              <w:ind w:left="238" w:hanging="238"/>
              <w:rPr>
                <w:rFonts w:cs="Arial"/>
                <w:iCs/>
              </w:rPr>
            </w:pPr>
            <w:r w:rsidRPr="00071B6F">
              <w:rPr>
                <w:rFonts w:cs="Arial"/>
                <w:iCs/>
              </w:rPr>
              <w:t xml:space="preserve">Χρήση μηχανών αναζήτησης  βιβλιογραφίας  </w:t>
            </w:r>
            <w:r w:rsidRPr="00071B6F">
              <w:rPr>
                <w:rFonts w:cs="Arial"/>
                <w:iCs/>
                <w:lang w:val="en-US"/>
              </w:rPr>
              <w:t>HEAL</w:t>
            </w:r>
            <w:r w:rsidRPr="00071B6F">
              <w:rPr>
                <w:rFonts w:cs="Arial"/>
                <w:iCs/>
              </w:rPr>
              <w:t>-</w:t>
            </w:r>
            <w:r w:rsidRPr="00071B6F">
              <w:rPr>
                <w:rFonts w:cs="Arial"/>
                <w:iCs/>
                <w:lang w:val="en-US"/>
              </w:rPr>
              <w:t>LINK</w:t>
            </w:r>
            <w:r w:rsidRPr="00071B6F">
              <w:rPr>
                <w:rFonts w:cs="Arial"/>
                <w:iCs/>
              </w:rPr>
              <w:t xml:space="preserve">, </w:t>
            </w:r>
            <w:r w:rsidRPr="00071B6F">
              <w:rPr>
                <w:rFonts w:cs="Arial"/>
                <w:iCs/>
                <w:lang w:val="en-US"/>
              </w:rPr>
              <w:t>PUBMED</w:t>
            </w:r>
            <w:r w:rsidRPr="00071B6F">
              <w:rPr>
                <w:rFonts w:cs="Arial"/>
                <w:iCs/>
              </w:rPr>
              <w:t xml:space="preserve">, </w:t>
            </w:r>
            <w:r w:rsidRPr="00071B6F">
              <w:rPr>
                <w:rFonts w:cs="Arial"/>
                <w:iCs/>
                <w:lang w:val="en-US"/>
              </w:rPr>
              <w:t>SCOPUS</w:t>
            </w:r>
            <w:r w:rsidRPr="00071B6F">
              <w:rPr>
                <w:rFonts w:cs="Arial"/>
                <w:iCs/>
              </w:rPr>
              <w:t xml:space="preserve">, </w:t>
            </w:r>
            <w:r w:rsidRPr="00071B6F">
              <w:rPr>
                <w:rFonts w:cs="Arial"/>
                <w:iCs/>
                <w:lang w:val="en-US"/>
              </w:rPr>
              <w:t>GOOGLE</w:t>
            </w:r>
            <w:r w:rsidRPr="00071B6F">
              <w:rPr>
                <w:rFonts w:cs="Arial"/>
                <w:iCs/>
              </w:rPr>
              <w:t xml:space="preserve"> </w:t>
            </w:r>
            <w:r w:rsidRPr="00071B6F">
              <w:rPr>
                <w:rFonts w:cs="Arial"/>
                <w:iCs/>
                <w:lang w:val="en-US"/>
              </w:rPr>
              <w:t>SCHOLAR</w:t>
            </w:r>
          </w:p>
          <w:p w:rsidR="00FC21CE" w:rsidRPr="00582779" w:rsidRDefault="00FC21CE" w:rsidP="00133123">
            <w:pPr>
              <w:pStyle w:val="a4"/>
              <w:numPr>
                <w:ilvl w:val="0"/>
                <w:numId w:val="257"/>
              </w:numPr>
              <w:ind w:left="238" w:hanging="238"/>
              <w:rPr>
                <w:rFonts w:cs="Arial"/>
                <w:iCs/>
              </w:rPr>
            </w:pPr>
            <w:r w:rsidRPr="00071B6F">
              <w:rPr>
                <w:iCs/>
              </w:rPr>
              <w:t xml:space="preserve">Υποστήριξη Μαθησιακής διαδικασίας μέσω της ηλεκτρονικής πλατφόρμας </w:t>
            </w:r>
            <w:r w:rsidRPr="00071B6F">
              <w:rPr>
                <w:iCs/>
                <w:lang w:val="en-US"/>
              </w:rPr>
              <w:t>e</w:t>
            </w:r>
            <w:r w:rsidRPr="00071B6F">
              <w:rPr>
                <w:iCs/>
              </w:rPr>
              <w:t>-</w:t>
            </w:r>
            <w:r w:rsidRPr="00071B6F">
              <w:rPr>
                <w:iCs/>
                <w:lang w:val="en-US"/>
              </w:rPr>
              <w:t>class</w:t>
            </w:r>
            <w:r w:rsidRPr="00071B6F">
              <w:rPr>
                <w:iCs/>
                <w:color w:val="000000"/>
              </w:rPr>
              <w:t xml:space="preserve"> </w:t>
            </w:r>
          </w:p>
          <w:p w:rsidR="00FC21CE" w:rsidRPr="00582779" w:rsidRDefault="00FC21CE" w:rsidP="00133123">
            <w:pPr>
              <w:pStyle w:val="a4"/>
              <w:numPr>
                <w:ilvl w:val="0"/>
                <w:numId w:val="257"/>
              </w:numPr>
              <w:ind w:left="238" w:hanging="238"/>
              <w:rPr>
                <w:rFonts w:cs="Arial"/>
                <w:iCs/>
              </w:rPr>
            </w:pPr>
            <w:r w:rsidRPr="00071B6F">
              <w:rPr>
                <w:iCs/>
                <w:color w:val="000000"/>
              </w:rPr>
              <w:t xml:space="preserve">Χρήση ηλεκτρονικού ταχυδρομείου και της </w:t>
            </w:r>
            <w:r w:rsidRPr="00071B6F">
              <w:rPr>
                <w:iCs/>
                <w:color w:val="000000"/>
              </w:rPr>
              <w:lastRenderedPageBreak/>
              <w:t>ιστοσελίδας του Τμήματος για την επικοινωνία με τους φοιτητές και την ενημέρωσή τους</w:t>
            </w:r>
          </w:p>
        </w:tc>
      </w:tr>
      <w:tr w:rsidR="00FC21CE" w:rsidRPr="00DC375D" w:rsidTr="009C1362">
        <w:tc>
          <w:tcPr>
            <w:tcW w:w="3306" w:type="dxa"/>
            <w:shd w:val="clear" w:color="auto" w:fill="DDD9C3"/>
          </w:tcPr>
          <w:p w:rsidR="00FC21CE" w:rsidRPr="00DC375D" w:rsidRDefault="00FC21CE" w:rsidP="009C1362">
            <w:pPr>
              <w:spacing w:after="0" w:line="240" w:lineRule="auto"/>
              <w:jc w:val="right"/>
              <w:rPr>
                <w:rFonts w:ascii="Calibri" w:eastAsia="Times New Roman" w:hAnsi="Calibri" w:cs="Arial"/>
                <w:b/>
                <w:sz w:val="20"/>
                <w:szCs w:val="20"/>
              </w:rPr>
            </w:pPr>
            <w:r w:rsidRPr="00DC375D">
              <w:rPr>
                <w:rFonts w:ascii="Calibri" w:eastAsia="Times New Roman" w:hAnsi="Calibri" w:cs="Arial"/>
                <w:b/>
                <w:sz w:val="20"/>
                <w:szCs w:val="20"/>
              </w:rPr>
              <w:lastRenderedPageBreak/>
              <w:t>ΟΡΓΑΝΩΣΗ ΔΙΔΑΣΚΑΛΙΑΣ</w:t>
            </w:r>
          </w:p>
          <w:p w:rsidR="00FC21CE" w:rsidRPr="00DC375D" w:rsidRDefault="00FC21CE" w:rsidP="009C1362">
            <w:pPr>
              <w:spacing w:after="0" w:line="240" w:lineRule="auto"/>
              <w:jc w:val="both"/>
              <w:rPr>
                <w:rFonts w:ascii="Calibri" w:eastAsia="Times New Roman" w:hAnsi="Calibri" w:cs="Arial"/>
                <w:i/>
                <w:sz w:val="16"/>
                <w:szCs w:val="16"/>
              </w:rPr>
            </w:pPr>
            <w:r w:rsidRPr="00DC375D">
              <w:rPr>
                <w:rFonts w:ascii="Calibri" w:eastAsia="Times New Roman" w:hAnsi="Calibri" w:cs="Arial"/>
                <w:i/>
                <w:sz w:val="16"/>
                <w:szCs w:val="16"/>
              </w:rPr>
              <w:t>Περιγράφονται αναλυτικά ο τρόπος και μέθοδοι διδασκαλίας.</w:t>
            </w:r>
          </w:p>
          <w:p w:rsidR="00FC21CE" w:rsidRPr="00DC375D" w:rsidRDefault="00FC21CE" w:rsidP="009C1362">
            <w:pPr>
              <w:spacing w:after="0" w:line="240" w:lineRule="auto"/>
              <w:jc w:val="both"/>
              <w:rPr>
                <w:rFonts w:ascii="Calibri" w:eastAsia="Times New Roman" w:hAnsi="Calibri" w:cs="Arial"/>
                <w:i/>
                <w:sz w:val="16"/>
                <w:szCs w:val="16"/>
              </w:rPr>
            </w:pPr>
            <w:r w:rsidRPr="00DC375D">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DC375D">
              <w:rPr>
                <w:rFonts w:ascii="Calibri" w:eastAsia="Times New Roman" w:hAnsi="Calibri" w:cs="Arial"/>
                <w:i/>
                <w:sz w:val="16"/>
                <w:szCs w:val="16"/>
                <w:lang w:val="en-US"/>
              </w:rPr>
              <w:t>project</w:t>
            </w:r>
            <w:r w:rsidRPr="00DC375D">
              <w:rPr>
                <w:rFonts w:ascii="Calibri" w:eastAsia="Times New Roman" w:hAnsi="Calibri" w:cs="Arial"/>
                <w:i/>
                <w:sz w:val="16"/>
                <w:szCs w:val="16"/>
              </w:rPr>
              <w:t>), Συγγραφή εργασίας / εργασιών, Καλλιτεχνική δημιουργία, κ.λπ.</w:t>
            </w:r>
          </w:p>
          <w:p w:rsidR="00FC21CE" w:rsidRPr="00DC375D" w:rsidRDefault="00FC21CE" w:rsidP="009C1362">
            <w:pPr>
              <w:spacing w:after="0" w:line="240" w:lineRule="auto"/>
              <w:jc w:val="both"/>
              <w:rPr>
                <w:rFonts w:ascii="Calibri" w:eastAsia="Times New Roman" w:hAnsi="Calibri" w:cs="Arial"/>
                <w:i/>
                <w:sz w:val="16"/>
                <w:szCs w:val="16"/>
              </w:rPr>
            </w:pPr>
            <w:r w:rsidRPr="00DC375D">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C375D">
              <w:rPr>
                <w:rFonts w:ascii="Calibri" w:eastAsia="Times New Roman" w:hAnsi="Calibri" w:cs="Arial"/>
                <w:i/>
                <w:sz w:val="16"/>
                <w:szCs w:val="16"/>
                <w:lang w:val="en-US"/>
              </w:rPr>
              <w:t>standards</w:t>
            </w:r>
            <w:r w:rsidRPr="00DC375D">
              <w:rPr>
                <w:rFonts w:ascii="Calibri" w:eastAsia="Times New Roman" w:hAnsi="Calibri" w:cs="Arial"/>
                <w:i/>
                <w:sz w:val="16"/>
                <w:szCs w:val="16"/>
              </w:rPr>
              <w:t xml:space="preserve"> του </w:t>
            </w:r>
            <w:r w:rsidRPr="00DC375D">
              <w:rPr>
                <w:rFonts w:ascii="Calibri" w:eastAsia="Times New Roman" w:hAnsi="Calibri"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468"/>
            </w:tblGrid>
            <w:tr w:rsidR="00FC21CE" w:rsidRPr="00DC375D" w:rsidTr="009C1362">
              <w:tc>
                <w:tcPr>
                  <w:tcW w:w="2467" w:type="dxa"/>
                  <w:shd w:val="clear" w:color="auto" w:fill="DDD9C3"/>
                  <w:vAlign w:val="center"/>
                </w:tcPr>
                <w:p w:rsidR="00FC21CE" w:rsidRPr="00DC375D" w:rsidRDefault="00FC21CE" w:rsidP="009C1362">
                  <w:pPr>
                    <w:spacing w:after="0" w:line="240" w:lineRule="auto"/>
                    <w:jc w:val="center"/>
                    <w:rPr>
                      <w:rFonts w:ascii="Calibri" w:eastAsia="Times New Roman" w:hAnsi="Calibri" w:cs="Arial"/>
                      <w:b/>
                      <w:i/>
                      <w:sz w:val="20"/>
                      <w:szCs w:val="20"/>
                    </w:rPr>
                  </w:pPr>
                  <w:r w:rsidRPr="00DC375D">
                    <w:rPr>
                      <w:rFonts w:ascii="Calibri" w:eastAsia="Times New Roman" w:hAnsi="Calibri" w:cs="Arial"/>
                      <w:b/>
                      <w:i/>
                      <w:sz w:val="20"/>
                      <w:szCs w:val="20"/>
                    </w:rPr>
                    <w:t>Δραστηριότητα</w:t>
                  </w:r>
                </w:p>
              </w:tc>
              <w:tc>
                <w:tcPr>
                  <w:tcW w:w="2468" w:type="dxa"/>
                  <w:shd w:val="clear" w:color="auto" w:fill="DDD9C3"/>
                  <w:vAlign w:val="center"/>
                </w:tcPr>
                <w:p w:rsidR="00FC21CE" w:rsidRPr="00DC375D" w:rsidRDefault="00FC21CE" w:rsidP="009C1362">
                  <w:pPr>
                    <w:spacing w:after="0" w:line="240" w:lineRule="auto"/>
                    <w:jc w:val="center"/>
                    <w:rPr>
                      <w:rFonts w:ascii="Calibri" w:eastAsia="Times New Roman" w:hAnsi="Calibri" w:cs="Arial"/>
                      <w:b/>
                      <w:i/>
                      <w:sz w:val="20"/>
                      <w:szCs w:val="20"/>
                    </w:rPr>
                  </w:pPr>
                  <w:r w:rsidRPr="00DC375D">
                    <w:rPr>
                      <w:rFonts w:ascii="Calibri" w:eastAsia="Times New Roman" w:hAnsi="Calibri" w:cs="Arial"/>
                      <w:b/>
                      <w:i/>
                      <w:sz w:val="20"/>
                      <w:szCs w:val="20"/>
                    </w:rPr>
                    <w:t>Φόρτος Εργασίας Εξαμήνου</w:t>
                  </w:r>
                </w:p>
              </w:tc>
            </w:tr>
            <w:tr w:rsidR="00FC21CE" w:rsidRPr="00DC375D" w:rsidTr="009C1362">
              <w:tc>
                <w:tcPr>
                  <w:tcW w:w="2467" w:type="dxa"/>
                  <w:shd w:val="clear" w:color="auto" w:fill="auto"/>
                </w:tcPr>
                <w:p w:rsidR="00FC21CE" w:rsidRPr="00071B6F" w:rsidRDefault="00FC21CE" w:rsidP="009C1362">
                  <w:pPr>
                    <w:spacing w:after="0" w:line="240" w:lineRule="auto"/>
                    <w:rPr>
                      <w:rFonts w:ascii="Calibri" w:eastAsia="Times New Roman" w:hAnsi="Calibri" w:cs="Arial"/>
                    </w:rPr>
                  </w:pPr>
                  <w:r w:rsidRPr="00071B6F">
                    <w:rPr>
                      <w:rFonts w:ascii="Calibri" w:eastAsia="Times New Roman" w:hAnsi="Calibri" w:cs="Arial"/>
                    </w:rPr>
                    <w:t>Διαλέξεις</w:t>
                  </w:r>
                </w:p>
              </w:tc>
              <w:tc>
                <w:tcPr>
                  <w:tcW w:w="2468" w:type="dxa"/>
                  <w:shd w:val="clear" w:color="auto" w:fill="auto"/>
                </w:tcPr>
                <w:p w:rsidR="00FC21CE" w:rsidRPr="00071B6F" w:rsidRDefault="00FC21CE" w:rsidP="009C1362">
                  <w:pPr>
                    <w:spacing w:after="0" w:line="240" w:lineRule="auto"/>
                    <w:jc w:val="center"/>
                    <w:rPr>
                      <w:rFonts w:ascii="Calibri" w:eastAsia="Times New Roman" w:hAnsi="Calibri" w:cs="Arial"/>
                      <w:lang w:val="en-US"/>
                    </w:rPr>
                  </w:pPr>
                  <w:r w:rsidRPr="00071B6F">
                    <w:rPr>
                      <w:rFonts w:ascii="Calibri" w:eastAsia="Times New Roman" w:hAnsi="Calibri" w:cs="Arial"/>
                      <w:lang w:val="en-US"/>
                    </w:rPr>
                    <w:t>45,0</w:t>
                  </w:r>
                </w:p>
              </w:tc>
            </w:tr>
            <w:tr w:rsidR="00FC21CE" w:rsidRPr="00DC375D" w:rsidTr="009C1362">
              <w:tc>
                <w:tcPr>
                  <w:tcW w:w="2467" w:type="dxa"/>
                  <w:shd w:val="clear" w:color="auto" w:fill="auto"/>
                </w:tcPr>
                <w:p w:rsidR="00FC21CE" w:rsidRPr="00071B6F" w:rsidRDefault="00FC21CE" w:rsidP="009C1362">
                  <w:pPr>
                    <w:spacing w:after="0" w:line="240" w:lineRule="auto"/>
                    <w:rPr>
                      <w:rFonts w:ascii="Calibri" w:eastAsia="Times New Roman" w:hAnsi="Calibri" w:cs="Arial"/>
                    </w:rPr>
                  </w:pPr>
                  <w:r w:rsidRPr="00071B6F">
                    <w:rPr>
                      <w:rFonts w:ascii="Calibri" w:eastAsia="Times New Roman" w:hAnsi="Calibri" w:cs="Arial"/>
                    </w:rPr>
                    <w:t>Αυτοτελής Μελέτη</w:t>
                  </w:r>
                </w:p>
              </w:tc>
              <w:tc>
                <w:tcPr>
                  <w:tcW w:w="2468" w:type="dxa"/>
                  <w:shd w:val="clear" w:color="auto" w:fill="auto"/>
                </w:tcPr>
                <w:p w:rsidR="00FC21CE" w:rsidRPr="00071B6F" w:rsidRDefault="00FC21CE" w:rsidP="009C1362">
                  <w:pPr>
                    <w:spacing w:after="0" w:line="240" w:lineRule="auto"/>
                    <w:jc w:val="center"/>
                    <w:rPr>
                      <w:rFonts w:ascii="Calibri" w:eastAsia="Times New Roman" w:hAnsi="Calibri" w:cs="Arial"/>
                    </w:rPr>
                  </w:pPr>
                  <w:r w:rsidRPr="00071B6F">
                    <w:rPr>
                      <w:rFonts w:ascii="Calibri" w:eastAsia="Times New Roman" w:hAnsi="Calibri" w:cs="Arial"/>
                      <w:lang w:val="en-US"/>
                    </w:rPr>
                    <w:t>90</w:t>
                  </w:r>
                  <w:r w:rsidRPr="00071B6F">
                    <w:rPr>
                      <w:rFonts w:ascii="Calibri" w:eastAsia="Times New Roman" w:hAnsi="Calibri" w:cs="Arial"/>
                    </w:rPr>
                    <w:t>,0</w:t>
                  </w:r>
                </w:p>
              </w:tc>
            </w:tr>
            <w:tr w:rsidR="00FC21CE" w:rsidRPr="00DC375D" w:rsidTr="009C1362">
              <w:tc>
                <w:tcPr>
                  <w:tcW w:w="2467" w:type="dxa"/>
                  <w:shd w:val="clear" w:color="auto" w:fill="auto"/>
                </w:tcPr>
                <w:p w:rsidR="00FC21CE" w:rsidRPr="00071B6F" w:rsidRDefault="00FC21CE" w:rsidP="009C1362">
                  <w:pPr>
                    <w:spacing w:after="0" w:line="240" w:lineRule="auto"/>
                    <w:rPr>
                      <w:rFonts w:ascii="Calibri" w:eastAsia="Times New Roman" w:hAnsi="Calibri" w:cs="Arial"/>
                      <w:b/>
                      <w:i/>
                    </w:rPr>
                  </w:pPr>
                  <w:r w:rsidRPr="00071B6F">
                    <w:rPr>
                      <w:rFonts w:ascii="Calibri" w:eastAsia="Times New Roman" w:hAnsi="Calibri" w:cs="Arial"/>
                      <w:b/>
                      <w:i/>
                    </w:rPr>
                    <w:t xml:space="preserve">Σύνολο Μαθήματος </w:t>
                  </w:r>
                </w:p>
              </w:tc>
              <w:tc>
                <w:tcPr>
                  <w:tcW w:w="2468" w:type="dxa"/>
                  <w:shd w:val="clear" w:color="auto" w:fill="auto"/>
                  <w:vAlign w:val="center"/>
                </w:tcPr>
                <w:p w:rsidR="00FC21CE" w:rsidRPr="00071B6F" w:rsidRDefault="00FC21CE" w:rsidP="009C1362">
                  <w:pPr>
                    <w:spacing w:after="0" w:line="240" w:lineRule="auto"/>
                    <w:jc w:val="center"/>
                    <w:rPr>
                      <w:rFonts w:ascii="Calibri" w:eastAsia="Times New Roman" w:hAnsi="Calibri" w:cs="Arial"/>
                      <w:b/>
                      <w:i/>
                    </w:rPr>
                  </w:pPr>
                  <w:r w:rsidRPr="00071B6F">
                    <w:rPr>
                      <w:rFonts w:ascii="Calibri" w:eastAsia="Times New Roman" w:hAnsi="Calibri" w:cs="Arial"/>
                      <w:b/>
                      <w:i/>
                    </w:rPr>
                    <w:t>135,0</w:t>
                  </w:r>
                </w:p>
              </w:tc>
            </w:tr>
          </w:tbl>
          <w:p w:rsidR="00FC21CE" w:rsidRPr="00DC375D" w:rsidRDefault="00FC21CE" w:rsidP="009C1362">
            <w:pPr>
              <w:spacing w:after="0" w:line="240" w:lineRule="auto"/>
              <w:rPr>
                <w:rFonts w:ascii="Tahoma" w:eastAsia="Times New Roman" w:hAnsi="Tahoma" w:cs="Tahoma"/>
                <w:lang w:val="en-US"/>
              </w:rPr>
            </w:pPr>
          </w:p>
        </w:tc>
      </w:tr>
      <w:tr w:rsidR="00FC21CE" w:rsidRPr="00DC375D" w:rsidTr="009C1362">
        <w:tc>
          <w:tcPr>
            <w:tcW w:w="3306" w:type="dxa"/>
          </w:tcPr>
          <w:p w:rsidR="00FC21CE" w:rsidRPr="00DC375D" w:rsidRDefault="00FC21CE" w:rsidP="009C1362">
            <w:pPr>
              <w:spacing w:after="0" w:line="240" w:lineRule="auto"/>
              <w:jc w:val="right"/>
              <w:rPr>
                <w:rFonts w:ascii="Calibri" w:eastAsia="Times New Roman" w:hAnsi="Calibri" w:cs="Arial"/>
                <w:b/>
                <w:sz w:val="20"/>
                <w:szCs w:val="20"/>
              </w:rPr>
            </w:pPr>
            <w:r w:rsidRPr="00DC375D">
              <w:rPr>
                <w:rFonts w:ascii="Calibri" w:eastAsia="Times New Roman" w:hAnsi="Calibri" w:cs="Arial"/>
                <w:b/>
                <w:sz w:val="20"/>
                <w:szCs w:val="20"/>
              </w:rPr>
              <w:t xml:space="preserve">ΑΞΙΟΛΟΓΗΣΗ ΦΟΙΤΗΤΩΝ </w:t>
            </w:r>
          </w:p>
          <w:p w:rsidR="00FC21CE" w:rsidRPr="00DC375D" w:rsidRDefault="00FC21CE" w:rsidP="009C1362">
            <w:pPr>
              <w:spacing w:after="0" w:line="240" w:lineRule="auto"/>
              <w:jc w:val="both"/>
              <w:rPr>
                <w:rFonts w:ascii="Calibri" w:eastAsia="Times New Roman" w:hAnsi="Calibri" w:cs="Arial"/>
                <w:i/>
                <w:sz w:val="16"/>
                <w:szCs w:val="16"/>
              </w:rPr>
            </w:pPr>
            <w:r w:rsidRPr="00DC375D">
              <w:rPr>
                <w:rFonts w:ascii="Calibri" w:eastAsia="Times New Roman" w:hAnsi="Calibri" w:cs="Arial"/>
                <w:i/>
                <w:sz w:val="16"/>
                <w:szCs w:val="16"/>
              </w:rPr>
              <w:t>Περιγραφή της διαδικασίας αξιολόγησης</w:t>
            </w:r>
          </w:p>
          <w:p w:rsidR="00FC21CE" w:rsidRPr="00DC375D" w:rsidRDefault="00FC21CE" w:rsidP="009C1362">
            <w:pPr>
              <w:spacing w:after="0" w:line="240" w:lineRule="auto"/>
              <w:jc w:val="both"/>
              <w:rPr>
                <w:rFonts w:ascii="Calibri" w:eastAsia="Times New Roman" w:hAnsi="Calibri" w:cs="Arial"/>
                <w:i/>
                <w:sz w:val="16"/>
                <w:szCs w:val="16"/>
              </w:rPr>
            </w:pPr>
          </w:p>
          <w:p w:rsidR="00FC21CE" w:rsidRPr="00DC375D" w:rsidRDefault="00FC21CE" w:rsidP="009C1362">
            <w:pPr>
              <w:spacing w:after="0" w:line="240" w:lineRule="auto"/>
              <w:jc w:val="both"/>
              <w:rPr>
                <w:rFonts w:ascii="Calibri" w:eastAsia="Times New Roman" w:hAnsi="Calibri" w:cs="Arial"/>
                <w:i/>
                <w:sz w:val="16"/>
                <w:szCs w:val="16"/>
              </w:rPr>
            </w:pPr>
            <w:r w:rsidRPr="00DC375D">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FC21CE" w:rsidRPr="00DC375D" w:rsidRDefault="00FC21CE" w:rsidP="009C1362">
            <w:pPr>
              <w:spacing w:after="0" w:line="240" w:lineRule="auto"/>
              <w:jc w:val="both"/>
              <w:rPr>
                <w:rFonts w:ascii="Calibri" w:eastAsia="Times New Roman" w:hAnsi="Calibri" w:cs="Arial"/>
                <w:i/>
                <w:sz w:val="16"/>
                <w:szCs w:val="16"/>
              </w:rPr>
            </w:pPr>
          </w:p>
          <w:p w:rsidR="00FC21CE" w:rsidRPr="00DC375D" w:rsidRDefault="00FC21CE" w:rsidP="009C1362">
            <w:pPr>
              <w:spacing w:after="0" w:line="240" w:lineRule="auto"/>
              <w:jc w:val="both"/>
              <w:rPr>
                <w:rFonts w:ascii="Calibri" w:eastAsia="Times New Roman" w:hAnsi="Calibri" w:cs="Arial"/>
                <w:i/>
                <w:sz w:val="16"/>
                <w:szCs w:val="16"/>
              </w:rPr>
            </w:pPr>
            <w:r w:rsidRPr="00DC375D">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FC21CE" w:rsidRPr="00071B6F" w:rsidRDefault="00FC21CE" w:rsidP="009C1362">
            <w:pPr>
              <w:spacing w:after="0" w:line="240" w:lineRule="auto"/>
              <w:jc w:val="both"/>
              <w:rPr>
                <w:rFonts w:ascii="Calibri" w:eastAsia="Times New Roman" w:hAnsi="Calibri" w:cs="Times New Roman"/>
                <w:iCs/>
              </w:rPr>
            </w:pPr>
            <w:r w:rsidRPr="00071B6F">
              <w:rPr>
                <w:rFonts w:ascii="Calibri" w:eastAsia="Times New Roman" w:hAnsi="Calibri" w:cs="Times New Roman"/>
                <w:iCs/>
              </w:rPr>
              <w:t>Η αξιολόγηση γίνεται στην Ελληνική γλώσσα</w:t>
            </w:r>
          </w:p>
          <w:p w:rsidR="00FC21CE" w:rsidRPr="00071B6F" w:rsidRDefault="00FC21CE" w:rsidP="009C1362">
            <w:pPr>
              <w:spacing w:after="0" w:line="240" w:lineRule="auto"/>
              <w:jc w:val="both"/>
              <w:rPr>
                <w:rFonts w:ascii="Calibri" w:eastAsia="Times New Roman" w:hAnsi="Calibri" w:cs="Times New Roman"/>
                <w:iCs/>
              </w:rPr>
            </w:pPr>
            <w:r w:rsidRPr="00071B6F">
              <w:rPr>
                <w:rFonts w:ascii="Calibri" w:eastAsia="Times New Roman" w:hAnsi="Calibri" w:cs="Times New Roman"/>
                <w:iCs/>
              </w:rPr>
              <w:t>Κατά τη διάρκεια των μαθημάτων αναλύεται το περιεχόμενο του μαθήματος. Στο τέλος κάθε διάλεξης τονίζονται τα σημεία στα οποία οι φοιτητές πρέπει να εστιάσουν την προσοχή τους.</w:t>
            </w:r>
          </w:p>
          <w:p w:rsidR="00FC21CE" w:rsidRPr="00071B6F" w:rsidRDefault="00FC21CE" w:rsidP="009C1362">
            <w:pPr>
              <w:spacing w:after="0" w:line="240" w:lineRule="auto"/>
              <w:jc w:val="both"/>
              <w:rPr>
                <w:rFonts w:ascii="Calibri" w:eastAsia="Times New Roman" w:hAnsi="Calibri" w:cs="Times New Roman"/>
                <w:iCs/>
              </w:rPr>
            </w:pPr>
            <w:r w:rsidRPr="00071B6F">
              <w:rPr>
                <w:rFonts w:ascii="Calibri" w:eastAsia="Times New Roman" w:hAnsi="Calibri" w:cs="Times New Roman"/>
                <w:iCs/>
              </w:rPr>
              <w:t>Η αξιολόγηση γίνεται με γραπτή εξέταση στο τέλος του εξαμήνου, η οποία περιλαμβάνει ερωτήσεις σύντομης ανάπτυξης και πιθανή επίλυση προβλημάτων.</w:t>
            </w:r>
          </w:p>
          <w:p w:rsidR="00FC21CE" w:rsidRPr="00DC375D" w:rsidRDefault="00FC21CE" w:rsidP="009C1362">
            <w:pPr>
              <w:spacing w:after="0" w:line="240" w:lineRule="auto"/>
              <w:jc w:val="both"/>
              <w:rPr>
                <w:rFonts w:ascii="Calibri" w:eastAsia="Times New Roman" w:hAnsi="Calibri" w:cs="Times New Roman"/>
                <w:iCs/>
                <w:sz w:val="20"/>
                <w:szCs w:val="20"/>
              </w:rPr>
            </w:pPr>
            <w:r>
              <w:rPr>
                <w:rFonts w:ascii="Calibri" w:eastAsia="Times New Roman" w:hAnsi="Calibri" w:cs="Times New Roman"/>
                <w:iCs/>
              </w:rPr>
              <w:t xml:space="preserve">Για την επιτυχή παρακολούθηση, </w:t>
            </w:r>
            <w:r w:rsidRPr="00071B6F">
              <w:rPr>
                <w:rFonts w:ascii="Calibri" w:eastAsia="Times New Roman" w:hAnsi="Calibri" w:cs="Times New Roman"/>
                <w:iCs/>
              </w:rPr>
              <w:t>ο βαθμός της εξέτασης θα πρέπει να είναι τουλάχιστον πέντε (5,0)</w:t>
            </w:r>
          </w:p>
        </w:tc>
      </w:tr>
    </w:tbl>
    <w:p w:rsidR="00FC21CE" w:rsidRDefault="00FC21CE" w:rsidP="00FC21CE">
      <w:pPr>
        <w:pStyle w:val="a4"/>
        <w:ind w:left="720"/>
        <w:rPr>
          <w:b/>
        </w:rPr>
      </w:pPr>
    </w:p>
    <w:p w:rsidR="00FC21CE" w:rsidRPr="007D249F" w:rsidRDefault="00FC21CE" w:rsidP="00133123">
      <w:pPr>
        <w:pStyle w:val="a4"/>
        <w:numPr>
          <w:ilvl w:val="0"/>
          <w:numId w:val="260"/>
        </w:numPr>
        <w:rPr>
          <w:b/>
        </w:rPr>
      </w:pPr>
      <w:r w:rsidRPr="001F51C5">
        <w:rPr>
          <w:b/>
        </w:rPr>
        <w:t xml:space="preserve"> ΣΥΝΙΣΤΩΜΕΝΗ</w:t>
      </w:r>
      <w:r w:rsidRPr="007D249F">
        <w:rPr>
          <w:b/>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C21CE" w:rsidRPr="0074621B" w:rsidTr="009C1362">
        <w:tc>
          <w:tcPr>
            <w:tcW w:w="8472" w:type="dxa"/>
          </w:tcPr>
          <w:p w:rsidR="00FC21CE" w:rsidRPr="00071B6F" w:rsidRDefault="00FC21CE" w:rsidP="009C1362">
            <w:pPr>
              <w:tabs>
                <w:tab w:val="left" w:pos="0"/>
              </w:tabs>
              <w:spacing w:after="0" w:line="240" w:lineRule="auto"/>
              <w:jc w:val="both"/>
              <w:rPr>
                <w:rFonts w:ascii="Calibri" w:eastAsia="Times New Roman" w:hAnsi="Calibri" w:cs="Arial"/>
                <w:b/>
              </w:rPr>
            </w:pPr>
            <w:r w:rsidRPr="00071B6F">
              <w:rPr>
                <w:rFonts w:ascii="Calibri" w:eastAsia="Times New Roman" w:hAnsi="Calibri" w:cs="Arial"/>
                <w:b/>
              </w:rPr>
              <w:t>Προτεινόμενη Βιβλιογραφία</w:t>
            </w:r>
          </w:p>
          <w:p w:rsidR="00FC21CE" w:rsidRPr="00B9555E" w:rsidRDefault="00FC21CE" w:rsidP="00133123">
            <w:pPr>
              <w:numPr>
                <w:ilvl w:val="0"/>
                <w:numId w:val="258"/>
              </w:numPr>
              <w:tabs>
                <w:tab w:val="left" w:pos="426"/>
              </w:tabs>
              <w:spacing w:after="0" w:line="240" w:lineRule="auto"/>
              <w:ind w:left="426" w:hanging="284"/>
              <w:jc w:val="both"/>
              <w:rPr>
                <w:rFonts w:ascii="Calibri" w:eastAsia="Times New Roman" w:hAnsi="Calibri" w:cs="Arial"/>
              </w:rPr>
            </w:pPr>
            <w:r>
              <w:rPr>
                <w:rFonts w:ascii="Calibri" w:eastAsia="Times New Roman" w:hAnsi="Calibri" w:cs="Times New Roman"/>
              </w:rPr>
              <w:t>Γεωργίου</w:t>
            </w:r>
            <w:r w:rsidRPr="00B9555E">
              <w:rPr>
                <w:rFonts w:ascii="Calibri" w:eastAsia="Times New Roman" w:hAnsi="Calibri" w:cs="Times New Roman"/>
              </w:rPr>
              <w:t xml:space="preserve"> Δ.</w:t>
            </w:r>
            <w:r>
              <w:rPr>
                <w:rFonts w:ascii="Calibri" w:eastAsia="Times New Roman" w:hAnsi="Calibri" w:cs="Times New Roman"/>
              </w:rPr>
              <w:t>, Αϊβαζίδης</w:t>
            </w:r>
            <w:r w:rsidRPr="00B9555E">
              <w:rPr>
                <w:rFonts w:ascii="Calibri" w:eastAsia="Times New Roman" w:hAnsi="Calibri" w:cs="Times New Roman"/>
              </w:rPr>
              <w:t xml:space="preserve"> Α. Πρόληψη ρύπανσης &amp; ελαχιστοποίηση αποβλήτων στη βιομηχανία. </w:t>
            </w:r>
            <w:r w:rsidRPr="00B9555E">
              <w:rPr>
                <w:rFonts w:ascii="Calibri" w:eastAsia="Times New Roman" w:hAnsi="Calibri" w:cs="Times New Roman"/>
                <w:lang w:val="en-US"/>
              </w:rPr>
              <w:t>University</w:t>
            </w:r>
            <w:r w:rsidRPr="00B9555E">
              <w:rPr>
                <w:rFonts w:ascii="Calibri" w:eastAsia="Times New Roman" w:hAnsi="Calibri" w:cs="Times New Roman"/>
              </w:rPr>
              <w:t xml:space="preserve"> </w:t>
            </w:r>
            <w:r w:rsidRPr="00B9555E">
              <w:rPr>
                <w:rFonts w:ascii="Calibri" w:eastAsia="Times New Roman" w:hAnsi="Calibri" w:cs="Times New Roman"/>
                <w:lang w:val="en-US"/>
              </w:rPr>
              <w:t>Studio</w:t>
            </w:r>
            <w:r w:rsidRPr="00B9555E">
              <w:rPr>
                <w:rFonts w:ascii="Calibri" w:eastAsia="Times New Roman" w:hAnsi="Calibri" w:cs="Times New Roman"/>
              </w:rPr>
              <w:t xml:space="preserve"> </w:t>
            </w:r>
            <w:r w:rsidRPr="00B9555E">
              <w:rPr>
                <w:rFonts w:ascii="Calibri" w:eastAsia="Times New Roman" w:hAnsi="Calibri" w:cs="Times New Roman"/>
                <w:lang w:val="en-US"/>
              </w:rPr>
              <w:t>Press</w:t>
            </w:r>
            <w:r w:rsidRPr="00B9555E">
              <w:rPr>
                <w:rFonts w:ascii="Calibri" w:eastAsia="Times New Roman" w:hAnsi="Calibri" w:cs="Times New Roman"/>
              </w:rPr>
              <w:t>, 2011</w:t>
            </w:r>
          </w:p>
          <w:p w:rsidR="00FC21CE" w:rsidRPr="00B9555E" w:rsidRDefault="00FC21CE" w:rsidP="00133123">
            <w:pPr>
              <w:numPr>
                <w:ilvl w:val="0"/>
                <w:numId w:val="258"/>
              </w:numPr>
              <w:tabs>
                <w:tab w:val="left" w:pos="426"/>
              </w:tabs>
              <w:spacing w:after="0" w:line="240" w:lineRule="auto"/>
              <w:ind w:left="426" w:hanging="284"/>
              <w:jc w:val="both"/>
              <w:rPr>
                <w:rFonts w:ascii="Calibri" w:eastAsia="Times New Roman" w:hAnsi="Calibri" w:cs="Arial"/>
              </w:rPr>
            </w:pPr>
            <w:r>
              <w:rPr>
                <w:rFonts w:ascii="Calibri" w:eastAsia="Times New Roman" w:hAnsi="Calibri" w:cs="Arial"/>
              </w:rPr>
              <w:t>Καλδέλλης</w:t>
            </w:r>
            <w:r w:rsidRPr="00B9555E">
              <w:rPr>
                <w:rFonts w:ascii="Calibri" w:eastAsia="Times New Roman" w:hAnsi="Calibri" w:cs="Arial"/>
              </w:rPr>
              <w:t xml:space="preserve"> Ι.Κ.</w:t>
            </w:r>
            <w:r>
              <w:rPr>
                <w:rFonts w:ascii="Calibri" w:eastAsia="Times New Roman" w:hAnsi="Calibri" w:cs="Arial"/>
              </w:rPr>
              <w:t>, Χαλβατζής</w:t>
            </w:r>
            <w:r w:rsidRPr="00B9555E">
              <w:rPr>
                <w:rFonts w:ascii="Calibri" w:eastAsia="Times New Roman" w:hAnsi="Calibri" w:cs="Arial"/>
              </w:rPr>
              <w:t xml:space="preserve"> Κ.Ι., Κωνσταντινίδης, Π. Λαμπρίδου, Ε. Περιβάλλον και βιομηχανική ανάπτυξη. Εκδόσεις Σταμούλη Α.Ε. 2005</w:t>
            </w:r>
          </w:p>
          <w:p w:rsidR="00FC21CE" w:rsidRPr="00B9555E" w:rsidRDefault="00FC21CE" w:rsidP="00133123">
            <w:pPr>
              <w:numPr>
                <w:ilvl w:val="0"/>
                <w:numId w:val="258"/>
              </w:numPr>
              <w:tabs>
                <w:tab w:val="left" w:pos="426"/>
              </w:tabs>
              <w:spacing w:after="0" w:line="240" w:lineRule="auto"/>
              <w:ind w:left="426" w:hanging="284"/>
              <w:jc w:val="both"/>
              <w:rPr>
                <w:rFonts w:ascii="Calibri" w:eastAsia="Times New Roman" w:hAnsi="Calibri" w:cs="Arial"/>
              </w:rPr>
            </w:pPr>
            <w:r>
              <w:rPr>
                <w:rFonts w:ascii="Calibri" w:eastAsia="Times New Roman" w:hAnsi="Calibri" w:cs="Arial"/>
              </w:rPr>
              <w:t>Σφακιανάκης</w:t>
            </w:r>
            <w:r w:rsidRPr="00B9555E">
              <w:rPr>
                <w:rFonts w:ascii="Calibri" w:eastAsia="Times New Roman" w:hAnsi="Calibri" w:cs="Arial"/>
              </w:rPr>
              <w:t xml:space="preserve"> Μ. Το Εσωτερικό Περιβάλλον-Οι πηγές ρύπανσής του και η διαχείρισή τους. Εκδόσεις Παρίκου, 2002</w:t>
            </w:r>
          </w:p>
          <w:p w:rsidR="00FC21CE" w:rsidRPr="00B9555E" w:rsidRDefault="00FC21CE" w:rsidP="00133123">
            <w:pPr>
              <w:numPr>
                <w:ilvl w:val="0"/>
                <w:numId w:val="258"/>
              </w:numPr>
              <w:tabs>
                <w:tab w:val="left" w:pos="426"/>
              </w:tabs>
              <w:spacing w:after="0" w:line="240" w:lineRule="auto"/>
              <w:ind w:left="426" w:hanging="284"/>
              <w:jc w:val="both"/>
              <w:rPr>
                <w:rFonts w:ascii="Calibri" w:eastAsia="Times New Roman" w:hAnsi="Calibri" w:cs="Arial"/>
              </w:rPr>
            </w:pPr>
            <w:r>
              <w:rPr>
                <w:rFonts w:ascii="Calibri" w:eastAsia="Times New Roman" w:hAnsi="Calibri" w:cs="Arial"/>
              </w:rPr>
              <w:t>Αλμπάνης</w:t>
            </w:r>
            <w:r w:rsidRPr="00B9555E">
              <w:rPr>
                <w:rFonts w:ascii="Calibri" w:eastAsia="Times New Roman" w:hAnsi="Calibri" w:cs="Arial"/>
              </w:rPr>
              <w:t xml:space="preserve"> Τ. Ρύπανση και τεχνολογίες προστασίας περιβάλλοντος. Εκδόσεις Τζιόλα, 2009</w:t>
            </w:r>
          </w:p>
          <w:p w:rsidR="00FC21CE" w:rsidRPr="00B9555E" w:rsidRDefault="00FC21CE" w:rsidP="00133123">
            <w:pPr>
              <w:numPr>
                <w:ilvl w:val="0"/>
                <w:numId w:val="258"/>
              </w:numPr>
              <w:tabs>
                <w:tab w:val="left" w:pos="426"/>
              </w:tabs>
              <w:spacing w:after="0" w:line="240" w:lineRule="auto"/>
              <w:ind w:left="426" w:hanging="284"/>
              <w:jc w:val="both"/>
              <w:rPr>
                <w:rFonts w:ascii="Calibri" w:eastAsia="Times New Roman" w:hAnsi="Calibri" w:cs="Arial"/>
                <w:lang w:val="en-US"/>
              </w:rPr>
            </w:pPr>
            <w:r>
              <w:rPr>
                <w:rFonts w:ascii="Calibri" w:eastAsia="Times New Roman" w:hAnsi="Calibri" w:cs="Arial"/>
                <w:lang w:val="en-US"/>
              </w:rPr>
              <w:t>Freeman</w:t>
            </w:r>
            <w:r w:rsidRPr="00B9555E">
              <w:rPr>
                <w:rFonts w:ascii="Calibri" w:eastAsia="Times New Roman" w:hAnsi="Calibri" w:cs="Arial"/>
                <w:lang w:val="en-US"/>
              </w:rPr>
              <w:t xml:space="preserve"> H. Industrial Pollution Prevention Handbook. McGraw-Hill Professional</w:t>
            </w:r>
            <w:r w:rsidRPr="00EA51CE">
              <w:rPr>
                <w:rFonts w:ascii="Calibri" w:eastAsia="Times New Roman" w:hAnsi="Calibri" w:cs="Arial"/>
                <w:lang w:val="en-US"/>
              </w:rPr>
              <w:t>, 1994</w:t>
            </w:r>
          </w:p>
          <w:p w:rsidR="00FC21CE" w:rsidRPr="00B9555E" w:rsidRDefault="00FC21CE" w:rsidP="00133123">
            <w:pPr>
              <w:numPr>
                <w:ilvl w:val="0"/>
                <w:numId w:val="258"/>
              </w:numPr>
              <w:tabs>
                <w:tab w:val="left" w:pos="426"/>
              </w:tabs>
              <w:spacing w:after="0" w:line="240" w:lineRule="auto"/>
              <w:ind w:left="426" w:hanging="284"/>
              <w:jc w:val="both"/>
              <w:rPr>
                <w:rFonts w:ascii="Calibri" w:eastAsia="Times New Roman" w:hAnsi="Calibri" w:cs="Arial"/>
                <w:lang w:val="en-US"/>
              </w:rPr>
            </w:pPr>
            <w:r>
              <w:rPr>
                <w:rFonts w:ascii="Calibri" w:eastAsia="Times New Roman" w:hAnsi="Calibri" w:cs="Arial"/>
                <w:lang w:val="en-US"/>
              </w:rPr>
              <w:t>Heumann</w:t>
            </w:r>
            <w:r w:rsidRPr="00B9555E">
              <w:rPr>
                <w:rFonts w:ascii="Calibri" w:eastAsia="Times New Roman" w:hAnsi="Calibri" w:cs="Arial"/>
                <w:lang w:val="en-US"/>
              </w:rPr>
              <w:t xml:space="preserve"> W.L. Industrial Air Pollution Control Systems, McGraw-Hill Professional, 1997</w:t>
            </w:r>
          </w:p>
          <w:p w:rsidR="00FC21CE" w:rsidRPr="00B9555E" w:rsidRDefault="00FC21CE" w:rsidP="00133123">
            <w:pPr>
              <w:numPr>
                <w:ilvl w:val="0"/>
                <w:numId w:val="258"/>
              </w:numPr>
              <w:tabs>
                <w:tab w:val="left" w:pos="426"/>
              </w:tabs>
              <w:spacing w:after="0" w:line="240" w:lineRule="auto"/>
              <w:ind w:left="426" w:hanging="284"/>
              <w:jc w:val="both"/>
              <w:rPr>
                <w:rFonts w:ascii="Calibri" w:eastAsia="Times New Roman" w:hAnsi="Calibri" w:cs="Arial"/>
                <w:lang w:val="en-US"/>
              </w:rPr>
            </w:pPr>
            <w:r>
              <w:rPr>
                <w:rFonts w:ascii="Calibri" w:eastAsia="Times New Roman" w:hAnsi="Calibri" w:cs="Arial"/>
                <w:lang w:val="en-US"/>
              </w:rPr>
              <w:t>Kumar</w:t>
            </w:r>
            <w:r w:rsidRPr="00B9555E">
              <w:rPr>
                <w:rFonts w:ascii="Calibri" w:eastAsia="Times New Roman" w:hAnsi="Calibri" w:cs="Arial"/>
                <w:lang w:val="en-US"/>
              </w:rPr>
              <w:t xml:space="preserve"> A. Industrial Pollution: Problems and Solutions. Daya Publishing House, 2006</w:t>
            </w:r>
          </w:p>
          <w:p w:rsidR="00FC21CE" w:rsidRPr="00B9555E" w:rsidRDefault="00FC21CE" w:rsidP="00133123">
            <w:pPr>
              <w:numPr>
                <w:ilvl w:val="0"/>
                <w:numId w:val="258"/>
              </w:numPr>
              <w:tabs>
                <w:tab w:val="left" w:pos="426"/>
              </w:tabs>
              <w:spacing w:after="0" w:line="240" w:lineRule="auto"/>
              <w:ind w:left="426" w:hanging="284"/>
              <w:jc w:val="both"/>
              <w:rPr>
                <w:rFonts w:ascii="Calibri" w:eastAsia="Times New Roman" w:hAnsi="Calibri" w:cs="Arial"/>
                <w:lang w:val="en-US"/>
              </w:rPr>
            </w:pPr>
            <w:r>
              <w:rPr>
                <w:rFonts w:ascii="Calibri" w:eastAsia="Times New Roman" w:hAnsi="Calibri" w:cs="Arial"/>
                <w:lang w:val="en-US"/>
              </w:rPr>
              <w:t>Kumar</w:t>
            </w:r>
            <w:r w:rsidRPr="00B9555E">
              <w:rPr>
                <w:rFonts w:ascii="Calibri" w:eastAsia="Times New Roman" w:hAnsi="Calibri" w:cs="Arial"/>
                <w:lang w:val="en-US"/>
              </w:rPr>
              <w:t xml:space="preserve"> A. Industrial Pollution &amp; Management. APH Publishing, 2004</w:t>
            </w:r>
          </w:p>
          <w:p w:rsidR="00FC21CE" w:rsidRPr="00B9555E" w:rsidRDefault="00FC21CE" w:rsidP="00133123">
            <w:pPr>
              <w:numPr>
                <w:ilvl w:val="0"/>
                <w:numId w:val="258"/>
              </w:numPr>
              <w:tabs>
                <w:tab w:val="left" w:pos="426"/>
              </w:tabs>
              <w:spacing w:after="0" w:line="240" w:lineRule="auto"/>
              <w:ind w:left="426" w:hanging="284"/>
              <w:jc w:val="both"/>
              <w:rPr>
                <w:rFonts w:ascii="Calibri" w:eastAsia="Times New Roman" w:hAnsi="Calibri" w:cs="Arial"/>
                <w:lang w:val="en-US"/>
              </w:rPr>
            </w:pPr>
            <w:r>
              <w:rPr>
                <w:rFonts w:ascii="Calibri" w:eastAsia="Times New Roman" w:hAnsi="Calibri" w:cs="Arial"/>
                <w:lang w:val="en-US"/>
              </w:rPr>
              <w:t>Sell</w:t>
            </w:r>
            <w:r w:rsidRPr="00B9555E">
              <w:rPr>
                <w:rFonts w:ascii="Calibri" w:eastAsia="Times New Roman" w:hAnsi="Calibri" w:cs="Arial"/>
                <w:lang w:val="en-US"/>
              </w:rPr>
              <w:t xml:space="preserve"> N.J. Industrial Pollution Control: Issues and Techniques. John Wiley &amp; Sons, 1992</w:t>
            </w:r>
          </w:p>
          <w:p w:rsidR="00FC21CE" w:rsidRPr="00071B6F" w:rsidRDefault="00FC21CE" w:rsidP="009C1362">
            <w:pPr>
              <w:tabs>
                <w:tab w:val="left" w:pos="0"/>
              </w:tabs>
              <w:spacing w:after="0" w:line="240" w:lineRule="auto"/>
              <w:jc w:val="both"/>
              <w:rPr>
                <w:rFonts w:ascii="Calibri" w:eastAsia="Times New Roman" w:hAnsi="Calibri" w:cs="Arial"/>
                <w:lang w:val="en-US"/>
              </w:rPr>
            </w:pPr>
            <w:r w:rsidRPr="00071B6F">
              <w:rPr>
                <w:rFonts w:ascii="Calibri" w:eastAsia="Times New Roman" w:hAnsi="Calibri" w:cs="Arial"/>
                <w:b/>
              </w:rPr>
              <w:t>Συναφή</w:t>
            </w:r>
            <w:r w:rsidRPr="00071B6F">
              <w:rPr>
                <w:rFonts w:ascii="Calibri" w:eastAsia="Times New Roman" w:hAnsi="Calibri" w:cs="Arial"/>
                <w:b/>
                <w:lang w:val="en-US"/>
              </w:rPr>
              <w:t xml:space="preserve"> </w:t>
            </w:r>
            <w:r w:rsidRPr="00071B6F">
              <w:rPr>
                <w:rFonts w:ascii="Calibri" w:eastAsia="Times New Roman" w:hAnsi="Calibri" w:cs="Arial"/>
                <w:b/>
              </w:rPr>
              <w:t>επιστημονικά</w:t>
            </w:r>
            <w:r w:rsidRPr="00071B6F">
              <w:rPr>
                <w:rFonts w:ascii="Calibri" w:eastAsia="Times New Roman" w:hAnsi="Calibri" w:cs="Arial"/>
                <w:b/>
                <w:lang w:val="en-US"/>
              </w:rPr>
              <w:t xml:space="preserve"> </w:t>
            </w:r>
            <w:r w:rsidRPr="00071B6F">
              <w:rPr>
                <w:rFonts w:ascii="Calibri" w:eastAsia="Times New Roman" w:hAnsi="Calibri" w:cs="Arial"/>
                <w:b/>
              </w:rPr>
              <w:t>περιοδικά</w:t>
            </w:r>
          </w:p>
          <w:p w:rsidR="00FC21CE" w:rsidRPr="00071B6F" w:rsidRDefault="00FC21CE" w:rsidP="00133123">
            <w:pPr>
              <w:numPr>
                <w:ilvl w:val="0"/>
                <w:numId w:val="259"/>
              </w:numPr>
              <w:tabs>
                <w:tab w:val="left" w:pos="426"/>
              </w:tabs>
              <w:spacing w:after="0" w:line="240" w:lineRule="auto"/>
              <w:ind w:hanging="938"/>
              <w:jc w:val="both"/>
              <w:rPr>
                <w:rFonts w:ascii="Calibri" w:eastAsia="Times New Roman" w:hAnsi="Calibri" w:cs="Arial"/>
                <w:lang w:val="en-US"/>
              </w:rPr>
            </w:pPr>
            <w:r w:rsidRPr="00071B6F">
              <w:rPr>
                <w:rFonts w:ascii="Calibri" w:eastAsia="Times New Roman" w:hAnsi="Calibri" w:cs="Arial"/>
                <w:lang w:val="en-US"/>
              </w:rPr>
              <w:t>Archives of Industrial Hygiene and Toxicology</w:t>
            </w:r>
          </w:p>
          <w:p w:rsidR="00FC21CE" w:rsidRPr="00071B6F" w:rsidRDefault="00FC21CE" w:rsidP="00133123">
            <w:pPr>
              <w:numPr>
                <w:ilvl w:val="0"/>
                <w:numId w:val="259"/>
              </w:numPr>
              <w:tabs>
                <w:tab w:val="left" w:pos="426"/>
              </w:tabs>
              <w:spacing w:after="0" w:line="240" w:lineRule="auto"/>
              <w:ind w:hanging="938"/>
              <w:jc w:val="both"/>
              <w:rPr>
                <w:rFonts w:ascii="Calibri" w:eastAsia="Times New Roman" w:hAnsi="Calibri" w:cs="Arial"/>
                <w:lang w:val="en-US"/>
              </w:rPr>
            </w:pPr>
            <w:r w:rsidRPr="00071B6F">
              <w:rPr>
                <w:rFonts w:ascii="Calibri" w:eastAsia="Times New Roman" w:hAnsi="Calibri" w:cs="Arial"/>
                <w:lang w:val="en-US"/>
              </w:rPr>
              <w:t>Journal of environmental science and engineering</w:t>
            </w:r>
          </w:p>
          <w:p w:rsidR="00FC21CE" w:rsidRPr="00071B6F" w:rsidRDefault="00FC21CE" w:rsidP="00133123">
            <w:pPr>
              <w:numPr>
                <w:ilvl w:val="0"/>
                <w:numId w:val="259"/>
              </w:numPr>
              <w:tabs>
                <w:tab w:val="left" w:pos="426"/>
              </w:tabs>
              <w:spacing w:after="0" w:line="240" w:lineRule="auto"/>
              <w:ind w:hanging="938"/>
              <w:jc w:val="both"/>
              <w:rPr>
                <w:rFonts w:ascii="Calibri" w:eastAsia="Times New Roman" w:hAnsi="Calibri" w:cs="Arial"/>
                <w:lang w:val="en-US"/>
              </w:rPr>
            </w:pPr>
            <w:r w:rsidRPr="00071B6F">
              <w:rPr>
                <w:rFonts w:ascii="Calibri" w:eastAsia="Times New Roman" w:hAnsi="Calibri" w:cs="Arial"/>
                <w:lang w:val="en-US"/>
              </w:rPr>
              <w:t>Environmental Engineering Science</w:t>
            </w:r>
          </w:p>
          <w:p w:rsidR="00FC21CE" w:rsidRPr="00071B6F" w:rsidRDefault="00FC21CE" w:rsidP="00133123">
            <w:pPr>
              <w:numPr>
                <w:ilvl w:val="0"/>
                <w:numId w:val="259"/>
              </w:numPr>
              <w:tabs>
                <w:tab w:val="left" w:pos="426"/>
              </w:tabs>
              <w:spacing w:after="0" w:line="240" w:lineRule="auto"/>
              <w:ind w:hanging="938"/>
              <w:jc w:val="both"/>
              <w:rPr>
                <w:rFonts w:ascii="Calibri" w:eastAsia="Times New Roman" w:hAnsi="Calibri" w:cs="Arial"/>
                <w:lang w:val="en-US"/>
              </w:rPr>
            </w:pPr>
            <w:r w:rsidRPr="00071B6F">
              <w:rPr>
                <w:rFonts w:ascii="Calibri" w:eastAsia="Times New Roman" w:hAnsi="Calibri" w:cs="Arial"/>
                <w:lang w:val="en-US"/>
              </w:rPr>
              <w:t>Journal of Environmental Engineering and Science</w:t>
            </w:r>
          </w:p>
          <w:p w:rsidR="00FC21CE" w:rsidRPr="00071B6F" w:rsidRDefault="00FC21CE" w:rsidP="00133123">
            <w:pPr>
              <w:numPr>
                <w:ilvl w:val="0"/>
                <w:numId w:val="259"/>
              </w:numPr>
              <w:tabs>
                <w:tab w:val="left" w:pos="426"/>
              </w:tabs>
              <w:spacing w:after="0" w:line="240" w:lineRule="auto"/>
              <w:ind w:hanging="938"/>
              <w:jc w:val="both"/>
              <w:rPr>
                <w:rFonts w:ascii="Calibri" w:eastAsia="Times New Roman" w:hAnsi="Calibri" w:cs="Arial"/>
                <w:lang w:val="en-US"/>
              </w:rPr>
            </w:pPr>
            <w:r w:rsidRPr="00071B6F">
              <w:rPr>
                <w:rFonts w:ascii="Calibri" w:eastAsia="Times New Roman" w:hAnsi="Calibri" w:cs="Arial"/>
                <w:lang w:val="en-US"/>
              </w:rPr>
              <w:t>International Journal of Environment and Waste Management (IJEWM)</w:t>
            </w:r>
          </w:p>
          <w:p w:rsidR="00FC21CE" w:rsidRPr="001F51C5" w:rsidRDefault="00FC21CE" w:rsidP="00133123">
            <w:pPr>
              <w:numPr>
                <w:ilvl w:val="0"/>
                <w:numId w:val="259"/>
              </w:numPr>
              <w:tabs>
                <w:tab w:val="left" w:pos="426"/>
              </w:tabs>
              <w:spacing w:after="0" w:line="240" w:lineRule="auto"/>
              <w:ind w:hanging="938"/>
              <w:jc w:val="both"/>
              <w:rPr>
                <w:rFonts w:ascii="Calibri" w:eastAsia="Times New Roman" w:hAnsi="Calibri" w:cs="Arial"/>
                <w:lang w:val="en-US"/>
              </w:rPr>
            </w:pPr>
            <w:r w:rsidRPr="00071B6F">
              <w:rPr>
                <w:rFonts w:ascii="Calibri" w:eastAsia="Times New Roman" w:hAnsi="Calibri" w:cs="Arial"/>
                <w:lang w:val="en-US"/>
              </w:rPr>
              <w:t>Environmental Science and Pollution Research</w:t>
            </w:r>
          </w:p>
        </w:tc>
      </w:tr>
    </w:tbl>
    <w:p w:rsidR="00FC21CE" w:rsidRPr="00B44D47" w:rsidRDefault="00FC21CE" w:rsidP="00FC21CE">
      <w:pPr>
        <w:rPr>
          <w:lang w:val="en-US"/>
        </w:rPr>
      </w:pPr>
    </w:p>
    <w:p w:rsidR="00FC21CE" w:rsidRPr="00DC375D" w:rsidRDefault="00FC21CE" w:rsidP="00FC21CE">
      <w:pPr>
        <w:spacing w:before="120" w:after="0"/>
        <w:jc w:val="center"/>
        <w:rPr>
          <w:rFonts w:eastAsia="Times New Roman" w:cs="Arial"/>
          <w:sz w:val="24"/>
          <w:szCs w:val="24"/>
        </w:rPr>
      </w:pPr>
      <w:r w:rsidRPr="00DC375D">
        <w:rPr>
          <w:rFonts w:eastAsia="Times New Roman" w:cs="Arial"/>
          <w:b/>
          <w:sz w:val="24"/>
          <w:szCs w:val="24"/>
        </w:rPr>
        <w:lastRenderedPageBreak/>
        <w:t>ΠΕΡΙΓΡΑΜΜΑ ΜΑΘΗΜΑΤΟΣ</w:t>
      </w:r>
      <w:r>
        <w:rPr>
          <w:rFonts w:eastAsia="Times New Roman" w:cs="Arial"/>
          <w:b/>
          <w:sz w:val="24"/>
          <w:szCs w:val="24"/>
        </w:rPr>
        <w:br/>
        <w:t>«</w:t>
      </w:r>
      <w:r w:rsidRPr="00407581">
        <w:rPr>
          <w:rFonts w:cs="Arial"/>
          <w:b/>
        </w:rPr>
        <w:t>ΣΥΓΧΡΟΝΑ ΣΥΣΤΗΜΑΤΑ ΔΙΑΧΕΙΡΙΣΗΣ ΠΕΡΙΒΑΛΛΟΝΤΟΣ</w:t>
      </w:r>
      <w:r>
        <w:rPr>
          <w:rFonts w:cs="Arial"/>
          <w:b/>
        </w:rPr>
        <w:t>»</w:t>
      </w:r>
    </w:p>
    <w:p w:rsidR="00FC21CE" w:rsidRPr="00DC375D" w:rsidRDefault="00FC21CE" w:rsidP="00133123">
      <w:pPr>
        <w:widowControl w:val="0"/>
        <w:numPr>
          <w:ilvl w:val="0"/>
          <w:numId w:val="262"/>
        </w:numPr>
        <w:autoSpaceDE w:val="0"/>
        <w:autoSpaceDN w:val="0"/>
        <w:adjustRightInd w:val="0"/>
        <w:spacing w:before="120" w:after="0" w:line="240" w:lineRule="auto"/>
        <w:ind w:left="357" w:hanging="357"/>
        <w:rPr>
          <w:rFonts w:eastAsia="Times New Roman" w:cs="Arial"/>
          <w:b/>
          <w:lang w:val="en-US"/>
        </w:rPr>
      </w:pPr>
      <w:r w:rsidRPr="00DC375D">
        <w:rPr>
          <w:rFonts w:eastAsia="Times New Roman"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FC21CE" w:rsidRPr="00DC375D" w:rsidTr="009C1362">
        <w:tc>
          <w:tcPr>
            <w:tcW w:w="3205" w:type="dxa"/>
            <w:shd w:val="clear" w:color="auto" w:fill="DDD9C3"/>
          </w:tcPr>
          <w:p w:rsidR="00FC21CE" w:rsidRPr="00DC375D" w:rsidRDefault="00FC21CE" w:rsidP="009C1362">
            <w:pPr>
              <w:spacing w:after="0" w:line="240" w:lineRule="auto"/>
              <w:jc w:val="right"/>
              <w:rPr>
                <w:rFonts w:eastAsia="Times New Roman" w:cs="Arial"/>
                <w:b/>
                <w:sz w:val="20"/>
                <w:szCs w:val="20"/>
              </w:rPr>
            </w:pPr>
            <w:r w:rsidRPr="00DC375D">
              <w:rPr>
                <w:rFonts w:eastAsia="Times New Roman" w:cs="Arial"/>
                <w:b/>
                <w:sz w:val="20"/>
                <w:szCs w:val="20"/>
              </w:rPr>
              <w:t>ΣΧΟΛΗ</w:t>
            </w:r>
          </w:p>
        </w:tc>
        <w:tc>
          <w:tcPr>
            <w:tcW w:w="5231" w:type="dxa"/>
            <w:gridSpan w:val="5"/>
          </w:tcPr>
          <w:p w:rsidR="00FC21CE" w:rsidRPr="00407581" w:rsidRDefault="00FC21CE" w:rsidP="009C1362">
            <w:pPr>
              <w:spacing w:after="0" w:line="240" w:lineRule="auto"/>
              <w:rPr>
                <w:rFonts w:eastAsia="Times New Roman" w:cs="Arial"/>
                <w:lang w:val="en-US"/>
              </w:rPr>
            </w:pPr>
            <w:r w:rsidRPr="00407581">
              <w:rPr>
                <w:rFonts w:eastAsia="Times New Roman" w:cs="Arial"/>
              </w:rPr>
              <w:t>ΕΠΑΓΓΕΛΜΑΤΩΝ ΥΓΕΙΑΣ ΚΑΙ ΠΡΟΝΟΙΑΣ</w:t>
            </w:r>
          </w:p>
        </w:tc>
      </w:tr>
      <w:tr w:rsidR="00FC21CE" w:rsidRPr="00DC375D" w:rsidTr="009C1362">
        <w:tc>
          <w:tcPr>
            <w:tcW w:w="3205" w:type="dxa"/>
            <w:shd w:val="clear" w:color="auto" w:fill="DDD9C3"/>
          </w:tcPr>
          <w:p w:rsidR="00FC21CE" w:rsidRPr="00DC375D" w:rsidRDefault="00FC21CE" w:rsidP="009C1362">
            <w:pPr>
              <w:spacing w:after="0" w:line="240" w:lineRule="auto"/>
              <w:jc w:val="right"/>
              <w:rPr>
                <w:rFonts w:eastAsia="Times New Roman" w:cs="Arial"/>
                <w:b/>
                <w:sz w:val="20"/>
                <w:szCs w:val="20"/>
              </w:rPr>
            </w:pPr>
            <w:r w:rsidRPr="00DC375D">
              <w:rPr>
                <w:rFonts w:eastAsia="Times New Roman" w:cs="Arial"/>
                <w:b/>
                <w:sz w:val="20"/>
                <w:szCs w:val="20"/>
              </w:rPr>
              <w:t>ΤΜΗΜΑ</w:t>
            </w:r>
          </w:p>
        </w:tc>
        <w:tc>
          <w:tcPr>
            <w:tcW w:w="5231" w:type="dxa"/>
            <w:gridSpan w:val="5"/>
          </w:tcPr>
          <w:p w:rsidR="00FC21CE" w:rsidRPr="00407581" w:rsidRDefault="00FC21CE" w:rsidP="009C1362">
            <w:pPr>
              <w:spacing w:after="0" w:line="240" w:lineRule="auto"/>
              <w:rPr>
                <w:rFonts w:eastAsia="Times New Roman" w:cs="Arial"/>
              </w:rPr>
            </w:pPr>
            <w:r w:rsidRPr="00407581">
              <w:rPr>
                <w:rFonts w:eastAsia="Times New Roman" w:cs="Arial"/>
              </w:rPr>
              <w:t>ΔΗΜΟΣΙΑΣ ΥΓΕΙΑΣ ΚΑΙ ΚΟΙΝΟΤΙΚΗΣ ΥΓΕΙΑΣ</w:t>
            </w:r>
          </w:p>
          <w:p w:rsidR="00FC21CE" w:rsidRPr="00407581" w:rsidRDefault="00FC21CE" w:rsidP="009C1362">
            <w:pPr>
              <w:spacing w:after="0" w:line="240" w:lineRule="auto"/>
              <w:rPr>
                <w:rFonts w:eastAsia="Times New Roman" w:cs="Arial"/>
              </w:rPr>
            </w:pPr>
            <w:r w:rsidRPr="00407581">
              <w:rPr>
                <w:b/>
                <w:color w:val="000000"/>
                <w:u w:val="single"/>
              </w:rPr>
              <w:t>ΚΑΤΕΥΘΥΝΣΗ</w:t>
            </w:r>
            <w:r w:rsidRPr="00407581">
              <w:rPr>
                <w:color w:val="000000"/>
              </w:rPr>
              <w:t>: ΔΗΜΟΣΙΑΣ  ΥΓΕΙΑΣ</w:t>
            </w:r>
          </w:p>
        </w:tc>
      </w:tr>
      <w:tr w:rsidR="00FC21CE" w:rsidRPr="00DC375D" w:rsidTr="009C1362">
        <w:tc>
          <w:tcPr>
            <w:tcW w:w="3205" w:type="dxa"/>
            <w:shd w:val="clear" w:color="auto" w:fill="DDD9C3"/>
          </w:tcPr>
          <w:p w:rsidR="00FC21CE" w:rsidRPr="00DC375D" w:rsidRDefault="00FC21CE" w:rsidP="009C1362">
            <w:pPr>
              <w:spacing w:after="0" w:line="240" w:lineRule="auto"/>
              <w:jc w:val="right"/>
              <w:rPr>
                <w:rFonts w:eastAsia="Times New Roman" w:cs="Arial"/>
                <w:b/>
                <w:sz w:val="20"/>
                <w:szCs w:val="20"/>
              </w:rPr>
            </w:pPr>
            <w:r w:rsidRPr="00DC375D">
              <w:rPr>
                <w:rFonts w:eastAsia="Times New Roman" w:cs="Arial"/>
                <w:b/>
                <w:sz w:val="20"/>
                <w:szCs w:val="20"/>
              </w:rPr>
              <w:t xml:space="preserve">ΕΠΙΠΕΔΟ ΣΠΟΥΔΩΝ </w:t>
            </w:r>
          </w:p>
        </w:tc>
        <w:tc>
          <w:tcPr>
            <w:tcW w:w="5231" w:type="dxa"/>
            <w:gridSpan w:val="5"/>
          </w:tcPr>
          <w:p w:rsidR="00FC21CE" w:rsidRPr="00407581" w:rsidRDefault="00FC21CE" w:rsidP="009C1362">
            <w:pPr>
              <w:spacing w:after="0" w:line="240" w:lineRule="auto"/>
              <w:rPr>
                <w:rFonts w:eastAsia="Times New Roman" w:cs="Arial"/>
              </w:rPr>
            </w:pPr>
            <w:r w:rsidRPr="00407581">
              <w:rPr>
                <w:rFonts w:eastAsia="Times New Roman" w:cs="Arial"/>
              </w:rPr>
              <w:t>Προπτυχιακό</w:t>
            </w:r>
          </w:p>
        </w:tc>
      </w:tr>
      <w:tr w:rsidR="00FC21CE" w:rsidRPr="00DC375D" w:rsidTr="009C1362">
        <w:tc>
          <w:tcPr>
            <w:tcW w:w="3205" w:type="dxa"/>
            <w:shd w:val="clear" w:color="auto" w:fill="DDD9C3"/>
          </w:tcPr>
          <w:p w:rsidR="00FC21CE" w:rsidRPr="00DC375D" w:rsidRDefault="00FC21CE" w:rsidP="009C1362">
            <w:pPr>
              <w:spacing w:after="0" w:line="240" w:lineRule="auto"/>
              <w:jc w:val="right"/>
              <w:rPr>
                <w:rFonts w:eastAsia="Times New Roman" w:cs="Arial"/>
                <w:b/>
                <w:sz w:val="20"/>
                <w:szCs w:val="20"/>
                <w:lang w:val="en-US"/>
              </w:rPr>
            </w:pPr>
            <w:r w:rsidRPr="00DC375D">
              <w:rPr>
                <w:rFonts w:eastAsia="Times New Roman" w:cs="Arial"/>
                <w:b/>
                <w:sz w:val="20"/>
                <w:szCs w:val="20"/>
              </w:rPr>
              <w:t>ΚΩΔΙΚΟΣ ΜΑΘΗΜΑΤΟΣ</w:t>
            </w:r>
          </w:p>
        </w:tc>
        <w:tc>
          <w:tcPr>
            <w:tcW w:w="1135" w:type="dxa"/>
            <w:shd w:val="clear" w:color="auto" w:fill="auto"/>
          </w:tcPr>
          <w:p w:rsidR="00FC21CE" w:rsidRPr="00407581" w:rsidRDefault="00FC21CE" w:rsidP="009C1362">
            <w:pPr>
              <w:spacing w:after="0" w:line="240" w:lineRule="auto"/>
              <w:rPr>
                <w:rFonts w:eastAsia="Times New Roman" w:cs="Arial"/>
              </w:rPr>
            </w:pPr>
            <w:r w:rsidRPr="00407581">
              <w:rPr>
                <w:rFonts w:eastAsia="Times New Roman" w:cs="Arial"/>
              </w:rPr>
              <w:t>ΔΥ705</w:t>
            </w:r>
          </w:p>
        </w:tc>
        <w:tc>
          <w:tcPr>
            <w:tcW w:w="2505" w:type="dxa"/>
            <w:gridSpan w:val="2"/>
            <w:shd w:val="clear" w:color="auto" w:fill="DDD9C3"/>
          </w:tcPr>
          <w:p w:rsidR="00FC21CE" w:rsidRPr="00407581" w:rsidRDefault="00FC21CE" w:rsidP="009C1362">
            <w:pPr>
              <w:spacing w:after="0" w:line="240" w:lineRule="auto"/>
              <w:jc w:val="right"/>
              <w:rPr>
                <w:rFonts w:eastAsia="Times New Roman" w:cs="Arial"/>
                <w:b/>
                <w:lang w:val="en-US"/>
              </w:rPr>
            </w:pPr>
            <w:r w:rsidRPr="00407581">
              <w:rPr>
                <w:rFonts w:eastAsia="Times New Roman" w:cs="Arial"/>
                <w:b/>
              </w:rPr>
              <w:t>ΕΞΑΜΗΝΟ ΣΠΟΥΔΩΝ</w:t>
            </w:r>
          </w:p>
        </w:tc>
        <w:tc>
          <w:tcPr>
            <w:tcW w:w="1591" w:type="dxa"/>
            <w:gridSpan w:val="2"/>
          </w:tcPr>
          <w:p w:rsidR="00FC21CE" w:rsidRPr="00407581" w:rsidRDefault="00FC21CE" w:rsidP="009C1362">
            <w:pPr>
              <w:spacing w:after="0" w:line="240" w:lineRule="auto"/>
              <w:rPr>
                <w:rFonts w:eastAsia="Times New Roman" w:cs="Arial"/>
              </w:rPr>
            </w:pPr>
            <w:r w:rsidRPr="00407581">
              <w:rPr>
                <w:rFonts w:eastAsia="Times New Roman" w:cs="Arial"/>
              </w:rPr>
              <w:t>7</w:t>
            </w:r>
            <w:r w:rsidRPr="00407581">
              <w:rPr>
                <w:rFonts w:eastAsia="Times New Roman" w:cs="Arial"/>
                <w:vertAlign w:val="superscript"/>
              </w:rPr>
              <w:t>ο</w:t>
            </w:r>
          </w:p>
        </w:tc>
      </w:tr>
      <w:tr w:rsidR="00FC21CE" w:rsidRPr="00DC375D" w:rsidTr="009C1362">
        <w:trPr>
          <w:trHeight w:val="375"/>
        </w:trPr>
        <w:tc>
          <w:tcPr>
            <w:tcW w:w="3205" w:type="dxa"/>
            <w:shd w:val="clear" w:color="auto" w:fill="DDD9C3"/>
            <w:vAlign w:val="center"/>
          </w:tcPr>
          <w:p w:rsidR="00FC21CE" w:rsidRPr="00DC375D" w:rsidRDefault="00FC21CE" w:rsidP="009C1362">
            <w:pPr>
              <w:spacing w:after="0" w:line="240" w:lineRule="auto"/>
              <w:jc w:val="right"/>
              <w:rPr>
                <w:rFonts w:eastAsia="Times New Roman" w:cs="Arial"/>
                <w:b/>
                <w:sz w:val="20"/>
                <w:szCs w:val="20"/>
              </w:rPr>
            </w:pPr>
            <w:r w:rsidRPr="00DC375D">
              <w:rPr>
                <w:rFonts w:eastAsia="Times New Roman" w:cs="Arial"/>
                <w:b/>
                <w:sz w:val="20"/>
                <w:szCs w:val="20"/>
              </w:rPr>
              <w:t>ΤΙΤΛΟΣ ΜΑΘΗΜΑΤΟΣ</w:t>
            </w:r>
          </w:p>
        </w:tc>
        <w:tc>
          <w:tcPr>
            <w:tcW w:w="5231" w:type="dxa"/>
            <w:gridSpan w:val="5"/>
            <w:vAlign w:val="center"/>
          </w:tcPr>
          <w:p w:rsidR="00FC21CE" w:rsidRPr="00407581" w:rsidRDefault="00FC21CE" w:rsidP="009C1362">
            <w:pPr>
              <w:spacing w:after="0" w:line="240" w:lineRule="auto"/>
              <w:rPr>
                <w:rFonts w:eastAsia="Times New Roman" w:cs="Arial"/>
                <w:b/>
              </w:rPr>
            </w:pPr>
            <w:r w:rsidRPr="00407581">
              <w:rPr>
                <w:rFonts w:cs="Arial"/>
                <w:b/>
              </w:rPr>
              <w:t>ΣΥΓΧΡΟΝΑ ΣΥΣΤΗΜΑΤΑ ΔΙΑΧΕΙΡΙΣΗΣ ΠΕΡΙΒΑΛΛΟΝΤΟΣ</w:t>
            </w:r>
          </w:p>
        </w:tc>
      </w:tr>
      <w:tr w:rsidR="00FC21CE" w:rsidRPr="00DC375D" w:rsidTr="009C1362">
        <w:trPr>
          <w:trHeight w:val="196"/>
        </w:trPr>
        <w:tc>
          <w:tcPr>
            <w:tcW w:w="5637" w:type="dxa"/>
            <w:gridSpan w:val="3"/>
            <w:shd w:val="clear" w:color="auto" w:fill="DDD9C3"/>
            <w:vAlign w:val="center"/>
          </w:tcPr>
          <w:p w:rsidR="00FC21CE" w:rsidRPr="00DC375D" w:rsidRDefault="00FC21CE" w:rsidP="009C1362">
            <w:pPr>
              <w:spacing w:after="0" w:line="240" w:lineRule="auto"/>
              <w:jc w:val="center"/>
              <w:rPr>
                <w:rFonts w:eastAsia="Times New Roman" w:cs="Arial"/>
                <w:b/>
                <w:sz w:val="20"/>
                <w:szCs w:val="20"/>
              </w:rPr>
            </w:pPr>
            <w:r w:rsidRPr="00DC375D">
              <w:rPr>
                <w:rFonts w:eastAsia="Times New Roman" w:cs="Arial"/>
                <w:b/>
                <w:sz w:val="20"/>
                <w:szCs w:val="20"/>
              </w:rPr>
              <w:t xml:space="preserve">ΑΥΤΟΤΕΛΕΙΣ ΔΙΔΑΚΤΙΚΕΣ ΔΡΑΣΤΗΡΙΟΤΗΤΕΣ </w:t>
            </w:r>
            <w:r w:rsidRPr="00DC375D">
              <w:rPr>
                <w:rFonts w:eastAsia="Times New Roman" w:cs="Arial"/>
                <w:b/>
                <w:sz w:val="20"/>
                <w:szCs w:val="20"/>
              </w:rPr>
              <w:br/>
            </w:r>
            <w:r w:rsidRPr="00DC375D">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FC21CE" w:rsidRPr="00DC375D" w:rsidRDefault="00FC21CE" w:rsidP="009C1362">
            <w:pPr>
              <w:spacing w:after="0" w:line="240" w:lineRule="auto"/>
              <w:jc w:val="center"/>
              <w:rPr>
                <w:rFonts w:eastAsia="Times New Roman" w:cs="Arial"/>
                <w:b/>
                <w:sz w:val="20"/>
                <w:szCs w:val="20"/>
              </w:rPr>
            </w:pPr>
            <w:r w:rsidRPr="00DC375D">
              <w:rPr>
                <w:rFonts w:eastAsia="Times New Roman" w:cs="Arial"/>
                <w:b/>
                <w:sz w:val="20"/>
                <w:szCs w:val="20"/>
              </w:rPr>
              <w:t>ΕΒΔΟΜΑΔΙΑΙΕΣ</w:t>
            </w:r>
            <w:r w:rsidRPr="00DC375D">
              <w:rPr>
                <w:rFonts w:eastAsia="Times New Roman" w:cs="Arial"/>
                <w:b/>
                <w:sz w:val="20"/>
                <w:szCs w:val="20"/>
              </w:rPr>
              <w:br/>
              <w:t>ΩΡΕΣ Δ</w:t>
            </w:r>
            <w:r w:rsidRPr="00DC375D">
              <w:rPr>
                <w:rFonts w:eastAsia="Times New Roman" w:cs="Arial"/>
                <w:b/>
                <w:sz w:val="20"/>
                <w:szCs w:val="20"/>
                <w:shd w:val="clear" w:color="auto" w:fill="DDD9C3"/>
              </w:rPr>
              <w:t>ΙΔ</w:t>
            </w:r>
            <w:r w:rsidRPr="00DC375D">
              <w:rPr>
                <w:rFonts w:eastAsia="Times New Roman" w:cs="Arial"/>
                <w:b/>
                <w:sz w:val="20"/>
                <w:szCs w:val="20"/>
              </w:rPr>
              <w:t>ΑΣΚΑΛΙΑΣ</w:t>
            </w:r>
          </w:p>
        </w:tc>
        <w:tc>
          <w:tcPr>
            <w:tcW w:w="1240" w:type="dxa"/>
            <w:shd w:val="clear" w:color="auto" w:fill="DDD9C3"/>
            <w:vAlign w:val="center"/>
          </w:tcPr>
          <w:p w:rsidR="00FC21CE" w:rsidRPr="00DC375D" w:rsidRDefault="00FC21CE" w:rsidP="009C1362">
            <w:pPr>
              <w:spacing w:after="0" w:line="240" w:lineRule="auto"/>
              <w:jc w:val="center"/>
              <w:rPr>
                <w:rFonts w:eastAsia="Times New Roman" w:cs="Arial"/>
                <w:b/>
                <w:sz w:val="20"/>
                <w:szCs w:val="20"/>
              </w:rPr>
            </w:pPr>
            <w:r w:rsidRPr="00DC375D">
              <w:rPr>
                <w:rFonts w:eastAsia="Times New Roman" w:cs="Arial"/>
                <w:b/>
                <w:sz w:val="20"/>
                <w:szCs w:val="20"/>
              </w:rPr>
              <w:t>ΠΙΣΤΩΤΙΚΕΣ ΜΟΝΑΔΕΣ</w:t>
            </w:r>
          </w:p>
        </w:tc>
      </w:tr>
      <w:tr w:rsidR="00FC21CE" w:rsidRPr="00DC375D" w:rsidTr="009C1362">
        <w:trPr>
          <w:trHeight w:val="194"/>
        </w:trPr>
        <w:tc>
          <w:tcPr>
            <w:tcW w:w="5637" w:type="dxa"/>
            <w:gridSpan w:val="3"/>
            <w:shd w:val="clear" w:color="auto" w:fill="auto"/>
          </w:tcPr>
          <w:p w:rsidR="00FC21CE" w:rsidRPr="00407581" w:rsidRDefault="00FC21CE" w:rsidP="009C1362">
            <w:pPr>
              <w:spacing w:after="0" w:line="240" w:lineRule="auto"/>
              <w:jc w:val="right"/>
              <w:rPr>
                <w:rFonts w:eastAsia="Times New Roman" w:cs="Arial"/>
              </w:rPr>
            </w:pPr>
            <w:r>
              <w:rPr>
                <w:rFonts w:eastAsia="Times New Roman" w:cs="Arial"/>
              </w:rPr>
              <w:t>Θεωρία</w:t>
            </w:r>
          </w:p>
        </w:tc>
        <w:tc>
          <w:tcPr>
            <w:tcW w:w="1559" w:type="dxa"/>
            <w:gridSpan w:val="2"/>
            <w:shd w:val="clear" w:color="auto" w:fill="auto"/>
          </w:tcPr>
          <w:p w:rsidR="00FC21CE" w:rsidRPr="00407581" w:rsidRDefault="00FC21CE" w:rsidP="009C1362">
            <w:pPr>
              <w:spacing w:after="0" w:line="240" w:lineRule="auto"/>
              <w:jc w:val="center"/>
              <w:rPr>
                <w:rFonts w:eastAsia="Times New Roman" w:cs="Arial"/>
              </w:rPr>
            </w:pPr>
            <w:r w:rsidRPr="00407581">
              <w:rPr>
                <w:rFonts w:eastAsia="Times New Roman" w:cs="Arial"/>
              </w:rPr>
              <w:t>3</w:t>
            </w:r>
          </w:p>
        </w:tc>
        <w:tc>
          <w:tcPr>
            <w:tcW w:w="1240" w:type="dxa"/>
            <w:shd w:val="clear" w:color="auto" w:fill="auto"/>
          </w:tcPr>
          <w:p w:rsidR="00FC21CE" w:rsidRPr="00407581" w:rsidRDefault="00FC21CE" w:rsidP="009C1362">
            <w:pPr>
              <w:spacing w:after="0" w:line="240" w:lineRule="auto"/>
              <w:jc w:val="center"/>
              <w:rPr>
                <w:rFonts w:eastAsia="Times New Roman" w:cs="Arial"/>
              </w:rPr>
            </w:pPr>
            <w:r w:rsidRPr="00407581">
              <w:rPr>
                <w:rFonts w:eastAsia="Times New Roman" w:cs="Arial"/>
              </w:rPr>
              <w:t>4,5</w:t>
            </w:r>
          </w:p>
        </w:tc>
      </w:tr>
      <w:tr w:rsidR="00FC21CE" w:rsidRPr="00DC375D" w:rsidTr="009C1362">
        <w:trPr>
          <w:trHeight w:val="194"/>
        </w:trPr>
        <w:tc>
          <w:tcPr>
            <w:tcW w:w="5637" w:type="dxa"/>
            <w:gridSpan w:val="3"/>
            <w:shd w:val="clear" w:color="auto" w:fill="DDD9C3"/>
          </w:tcPr>
          <w:p w:rsidR="00FC21CE" w:rsidRPr="00DC375D" w:rsidRDefault="00FC21CE" w:rsidP="009C1362">
            <w:pPr>
              <w:spacing w:after="0" w:line="240" w:lineRule="auto"/>
              <w:rPr>
                <w:rFonts w:eastAsia="Times New Roman" w:cs="Arial"/>
                <w:i/>
                <w:sz w:val="18"/>
                <w:szCs w:val="18"/>
              </w:rPr>
            </w:pPr>
            <w:r w:rsidRPr="00DC375D">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FC21CE" w:rsidRPr="00DC375D" w:rsidRDefault="00FC21CE" w:rsidP="009C1362">
            <w:pPr>
              <w:spacing w:after="0" w:line="240" w:lineRule="auto"/>
              <w:rPr>
                <w:rFonts w:eastAsia="Times New Roman" w:cs="Arial"/>
                <w:sz w:val="20"/>
                <w:szCs w:val="20"/>
              </w:rPr>
            </w:pPr>
          </w:p>
        </w:tc>
        <w:tc>
          <w:tcPr>
            <w:tcW w:w="1240" w:type="dxa"/>
          </w:tcPr>
          <w:p w:rsidR="00FC21CE" w:rsidRPr="00DC375D" w:rsidRDefault="00FC21CE" w:rsidP="009C1362">
            <w:pPr>
              <w:spacing w:after="0" w:line="240" w:lineRule="auto"/>
              <w:rPr>
                <w:rFonts w:eastAsia="Times New Roman" w:cs="Arial"/>
                <w:sz w:val="20"/>
                <w:szCs w:val="20"/>
              </w:rPr>
            </w:pPr>
          </w:p>
        </w:tc>
      </w:tr>
      <w:tr w:rsidR="00FC21CE" w:rsidRPr="00DC375D" w:rsidTr="009C1362">
        <w:trPr>
          <w:trHeight w:val="599"/>
        </w:trPr>
        <w:tc>
          <w:tcPr>
            <w:tcW w:w="3205" w:type="dxa"/>
            <w:shd w:val="clear" w:color="auto" w:fill="DDD9C3"/>
          </w:tcPr>
          <w:p w:rsidR="00FC21CE" w:rsidRPr="00DC375D" w:rsidRDefault="00FC21CE" w:rsidP="009C1362">
            <w:pPr>
              <w:spacing w:after="0" w:line="240" w:lineRule="auto"/>
              <w:jc w:val="right"/>
              <w:rPr>
                <w:rFonts w:eastAsia="Times New Roman" w:cs="Arial"/>
                <w:i/>
                <w:sz w:val="16"/>
                <w:szCs w:val="16"/>
              </w:rPr>
            </w:pPr>
            <w:r w:rsidRPr="00DC375D">
              <w:rPr>
                <w:rFonts w:eastAsia="Times New Roman" w:cs="Arial"/>
                <w:b/>
                <w:sz w:val="20"/>
                <w:szCs w:val="20"/>
              </w:rPr>
              <w:t>ΤΥΠΟΣ ΜΑΘΗΜΑΤΟΣ</w:t>
            </w:r>
            <w:r w:rsidRPr="00DC375D">
              <w:rPr>
                <w:rFonts w:eastAsia="Times New Roman" w:cs="Arial"/>
                <w:i/>
                <w:sz w:val="16"/>
                <w:szCs w:val="16"/>
              </w:rPr>
              <w:t xml:space="preserve"> </w:t>
            </w:r>
          </w:p>
          <w:p w:rsidR="00FC21CE" w:rsidRPr="00DC375D" w:rsidRDefault="00FC21CE" w:rsidP="009C1362">
            <w:pPr>
              <w:spacing w:after="0" w:line="240" w:lineRule="auto"/>
              <w:jc w:val="right"/>
              <w:rPr>
                <w:rFonts w:eastAsia="Times New Roman" w:cs="Arial"/>
                <w:b/>
                <w:sz w:val="20"/>
                <w:szCs w:val="20"/>
              </w:rPr>
            </w:pPr>
            <w:r w:rsidRPr="00DC375D">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FC21CE" w:rsidRPr="00407581" w:rsidRDefault="00FC21CE" w:rsidP="009C1362">
            <w:pPr>
              <w:spacing w:after="0" w:line="240" w:lineRule="auto"/>
              <w:rPr>
                <w:rFonts w:eastAsia="Times New Roman" w:cs="Arial"/>
              </w:rPr>
            </w:pPr>
            <w:r w:rsidRPr="00407581">
              <w:rPr>
                <w:rFonts w:cs="Arial"/>
              </w:rPr>
              <w:t xml:space="preserve">ΜΑΘΗΜΑ ΕΙΔΙΚΗΣ ΥΠΟΔΟΜΗΣ </w:t>
            </w:r>
            <w:r w:rsidRPr="00407581">
              <w:rPr>
                <w:rFonts w:cs="Arial"/>
              </w:rPr>
              <w:br/>
              <w:t>(ΜΕΥ)</w:t>
            </w:r>
          </w:p>
        </w:tc>
      </w:tr>
      <w:tr w:rsidR="00FC21CE" w:rsidRPr="00DC375D" w:rsidTr="009C1362">
        <w:tc>
          <w:tcPr>
            <w:tcW w:w="3205" w:type="dxa"/>
            <w:shd w:val="clear" w:color="auto" w:fill="DDD9C3"/>
          </w:tcPr>
          <w:p w:rsidR="00FC21CE" w:rsidRPr="00DC375D" w:rsidRDefault="00FC21CE" w:rsidP="009C1362">
            <w:pPr>
              <w:spacing w:after="0" w:line="240" w:lineRule="auto"/>
              <w:jc w:val="right"/>
              <w:rPr>
                <w:rFonts w:eastAsia="Times New Roman" w:cs="Arial"/>
                <w:b/>
                <w:sz w:val="20"/>
                <w:szCs w:val="20"/>
              </w:rPr>
            </w:pPr>
            <w:r w:rsidRPr="00DC375D">
              <w:rPr>
                <w:rFonts w:eastAsia="Times New Roman" w:cs="Arial"/>
                <w:b/>
                <w:sz w:val="20"/>
                <w:szCs w:val="20"/>
              </w:rPr>
              <w:t>ΠΡΟΑΠΑΙΤΟΥΜΕΝΑ ΜΑΘΗΜΑΤΑ:</w:t>
            </w:r>
          </w:p>
          <w:p w:rsidR="00FC21CE" w:rsidRPr="00DC375D" w:rsidRDefault="00FC21CE" w:rsidP="009C1362">
            <w:pPr>
              <w:spacing w:after="0" w:line="240" w:lineRule="auto"/>
              <w:jc w:val="right"/>
              <w:rPr>
                <w:rFonts w:eastAsia="Times New Roman" w:cs="Arial"/>
                <w:b/>
                <w:sz w:val="20"/>
                <w:szCs w:val="20"/>
              </w:rPr>
            </w:pPr>
          </w:p>
        </w:tc>
        <w:tc>
          <w:tcPr>
            <w:tcW w:w="5231" w:type="dxa"/>
            <w:gridSpan w:val="5"/>
          </w:tcPr>
          <w:p w:rsidR="00FC21CE" w:rsidRPr="00407581" w:rsidRDefault="00FC21CE" w:rsidP="009C1362">
            <w:pPr>
              <w:spacing w:after="0" w:line="240" w:lineRule="auto"/>
              <w:rPr>
                <w:rFonts w:eastAsia="Times New Roman" w:cs="Arial"/>
              </w:rPr>
            </w:pPr>
            <w:r w:rsidRPr="00407581">
              <w:rPr>
                <w:rFonts w:eastAsia="Times New Roman" w:cs="Arial"/>
              </w:rPr>
              <w:t>_</w:t>
            </w:r>
          </w:p>
        </w:tc>
      </w:tr>
      <w:tr w:rsidR="00FC21CE" w:rsidRPr="00DC375D" w:rsidTr="009C1362">
        <w:tc>
          <w:tcPr>
            <w:tcW w:w="3205" w:type="dxa"/>
            <w:shd w:val="clear" w:color="auto" w:fill="DDD9C3"/>
          </w:tcPr>
          <w:p w:rsidR="00FC21CE" w:rsidRPr="00DC375D" w:rsidRDefault="00FC21CE" w:rsidP="009C1362">
            <w:pPr>
              <w:spacing w:after="0" w:line="240" w:lineRule="auto"/>
              <w:jc w:val="right"/>
              <w:rPr>
                <w:rFonts w:eastAsia="Times New Roman" w:cs="Arial"/>
                <w:b/>
                <w:sz w:val="20"/>
                <w:szCs w:val="20"/>
                <w:lang w:val="en-US"/>
              </w:rPr>
            </w:pPr>
            <w:r w:rsidRPr="00DC375D">
              <w:rPr>
                <w:rFonts w:eastAsia="Times New Roman" w:cs="Arial"/>
                <w:b/>
                <w:sz w:val="20"/>
                <w:szCs w:val="20"/>
              </w:rPr>
              <w:t>Γ</w:t>
            </w:r>
            <w:r w:rsidRPr="00DC375D">
              <w:rPr>
                <w:rFonts w:eastAsia="Times New Roman" w:cs="Arial"/>
                <w:b/>
                <w:sz w:val="20"/>
                <w:szCs w:val="20"/>
                <w:lang w:val="en-US"/>
              </w:rPr>
              <w:t>ΛΩΣΣΑ ΔΙΔΑΣΚΑΛΙΑΣ</w:t>
            </w:r>
            <w:r w:rsidRPr="00DC375D">
              <w:rPr>
                <w:rFonts w:eastAsia="Times New Roman" w:cs="Arial"/>
                <w:b/>
                <w:sz w:val="20"/>
                <w:szCs w:val="20"/>
              </w:rPr>
              <w:t xml:space="preserve"> και ΕΞΕΤΑΣΕΩΝ</w:t>
            </w:r>
            <w:r w:rsidRPr="00DC375D">
              <w:rPr>
                <w:rFonts w:eastAsia="Times New Roman" w:cs="Arial"/>
                <w:b/>
                <w:sz w:val="20"/>
                <w:szCs w:val="20"/>
                <w:lang w:val="en-US"/>
              </w:rPr>
              <w:t>:</w:t>
            </w:r>
          </w:p>
        </w:tc>
        <w:tc>
          <w:tcPr>
            <w:tcW w:w="5231" w:type="dxa"/>
            <w:gridSpan w:val="5"/>
          </w:tcPr>
          <w:p w:rsidR="00FC21CE" w:rsidRPr="00407581" w:rsidRDefault="00FC21CE" w:rsidP="009C1362">
            <w:pPr>
              <w:spacing w:after="0" w:line="240" w:lineRule="auto"/>
              <w:rPr>
                <w:rFonts w:eastAsia="Times New Roman" w:cs="Arial"/>
                <w:lang w:val="en-US"/>
              </w:rPr>
            </w:pPr>
            <w:r w:rsidRPr="00407581">
              <w:rPr>
                <w:rFonts w:cs="Arial"/>
              </w:rPr>
              <w:t>Ελληνική</w:t>
            </w:r>
          </w:p>
        </w:tc>
      </w:tr>
      <w:tr w:rsidR="00FC21CE" w:rsidRPr="00DC375D" w:rsidTr="009C1362">
        <w:tc>
          <w:tcPr>
            <w:tcW w:w="3205" w:type="dxa"/>
            <w:shd w:val="clear" w:color="auto" w:fill="DDD9C3"/>
          </w:tcPr>
          <w:p w:rsidR="00FC21CE" w:rsidRPr="00DC375D" w:rsidRDefault="00FC21CE" w:rsidP="009C1362">
            <w:pPr>
              <w:spacing w:after="0" w:line="240" w:lineRule="auto"/>
              <w:jc w:val="right"/>
              <w:rPr>
                <w:rFonts w:eastAsia="Times New Roman" w:cs="Arial"/>
                <w:b/>
                <w:sz w:val="20"/>
                <w:szCs w:val="20"/>
              </w:rPr>
            </w:pPr>
            <w:r w:rsidRPr="00DC375D">
              <w:rPr>
                <w:rFonts w:eastAsia="Times New Roman" w:cs="Arial"/>
                <w:b/>
                <w:sz w:val="20"/>
                <w:szCs w:val="20"/>
              </w:rPr>
              <w:t xml:space="preserve">ΤΟ ΜΑΘΗΜΑ ΠΡΟΣΦΕΡΕΤΑΙ ΣΕ ΦΟΙΤΗΤΕΣ </w:t>
            </w:r>
            <w:r w:rsidRPr="00DC375D">
              <w:rPr>
                <w:rFonts w:eastAsia="Times New Roman" w:cs="Arial"/>
                <w:b/>
                <w:sz w:val="20"/>
                <w:szCs w:val="20"/>
                <w:lang w:val="en-GB"/>
              </w:rPr>
              <w:t>ERASMUS</w:t>
            </w:r>
            <w:r w:rsidRPr="00DC375D">
              <w:rPr>
                <w:rFonts w:eastAsia="Times New Roman" w:cs="Arial"/>
                <w:b/>
                <w:sz w:val="20"/>
                <w:szCs w:val="20"/>
              </w:rPr>
              <w:t xml:space="preserve"> </w:t>
            </w:r>
          </w:p>
        </w:tc>
        <w:tc>
          <w:tcPr>
            <w:tcW w:w="5231" w:type="dxa"/>
            <w:gridSpan w:val="5"/>
          </w:tcPr>
          <w:p w:rsidR="00FC21CE" w:rsidRPr="00407581" w:rsidRDefault="00FC21CE" w:rsidP="009C1362">
            <w:pPr>
              <w:spacing w:after="0" w:line="240" w:lineRule="auto"/>
              <w:rPr>
                <w:rFonts w:eastAsia="Times New Roman" w:cs="Arial"/>
              </w:rPr>
            </w:pPr>
            <w:r w:rsidRPr="00407581">
              <w:rPr>
                <w:rFonts w:eastAsia="Times New Roman" w:cs="Arial"/>
              </w:rPr>
              <w:t>_</w:t>
            </w:r>
          </w:p>
        </w:tc>
      </w:tr>
      <w:tr w:rsidR="00FC21CE" w:rsidRPr="0074621B" w:rsidTr="009C1362">
        <w:tc>
          <w:tcPr>
            <w:tcW w:w="3205" w:type="dxa"/>
            <w:shd w:val="clear" w:color="auto" w:fill="DDD9C3"/>
          </w:tcPr>
          <w:p w:rsidR="00FC21CE" w:rsidRPr="00DC375D" w:rsidRDefault="00FC21CE" w:rsidP="009C1362">
            <w:pPr>
              <w:spacing w:after="0" w:line="240" w:lineRule="auto"/>
              <w:jc w:val="right"/>
              <w:rPr>
                <w:rFonts w:eastAsia="Times New Roman" w:cs="Arial"/>
                <w:b/>
                <w:sz w:val="20"/>
                <w:szCs w:val="20"/>
                <w:lang w:val="en-GB"/>
              </w:rPr>
            </w:pPr>
            <w:r w:rsidRPr="00DC375D">
              <w:rPr>
                <w:rFonts w:eastAsia="Times New Roman" w:cs="Arial"/>
                <w:b/>
                <w:sz w:val="20"/>
                <w:szCs w:val="20"/>
              </w:rPr>
              <w:t>ΗΛΕΚΤΡΟΝΙΚΗ ΣΕΛΙΔΑ ΜΑΘΗΜΑΤΟΣ (</w:t>
            </w:r>
            <w:r w:rsidRPr="00DC375D">
              <w:rPr>
                <w:rFonts w:eastAsia="Times New Roman" w:cs="Arial"/>
                <w:b/>
                <w:sz w:val="20"/>
                <w:szCs w:val="20"/>
                <w:lang w:val="en-GB"/>
              </w:rPr>
              <w:t>URL)</w:t>
            </w:r>
          </w:p>
        </w:tc>
        <w:tc>
          <w:tcPr>
            <w:tcW w:w="5231" w:type="dxa"/>
            <w:gridSpan w:val="5"/>
          </w:tcPr>
          <w:p w:rsidR="00FC21CE" w:rsidRPr="00407581" w:rsidRDefault="00FC21CE" w:rsidP="009C1362">
            <w:pPr>
              <w:spacing w:after="0" w:line="240" w:lineRule="auto"/>
              <w:rPr>
                <w:rFonts w:cs="Arial"/>
                <w:lang w:val="en-GB"/>
              </w:rPr>
            </w:pPr>
            <w:r w:rsidRPr="00407581">
              <w:rPr>
                <w:rFonts w:eastAsia="Times New Roman"/>
                <w:lang w:val="en-GB"/>
              </w:rPr>
              <w:t>http://www.teiath.gr/seyp/public_health/</w:t>
            </w:r>
            <w:r w:rsidRPr="00407581">
              <w:rPr>
                <w:rFonts w:eastAsia="Times New Roman"/>
                <w:lang w:val="en-GB"/>
              </w:rPr>
              <w:br/>
            </w:r>
            <w:r w:rsidRPr="00407581">
              <w:rPr>
                <w:rStyle w:val="HTML"/>
                <w:rFonts w:cs="Arial"/>
                <w:lang w:val="en-US"/>
              </w:rPr>
              <w:t>h</w:t>
            </w:r>
            <w:r w:rsidRPr="00407581">
              <w:rPr>
                <w:rStyle w:val="HTML"/>
                <w:rFonts w:cs="Arial"/>
                <w:lang w:val="en-GB"/>
              </w:rPr>
              <w:t>ttps://</w:t>
            </w:r>
            <w:r w:rsidRPr="00407581">
              <w:rPr>
                <w:rStyle w:val="HTML"/>
                <w:rFonts w:cs="Arial"/>
                <w:bCs/>
                <w:lang w:val="en-GB"/>
              </w:rPr>
              <w:t>eclass</w:t>
            </w:r>
            <w:r w:rsidRPr="00407581">
              <w:rPr>
                <w:rStyle w:val="HTML"/>
                <w:rFonts w:cs="Arial"/>
                <w:lang w:val="en-GB"/>
              </w:rPr>
              <w:t>.</w:t>
            </w:r>
            <w:r w:rsidRPr="00407581">
              <w:rPr>
                <w:rStyle w:val="HTML"/>
                <w:rFonts w:cs="Arial"/>
                <w:bCs/>
                <w:lang w:val="en-GB"/>
              </w:rPr>
              <w:t>teiath</w:t>
            </w:r>
            <w:r w:rsidRPr="00407581">
              <w:rPr>
                <w:rStyle w:val="HTML"/>
                <w:rFonts w:cs="Arial"/>
                <w:lang w:val="en-GB"/>
              </w:rPr>
              <w:t>.gr/</w:t>
            </w:r>
            <w:r w:rsidRPr="00407581">
              <w:rPr>
                <w:rFonts w:ascii="Arial" w:hAnsi="Arial" w:cs="Arial"/>
                <w:lang w:val="en-GB"/>
              </w:rPr>
              <w:t>‎</w:t>
            </w:r>
          </w:p>
        </w:tc>
      </w:tr>
    </w:tbl>
    <w:p w:rsidR="00FC21CE" w:rsidRPr="00DC375D" w:rsidRDefault="00FC21CE" w:rsidP="00133123">
      <w:pPr>
        <w:widowControl w:val="0"/>
        <w:numPr>
          <w:ilvl w:val="0"/>
          <w:numId w:val="262"/>
        </w:numPr>
        <w:autoSpaceDE w:val="0"/>
        <w:autoSpaceDN w:val="0"/>
        <w:adjustRightInd w:val="0"/>
        <w:spacing w:before="120" w:after="0" w:line="240" w:lineRule="auto"/>
        <w:ind w:left="357" w:hanging="357"/>
        <w:rPr>
          <w:rFonts w:eastAsia="Times New Roman" w:cs="Arial"/>
          <w:b/>
          <w:lang w:val="en-US"/>
        </w:rPr>
      </w:pPr>
      <w:r w:rsidRPr="00DC375D">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FC21CE" w:rsidRPr="00DC375D" w:rsidTr="009C1362">
        <w:trPr>
          <w:trHeight w:val="1891"/>
        </w:trPr>
        <w:tc>
          <w:tcPr>
            <w:tcW w:w="8472" w:type="dxa"/>
            <w:gridSpan w:val="2"/>
            <w:shd w:val="clear" w:color="auto" w:fill="DDD9C3"/>
          </w:tcPr>
          <w:p w:rsidR="00FC21CE" w:rsidRPr="00DC375D" w:rsidRDefault="00FC21CE" w:rsidP="009C1362">
            <w:pPr>
              <w:spacing w:after="0" w:line="240" w:lineRule="auto"/>
              <w:rPr>
                <w:rFonts w:eastAsia="Times New Roman" w:cs="Arial"/>
                <w:i/>
                <w:sz w:val="16"/>
                <w:szCs w:val="16"/>
              </w:rPr>
            </w:pPr>
            <w:r w:rsidRPr="00DC375D">
              <w:rPr>
                <w:rFonts w:eastAsia="Times New Roman" w:cs="Arial"/>
                <w:b/>
                <w:sz w:val="20"/>
                <w:szCs w:val="20"/>
              </w:rPr>
              <w:t>Μαθησιακά Αποτελέσματα</w:t>
            </w:r>
          </w:p>
          <w:p w:rsidR="00FC21CE" w:rsidRPr="00DC375D" w:rsidRDefault="00FC21CE" w:rsidP="009C1362">
            <w:pPr>
              <w:widowControl w:val="0"/>
              <w:autoSpaceDE w:val="0"/>
              <w:autoSpaceDN w:val="0"/>
              <w:adjustRightInd w:val="0"/>
              <w:spacing w:after="60" w:line="240" w:lineRule="auto"/>
              <w:rPr>
                <w:rFonts w:eastAsia="Times New Roman" w:cs="Arial"/>
                <w:i/>
                <w:sz w:val="16"/>
                <w:szCs w:val="16"/>
              </w:rPr>
            </w:pPr>
            <w:r w:rsidRPr="00DC375D">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FC21CE" w:rsidRPr="00DC375D" w:rsidRDefault="00FC21CE" w:rsidP="009C1362">
            <w:pPr>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Συμβουλευτείτε το Παράρτημα Α </w:t>
            </w:r>
          </w:p>
          <w:p w:rsidR="00FC21CE" w:rsidRPr="00DC375D" w:rsidRDefault="00FC21CE" w:rsidP="00133123">
            <w:pPr>
              <w:widowControl w:val="0"/>
              <w:numPr>
                <w:ilvl w:val="0"/>
                <w:numId w:val="21"/>
              </w:numPr>
              <w:autoSpaceDE w:val="0"/>
              <w:autoSpaceDN w:val="0"/>
              <w:adjustRightInd w:val="0"/>
              <w:spacing w:after="0" w:line="240" w:lineRule="auto"/>
              <w:ind w:left="313" w:hanging="219"/>
              <w:contextualSpacing/>
              <w:rPr>
                <w:rFonts w:eastAsia="Times New Roman" w:cs="Arial"/>
                <w:i/>
                <w:sz w:val="16"/>
                <w:szCs w:val="16"/>
              </w:rPr>
            </w:pPr>
            <w:r w:rsidRPr="00DC375D">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FC21CE" w:rsidRPr="00DC375D" w:rsidRDefault="00FC21CE" w:rsidP="00133123">
            <w:pPr>
              <w:widowControl w:val="0"/>
              <w:numPr>
                <w:ilvl w:val="0"/>
                <w:numId w:val="21"/>
              </w:numPr>
              <w:autoSpaceDE w:val="0"/>
              <w:autoSpaceDN w:val="0"/>
              <w:adjustRightInd w:val="0"/>
              <w:spacing w:after="60" w:line="240" w:lineRule="auto"/>
              <w:ind w:left="313" w:hanging="219"/>
              <w:contextualSpacing/>
              <w:rPr>
                <w:rFonts w:eastAsia="Times New Roman" w:cs="Arial"/>
                <w:i/>
                <w:sz w:val="16"/>
                <w:szCs w:val="16"/>
              </w:rPr>
            </w:pPr>
            <w:r w:rsidRPr="00DC375D">
              <w:rPr>
                <w:rFonts w:eastAsia="Times New Roman" w:cs="Arial"/>
                <w:i/>
                <w:sz w:val="16"/>
                <w:szCs w:val="16"/>
              </w:rPr>
              <w:t>Περιγραφικοί Δείκτες Επιπέδων 6, 7 &amp; 8 του Ευρωπαϊκού Πλαισίου Προσόντων Διά Βίου Μάθησης</w:t>
            </w:r>
          </w:p>
          <w:p w:rsidR="00FC21CE" w:rsidRPr="00DC375D" w:rsidRDefault="00FC21CE" w:rsidP="009C1362">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DC375D">
              <w:rPr>
                <w:rFonts w:ascii="Times New Roman" w:eastAsia="Times New Roman" w:hAnsi="Times New Roman" w:cs="Arial"/>
                <w:i/>
                <w:sz w:val="16"/>
                <w:szCs w:val="16"/>
              </w:rPr>
              <w:t>και Παράρτημα</w:t>
            </w:r>
            <w:r w:rsidRPr="00DC375D">
              <w:rPr>
                <w:rFonts w:ascii="Times New Roman" w:eastAsia="Times New Roman" w:hAnsi="Times New Roman" w:cs="Arial"/>
                <w:i/>
                <w:sz w:val="16"/>
                <w:szCs w:val="16"/>
                <w:lang w:val="en-US"/>
              </w:rPr>
              <w:t xml:space="preserve"> Β</w:t>
            </w:r>
          </w:p>
          <w:p w:rsidR="00FC21CE" w:rsidRPr="00DC375D" w:rsidRDefault="00FC21CE" w:rsidP="00133123">
            <w:pPr>
              <w:widowControl w:val="0"/>
              <w:numPr>
                <w:ilvl w:val="0"/>
                <w:numId w:val="21"/>
              </w:numPr>
              <w:autoSpaceDE w:val="0"/>
              <w:autoSpaceDN w:val="0"/>
              <w:adjustRightInd w:val="0"/>
              <w:spacing w:after="0" w:line="240" w:lineRule="auto"/>
              <w:ind w:left="313" w:hanging="219"/>
              <w:contextualSpacing/>
              <w:rPr>
                <w:rFonts w:eastAsia="Times New Roman" w:cs="Arial"/>
                <w:i/>
                <w:sz w:val="16"/>
                <w:szCs w:val="16"/>
              </w:rPr>
            </w:pPr>
            <w:r w:rsidRPr="00DC375D">
              <w:rPr>
                <w:rFonts w:eastAsia="Times New Roman" w:cs="Arial"/>
                <w:i/>
                <w:sz w:val="16"/>
                <w:szCs w:val="16"/>
              </w:rPr>
              <w:t>Περιληπτικός Οδηγός συγγραφής Μαθησιακών Αποτελεσμάτων</w:t>
            </w:r>
          </w:p>
        </w:tc>
      </w:tr>
      <w:tr w:rsidR="00FC21CE" w:rsidRPr="00DC375D" w:rsidTr="009C1362">
        <w:tc>
          <w:tcPr>
            <w:tcW w:w="8472" w:type="dxa"/>
            <w:gridSpan w:val="2"/>
            <w:tcBorders>
              <w:bottom w:val="single" w:sz="4" w:space="0" w:color="auto"/>
            </w:tcBorders>
          </w:tcPr>
          <w:p w:rsidR="00FC21CE" w:rsidRPr="00407581" w:rsidRDefault="00FC21CE" w:rsidP="009C1362">
            <w:pPr>
              <w:spacing w:after="0" w:line="240" w:lineRule="auto"/>
              <w:jc w:val="both"/>
              <w:rPr>
                <w:rFonts w:eastAsia="Times New Roman" w:cs="Arial"/>
              </w:rPr>
            </w:pPr>
            <w:r w:rsidRPr="00407581">
              <w:rPr>
                <w:rFonts w:eastAsia="Times New Roman" w:cs="Arial"/>
              </w:rPr>
              <w:t>Σκοπός του μαθήματος είναι να καταστήσει τους φοιτητές γνώστες του αντικειμένου της βιώσιμης βιομηχανικής ανάπτυξης και της υγειονομικής διαχείρισης και διάθεσης των διαφόρων κατηγοριών βιομηχανικών αποβλήτων, με επίκεντρο την εφαρμογή τεχνικών πρόληψης και ελέγχου της ρύπανσης. Βασικός στόχος η προστασία του Περιβάλλοντος και της Δημόσιας Υγείας από τη βιομηχανική ανάπτυξη.</w:t>
            </w:r>
          </w:p>
          <w:p w:rsidR="00FC21CE" w:rsidRPr="00817677" w:rsidRDefault="00FC21CE" w:rsidP="009C1362">
            <w:pPr>
              <w:spacing w:after="0" w:line="240" w:lineRule="auto"/>
              <w:jc w:val="both"/>
              <w:rPr>
                <w:rFonts w:eastAsia="Times New Roman" w:cs="Arial"/>
                <w:sz w:val="20"/>
                <w:szCs w:val="20"/>
              </w:rPr>
            </w:pPr>
            <w:r w:rsidRPr="00407581">
              <w:rPr>
                <w:rFonts w:eastAsia="Times New Roman" w:cs="Arial"/>
              </w:rPr>
              <w:t>Με τη διδασκαλία του μαθήματος οι φοιτητές θα είναι σε θέση να προωθήσουν την εφαρμογή σύγχρονων Συστημάτων Περιβαλλοντικής Διαχείρισης, στα πλαίσια των εργασιακών τους καθηκόντων, ώστε να επιτυγχάνεται η καλύτερη δυνατή Περιβαλλοντική επίδοση των Επιχειρήσεων και να λειτουργούν φιλικά προς το Περιβάλλον</w:t>
            </w:r>
          </w:p>
        </w:tc>
      </w:tr>
      <w:tr w:rsidR="00FC21CE" w:rsidRPr="00DC375D" w:rsidTr="009C1362">
        <w:tblPrEx>
          <w:tblLook w:val="0000"/>
        </w:tblPrEx>
        <w:trPr>
          <w:trHeight w:val="705"/>
        </w:trPr>
        <w:tc>
          <w:tcPr>
            <w:tcW w:w="8472" w:type="dxa"/>
            <w:gridSpan w:val="2"/>
            <w:tcBorders>
              <w:bottom w:val="nil"/>
            </w:tcBorders>
            <w:shd w:val="clear" w:color="auto" w:fill="DDD9C3"/>
          </w:tcPr>
          <w:p w:rsidR="00FC21CE" w:rsidRPr="00DC375D" w:rsidRDefault="00FC21CE" w:rsidP="009C1362">
            <w:pPr>
              <w:spacing w:after="0" w:line="240" w:lineRule="auto"/>
              <w:rPr>
                <w:rFonts w:eastAsia="Times New Roman" w:cs="Arial"/>
                <w:b/>
                <w:sz w:val="20"/>
                <w:szCs w:val="20"/>
              </w:rPr>
            </w:pPr>
            <w:r w:rsidRPr="00DC375D">
              <w:rPr>
                <w:rFonts w:eastAsia="Times New Roman" w:cs="Arial"/>
                <w:b/>
                <w:sz w:val="20"/>
                <w:szCs w:val="20"/>
              </w:rPr>
              <w:t>Γενικές Ικανότητες</w:t>
            </w:r>
          </w:p>
          <w:p w:rsidR="00FC21CE" w:rsidRPr="00DC375D" w:rsidRDefault="00FC21CE" w:rsidP="009C1362">
            <w:pPr>
              <w:widowControl w:val="0"/>
              <w:autoSpaceDE w:val="0"/>
              <w:autoSpaceDN w:val="0"/>
              <w:adjustRightInd w:val="0"/>
              <w:spacing w:after="60" w:line="240" w:lineRule="auto"/>
              <w:rPr>
                <w:rFonts w:eastAsia="Times New Roman" w:cs="Arial"/>
                <w:b/>
                <w:sz w:val="20"/>
                <w:szCs w:val="20"/>
              </w:rPr>
            </w:pPr>
            <w:r w:rsidRPr="00DC375D">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C21CE" w:rsidRPr="00DC375D" w:rsidTr="009C1362">
        <w:tblPrEx>
          <w:tblLook w:val="0000"/>
        </w:tblPrEx>
        <w:tc>
          <w:tcPr>
            <w:tcW w:w="3964" w:type="dxa"/>
            <w:tcBorders>
              <w:top w:val="nil"/>
              <w:bottom w:val="single" w:sz="4" w:space="0" w:color="auto"/>
              <w:right w:val="nil"/>
            </w:tcBorders>
            <w:shd w:val="clear" w:color="auto" w:fill="DDD9C3"/>
          </w:tcPr>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Αναζήτηση, ανάλυση και σύνθεση δεδομένων και πληροφοριών, με τη χρήση και των απαραίτητων </w:t>
            </w:r>
            <w:r w:rsidRPr="00DC375D">
              <w:rPr>
                <w:rFonts w:eastAsia="Times New Roman" w:cs="Arial"/>
                <w:i/>
                <w:sz w:val="16"/>
                <w:szCs w:val="16"/>
              </w:rPr>
              <w:lastRenderedPageBreak/>
              <w:t xml:space="preserve">τεχνολογιών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Προσαρμογή σε νέες καταστάσεις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Λήψη αποφάσεων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Αυτόνομη εργασία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Ομαδική εργασία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Εργασία σε διεθνές περιβάλλον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Εργασία σε διεπιστημονικό περιβάλλον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lastRenderedPageBreak/>
              <w:t xml:space="preserve">Σχεδιασμός και διαχείριση έργων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Σεβασμός στη διαφορετικότητα και στην πολυπολιτισμικότητα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lastRenderedPageBreak/>
              <w:t xml:space="preserve">Σεβασμός στο φυσικό περιβάλλον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Άσκηση κριτικής και αυτοκριτικής </w:t>
            </w:r>
          </w:p>
          <w:p w:rsidR="00FC21CE" w:rsidRPr="00DC375D" w:rsidRDefault="00FC21CE" w:rsidP="009C1362">
            <w:pPr>
              <w:spacing w:after="0" w:line="240" w:lineRule="auto"/>
              <w:rPr>
                <w:rFonts w:eastAsia="Times New Roman" w:cs="Arial"/>
                <w:b/>
                <w:sz w:val="20"/>
                <w:szCs w:val="20"/>
              </w:rPr>
            </w:pPr>
            <w:r w:rsidRPr="00DC375D">
              <w:rPr>
                <w:rFonts w:eastAsia="Times New Roman" w:cs="Arial"/>
                <w:i/>
                <w:sz w:val="16"/>
                <w:szCs w:val="16"/>
              </w:rPr>
              <w:t>Προαγωγή της ελεύθερης, δημιουργικής και επαγωγικής σκέψης</w:t>
            </w:r>
          </w:p>
        </w:tc>
      </w:tr>
      <w:tr w:rsidR="00FC21CE" w:rsidRPr="00DC375D" w:rsidTr="009C1362">
        <w:tc>
          <w:tcPr>
            <w:tcW w:w="8472" w:type="dxa"/>
            <w:gridSpan w:val="2"/>
            <w:tcBorders>
              <w:bottom w:val="single" w:sz="4" w:space="0" w:color="auto"/>
            </w:tcBorders>
            <w:shd w:val="clear" w:color="auto" w:fill="auto"/>
          </w:tcPr>
          <w:p w:rsidR="00FC21CE" w:rsidRPr="00407581" w:rsidRDefault="00FC21CE" w:rsidP="00133123">
            <w:pPr>
              <w:pStyle w:val="a3"/>
              <w:widowControl w:val="0"/>
              <w:numPr>
                <w:ilvl w:val="0"/>
                <w:numId w:val="96"/>
              </w:numPr>
              <w:tabs>
                <w:tab w:val="left" w:pos="426"/>
              </w:tabs>
              <w:autoSpaceDE w:val="0"/>
              <w:autoSpaceDN w:val="0"/>
              <w:adjustRightInd w:val="0"/>
              <w:spacing w:after="0" w:line="240" w:lineRule="auto"/>
              <w:ind w:left="426" w:hanging="426"/>
              <w:jc w:val="both"/>
            </w:pPr>
            <w:r w:rsidRPr="00407581">
              <w:lastRenderedPageBreak/>
              <w:t>Διαχείριση έργων ως προς τις απαιτήσεις της νομοθεσίας και των οδηγιών της Ε.Ε. σε θέματα διασφάλισης ποιότητας</w:t>
            </w:r>
          </w:p>
          <w:p w:rsidR="00FC21CE" w:rsidRPr="00407581" w:rsidRDefault="00FC21CE" w:rsidP="00133123">
            <w:pPr>
              <w:pStyle w:val="a3"/>
              <w:widowControl w:val="0"/>
              <w:numPr>
                <w:ilvl w:val="0"/>
                <w:numId w:val="96"/>
              </w:numPr>
              <w:tabs>
                <w:tab w:val="left" w:pos="426"/>
              </w:tabs>
              <w:autoSpaceDE w:val="0"/>
              <w:autoSpaceDN w:val="0"/>
              <w:adjustRightInd w:val="0"/>
              <w:spacing w:after="0" w:line="240" w:lineRule="auto"/>
              <w:ind w:left="426" w:hanging="426"/>
              <w:jc w:val="both"/>
            </w:pPr>
            <w:r w:rsidRPr="00407581">
              <w:t xml:space="preserve">Λήψη αποφάσεων σε θέματα </w:t>
            </w:r>
            <w:r w:rsidRPr="00407581">
              <w:rPr>
                <w:iCs/>
              </w:rPr>
              <w:t>που σχετίζονται με την περιβαλλοντική αδειοδότηση των έργων</w:t>
            </w:r>
          </w:p>
          <w:p w:rsidR="00FC21CE" w:rsidRPr="00407581" w:rsidRDefault="00FC21CE" w:rsidP="00133123">
            <w:pPr>
              <w:pStyle w:val="a3"/>
              <w:widowControl w:val="0"/>
              <w:numPr>
                <w:ilvl w:val="0"/>
                <w:numId w:val="96"/>
              </w:numPr>
              <w:tabs>
                <w:tab w:val="left" w:pos="426"/>
              </w:tabs>
              <w:autoSpaceDE w:val="0"/>
              <w:autoSpaceDN w:val="0"/>
              <w:adjustRightInd w:val="0"/>
              <w:spacing w:after="0" w:line="240" w:lineRule="auto"/>
              <w:ind w:left="426" w:hanging="426"/>
              <w:jc w:val="both"/>
            </w:pPr>
            <w:r w:rsidRPr="00407581">
              <w:t>Σεβασμός στο φυσικό περιβάλλον μέσω της λήψης νομοθετικών μέτρων που εξασφαλίζουν την ποιότητα του περιβάλλοντος</w:t>
            </w:r>
          </w:p>
          <w:p w:rsidR="00FC21CE" w:rsidRPr="00DC375D" w:rsidRDefault="00FC21CE" w:rsidP="00133123">
            <w:pPr>
              <w:pStyle w:val="a3"/>
              <w:widowControl w:val="0"/>
              <w:numPr>
                <w:ilvl w:val="0"/>
                <w:numId w:val="96"/>
              </w:numPr>
              <w:tabs>
                <w:tab w:val="left" w:pos="426"/>
              </w:tabs>
              <w:autoSpaceDE w:val="0"/>
              <w:autoSpaceDN w:val="0"/>
              <w:adjustRightInd w:val="0"/>
              <w:spacing w:after="0" w:line="240" w:lineRule="auto"/>
              <w:ind w:left="426" w:hanging="426"/>
              <w:jc w:val="both"/>
              <w:rPr>
                <w:sz w:val="20"/>
                <w:szCs w:val="20"/>
              </w:rPr>
            </w:pPr>
            <w:r w:rsidRPr="00407581">
              <w:t xml:space="preserve">Αναζήτηση, ανάλυση και σύνθεση δεδομένων και πληροφοριών, με τη χρήση και των απαραίτητων τεχνολογιών σε θέματα </w:t>
            </w:r>
            <w:r w:rsidRPr="00407581">
              <w:rPr>
                <w:lang w:val="en-US"/>
              </w:rPr>
              <w:t>ISO</w:t>
            </w:r>
            <w:r w:rsidRPr="00407581">
              <w:t xml:space="preserve"> και </w:t>
            </w:r>
            <w:r w:rsidRPr="00407581">
              <w:rPr>
                <w:lang w:val="en-US"/>
              </w:rPr>
              <w:t>EMAS</w:t>
            </w:r>
          </w:p>
        </w:tc>
      </w:tr>
    </w:tbl>
    <w:p w:rsidR="00FC21CE" w:rsidRPr="00DC375D" w:rsidRDefault="00FC21CE" w:rsidP="00133123">
      <w:pPr>
        <w:widowControl w:val="0"/>
        <w:numPr>
          <w:ilvl w:val="0"/>
          <w:numId w:val="262"/>
        </w:numPr>
        <w:autoSpaceDE w:val="0"/>
        <w:autoSpaceDN w:val="0"/>
        <w:adjustRightInd w:val="0"/>
        <w:spacing w:before="120" w:after="0" w:line="240" w:lineRule="auto"/>
        <w:ind w:left="357" w:hanging="357"/>
        <w:rPr>
          <w:rFonts w:eastAsia="Times New Roman" w:cs="Arial"/>
          <w:b/>
        </w:rPr>
      </w:pPr>
      <w:r w:rsidRPr="00DC375D">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C21CE" w:rsidRPr="00DC375D" w:rsidTr="009C1362">
        <w:tc>
          <w:tcPr>
            <w:tcW w:w="8472" w:type="dxa"/>
          </w:tcPr>
          <w:p w:rsidR="00FC21CE" w:rsidRPr="00407581" w:rsidRDefault="00FC21CE" w:rsidP="00133123">
            <w:pPr>
              <w:numPr>
                <w:ilvl w:val="0"/>
                <w:numId w:val="256"/>
              </w:numPr>
              <w:tabs>
                <w:tab w:val="left" w:pos="426"/>
              </w:tabs>
              <w:spacing w:after="0" w:line="240" w:lineRule="auto"/>
              <w:ind w:left="426" w:hanging="426"/>
              <w:jc w:val="both"/>
              <w:rPr>
                <w:iCs/>
              </w:rPr>
            </w:pPr>
            <w:r w:rsidRPr="00407581">
              <w:rPr>
                <w:iCs/>
              </w:rPr>
              <w:t>Ανάπτυξη και Περιβάλλον</w:t>
            </w:r>
          </w:p>
          <w:p w:rsidR="00FC21CE" w:rsidRPr="00407581" w:rsidRDefault="00FC21CE" w:rsidP="00133123">
            <w:pPr>
              <w:numPr>
                <w:ilvl w:val="0"/>
                <w:numId w:val="256"/>
              </w:numPr>
              <w:tabs>
                <w:tab w:val="left" w:pos="426"/>
              </w:tabs>
              <w:spacing w:after="0" w:line="240" w:lineRule="auto"/>
              <w:ind w:left="426" w:hanging="426"/>
              <w:jc w:val="both"/>
              <w:rPr>
                <w:iCs/>
              </w:rPr>
            </w:pPr>
            <w:r w:rsidRPr="00407581">
              <w:rPr>
                <w:iCs/>
              </w:rPr>
              <w:t>Βιώσιμη ανάπτυξη και περιβαλλοντική διαχείριση</w:t>
            </w:r>
          </w:p>
          <w:p w:rsidR="00FC21CE" w:rsidRPr="00407581" w:rsidRDefault="00FC21CE" w:rsidP="00133123">
            <w:pPr>
              <w:numPr>
                <w:ilvl w:val="0"/>
                <w:numId w:val="256"/>
              </w:numPr>
              <w:tabs>
                <w:tab w:val="left" w:pos="426"/>
              </w:tabs>
              <w:spacing w:after="0" w:line="240" w:lineRule="auto"/>
              <w:ind w:left="426" w:hanging="426"/>
              <w:jc w:val="both"/>
              <w:rPr>
                <w:iCs/>
              </w:rPr>
            </w:pPr>
            <w:r w:rsidRPr="00407581">
              <w:rPr>
                <w:iCs/>
              </w:rPr>
              <w:t>Περιβαλλοντική πολιτική</w:t>
            </w:r>
          </w:p>
          <w:p w:rsidR="00FC21CE" w:rsidRPr="00407581" w:rsidRDefault="00FC21CE" w:rsidP="00133123">
            <w:pPr>
              <w:numPr>
                <w:ilvl w:val="0"/>
                <w:numId w:val="256"/>
              </w:numPr>
              <w:tabs>
                <w:tab w:val="left" w:pos="426"/>
              </w:tabs>
              <w:spacing w:after="0" w:line="240" w:lineRule="auto"/>
              <w:ind w:left="426" w:hanging="426"/>
              <w:jc w:val="both"/>
              <w:rPr>
                <w:iCs/>
              </w:rPr>
            </w:pPr>
            <w:r w:rsidRPr="00407581">
              <w:rPr>
                <w:iCs/>
              </w:rPr>
              <w:t>Συστήματα περιβαλλοντικής διαχείρισης (ΣΠΔ)</w:t>
            </w:r>
          </w:p>
          <w:p w:rsidR="00FC21CE" w:rsidRPr="00407581" w:rsidRDefault="00FC21CE" w:rsidP="00133123">
            <w:pPr>
              <w:numPr>
                <w:ilvl w:val="0"/>
                <w:numId w:val="256"/>
              </w:numPr>
              <w:tabs>
                <w:tab w:val="left" w:pos="426"/>
              </w:tabs>
              <w:spacing w:after="0" w:line="240" w:lineRule="auto"/>
              <w:ind w:left="426" w:hanging="426"/>
              <w:jc w:val="both"/>
              <w:rPr>
                <w:iCs/>
                <w:lang w:val="en-US"/>
              </w:rPr>
            </w:pPr>
            <w:r w:rsidRPr="00407581">
              <w:rPr>
                <w:iCs/>
              </w:rPr>
              <w:t>Σύστημα</w:t>
            </w:r>
            <w:r w:rsidRPr="00407581">
              <w:rPr>
                <w:iCs/>
                <w:lang w:val="en-US"/>
              </w:rPr>
              <w:t xml:space="preserve"> EMAS (Environmental Management System)</w:t>
            </w:r>
          </w:p>
          <w:p w:rsidR="00FC21CE" w:rsidRPr="00407581" w:rsidRDefault="00FC21CE" w:rsidP="00133123">
            <w:pPr>
              <w:numPr>
                <w:ilvl w:val="0"/>
                <w:numId w:val="256"/>
              </w:numPr>
              <w:tabs>
                <w:tab w:val="left" w:pos="426"/>
              </w:tabs>
              <w:spacing w:after="0" w:line="240" w:lineRule="auto"/>
              <w:ind w:left="426" w:hanging="426"/>
              <w:jc w:val="both"/>
              <w:rPr>
                <w:iCs/>
              </w:rPr>
            </w:pPr>
            <w:r w:rsidRPr="00407581">
              <w:rPr>
                <w:iCs/>
              </w:rPr>
              <w:t>ISO 14001</w:t>
            </w:r>
          </w:p>
          <w:p w:rsidR="00FC21CE" w:rsidRPr="00407581" w:rsidRDefault="00FC21CE" w:rsidP="00133123">
            <w:pPr>
              <w:numPr>
                <w:ilvl w:val="0"/>
                <w:numId w:val="256"/>
              </w:numPr>
              <w:tabs>
                <w:tab w:val="left" w:pos="426"/>
              </w:tabs>
              <w:spacing w:after="0" w:line="240" w:lineRule="auto"/>
              <w:ind w:left="426" w:hanging="426"/>
              <w:jc w:val="both"/>
              <w:rPr>
                <w:iCs/>
              </w:rPr>
            </w:pPr>
            <w:r w:rsidRPr="00407581">
              <w:rPr>
                <w:iCs/>
              </w:rPr>
              <w:t>Θεσμός των Περιβαλλοντικών Επιπτώσεων</w:t>
            </w:r>
          </w:p>
          <w:p w:rsidR="00FC21CE" w:rsidRPr="00407581" w:rsidRDefault="00FC21CE" w:rsidP="00133123">
            <w:pPr>
              <w:numPr>
                <w:ilvl w:val="0"/>
                <w:numId w:val="256"/>
              </w:numPr>
              <w:tabs>
                <w:tab w:val="left" w:pos="426"/>
              </w:tabs>
              <w:spacing w:after="0" w:line="240" w:lineRule="auto"/>
              <w:ind w:left="426" w:hanging="426"/>
              <w:jc w:val="both"/>
              <w:rPr>
                <w:iCs/>
              </w:rPr>
            </w:pPr>
            <w:r w:rsidRPr="00407581">
              <w:rPr>
                <w:iCs/>
              </w:rPr>
              <w:t>Το Ευρωπαϊκό οικολογικό σήμα</w:t>
            </w:r>
          </w:p>
          <w:p w:rsidR="00FC21CE" w:rsidRPr="00407581" w:rsidRDefault="00FC21CE" w:rsidP="00133123">
            <w:pPr>
              <w:numPr>
                <w:ilvl w:val="0"/>
                <w:numId w:val="256"/>
              </w:numPr>
              <w:tabs>
                <w:tab w:val="left" w:pos="426"/>
              </w:tabs>
              <w:spacing w:after="0" w:line="240" w:lineRule="auto"/>
              <w:ind w:left="426" w:hanging="426"/>
              <w:jc w:val="both"/>
              <w:rPr>
                <w:iCs/>
              </w:rPr>
            </w:pPr>
            <w:r w:rsidRPr="00407581">
              <w:rPr>
                <w:iCs/>
              </w:rPr>
              <w:t>Θεσμός των γαλάζιων σημαιών για τις ακτές κολύμβησης</w:t>
            </w:r>
          </w:p>
          <w:p w:rsidR="00FC21CE" w:rsidRPr="00407581" w:rsidRDefault="00FC21CE" w:rsidP="00133123">
            <w:pPr>
              <w:numPr>
                <w:ilvl w:val="0"/>
                <w:numId w:val="256"/>
              </w:numPr>
              <w:tabs>
                <w:tab w:val="left" w:pos="426"/>
              </w:tabs>
              <w:spacing w:after="0" w:line="240" w:lineRule="auto"/>
              <w:ind w:left="426" w:hanging="426"/>
              <w:jc w:val="both"/>
              <w:rPr>
                <w:iCs/>
              </w:rPr>
            </w:pPr>
            <w:r w:rsidRPr="00407581">
              <w:rPr>
                <w:iCs/>
              </w:rPr>
              <w:t>Σχεδιασμός και εφαρμογή ΣΠΔ.</w:t>
            </w:r>
          </w:p>
          <w:p w:rsidR="00FC21CE" w:rsidRPr="00407581" w:rsidRDefault="00FC21CE" w:rsidP="00133123">
            <w:pPr>
              <w:numPr>
                <w:ilvl w:val="0"/>
                <w:numId w:val="256"/>
              </w:numPr>
              <w:tabs>
                <w:tab w:val="left" w:pos="426"/>
              </w:tabs>
              <w:spacing w:after="0" w:line="240" w:lineRule="auto"/>
              <w:ind w:left="426" w:hanging="426"/>
              <w:jc w:val="both"/>
              <w:rPr>
                <w:iCs/>
              </w:rPr>
            </w:pPr>
            <w:r w:rsidRPr="00407581">
              <w:rPr>
                <w:iCs/>
              </w:rPr>
              <w:t>Λειτουργικές διαδικασίες ενός ΣΠΔ</w:t>
            </w:r>
          </w:p>
          <w:p w:rsidR="00FC21CE" w:rsidRPr="00407581" w:rsidRDefault="00FC21CE" w:rsidP="00133123">
            <w:pPr>
              <w:numPr>
                <w:ilvl w:val="0"/>
                <w:numId w:val="256"/>
              </w:numPr>
              <w:tabs>
                <w:tab w:val="left" w:pos="426"/>
              </w:tabs>
              <w:spacing w:after="0" w:line="240" w:lineRule="auto"/>
              <w:ind w:left="426" w:hanging="426"/>
              <w:jc w:val="both"/>
              <w:rPr>
                <w:iCs/>
              </w:rPr>
            </w:pPr>
            <w:r w:rsidRPr="00407581">
              <w:rPr>
                <w:iCs/>
              </w:rPr>
              <w:t>Εσωτερικός περιβαλλοντικός έλεγχος επιχειρήσεων</w:t>
            </w:r>
          </w:p>
          <w:p w:rsidR="00FC21CE" w:rsidRPr="00407581" w:rsidRDefault="00FC21CE" w:rsidP="00133123">
            <w:pPr>
              <w:numPr>
                <w:ilvl w:val="0"/>
                <w:numId w:val="256"/>
              </w:numPr>
              <w:tabs>
                <w:tab w:val="left" w:pos="426"/>
              </w:tabs>
              <w:spacing w:after="0" w:line="240" w:lineRule="auto"/>
              <w:ind w:left="426" w:hanging="426"/>
              <w:jc w:val="both"/>
              <w:rPr>
                <w:iCs/>
              </w:rPr>
            </w:pPr>
            <w:r w:rsidRPr="00407581">
              <w:rPr>
                <w:iCs/>
              </w:rPr>
              <w:t>Περιβαλλοντική Δήλωση</w:t>
            </w:r>
          </w:p>
          <w:p w:rsidR="00FC21CE" w:rsidRPr="00407581" w:rsidRDefault="00FC21CE" w:rsidP="00133123">
            <w:pPr>
              <w:numPr>
                <w:ilvl w:val="0"/>
                <w:numId w:val="256"/>
              </w:numPr>
              <w:tabs>
                <w:tab w:val="left" w:pos="426"/>
              </w:tabs>
              <w:spacing w:after="0" w:line="240" w:lineRule="auto"/>
              <w:ind w:left="426" w:hanging="426"/>
              <w:jc w:val="both"/>
              <w:rPr>
                <w:iCs/>
              </w:rPr>
            </w:pPr>
            <w:r w:rsidRPr="00407581">
              <w:rPr>
                <w:iCs/>
              </w:rPr>
              <w:t>Επαλήθευση-Πιστοποίηση</w:t>
            </w:r>
          </w:p>
          <w:p w:rsidR="00FC21CE" w:rsidRPr="00407581" w:rsidRDefault="00FC21CE" w:rsidP="00133123">
            <w:pPr>
              <w:numPr>
                <w:ilvl w:val="0"/>
                <w:numId w:val="256"/>
              </w:numPr>
              <w:tabs>
                <w:tab w:val="left" w:pos="426"/>
              </w:tabs>
              <w:spacing w:after="0" w:line="240" w:lineRule="auto"/>
              <w:ind w:left="426" w:hanging="426"/>
              <w:jc w:val="both"/>
              <w:rPr>
                <w:iCs/>
              </w:rPr>
            </w:pPr>
            <w:r w:rsidRPr="00407581">
              <w:rPr>
                <w:iCs/>
              </w:rPr>
              <w:t>Περιβαλλοντικός έλεγχος και Αξιολόγηση</w:t>
            </w:r>
          </w:p>
          <w:p w:rsidR="00FC21CE" w:rsidRPr="007D13F4" w:rsidRDefault="00FC21CE" w:rsidP="00133123">
            <w:pPr>
              <w:numPr>
                <w:ilvl w:val="0"/>
                <w:numId w:val="256"/>
              </w:numPr>
              <w:tabs>
                <w:tab w:val="left" w:pos="426"/>
              </w:tabs>
              <w:spacing w:after="0" w:line="240" w:lineRule="auto"/>
              <w:ind w:left="426" w:hanging="426"/>
              <w:jc w:val="both"/>
              <w:rPr>
                <w:iCs/>
                <w:sz w:val="20"/>
                <w:szCs w:val="20"/>
              </w:rPr>
            </w:pPr>
            <w:r w:rsidRPr="00407581">
              <w:rPr>
                <w:iCs/>
              </w:rPr>
              <w:t>Μελέτες Περιβαλλοντικών Επιπτώσεων</w:t>
            </w:r>
          </w:p>
        </w:tc>
      </w:tr>
    </w:tbl>
    <w:p w:rsidR="00FC21CE" w:rsidRPr="00DC375D" w:rsidRDefault="00FC21CE" w:rsidP="00133123">
      <w:pPr>
        <w:widowControl w:val="0"/>
        <w:numPr>
          <w:ilvl w:val="0"/>
          <w:numId w:val="262"/>
        </w:numPr>
        <w:autoSpaceDE w:val="0"/>
        <w:autoSpaceDN w:val="0"/>
        <w:adjustRightInd w:val="0"/>
        <w:spacing w:before="120" w:after="0" w:line="240" w:lineRule="auto"/>
        <w:ind w:left="357" w:hanging="357"/>
        <w:rPr>
          <w:rFonts w:eastAsia="Times New Roman" w:cs="Arial"/>
          <w:b/>
        </w:rPr>
      </w:pPr>
      <w:r w:rsidRPr="00DC375D">
        <w:rPr>
          <w:rFonts w:eastAsia="Times New Roman" w:cs="Arial"/>
          <w:b/>
        </w:rPr>
        <w:t>ΔΙΔΑΚΤΙΚΕΣ και ΜΑΘΗΣΙΑΚΕΣ ΜΕΘΟΔΟΙ-ΑΞΙΟΛΟΓΗΣΗ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FC21CE" w:rsidRPr="00DC375D" w:rsidTr="009C1362">
        <w:tc>
          <w:tcPr>
            <w:tcW w:w="3306" w:type="dxa"/>
            <w:shd w:val="clear" w:color="auto" w:fill="DDD9C3"/>
          </w:tcPr>
          <w:p w:rsidR="00FC21CE" w:rsidRPr="00DC375D" w:rsidRDefault="00FC21CE" w:rsidP="009C1362">
            <w:pPr>
              <w:spacing w:after="0" w:line="240" w:lineRule="auto"/>
              <w:jc w:val="right"/>
              <w:rPr>
                <w:rFonts w:eastAsia="Times New Roman" w:cs="Arial"/>
                <w:b/>
                <w:sz w:val="20"/>
                <w:szCs w:val="20"/>
              </w:rPr>
            </w:pPr>
            <w:r w:rsidRPr="00DC375D">
              <w:rPr>
                <w:rFonts w:eastAsia="Times New Roman" w:cs="Arial"/>
                <w:b/>
                <w:sz w:val="20"/>
                <w:szCs w:val="20"/>
              </w:rPr>
              <w:t>ΤΡΟΠΟΣ ΠΑΡΑΔΟΣΗΣ</w:t>
            </w:r>
            <w:r w:rsidRPr="00DC375D">
              <w:rPr>
                <w:rFonts w:eastAsia="Times New Roman" w:cs="Arial"/>
                <w:b/>
                <w:sz w:val="20"/>
                <w:szCs w:val="20"/>
              </w:rPr>
              <w:br/>
            </w:r>
            <w:r w:rsidRPr="00DC375D">
              <w:rPr>
                <w:rFonts w:eastAsia="Times New Roman" w:cs="Arial"/>
                <w:i/>
                <w:sz w:val="16"/>
                <w:szCs w:val="16"/>
              </w:rPr>
              <w:t>Πρόσωπο με πρόσωπο, Εξ αποστάσεως εκπαίδευση κ.λπ.</w:t>
            </w:r>
          </w:p>
        </w:tc>
        <w:tc>
          <w:tcPr>
            <w:tcW w:w="5166" w:type="dxa"/>
          </w:tcPr>
          <w:p w:rsidR="00FC21CE" w:rsidRPr="00407581" w:rsidRDefault="00FC21CE" w:rsidP="009C1362">
            <w:pPr>
              <w:spacing w:after="0" w:line="240" w:lineRule="auto"/>
              <w:jc w:val="both"/>
              <w:rPr>
                <w:iCs/>
              </w:rPr>
            </w:pPr>
            <w:r w:rsidRPr="00407581">
              <w:rPr>
                <w:iCs/>
              </w:rPr>
              <w:t>Πρόσωπο με πρόσωπο στην αίθουσα διδασκαλίας</w:t>
            </w:r>
          </w:p>
        </w:tc>
      </w:tr>
      <w:tr w:rsidR="00FC21CE" w:rsidRPr="00DC375D" w:rsidTr="009C1362">
        <w:tc>
          <w:tcPr>
            <w:tcW w:w="3306" w:type="dxa"/>
            <w:shd w:val="clear" w:color="auto" w:fill="DDD9C3"/>
          </w:tcPr>
          <w:p w:rsidR="00FC21CE" w:rsidRPr="00DC375D" w:rsidRDefault="00FC21CE" w:rsidP="009C1362">
            <w:pPr>
              <w:spacing w:after="0" w:line="240" w:lineRule="auto"/>
              <w:jc w:val="right"/>
              <w:rPr>
                <w:rFonts w:eastAsia="Times New Roman" w:cs="Arial"/>
                <w:i/>
                <w:sz w:val="16"/>
                <w:szCs w:val="16"/>
              </w:rPr>
            </w:pPr>
            <w:r w:rsidRPr="00DC375D">
              <w:rPr>
                <w:rFonts w:eastAsia="Times New Roman" w:cs="Arial"/>
                <w:b/>
                <w:sz w:val="20"/>
                <w:szCs w:val="20"/>
              </w:rPr>
              <w:t>ΧΡΗΣΗ ΤΕΧΝΟΛΟΓΙΩΝ ΠΛΗΡΟΦΟΡΙΑΣ ΚΑΙ ΕΠΙΚΟΙΝΩΝΙΩΝ</w:t>
            </w:r>
            <w:r w:rsidRPr="00DC375D">
              <w:rPr>
                <w:rFonts w:eastAsia="Times New Roman" w:cs="Arial"/>
                <w:b/>
                <w:sz w:val="20"/>
                <w:szCs w:val="20"/>
              </w:rPr>
              <w:br/>
            </w:r>
            <w:r w:rsidRPr="00DC375D">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FC21CE" w:rsidRPr="00407581" w:rsidRDefault="00FC21CE" w:rsidP="00133123">
            <w:pPr>
              <w:pStyle w:val="a4"/>
              <w:numPr>
                <w:ilvl w:val="0"/>
                <w:numId w:val="257"/>
              </w:numPr>
              <w:ind w:left="238" w:hanging="238"/>
            </w:pPr>
            <w:r w:rsidRPr="00407581">
              <w:t xml:space="preserve">Προβολικό σύστημα και δυνατότητα παρουσίασης με την εφαρμογή του Προγράμματος </w:t>
            </w:r>
            <w:r w:rsidRPr="00407581">
              <w:rPr>
                <w:lang w:val="en-US"/>
              </w:rPr>
              <w:t>Power</w:t>
            </w:r>
            <w:r w:rsidRPr="00407581">
              <w:t xml:space="preserve"> </w:t>
            </w:r>
            <w:r w:rsidRPr="00407581">
              <w:rPr>
                <w:lang w:val="en-US"/>
              </w:rPr>
              <w:t>Point</w:t>
            </w:r>
            <w:r w:rsidRPr="00407581">
              <w:t>.</w:t>
            </w:r>
          </w:p>
          <w:p w:rsidR="00FC21CE" w:rsidRPr="00407581" w:rsidRDefault="00FC21CE" w:rsidP="00133123">
            <w:pPr>
              <w:pStyle w:val="a4"/>
              <w:numPr>
                <w:ilvl w:val="0"/>
                <w:numId w:val="257"/>
              </w:numPr>
              <w:ind w:left="238" w:hanging="238"/>
            </w:pPr>
            <w:r w:rsidRPr="00407581">
              <w:t xml:space="preserve">Δυνατότητα σύνδεσης με </w:t>
            </w:r>
            <w:r w:rsidRPr="00407581">
              <w:rPr>
                <w:lang w:val="en-US"/>
              </w:rPr>
              <w:t>internet</w:t>
            </w:r>
            <w:r w:rsidRPr="00407581">
              <w:rPr>
                <w:iCs/>
                <w:color w:val="000000"/>
              </w:rPr>
              <w:t xml:space="preserve"> </w:t>
            </w:r>
          </w:p>
          <w:p w:rsidR="00FC21CE" w:rsidRPr="00407581" w:rsidRDefault="00FC21CE" w:rsidP="00133123">
            <w:pPr>
              <w:pStyle w:val="a4"/>
              <w:numPr>
                <w:ilvl w:val="0"/>
                <w:numId w:val="257"/>
              </w:numPr>
              <w:ind w:left="238" w:hanging="238"/>
              <w:rPr>
                <w:rFonts w:cs="Arial"/>
                <w:iCs/>
              </w:rPr>
            </w:pPr>
            <w:r w:rsidRPr="00407581">
              <w:rPr>
                <w:rFonts w:cs="Arial"/>
                <w:iCs/>
              </w:rPr>
              <w:t xml:space="preserve">Χρήση μηχανών αναζήτησης  βιβλιογραφίας  </w:t>
            </w:r>
            <w:r w:rsidRPr="00407581">
              <w:rPr>
                <w:rFonts w:cs="Arial"/>
                <w:iCs/>
                <w:lang w:val="en-US"/>
              </w:rPr>
              <w:t>HEAL</w:t>
            </w:r>
            <w:r w:rsidRPr="00407581">
              <w:rPr>
                <w:rFonts w:cs="Arial"/>
                <w:iCs/>
              </w:rPr>
              <w:t>-</w:t>
            </w:r>
            <w:r w:rsidRPr="00407581">
              <w:rPr>
                <w:rFonts w:cs="Arial"/>
                <w:iCs/>
                <w:lang w:val="en-US"/>
              </w:rPr>
              <w:t>LINK</w:t>
            </w:r>
            <w:r w:rsidRPr="00407581">
              <w:rPr>
                <w:rFonts w:cs="Arial"/>
                <w:iCs/>
              </w:rPr>
              <w:t xml:space="preserve">, </w:t>
            </w:r>
            <w:r w:rsidRPr="00407581">
              <w:rPr>
                <w:rFonts w:cs="Arial"/>
                <w:iCs/>
                <w:lang w:val="en-US"/>
              </w:rPr>
              <w:t>PUBMED</w:t>
            </w:r>
            <w:r w:rsidRPr="00407581">
              <w:rPr>
                <w:rFonts w:cs="Arial"/>
                <w:iCs/>
              </w:rPr>
              <w:t xml:space="preserve">, </w:t>
            </w:r>
            <w:r w:rsidRPr="00407581">
              <w:rPr>
                <w:rFonts w:cs="Arial"/>
                <w:iCs/>
                <w:lang w:val="en-US"/>
              </w:rPr>
              <w:t>SCOPUS</w:t>
            </w:r>
            <w:r w:rsidRPr="00407581">
              <w:rPr>
                <w:rFonts w:cs="Arial"/>
                <w:iCs/>
              </w:rPr>
              <w:t xml:space="preserve">, </w:t>
            </w:r>
            <w:r w:rsidRPr="00407581">
              <w:rPr>
                <w:rFonts w:cs="Arial"/>
                <w:iCs/>
                <w:lang w:val="en-US"/>
              </w:rPr>
              <w:t>GOOGLE</w:t>
            </w:r>
            <w:r w:rsidRPr="00407581">
              <w:rPr>
                <w:rFonts w:cs="Arial"/>
                <w:iCs/>
              </w:rPr>
              <w:t xml:space="preserve"> </w:t>
            </w:r>
            <w:r w:rsidRPr="00407581">
              <w:rPr>
                <w:rFonts w:cs="Arial"/>
                <w:iCs/>
                <w:lang w:val="en-US"/>
              </w:rPr>
              <w:t>SCHOLAR</w:t>
            </w:r>
          </w:p>
          <w:p w:rsidR="00FC21CE" w:rsidRPr="00407581" w:rsidRDefault="00FC21CE" w:rsidP="00133123">
            <w:pPr>
              <w:pStyle w:val="a4"/>
              <w:numPr>
                <w:ilvl w:val="0"/>
                <w:numId w:val="257"/>
              </w:numPr>
              <w:ind w:left="238" w:hanging="238"/>
              <w:rPr>
                <w:rFonts w:cs="Arial"/>
                <w:iCs/>
              </w:rPr>
            </w:pPr>
            <w:r w:rsidRPr="00407581">
              <w:rPr>
                <w:iCs/>
              </w:rPr>
              <w:t xml:space="preserve">Υποστήριξη Μαθησιακής διαδικασίας μέσω της ηλεκτρονικής πλατφόρμας </w:t>
            </w:r>
            <w:r w:rsidRPr="00407581">
              <w:rPr>
                <w:iCs/>
                <w:lang w:val="en-US"/>
              </w:rPr>
              <w:t>e</w:t>
            </w:r>
            <w:r w:rsidRPr="00407581">
              <w:rPr>
                <w:iCs/>
              </w:rPr>
              <w:t>-</w:t>
            </w:r>
            <w:r w:rsidRPr="00407581">
              <w:rPr>
                <w:iCs/>
                <w:lang w:val="en-US"/>
              </w:rPr>
              <w:t>class</w:t>
            </w:r>
            <w:r w:rsidRPr="00407581">
              <w:rPr>
                <w:iCs/>
                <w:color w:val="000000"/>
              </w:rPr>
              <w:t xml:space="preserve"> </w:t>
            </w:r>
          </w:p>
          <w:p w:rsidR="00FC21CE" w:rsidRPr="00407581" w:rsidRDefault="00FC21CE" w:rsidP="00133123">
            <w:pPr>
              <w:pStyle w:val="a4"/>
              <w:numPr>
                <w:ilvl w:val="0"/>
                <w:numId w:val="257"/>
              </w:numPr>
              <w:ind w:left="238" w:hanging="238"/>
              <w:rPr>
                <w:rFonts w:cs="Arial"/>
                <w:iCs/>
              </w:rPr>
            </w:pPr>
            <w:r w:rsidRPr="00407581">
              <w:rPr>
                <w:iCs/>
                <w:color w:val="000000"/>
              </w:rPr>
              <w:t>Χρήση ηλεκτρονικού ταχυδρομείου και της ιστοσελίδας του Τμήματος για την επικοινωνία με τους φοιτητές και την ενημέρωσή τους</w:t>
            </w:r>
          </w:p>
        </w:tc>
      </w:tr>
      <w:tr w:rsidR="00FC21CE" w:rsidRPr="00DC375D" w:rsidTr="009C1362">
        <w:tc>
          <w:tcPr>
            <w:tcW w:w="3306" w:type="dxa"/>
            <w:shd w:val="clear" w:color="auto" w:fill="DDD9C3"/>
          </w:tcPr>
          <w:p w:rsidR="00FC21CE" w:rsidRPr="00DC375D" w:rsidRDefault="00FC21CE" w:rsidP="009C1362">
            <w:pPr>
              <w:spacing w:after="0" w:line="240" w:lineRule="auto"/>
              <w:jc w:val="right"/>
              <w:rPr>
                <w:rFonts w:eastAsia="Times New Roman" w:cs="Arial"/>
                <w:b/>
                <w:sz w:val="20"/>
                <w:szCs w:val="20"/>
              </w:rPr>
            </w:pPr>
            <w:r w:rsidRPr="00DC375D">
              <w:rPr>
                <w:rFonts w:eastAsia="Times New Roman" w:cs="Arial"/>
                <w:b/>
                <w:sz w:val="20"/>
                <w:szCs w:val="20"/>
              </w:rPr>
              <w:t>ΟΡΓΑΝΩΣΗ ΔΙΔΑΣΚΑΛΙΑΣ</w:t>
            </w:r>
          </w:p>
          <w:p w:rsidR="00FC21CE" w:rsidRPr="00DC375D" w:rsidRDefault="00FC21CE" w:rsidP="009C1362">
            <w:pPr>
              <w:spacing w:after="0" w:line="240" w:lineRule="auto"/>
              <w:jc w:val="both"/>
              <w:rPr>
                <w:rFonts w:eastAsia="Times New Roman" w:cs="Arial"/>
                <w:i/>
                <w:sz w:val="16"/>
                <w:szCs w:val="16"/>
              </w:rPr>
            </w:pPr>
            <w:r w:rsidRPr="00DC375D">
              <w:rPr>
                <w:rFonts w:eastAsia="Times New Roman" w:cs="Arial"/>
                <w:i/>
                <w:sz w:val="16"/>
                <w:szCs w:val="16"/>
              </w:rPr>
              <w:t>Περιγράφονται αναλυτικά ο τρόπος και μέθοδοι διδασκαλίας.</w:t>
            </w:r>
          </w:p>
          <w:p w:rsidR="00FC21CE" w:rsidRPr="00DC375D" w:rsidRDefault="00FC21CE" w:rsidP="009C1362">
            <w:pPr>
              <w:spacing w:after="0" w:line="240" w:lineRule="auto"/>
              <w:jc w:val="both"/>
              <w:rPr>
                <w:rFonts w:eastAsia="Times New Roman" w:cs="Arial"/>
                <w:i/>
                <w:sz w:val="16"/>
                <w:szCs w:val="16"/>
              </w:rPr>
            </w:pPr>
            <w:r w:rsidRPr="00DC375D">
              <w:rPr>
                <w:rFonts w:eastAsia="Times New Roman"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w:t>
            </w:r>
            <w:r w:rsidRPr="00DC375D">
              <w:rPr>
                <w:rFonts w:eastAsia="Times New Roman" w:cs="Arial"/>
                <w:i/>
                <w:sz w:val="16"/>
                <w:szCs w:val="16"/>
              </w:rPr>
              <w:lastRenderedPageBreak/>
              <w:t>Εργαστήριο, Διαδραστική διδασκαλία, Εκπαιδευτικές επισκέψεις, Εκπόνηση μελέτης (</w:t>
            </w:r>
            <w:r w:rsidRPr="00DC375D">
              <w:rPr>
                <w:rFonts w:eastAsia="Times New Roman" w:cs="Arial"/>
                <w:i/>
                <w:sz w:val="16"/>
                <w:szCs w:val="16"/>
                <w:lang w:val="en-US"/>
              </w:rPr>
              <w:t>project</w:t>
            </w:r>
            <w:r w:rsidRPr="00DC375D">
              <w:rPr>
                <w:rFonts w:eastAsia="Times New Roman" w:cs="Arial"/>
                <w:i/>
                <w:sz w:val="16"/>
                <w:szCs w:val="16"/>
              </w:rPr>
              <w:t>), Συγγραφή εργασίας / εργασιών, Καλλιτεχνική δημιουργία, κ.λπ.</w:t>
            </w:r>
          </w:p>
          <w:p w:rsidR="00FC21CE" w:rsidRPr="00DC375D" w:rsidRDefault="00FC21CE" w:rsidP="009C1362">
            <w:pPr>
              <w:spacing w:after="0" w:line="240" w:lineRule="auto"/>
              <w:jc w:val="both"/>
              <w:rPr>
                <w:rFonts w:eastAsia="Times New Roman" w:cs="Arial"/>
                <w:i/>
                <w:sz w:val="16"/>
                <w:szCs w:val="16"/>
              </w:rPr>
            </w:pPr>
          </w:p>
          <w:p w:rsidR="00FC21CE" w:rsidRPr="00DC375D" w:rsidRDefault="00FC21CE" w:rsidP="009C1362">
            <w:pPr>
              <w:spacing w:after="0" w:line="240" w:lineRule="auto"/>
              <w:jc w:val="both"/>
              <w:rPr>
                <w:rFonts w:eastAsia="Times New Roman" w:cs="Arial"/>
                <w:i/>
                <w:sz w:val="16"/>
                <w:szCs w:val="16"/>
              </w:rPr>
            </w:pPr>
            <w:r w:rsidRPr="00DC375D">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C375D">
              <w:rPr>
                <w:rFonts w:eastAsia="Times New Roman" w:cs="Arial"/>
                <w:i/>
                <w:sz w:val="16"/>
                <w:szCs w:val="16"/>
                <w:lang w:val="en-US"/>
              </w:rPr>
              <w:t>standards</w:t>
            </w:r>
            <w:r w:rsidRPr="00DC375D">
              <w:rPr>
                <w:rFonts w:eastAsia="Times New Roman" w:cs="Arial"/>
                <w:i/>
                <w:sz w:val="16"/>
                <w:szCs w:val="16"/>
              </w:rPr>
              <w:t xml:space="preserve"> του </w:t>
            </w:r>
            <w:r w:rsidRPr="00DC375D">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468"/>
            </w:tblGrid>
            <w:tr w:rsidR="00FC21CE" w:rsidRPr="00407581" w:rsidTr="009C1362">
              <w:tc>
                <w:tcPr>
                  <w:tcW w:w="2467" w:type="dxa"/>
                  <w:shd w:val="clear" w:color="auto" w:fill="DDD9C3"/>
                  <w:vAlign w:val="center"/>
                </w:tcPr>
                <w:p w:rsidR="00FC21CE" w:rsidRPr="00407581" w:rsidRDefault="00FC21CE" w:rsidP="009C1362">
                  <w:pPr>
                    <w:spacing w:after="0" w:line="240" w:lineRule="auto"/>
                    <w:jc w:val="center"/>
                    <w:rPr>
                      <w:rFonts w:eastAsia="Times New Roman" w:cs="Arial"/>
                      <w:b/>
                      <w:i/>
                    </w:rPr>
                  </w:pPr>
                  <w:r w:rsidRPr="00407581">
                    <w:rPr>
                      <w:rFonts w:eastAsia="Times New Roman" w:cs="Arial"/>
                      <w:b/>
                      <w:i/>
                    </w:rPr>
                    <w:lastRenderedPageBreak/>
                    <w:t>Δραστηριότητα</w:t>
                  </w:r>
                </w:p>
              </w:tc>
              <w:tc>
                <w:tcPr>
                  <w:tcW w:w="2468" w:type="dxa"/>
                  <w:shd w:val="clear" w:color="auto" w:fill="DDD9C3"/>
                  <w:vAlign w:val="center"/>
                </w:tcPr>
                <w:p w:rsidR="00FC21CE" w:rsidRPr="00407581" w:rsidRDefault="00FC21CE" w:rsidP="009C1362">
                  <w:pPr>
                    <w:spacing w:after="0" w:line="240" w:lineRule="auto"/>
                    <w:jc w:val="center"/>
                    <w:rPr>
                      <w:rFonts w:eastAsia="Times New Roman" w:cs="Arial"/>
                      <w:b/>
                      <w:i/>
                    </w:rPr>
                  </w:pPr>
                  <w:r w:rsidRPr="00407581">
                    <w:rPr>
                      <w:rFonts w:eastAsia="Times New Roman" w:cs="Arial"/>
                      <w:b/>
                      <w:i/>
                    </w:rPr>
                    <w:t>Φόρτος Εργασίας Εξαμήνου</w:t>
                  </w:r>
                </w:p>
              </w:tc>
            </w:tr>
            <w:tr w:rsidR="00FC21CE" w:rsidRPr="00407581" w:rsidTr="009C1362">
              <w:tc>
                <w:tcPr>
                  <w:tcW w:w="2467" w:type="dxa"/>
                  <w:shd w:val="clear" w:color="auto" w:fill="auto"/>
                </w:tcPr>
                <w:p w:rsidR="00FC21CE" w:rsidRPr="00407581" w:rsidRDefault="00FC21CE" w:rsidP="009C1362">
                  <w:pPr>
                    <w:spacing w:after="0" w:line="240" w:lineRule="auto"/>
                    <w:rPr>
                      <w:rFonts w:eastAsia="Times New Roman" w:cs="Arial"/>
                    </w:rPr>
                  </w:pPr>
                  <w:r w:rsidRPr="00407581">
                    <w:rPr>
                      <w:rFonts w:eastAsia="Times New Roman" w:cs="Arial"/>
                    </w:rPr>
                    <w:t>Διαλέξεις</w:t>
                  </w:r>
                </w:p>
              </w:tc>
              <w:tc>
                <w:tcPr>
                  <w:tcW w:w="2468" w:type="dxa"/>
                  <w:shd w:val="clear" w:color="auto" w:fill="auto"/>
                </w:tcPr>
                <w:p w:rsidR="00FC21CE" w:rsidRPr="00407581" w:rsidRDefault="00FC21CE" w:rsidP="009C1362">
                  <w:pPr>
                    <w:spacing w:after="0" w:line="240" w:lineRule="auto"/>
                    <w:jc w:val="center"/>
                    <w:rPr>
                      <w:rFonts w:eastAsia="Times New Roman" w:cs="Arial"/>
                      <w:lang w:val="en-US"/>
                    </w:rPr>
                  </w:pPr>
                  <w:r w:rsidRPr="00407581">
                    <w:rPr>
                      <w:rFonts w:eastAsia="Times New Roman" w:cs="Arial"/>
                      <w:lang w:val="en-US"/>
                    </w:rPr>
                    <w:t>45,0</w:t>
                  </w:r>
                </w:p>
              </w:tc>
            </w:tr>
            <w:tr w:rsidR="00FC21CE" w:rsidRPr="00407581" w:rsidTr="009C1362">
              <w:tc>
                <w:tcPr>
                  <w:tcW w:w="2467" w:type="dxa"/>
                  <w:shd w:val="clear" w:color="auto" w:fill="auto"/>
                </w:tcPr>
                <w:p w:rsidR="00FC21CE" w:rsidRPr="00407581" w:rsidRDefault="00FC21CE" w:rsidP="009C1362">
                  <w:pPr>
                    <w:spacing w:after="0" w:line="240" w:lineRule="auto"/>
                    <w:rPr>
                      <w:rFonts w:eastAsia="Times New Roman" w:cs="Arial"/>
                    </w:rPr>
                  </w:pPr>
                  <w:r w:rsidRPr="00407581">
                    <w:rPr>
                      <w:rFonts w:eastAsia="Times New Roman" w:cs="Arial"/>
                    </w:rPr>
                    <w:t>Αυτοτελής Μελέτη</w:t>
                  </w:r>
                </w:p>
              </w:tc>
              <w:tc>
                <w:tcPr>
                  <w:tcW w:w="2468" w:type="dxa"/>
                  <w:shd w:val="clear" w:color="auto" w:fill="auto"/>
                </w:tcPr>
                <w:p w:rsidR="00FC21CE" w:rsidRPr="00407581" w:rsidRDefault="00FC21CE" w:rsidP="009C1362">
                  <w:pPr>
                    <w:spacing w:after="0" w:line="240" w:lineRule="auto"/>
                    <w:jc w:val="center"/>
                    <w:rPr>
                      <w:rFonts w:eastAsia="Times New Roman" w:cs="Arial"/>
                    </w:rPr>
                  </w:pPr>
                  <w:r w:rsidRPr="00407581">
                    <w:rPr>
                      <w:rFonts w:eastAsia="Times New Roman" w:cs="Arial"/>
                      <w:lang w:val="en-US"/>
                    </w:rPr>
                    <w:t>90</w:t>
                  </w:r>
                  <w:r w:rsidRPr="00407581">
                    <w:rPr>
                      <w:rFonts w:eastAsia="Times New Roman" w:cs="Arial"/>
                    </w:rPr>
                    <w:t>,0</w:t>
                  </w:r>
                </w:p>
              </w:tc>
            </w:tr>
            <w:tr w:rsidR="00FC21CE" w:rsidRPr="00407581" w:rsidTr="009C1362">
              <w:tc>
                <w:tcPr>
                  <w:tcW w:w="2467" w:type="dxa"/>
                  <w:shd w:val="clear" w:color="auto" w:fill="auto"/>
                </w:tcPr>
                <w:p w:rsidR="00FC21CE" w:rsidRPr="00407581" w:rsidRDefault="00FC21CE" w:rsidP="009C1362">
                  <w:pPr>
                    <w:spacing w:after="0" w:line="240" w:lineRule="auto"/>
                    <w:rPr>
                      <w:rFonts w:eastAsia="Times New Roman" w:cs="Arial"/>
                      <w:b/>
                      <w:i/>
                    </w:rPr>
                  </w:pPr>
                  <w:r w:rsidRPr="00407581">
                    <w:rPr>
                      <w:rFonts w:eastAsia="Times New Roman" w:cs="Arial"/>
                      <w:b/>
                      <w:i/>
                    </w:rPr>
                    <w:t>Σύνολο Μαθήματος</w:t>
                  </w:r>
                </w:p>
              </w:tc>
              <w:tc>
                <w:tcPr>
                  <w:tcW w:w="2468" w:type="dxa"/>
                  <w:shd w:val="clear" w:color="auto" w:fill="auto"/>
                  <w:vAlign w:val="center"/>
                </w:tcPr>
                <w:p w:rsidR="00FC21CE" w:rsidRPr="00407581" w:rsidRDefault="00FC21CE" w:rsidP="009C1362">
                  <w:pPr>
                    <w:spacing w:after="0" w:line="240" w:lineRule="auto"/>
                    <w:jc w:val="center"/>
                    <w:rPr>
                      <w:rFonts w:eastAsia="Times New Roman" w:cs="Arial"/>
                      <w:b/>
                      <w:i/>
                    </w:rPr>
                  </w:pPr>
                  <w:r w:rsidRPr="00407581">
                    <w:rPr>
                      <w:rFonts w:eastAsia="Times New Roman" w:cs="Arial"/>
                      <w:b/>
                      <w:i/>
                    </w:rPr>
                    <w:t>135,0</w:t>
                  </w:r>
                </w:p>
              </w:tc>
            </w:tr>
          </w:tbl>
          <w:p w:rsidR="00FC21CE" w:rsidRPr="00407581" w:rsidRDefault="00FC21CE" w:rsidP="009C1362">
            <w:pPr>
              <w:spacing w:after="0" w:line="240" w:lineRule="auto"/>
              <w:rPr>
                <w:rFonts w:ascii="Tahoma" w:eastAsia="Times New Roman" w:hAnsi="Tahoma" w:cs="Tahoma"/>
                <w:lang w:val="en-US"/>
              </w:rPr>
            </w:pPr>
          </w:p>
        </w:tc>
      </w:tr>
      <w:tr w:rsidR="00FC21CE" w:rsidRPr="00DC375D" w:rsidTr="009C1362">
        <w:tc>
          <w:tcPr>
            <w:tcW w:w="3306" w:type="dxa"/>
          </w:tcPr>
          <w:p w:rsidR="00FC21CE" w:rsidRPr="00DC375D" w:rsidRDefault="00FC21CE" w:rsidP="009C1362">
            <w:pPr>
              <w:spacing w:after="0" w:line="240" w:lineRule="auto"/>
              <w:jc w:val="right"/>
              <w:rPr>
                <w:rFonts w:eastAsia="Times New Roman" w:cs="Arial"/>
                <w:b/>
                <w:sz w:val="20"/>
                <w:szCs w:val="20"/>
              </w:rPr>
            </w:pPr>
            <w:r w:rsidRPr="00DC375D">
              <w:rPr>
                <w:rFonts w:eastAsia="Times New Roman" w:cs="Arial"/>
                <w:b/>
                <w:sz w:val="20"/>
                <w:szCs w:val="20"/>
              </w:rPr>
              <w:lastRenderedPageBreak/>
              <w:t xml:space="preserve">ΑΞΙΟΛΟΓΗΣΗ ΦΟΙΤΗΤΩΝ </w:t>
            </w:r>
          </w:p>
          <w:p w:rsidR="00FC21CE" w:rsidRPr="00DC375D" w:rsidRDefault="00FC21CE" w:rsidP="009C1362">
            <w:pPr>
              <w:spacing w:after="0" w:line="240" w:lineRule="auto"/>
              <w:jc w:val="both"/>
              <w:rPr>
                <w:rFonts w:eastAsia="Times New Roman" w:cs="Arial"/>
                <w:i/>
                <w:sz w:val="16"/>
                <w:szCs w:val="16"/>
              </w:rPr>
            </w:pPr>
            <w:r w:rsidRPr="00DC375D">
              <w:rPr>
                <w:rFonts w:eastAsia="Times New Roman" w:cs="Arial"/>
                <w:i/>
                <w:sz w:val="16"/>
                <w:szCs w:val="16"/>
              </w:rPr>
              <w:t>Περιγραφή της διαδικασίας αξιολόγησης</w:t>
            </w:r>
          </w:p>
          <w:p w:rsidR="00FC21CE" w:rsidRPr="00DC375D" w:rsidRDefault="00FC21CE" w:rsidP="009C1362">
            <w:pPr>
              <w:spacing w:after="0" w:line="240" w:lineRule="auto"/>
              <w:jc w:val="both"/>
              <w:rPr>
                <w:rFonts w:eastAsia="Times New Roman" w:cs="Arial"/>
                <w:i/>
                <w:sz w:val="16"/>
                <w:szCs w:val="16"/>
              </w:rPr>
            </w:pPr>
          </w:p>
          <w:p w:rsidR="00FC21CE" w:rsidRPr="00DC375D" w:rsidRDefault="00FC21CE" w:rsidP="009C1362">
            <w:pPr>
              <w:spacing w:after="0" w:line="240" w:lineRule="auto"/>
              <w:jc w:val="both"/>
              <w:rPr>
                <w:rFonts w:eastAsia="Times New Roman" w:cs="Arial"/>
                <w:i/>
                <w:sz w:val="16"/>
                <w:szCs w:val="16"/>
              </w:rPr>
            </w:pPr>
            <w:r w:rsidRPr="00DC375D">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FC21CE" w:rsidRPr="00DC375D" w:rsidRDefault="00FC21CE" w:rsidP="009C1362">
            <w:pPr>
              <w:spacing w:after="0" w:line="240" w:lineRule="auto"/>
              <w:jc w:val="both"/>
              <w:rPr>
                <w:rFonts w:eastAsia="Times New Roman" w:cs="Arial"/>
                <w:i/>
                <w:sz w:val="16"/>
                <w:szCs w:val="16"/>
              </w:rPr>
            </w:pPr>
          </w:p>
          <w:p w:rsidR="00FC21CE" w:rsidRPr="00DC375D" w:rsidRDefault="00FC21CE" w:rsidP="009C1362">
            <w:pPr>
              <w:spacing w:after="0" w:line="240" w:lineRule="auto"/>
              <w:jc w:val="both"/>
              <w:rPr>
                <w:rFonts w:eastAsia="Times New Roman" w:cs="Arial"/>
                <w:i/>
                <w:sz w:val="16"/>
                <w:szCs w:val="16"/>
              </w:rPr>
            </w:pPr>
            <w:r w:rsidRPr="00DC375D">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FC21CE" w:rsidRPr="00407581" w:rsidRDefault="00FC21CE" w:rsidP="009C1362">
            <w:pPr>
              <w:spacing w:after="0" w:line="240" w:lineRule="auto"/>
              <w:jc w:val="both"/>
              <w:rPr>
                <w:iCs/>
              </w:rPr>
            </w:pPr>
            <w:r w:rsidRPr="00407581">
              <w:rPr>
                <w:iCs/>
              </w:rPr>
              <w:t>Η αξιολόγηση γίνεται στην Ελληνική γλώσσα</w:t>
            </w:r>
          </w:p>
          <w:p w:rsidR="00FC21CE" w:rsidRPr="00407581" w:rsidRDefault="00FC21CE" w:rsidP="009C1362">
            <w:pPr>
              <w:spacing w:after="0" w:line="240" w:lineRule="auto"/>
              <w:jc w:val="both"/>
              <w:rPr>
                <w:iCs/>
              </w:rPr>
            </w:pPr>
            <w:r w:rsidRPr="00407581">
              <w:rPr>
                <w:iCs/>
              </w:rPr>
              <w:t>Κατά τη διάρκεια των μαθημάτων αναλύεται το περιεχόμενο του μαθήματος. Στο τέλος κάθε διάλεξης τονίζονται τα σημεία στα οποία οι φοιτητές πρέπει να εστιάσουν την προσοχή τους.</w:t>
            </w:r>
          </w:p>
          <w:p w:rsidR="00FC21CE" w:rsidRPr="00407581" w:rsidRDefault="00FC21CE" w:rsidP="009C1362">
            <w:pPr>
              <w:spacing w:after="0" w:line="240" w:lineRule="auto"/>
              <w:jc w:val="both"/>
              <w:rPr>
                <w:iCs/>
              </w:rPr>
            </w:pPr>
            <w:r w:rsidRPr="00407581">
              <w:rPr>
                <w:iCs/>
              </w:rPr>
              <w:t>Η αξιολόγηση του θεωρητικού μέρους γίνεται με γραπτή εξέταση στο τέλος του εξαμήνου, η οποία περιλαμβάνει ερωτήσεις σύντομης ανάπτυξης και πιθανή επίλυση προβλημάτων.</w:t>
            </w:r>
          </w:p>
          <w:p w:rsidR="00FC21CE" w:rsidRPr="00DC375D" w:rsidRDefault="00FC21CE" w:rsidP="009C1362">
            <w:pPr>
              <w:spacing w:after="0" w:line="240" w:lineRule="auto"/>
              <w:jc w:val="both"/>
              <w:rPr>
                <w:iCs/>
                <w:sz w:val="20"/>
                <w:szCs w:val="20"/>
              </w:rPr>
            </w:pPr>
            <w:r w:rsidRPr="00407581">
              <w:rPr>
                <w:iCs/>
              </w:rPr>
              <w:t>Για την επιτυχή παρακολούθηση του θεωρητικού μέρους ο βαθμός της εξέτασης θα πρέπει να είναι τουλάχιστον πέντε (5,0)</w:t>
            </w:r>
          </w:p>
        </w:tc>
      </w:tr>
    </w:tbl>
    <w:p w:rsidR="00FC21CE" w:rsidRPr="00C5201D" w:rsidRDefault="00FC21CE" w:rsidP="00133123">
      <w:pPr>
        <w:pStyle w:val="a4"/>
        <w:numPr>
          <w:ilvl w:val="0"/>
          <w:numId w:val="262"/>
        </w:numPr>
        <w:rPr>
          <w:b/>
          <w:lang w:val="en-US"/>
        </w:rPr>
      </w:pPr>
      <w:r w:rsidRPr="00C5201D">
        <w:rPr>
          <w:b/>
        </w:rPr>
        <w:t>ΣΥΝΙΣΤΩΜΕΝΗ</w:t>
      </w:r>
      <w:r w:rsidRPr="00C5201D">
        <w:rPr>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C21CE" w:rsidRPr="0074621B" w:rsidTr="009C1362">
        <w:tc>
          <w:tcPr>
            <w:tcW w:w="8472" w:type="dxa"/>
          </w:tcPr>
          <w:p w:rsidR="00FC21CE" w:rsidRPr="004548B5" w:rsidRDefault="00FC21CE" w:rsidP="009C1362">
            <w:pPr>
              <w:tabs>
                <w:tab w:val="left" w:pos="0"/>
              </w:tabs>
              <w:spacing w:after="0" w:line="240" w:lineRule="auto"/>
              <w:jc w:val="both"/>
              <w:rPr>
                <w:rFonts w:cs="Arial"/>
                <w:b/>
                <w:sz w:val="20"/>
                <w:szCs w:val="20"/>
              </w:rPr>
            </w:pPr>
            <w:r w:rsidRPr="004548B5">
              <w:rPr>
                <w:rFonts w:cs="Arial"/>
                <w:b/>
                <w:sz w:val="20"/>
                <w:szCs w:val="20"/>
              </w:rPr>
              <w:t>Προτεινόμενη Βιβλιογραφία</w:t>
            </w:r>
          </w:p>
          <w:p w:rsidR="00FC21CE" w:rsidRPr="00407581" w:rsidRDefault="00FC21CE" w:rsidP="00133123">
            <w:pPr>
              <w:numPr>
                <w:ilvl w:val="0"/>
                <w:numId w:val="261"/>
              </w:numPr>
              <w:tabs>
                <w:tab w:val="left" w:pos="426"/>
              </w:tabs>
              <w:spacing w:after="0" w:line="240" w:lineRule="auto"/>
              <w:ind w:left="426" w:hanging="426"/>
              <w:jc w:val="both"/>
              <w:rPr>
                <w:rFonts w:cs="Arial"/>
              </w:rPr>
            </w:pPr>
            <w:r w:rsidRPr="00407581">
              <w:rPr>
                <w:rFonts w:cs="Arial"/>
              </w:rPr>
              <w:t>Αρβανιτογιάννης Ι.Σ., Ευστρατιάδης Μ.Μ., Μπουντουρόπουλος Ι.Δ. ISO 9000 and ISO 14000 Παρουσίαση-ανάλυση προτύπων διασφάλισης ποιότητας και περιβαλλοντικής διαχείρισης, προσαρμογή στη βιομηχανία τροφίμων και ποτών. University Studio Press, 2000</w:t>
            </w:r>
          </w:p>
          <w:p w:rsidR="00FC21CE" w:rsidRPr="00407581" w:rsidRDefault="00FC21CE" w:rsidP="00133123">
            <w:pPr>
              <w:numPr>
                <w:ilvl w:val="0"/>
                <w:numId w:val="261"/>
              </w:numPr>
              <w:tabs>
                <w:tab w:val="left" w:pos="426"/>
              </w:tabs>
              <w:spacing w:after="0" w:line="240" w:lineRule="auto"/>
              <w:ind w:left="426" w:hanging="426"/>
              <w:jc w:val="both"/>
              <w:rPr>
                <w:rFonts w:cs="Arial"/>
              </w:rPr>
            </w:pPr>
            <w:r w:rsidRPr="00407581">
              <w:rPr>
                <w:rFonts w:cs="Arial"/>
              </w:rPr>
              <w:t>Σεπετής Α.Κ. Περιβαλλοντική και αειφόρος διαχείριση στη δημόσια υγεία. Εκδόσεις Παπαζήση, 2010</w:t>
            </w:r>
          </w:p>
          <w:p w:rsidR="00FC21CE" w:rsidRPr="00407581" w:rsidRDefault="00FC21CE" w:rsidP="00133123">
            <w:pPr>
              <w:numPr>
                <w:ilvl w:val="0"/>
                <w:numId w:val="261"/>
              </w:numPr>
              <w:tabs>
                <w:tab w:val="left" w:pos="426"/>
              </w:tabs>
              <w:spacing w:after="0" w:line="240" w:lineRule="auto"/>
              <w:ind w:left="426" w:hanging="426"/>
              <w:jc w:val="both"/>
              <w:rPr>
                <w:rFonts w:cs="Arial"/>
              </w:rPr>
            </w:pPr>
            <w:r w:rsidRPr="00407581">
              <w:rPr>
                <w:rFonts w:cs="Arial"/>
              </w:rPr>
              <w:t>Βαβίζος Γ.Χ., Μερτζάνης, Α. Περιβάλλον-Μελέτες περιβαλλοντικών επιπτώσεων. Εκδόσεις Παπασωτηρίου, 2003</w:t>
            </w:r>
          </w:p>
          <w:p w:rsidR="00FC21CE" w:rsidRPr="00407581" w:rsidRDefault="00FC21CE" w:rsidP="00133123">
            <w:pPr>
              <w:numPr>
                <w:ilvl w:val="0"/>
                <w:numId w:val="261"/>
              </w:numPr>
              <w:tabs>
                <w:tab w:val="left" w:pos="426"/>
              </w:tabs>
              <w:spacing w:after="0" w:line="240" w:lineRule="auto"/>
              <w:ind w:left="426" w:hanging="426"/>
              <w:jc w:val="both"/>
              <w:rPr>
                <w:rFonts w:cs="Arial"/>
              </w:rPr>
            </w:pPr>
            <w:r w:rsidRPr="00407581">
              <w:rPr>
                <w:rFonts w:cs="Arial"/>
              </w:rPr>
              <w:t>Μιχαλοπούλου Χ. Νομοθεσία για το περιβάλλον. Εκδόσεις Ζήτη, 2004</w:t>
            </w:r>
          </w:p>
          <w:p w:rsidR="00FC21CE" w:rsidRPr="00407581" w:rsidRDefault="00FC21CE" w:rsidP="00133123">
            <w:pPr>
              <w:numPr>
                <w:ilvl w:val="0"/>
                <w:numId w:val="261"/>
              </w:numPr>
              <w:tabs>
                <w:tab w:val="left" w:pos="426"/>
              </w:tabs>
              <w:spacing w:after="0" w:line="240" w:lineRule="auto"/>
              <w:ind w:left="426" w:hanging="426"/>
              <w:jc w:val="both"/>
              <w:rPr>
                <w:rFonts w:cs="Arial"/>
              </w:rPr>
            </w:pPr>
            <w:r w:rsidRPr="00407581">
              <w:rPr>
                <w:rFonts w:cs="Arial"/>
                <w:lang w:val="en-US"/>
              </w:rPr>
              <w:t>Cianfrani</w:t>
            </w:r>
            <w:r w:rsidRPr="00407581">
              <w:rPr>
                <w:rFonts w:cs="Arial"/>
              </w:rPr>
              <w:t xml:space="preserve"> </w:t>
            </w:r>
            <w:r w:rsidRPr="00407581">
              <w:rPr>
                <w:rFonts w:cs="Arial"/>
                <w:lang w:val="en-US"/>
              </w:rPr>
              <w:t>C</w:t>
            </w:r>
            <w:r w:rsidRPr="00407581">
              <w:rPr>
                <w:rFonts w:cs="Arial"/>
              </w:rPr>
              <w:t>.</w:t>
            </w:r>
            <w:r w:rsidRPr="00407581">
              <w:rPr>
                <w:rFonts w:cs="Arial"/>
                <w:lang w:val="en-US"/>
              </w:rPr>
              <w:t>A</w:t>
            </w:r>
            <w:r w:rsidRPr="00407581">
              <w:rPr>
                <w:rFonts w:cs="Arial"/>
              </w:rPr>
              <w:t xml:space="preserve">. </w:t>
            </w:r>
            <w:r w:rsidRPr="00407581">
              <w:rPr>
                <w:rFonts w:cs="Arial"/>
                <w:lang w:val="en-US"/>
              </w:rPr>
              <w:t>Tsiakals</w:t>
            </w:r>
            <w:r w:rsidRPr="00407581">
              <w:rPr>
                <w:rFonts w:cs="Arial"/>
              </w:rPr>
              <w:t xml:space="preserve">, </w:t>
            </w:r>
            <w:r w:rsidRPr="00407581">
              <w:rPr>
                <w:rFonts w:cs="Arial"/>
                <w:lang w:val="en-US"/>
              </w:rPr>
              <w:t>J</w:t>
            </w:r>
            <w:r w:rsidRPr="00407581">
              <w:rPr>
                <w:rFonts w:cs="Arial"/>
              </w:rPr>
              <w:t>.</w:t>
            </w:r>
            <w:r w:rsidRPr="00407581">
              <w:rPr>
                <w:rFonts w:cs="Arial"/>
                <w:lang w:val="en-US"/>
              </w:rPr>
              <w:t>G</w:t>
            </w:r>
            <w:r w:rsidRPr="00407581">
              <w:rPr>
                <w:rFonts w:cs="Arial"/>
              </w:rPr>
              <w:t xml:space="preserve">., </w:t>
            </w:r>
            <w:r w:rsidRPr="00407581">
              <w:rPr>
                <w:rFonts w:cs="Arial"/>
                <w:lang w:val="en-US"/>
              </w:rPr>
              <w:t>West</w:t>
            </w:r>
            <w:r w:rsidRPr="00407581">
              <w:rPr>
                <w:rFonts w:cs="Arial"/>
              </w:rPr>
              <w:t xml:space="preserve">, </w:t>
            </w:r>
            <w:r w:rsidRPr="00407581">
              <w:rPr>
                <w:rFonts w:cs="Arial"/>
                <w:lang w:val="en-US"/>
              </w:rPr>
              <w:t>J</w:t>
            </w:r>
            <w:r w:rsidRPr="00407581">
              <w:rPr>
                <w:rFonts w:cs="Arial"/>
              </w:rPr>
              <w:t>.</w:t>
            </w:r>
            <w:r w:rsidRPr="00407581">
              <w:rPr>
                <w:rFonts w:cs="Arial"/>
                <w:lang w:val="en-US"/>
              </w:rPr>
              <w:t>E</w:t>
            </w:r>
            <w:r w:rsidRPr="00407581">
              <w:rPr>
                <w:rFonts w:cs="Arial"/>
              </w:rPr>
              <w:t xml:space="preserve">. Κατανοώντας το </w:t>
            </w:r>
            <w:r w:rsidRPr="00407581">
              <w:rPr>
                <w:rFonts w:cs="Arial"/>
                <w:lang w:val="en-US"/>
              </w:rPr>
              <w:t>ISO</w:t>
            </w:r>
            <w:r w:rsidRPr="00407581">
              <w:rPr>
                <w:rFonts w:cs="Arial"/>
              </w:rPr>
              <w:t xml:space="preserve"> 9001:2000. Εκδόσεις Δίαυλος, 2003</w:t>
            </w:r>
          </w:p>
          <w:p w:rsidR="00FC21CE" w:rsidRPr="00407581" w:rsidRDefault="00FC21CE" w:rsidP="00133123">
            <w:pPr>
              <w:numPr>
                <w:ilvl w:val="0"/>
                <w:numId w:val="261"/>
              </w:numPr>
              <w:tabs>
                <w:tab w:val="left" w:pos="426"/>
              </w:tabs>
              <w:spacing w:after="0" w:line="240" w:lineRule="auto"/>
              <w:ind w:left="426" w:hanging="426"/>
              <w:jc w:val="both"/>
              <w:rPr>
                <w:rFonts w:cs="Arial"/>
                <w:lang w:val="en-US"/>
              </w:rPr>
            </w:pPr>
            <w:r w:rsidRPr="00407581">
              <w:rPr>
                <w:rFonts w:cs="Arial"/>
                <w:lang w:val="en-US"/>
              </w:rPr>
              <w:t>Wenk M.S. The European Union's Eco-management and Audit Scheme (EMAS). Springer-Verlag New York Inc, 2005</w:t>
            </w:r>
          </w:p>
          <w:p w:rsidR="00FC21CE" w:rsidRPr="00407581" w:rsidRDefault="00FC21CE" w:rsidP="00133123">
            <w:pPr>
              <w:numPr>
                <w:ilvl w:val="0"/>
                <w:numId w:val="261"/>
              </w:numPr>
              <w:tabs>
                <w:tab w:val="left" w:pos="426"/>
              </w:tabs>
              <w:spacing w:after="0" w:line="240" w:lineRule="auto"/>
              <w:ind w:left="426" w:hanging="426"/>
              <w:jc w:val="both"/>
              <w:rPr>
                <w:rFonts w:cs="Arial"/>
                <w:lang w:val="en-US"/>
              </w:rPr>
            </w:pPr>
            <w:r w:rsidRPr="00407581">
              <w:rPr>
                <w:rFonts w:cs="Arial"/>
                <w:lang w:val="en-US"/>
              </w:rPr>
              <w:t>Robinson G. Roberts H. ISO 14000 Implementation Handbook. Elsevier Science &amp; Technology, 1998</w:t>
            </w:r>
          </w:p>
          <w:p w:rsidR="00FC21CE" w:rsidRPr="00237BA1" w:rsidRDefault="00FC21CE" w:rsidP="00133123">
            <w:pPr>
              <w:numPr>
                <w:ilvl w:val="0"/>
                <w:numId w:val="261"/>
              </w:numPr>
              <w:tabs>
                <w:tab w:val="left" w:pos="426"/>
              </w:tabs>
              <w:spacing w:after="0" w:line="240" w:lineRule="auto"/>
              <w:ind w:left="426" w:hanging="426"/>
              <w:jc w:val="both"/>
              <w:rPr>
                <w:rFonts w:cs="Arial"/>
                <w:lang w:val="en-US"/>
              </w:rPr>
            </w:pPr>
            <w:r w:rsidRPr="00407581">
              <w:rPr>
                <w:rFonts w:cs="Arial"/>
                <w:lang w:val="en-US"/>
              </w:rPr>
              <w:t>Whitelaw K. ISO 14000. Elsevier Science &amp; Technology, 1997</w:t>
            </w:r>
          </w:p>
        </w:tc>
      </w:tr>
    </w:tbl>
    <w:p w:rsidR="00FC21CE" w:rsidRPr="0074621B" w:rsidRDefault="00FC21CE" w:rsidP="00FC21CE">
      <w:pPr>
        <w:rPr>
          <w:lang w:val="en-US"/>
        </w:rPr>
      </w:pPr>
    </w:p>
    <w:p w:rsidR="00FC21CE" w:rsidRPr="0074621B" w:rsidRDefault="00FC21CE" w:rsidP="00FC21CE">
      <w:pPr>
        <w:rPr>
          <w:lang w:val="en-US"/>
        </w:rPr>
      </w:pPr>
    </w:p>
    <w:p w:rsidR="00FC21CE" w:rsidRPr="0074621B" w:rsidRDefault="00FC21CE" w:rsidP="00FC21CE">
      <w:pPr>
        <w:rPr>
          <w:lang w:val="en-US"/>
        </w:rPr>
      </w:pPr>
    </w:p>
    <w:p w:rsidR="00FC21CE" w:rsidRPr="0074621B" w:rsidRDefault="00FC21CE" w:rsidP="00FC21CE">
      <w:pPr>
        <w:rPr>
          <w:lang w:val="en-US"/>
        </w:rPr>
      </w:pPr>
    </w:p>
    <w:p w:rsidR="00FC21CE" w:rsidRPr="0074621B" w:rsidRDefault="00FC21CE" w:rsidP="00FC21CE">
      <w:pPr>
        <w:rPr>
          <w:lang w:val="en-US"/>
        </w:rPr>
      </w:pPr>
    </w:p>
    <w:p w:rsidR="00FC21CE" w:rsidRPr="0074621B" w:rsidRDefault="00FC21CE" w:rsidP="00FC21CE">
      <w:pPr>
        <w:rPr>
          <w:lang w:val="en-US"/>
        </w:rPr>
      </w:pPr>
    </w:p>
    <w:p w:rsidR="00FC21CE" w:rsidRPr="0074621B" w:rsidRDefault="00FC21CE" w:rsidP="00FC21CE">
      <w:pPr>
        <w:rPr>
          <w:lang w:val="en-US"/>
        </w:rPr>
      </w:pPr>
    </w:p>
    <w:p w:rsidR="00FC21CE" w:rsidRPr="00DC375D" w:rsidRDefault="00FC21CE" w:rsidP="00FC21CE">
      <w:pPr>
        <w:spacing w:before="120" w:after="0"/>
        <w:jc w:val="center"/>
        <w:rPr>
          <w:rFonts w:eastAsia="Times New Roman" w:cs="Arial"/>
          <w:sz w:val="24"/>
          <w:szCs w:val="24"/>
        </w:rPr>
      </w:pPr>
      <w:r w:rsidRPr="00DC375D">
        <w:rPr>
          <w:rFonts w:eastAsia="Times New Roman" w:cs="Arial"/>
          <w:b/>
          <w:sz w:val="24"/>
          <w:szCs w:val="24"/>
        </w:rPr>
        <w:lastRenderedPageBreak/>
        <w:t>ΠΕΡΙΓΡΑΜΜΑ ΜΑΘΗΜΑΤΟΣ</w:t>
      </w:r>
      <w:r>
        <w:rPr>
          <w:rFonts w:eastAsia="Times New Roman" w:cs="Arial"/>
          <w:b/>
          <w:sz w:val="24"/>
          <w:szCs w:val="24"/>
        </w:rPr>
        <w:br/>
        <w:t>«</w:t>
      </w:r>
      <w:r w:rsidRPr="0081797F">
        <w:rPr>
          <w:rFonts w:cs="Arial"/>
          <w:b/>
        </w:rPr>
        <w:t>ΡΥΠΑΝΣΗ ΕΣΩΤΕΡΙΚΩΝ ΧΩΡΩΝ</w:t>
      </w:r>
      <w:r>
        <w:rPr>
          <w:rFonts w:eastAsia="Times New Roman" w:cs="Arial"/>
          <w:b/>
          <w:sz w:val="24"/>
          <w:szCs w:val="24"/>
        </w:rPr>
        <w:t>»</w:t>
      </w:r>
    </w:p>
    <w:p w:rsidR="00FC21CE" w:rsidRPr="00DC375D" w:rsidRDefault="00FC21CE" w:rsidP="00133123">
      <w:pPr>
        <w:widowControl w:val="0"/>
        <w:numPr>
          <w:ilvl w:val="0"/>
          <w:numId w:val="265"/>
        </w:numPr>
        <w:autoSpaceDE w:val="0"/>
        <w:autoSpaceDN w:val="0"/>
        <w:adjustRightInd w:val="0"/>
        <w:spacing w:before="120" w:after="0" w:line="240" w:lineRule="auto"/>
        <w:ind w:left="357" w:hanging="357"/>
        <w:rPr>
          <w:rFonts w:eastAsia="Times New Roman" w:cs="Arial"/>
          <w:b/>
          <w:lang w:val="en-US"/>
        </w:rPr>
      </w:pPr>
      <w:r w:rsidRPr="00DC375D">
        <w:rPr>
          <w:rFonts w:eastAsia="Times New Roman"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FC21CE" w:rsidRPr="00DC375D" w:rsidTr="009C1362">
        <w:tc>
          <w:tcPr>
            <w:tcW w:w="3205" w:type="dxa"/>
            <w:shd w:val="clear" w:color="auto" w:fill="DDD9C3"/>
          </w:tcPr>
          <w:p w:rsidR="00FC21CE" w:rsidRPr="00DC375D" w:rsidRDefault="00FC21CE" w:rsidP="009C1362">
            <w:pPr>
              <w:spacing w:after="0" w:line="240" w:lineRule="auto"/>
              <w:jc w:val="right"/>
              <w:rPr>
                <w:rFonts w:eastAsia="Times New Roman" w:cs="Arial"/>
                <w:b/>
                <w:sz w:val="20"/>
                <w:szCs w:val="20"/>
              </w:rPr>
            </w:pPr>
            <w:r w:rsidRPr="00DC375D">
              <w:rPr>
                <w:rFonts w:eastAsia="Times New Roman" w:cs="Arial"/>
                <w:b/>
                <w:sz w:val="20"/>
                <w:szCs w:val="20"/>
              </w:rPr>
              <w:t>ΣΧΟΛΗ</w:t>
            </w:r>
          </w:p>
        </w:tc>
        <w:tc>
          <w:tcPr>
            <w:tcW w:w="5231" w:type="dxa"/>
            <w:gridSpan w:val="5"/>
          </w:tcPr>
          <w:p w:rsidR="00FC21CE" w:rsidRPr="0081797F" w:rsidRDefault="00FC21CE" w:rsidP="009C1362">
            <w:pPr>
              <w:spacing w:after="0" w:line="240" w:lineRule="auto"/>
              <w:rPr>
                <w:rFonts w:eastAsia="Times New Roman" w:cs="Arial"/>
                <w:lang w:val="en-US"/>
              </w:rPr>
            </w:pPr>
            <w:r w:rsidRPr="0081797F">
              <w:rPr>
                <w:rFonts w:eastAsia="Times New Roman" w:cs="Arial"/>
              </w:rPr>
              <w:t>ΕΠΑΓΓΕΛΜΑΤΩΝ ΥΓΕΙΑΣ ΚΑΙ ΠΡΟΝΟΙΑΣ</w:t>
            </w:r>
          </w:p>
        </w:tc>
      </w:tr>
      <w:tr w:rsidR="00FC21CE" w:rsidRPr="00DC375D" w:rsidTr="009C1362">
        <w:tc>
          <w:tcPr>
            <w:tcW w:w="3205" w:type="dxa"/>
            <w:shd w:val="clear" w:color="auto" w:fill="DDD9C3"/>
          </w:tcPr>
          <w:p w:rsidR="00FC21CE" w:rsidRPr="00DC375D" w:rsidRDefault="00FC21CE" w:rsidP="009C1362">
            <w:pPr>
              <w:spacing w:after="0" w:line="240" w:lineRule="auto"/>
              <w:jc w:val="right"/>
              <w:rPr>
                <w:rFonts w:eastAsia="Times New Roman" w:cs="Arial"/>
                <w:b/>
                <w:sz w:val="20"/>
                <w:szCs w:val="20"/>
              </w:rPr>
            </w:pPr>
            <w:r w:rsidRPr="00DC375D">
              <w:rPr>
                <w:rFonts w:eastAsia="Times New Roman" w:cs="Arial"/>
                <w:b/>
                <w:sz w:val="20"/>
                <w:szCs w:val="20"/>
              </w:rPr>
              <w:t>ΤΜΗΜΑ</w:t>
            </w:r>
          </w:p>
        </w:tc>
        <w:tc>
          <w:tcPr>
            <w:tcW w:w="5231" w:type="dxa"/>
            <w:gridSpan w:val="5"/>
          </w:tcPr>
          <w:p w:rsidR="00FC21CE" w:rsidRPr="0081797F" w:rsidRDefault="00FC21CE" w:rsidP="009C1362">
            <w:pPr>
              <w:spacing w:after="0" w:line="240" w:lineRule="auto"/>
              <w:rPr>
                <w:rFonts w:eastAsia="Times New Roman" w:cs="Arial"/>
                <w:lang w:val="en-US"/>
              </w:rPr>
            </w:pPr>
            <w:r w:rsidRPr="0081797F">
              <w:rPr>
                <w:rFonts w:eastAsia="Times New Roman" w:cs="Arial"/>
              </w:rPr>
              <w:t>ΔΗΜΟΣΙΑΣ ΥΓΕΙΑΣ ΚΑΙ ΚΟΙΝΟΤΙΚΗΣ ΥΓΕΙΑΣ</w:t>
            </w:r>
          </w:p>
          <w:p w:rsidR="00FC21CE" w:rsidRPr="0081797F" w:rsidRDefault="00FC21CE" w:rsidP="009C1362">
            <w:pPr>
              <w:spacing w:after="0" w:line="240" w:lineRule="auto"/>
              <w:rPr>
                <w:rFonts w:eastAsia="Times New Roman" w:cs="Arial"/>
                <w:lang w:val="en-US"/>
              </w:rPr>
            </w:pPr>
            <w:r w:rsidRPr="0081797F">
              <w:rPr>
                <w:b/>
                <w:color w:val="000000"/>
                <w:u w:val="single"/>
              </w:rPr>
              <w:t>ΚΑΤΕΥΘΥΝΣΗ</w:t>
            </w:r>
            <w:r w:rsidRPr="0081797F">
              <w:rPr>
                <w:color w:val="000000"/>
              </w:rPr>
              <w:t>: ΔΗΜΟΣΙΑΣ  ΥΓΕΙΑΣ</w:t>
            </w:r>
          </w:p>
        </w:tc>
      </w:tr>
      <w:tr w:rsidR="00FC21CE" w:rsidRPr="00DC375D" w:rsidTr="009C1362">
        <w:tc>
          <w:tcPr>
            <w:tcW w:w="3205" w:type="dxa"/>
            <w:shd w:val="clear" w:color="auto" w:fill="DDD9C3"/>
          </w:tcPr>
          <w:p w:rsidR="00FC21CE" w:rsidRPr="00DC375D" w:rsidRDefault="00FC21CE" w:rsidP="009C1362">
            <w:pPr>
              <w:spacing w:after="0" w:line="240" w:lineRule="auto"/>
              <w:jc w:val="right"/>
              <w:rPr>
                <w:rFonts w:eastAsia="Times New Roman" w:cs="Arial"/>
                <w:b/>
                <w:sz w:val="20"/>
                <w:szCs w:val="20"/>
              </w:rPr>
            </w:pPr>
            <w:r w:rsidRPr="00DC375D">
              <w:rPr>
                <w:rFonts w:eastAsia="Times New Roman" w:cs="Arial"/>
                <w:b/>
                <w:sz w:val="20"/>
                <w:szCs w:val="20"/>
              </w:rPr>
              <w:t xml:space="preserve">ΕΠΙΠΕΔΟ ΣΠΟΥΔΩΝ </w:t>
            </w:r>
          </w:p>
        </w:tc>
        <w:tc>
          <w:tcPr>
            <w:tcW w:w="5231" w:type="dxa"/>
            <w:gridSpan w:val="5"/>
          </w:tcPr>
          <w:p w:rsidR="00FC21CE" w:rsidRPr="0081797F" w:rsidRDefault="00FC21CE" w:rsidP="009C1362">
            <w:pPr>
              <w:spacing w:after="0" w:line="240" w:lineRule="auto"/>
              <w:rPr>
                <w:rFonts w:eastAsia="Times New Roman" w:cs="Arial"/>
              </w:rPr>
            </w:pPr>
            <w:r w:rsidRPr="0081797F">
              <w:rPr>
                <w:rFonts w:eastAsia="Times New Roman" w:cs="Arial"/>
              </w:rPr>
              <w:t>Προπτυχιακό</w:t>
            </w:r>
          </w:p>
        </w:tc>
      </w:tr>
      <w:tr w:rsidR="00FC21CE" w:rsidRPr="00DC375D" w:rsidTr="009C1362">
        <w:tc>
          <w:tcPr>
            <w:tcW w:w="3205" w:type="dxa"/>
            <w:shd w:val="clear" w:color="auto" w:fill="DDD9C3"/>
          </w:tcPr>
          <w:p w:rsidR="00FC21CE" w:rsidRPr="00DC375D" w:rsidRDefault="00FC21CE" w:rsidP="009C1362">
            <w:pPr>
              <w:spacing w:after="0" w:line="240" w:lineRule="auto"/>
              <w:jc w:val="right"/>
              <w:rPr>
                <w:rFonts w:eastAsia="Times New Roman" w:cs="Arial"/>
                <w:b/>
                <w:sz w:val="20"/>
                <w:szCs w:val="20"/>
                <w:lang w:val="en-US"/>
              </w:rPr>
            </w:pPr>
            <w:r w:rsidRPr="00DC375D">
              <w:rPr>
                <w:rFonts w:eastAsia="Times New Roman" w:cs="Arial"/>
                <w:b/>
                <w:sz w:val="20"/>
                <w:szCs w:val="20"/>
              </w:rPr>
              <w:t>ΚΩΔΙΚΟΣ ΜΑΘΗΜΑΤΟΣ</w:t>
            </w:r>
          </w:p>
        </w:tc>
        <w:tc>
          <w:tcPr>
            <w:tcW w:w="1135" w:type="dxa"/>
            <w:shd w:val="clear" w:color="auto" w:fill="auto"/>
          </w:tcPr>
          <w:p w:rsidR="00FC21CE" w:rsidRPr="0081797F" w:rsidRDefault="00FC21CE" w:rsidP="009C1362">
            <w:pPr>
              <w:spacing w:after="0" w:line="240" w:lineRule="auto"/>
              <w:rPr>
                <w:rFonts w:eastAsia="Times New Roman" w:cs="Arial"/>
              </w:rPr>
            </w:pPr>
            <w:r w:rsidRPr="0081797F">
              <w:rPr>
                <w:rFonts w:eastAsia="Times New Roman" w:cs="Arial"/>
              </w:rPr>
              <w:t>ΔΥ706</w:t>
            </w:r>
          </w:p>
        </w:tc>
        <w:tc>
          <w:tcPr>
            <w:tcW w:w="2505" w:type="dxa"/>
            <w:gridSpan w:val="2"/>
            <w:shd w:val="clear" w:color="auto" w:fill="DDD9C3"/>
          </w:tcPr>
          <w:p w:rsidR="00FC21CE" w:rsidRPr="0081797F" w:rsidRDefault="00FC21CE" w:rsidP="009C1362">
            <w:pPr>
              <w:spacing w:after="0" w:line="240" w:lineRule="auto"/>
              <w:jc w:val="right"/>
              <w:rPr>
                <w:rFonts w:eastAsia="Times New Roman" w:cs="Arial"/>
                <w:b/>
                <w:lang w:val="en-US"/>
              </w:rPr>
            </w:pPr>
            <w:r w:rsidRPr="0081797F">
              <w:rPr>
                <w:rFonts w:eastAsia="Times New Roman" w:cs="Arial"/>
                <w:b/>
              </w:rPr>
              <w:t>ΕΞΑΜΗΝΟ ΣΠΟΥΔΩΝ</w:t>
            </w:r>
          </w:p>
        </w:tc>
        <w:tc>
          <w:tcPr>
            <w:tcW w:w="1591" w:type="dxa"/>
            <w:gridSpan w:val="2"/>
          </w:tcPr>
          <w:p w:rsidR="00FC21CE" w:rsidRPr="00DC375D" w:rsidRDefault="00FC21CE" w:rsidP="009C1362">
            <w:pPr>
              <w:spacing w:after="0" w:line="240" w:lineRule="auto"/>
              <w:rPr>
                <w:rFonts w:eastAsia="Times New Roman" w:cs="Arial"/>
                <w:sz w:val="20"/>
                <w:szCs w:val="20"/>
              </w:rPr>
            </w:pPr>
            <w:r w:rsidRPr="00DC375D">
              <w:rPr>
                <w:rFonts w:eastAsia="Times New Roman" w:cs="Arial"/>
                <w:sz w:val="20"/>
                <w:szCs w:val="20"/>
              </w:rPr>
              <w:t>7</w:t>
            </w:r>
            <w:r w:rsidRPr="00DC375D">
              <w:rPr>
                <w:rFonts w:eastAsia="Times New Roman" w:cs="Arial"/>
                <w:sz w:val="20"/>
                <w:szCs w:val="20"/>
                <w:vertAlign w:val="superscript"/>
              </w:rPr>
              <w:t>ο</w:t>
            </w:r>
          </w:p>
        </w:tc>
      </w:tr>
      <w:tr w:rsidR="00FC21CE" w:rsidRPr="00DC375D" w:rsidTr="009C1362">
        <w:trPr>
          <w:trHeight w:val="375"/>
        </w:trPr>
        <w:tc>
          <w:tcPr>
            <w:tcW w:w="3205" w:type="dxa"/>
            <w:shd w:val="clear" w:color="auto" w:fill="DDD9C3"/>
            <w:vAlign w:val="center"/>
          </w:tcPr>
          <w:p w:rsidR="00FC21CE" w:rsidRPr="00DC375D" w:rsidRDefault="00FC21CE" w:rsidP="009C1362">
            <w:pPr>
              <w:spacing w:after="0" w:line="240" w:lineRule="auto"/>
              <w:jc w:val="right"/>
              <w:rPr>
                <w:rFonts w:eastAsia="Times New Roman" w:cs="Arial"/>
                <w:b/>
                <w:sz w:val="20"/>
                <w:szCs w:val="20"/>
              </w:rPr>
            </w:pPr>
            <w:r w:rsidRPr="00DC375D">
              <w:rPr>
                <w:rFonts w:eastAsia="Times New Roman" w:cs="Arial"/>
                <w:b/>
                <w:sz w:val="20"/>
                <w:szCs w:val="20"/>
              </w:rPr>
              <w:t>ΤΙΤΛΟΣ ΜΑΘΗΜΑΤΟΣ</w:t>
            </w:r>
          </w:p>
        </w:tc>
        <w:tc>
          <w:tcPr>
            <w:tcW w:w="5231" w:type="dxa"/>
            <w:gridSpan w:val="5"/>
            <w:vAlign w:val="center"/>
          </w:tcPr>
          <w:p w:rsidR="00FC21CE" w:rsidRPr="0081797F" w:rsidRDefault="00FC21CE" w:rsidP="009C1362">
            <w:pPr>
              <w:spacing w:after="0" w:line="240" w:lineRule="auto"/>
              <w:jc w:val="center"/>
              <w:rPr>
                <w:rFonts w:eastAsia="Times New Roman" w:cs="Arial"/>
                <w:b/>
              </w:rPr>
            </w:pPr>
            <w:r w:rsidRPr="0081797F">
              <w:rPr>
                <w:rFonts w:cs="Arial"/>
                <w:b/>
              </w:rPr>
              <w:t>ΡΥΠΑΝΣΗ ΕΣΩΤΕΡΙΚΩΝ ΧΩΡΩΝ</w:t>
            </w:r>
          </w:p>
        </w:tc>
      </w:tr>
      <w:tr w:rsidR="00FC21CE" w:rsidRPr="00DC375D" w:rsidTr="009C1362">
        <w:trPr>
          <w:trHeight w:val="196"/>
        </w:trPr>
        <w:tc>
          <w:tcPr>
            <w:tcW w:w="5637" w:type="dxa"/>
            <w:gridSpan w:val="3"/>
            <w:shd w:val="clear" w:color="auto" w:fill="DDD9C3"/>
            <w:vAlign w:val="center"/>
          </w:tcPr>
          <w:p w:rsidR="00FC21CE" w:rsidRPr="00DC375D" w:rsidRDefault="00FC21CE" w:rsidP="009C1362">
            <w:pPr>
              <w:spacing w:after="0" w:line="240" w:lineRule="auto"/>
              <w:jc w:val="center"/>
              <w:rPr>
                <w:rFonts w:eastAsia="Times New Roman" w:cs="Arial"/>
                <w:b/>
                <w:sz w:val="20"/>
                <w:szCs w:val="20"/>
              </w:rPr>
            </w:pPr>
            <w:r w:rsidRPr="00DC375D">
              <w:rPr>
                <w:rFonts w:eastAsia="Times New Roman" w:cs="Arial"/>
                <w:b/>
                <w:sz w:val="20"/>
                <w:szCs w:val="20"/>
              </w:rPr>
              <w:t xml:space="preserve">ΑΥΤΟΤΕΛΕΙΣ ΔΙΔΑΚΤΙΚΕΣ ΔΡΑΣΤΗΡΙΟΤΗΤΕΣ </w:t>
            </w:r>
            <w:r w:rsidRPr="00DC375D">
              <w:rPr>
                <w:rFonts w:eastAsia="Times New Roman" w:cs="Arial"/>
                <w:b/>
                <w:sz w:val="20"/>
                <w:szCs w:val="20"/>
              </w:rPr>
              <w:br/>
            </w:r>
            <w:r w:rsidRPr="00DC375D">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FC21CE" w:rsidRPr="00DC375D" w:rsidRDefault="00FC21CE" w:rsidP="009C1362">
            <w:pPr>
              <w:spacing w:after="0" w:line="240" w:lineRule="auto"/>
              <w:jc w:val="center"/>
              <w:rPr>
                <w:rFonts w:eastAsia="Times New Roman" w:cs="Arial"/>
                <w:b/>
                <w:sz w:val="20"/>
                <w:szCs w:val="20"/>
              </w:rPr>
            </w:pPr>
            <w:r w:rsidRPr="00DC375D">
              <w:rPr>
                <w:rFonts w:eastAsia="Times New Roman" w:cs="Arial"/>
                <w:b/>
                <w:sz w:val="20"/>
                <w:szCs w:val="20"/>
              </w:rPr>
              <w:t>ΕΒΔΟΜΑΔΙΑΙΕΣ</w:t>
            </w:r>
            <w:r w:rsidRPr="00DC375D">
              <w:rPr>
                <w:rFonts w:eastAsia="Times New Roman" w:cs="Arial"/>
                <w:b/>
                <w:sz w:val="20"/>
                <w:szCs w:val="20"/>
              </w:rPr>
              <w:br/>
              <w:t>ΩΡΕΣ Δ</w:t>
            </w:r>
            <w:r w:rsidRPr="00DC375D">
              <w:rPr>
                <w:rFonts w:eastAsia="Times New Roman" w:cs="Arial"/>
                <w:b/>
                <w:sz w:val="20"/>
                <w:szCs w:val="20"/>
                <w:shd w:val="clear" w:color="auto" w:fill="DDD9C3"/>
              </w:rPr>
              <w:t>ΙΔ</w:t>
            </w:r>
            <w:r w:rsidRPr="00DC375D">
              <w:rPr>
                <w:rFonts w:eastAsia="Times New Roman" w:cs="Arial"/>
                <w:b/>
                <w:sz w:val="20"/>
                <w:szCs w:val="20"/>
              </w:rPr>
              <w:t>ΑΣΚΑΛΙΑΣ</w:t>
            </w:r>
          </w:p>
        </w:tc>
        <w:tc>
          <w:tcPr>
            <w:tcW w:w="1240" w:type="dxa"/>
            <w:shd w:val="clear" w:color="auto" w:fill="DDD9C3"/>
            <w:vAlign w:val="center"/>
          </w:tcPr>
          <w:p w:rsidR="00FC21CE" w:rsidRPr="00DC375D" w:rsidRDefault="00FC21CE" w:rsidP="009C1362">
            <w:pPr>
              <w:spacing w:after="0" w:line="240" w:lineRule="auto"/>
              <w:jc w:val="center"/>
              <w:rPr>
                <w:rFonts w:eastAsia="Times New Roman" w:cs="Arial"/>
                <w:b/>
                <w:sz w:val="20"/>
                <w:szCs w:val="20"/>
              </w:rPr>
            </w:pPr>
            <w:r w:rsidRPr="00DC375D">
              <w:rPr>
                <w:rFonts w:eastAsia="Times New Roman" w:cs="Arial"/>
                <w:b/>
                <w:sz w:val="20"/>
                <w:szCs w:val="20"/>
              </w:rPr>
              <w:t>ΠΙΣΤΩΤΙΚΕΣ ΜΟΝΑΔΕΣ</w:t>
            </w:r>
          </w:p>
        </w:tc>
      </w:tr>
      <w:tr w:rsidR="00FC21CE" w:rsidRPr="00DC375D" w:rsidTr="009C1362">
        <w:trPr>
          <w:trHeight w:val="194"/>
        </w:trPr>
        <w:tc>
          <w:tcPr>
            <w:tcW w:w="5637" w:type="dxa"/>
            <w:gridSpan w:val="3"/>
            <w:shd w:val="clear" w:color="auto" w:fill="auto"/>
          </w:tcPr>
          <w:p w:rsidR="00FC21CE" w:rsidRPr="00237BA1" w:rsidRDefault="00FC21CE" w:rsidP="009C1362">
            <w:pPr>
              <w:spacing w:after="0" w:line="240" w:lineRule="auto"/>
              <w:jc w:val="right"/>
              <w:rPr>
                <w:rFonts w:eastAsia="Times New Roman" w:cs="Arial"/>
              </w:rPr>
            </w:pPr>
            <w:r w:rsidRPr="00237BA1">
              <w:rPr>
                <w:rFonts w:eastAsia="Times New Roman" w:cs="Arial"/>
              </w:rPr>
              <w:t>Θεωρία</w:t>
            </w:r>
          </w:p>
        </w:tc>
        <w:tc>
          <w:tcPr>
            <w:tcW w:w="1559" w:type="dxa"/>
            <w:gridSpan w:val="2"/>
            <w:shd w:val="clear" w:color="auto" w:fill="auto"/>
          </w:tcPr>
          <w:p w:rsidR="00FC21CE" w:rsidRPr="00237BA1" w:rsidRDefault="00FC21CE" w:rsidP="009C1362">
            <w:pPr>
              <w:spacing w:after="0" w:line="240" w:lineRule="auto"/>
              <w:jc w:val="center"/>
              <w:rPr>
                <w:rFonts w:eastAsia="Times New Roman" w:cs="Arial"/>
              </w:rPr>
            </w:pPr>
            <w:r w:rsidRPr="00237BA1">
              <w:rPr>
                <w:rFonts w:eastAsia="Times New Roman" w:cs="Arial"/>
              </w:rPr>
              <w:t>3</w:t>
            </w:r>
          </w:p>
        </w:tc>
        <w:tc>
          <w:tcPr>
            <w:tcW w:w="1240" w:type="dxa"/>
            <w:shd w:val="clear" w:color="auto" w:fill="auto"/>
          </w:tcPr>
          <w:p w:rsidR="00FC21CE" w:rsidRPr="00237BA1" w:rsidRDefault="00FC21CE" w:rsidP="009C1362">
            <w:pPr>
              <w:spacing w:after="0" w:line="240" w:lineRule="auto"/>
              <w:jc w:val="center"/>
              <w:rPr>
                <w:rFonts w:eastAsia="Times New Roman" w:cs="Arial"/>
              </w:rPr>
            </w:pPr>
            <w:r w:rsidRPr="00237BA1">
              <w:rPr>
                <w:rFonts w:eastAsia="Times New Roman" w:cs="Arial"/>
              </w:rPr>
              <w:t>4,5</w:t>
            </w:r>
          </w:p>
        </w:tc>
      </w:tr>
      <w:tr w:rsidR="00FC21CE" w:rsidRPr="00DC375D" w:rsidTr="009C1362">
        <w:trPr>
          <w:trHeight w:val="194"/>
        </w:trPr>
        <w:tc>
          <w:tcPr>
            <w:tcW w:w="5637" w:type="dxa"/>
            <w:gridSpan w:val="3"/>
            <w:shd w:val="clear" w:color="auto" w:fill="DDD9C3"/>
          </w:tcPr>
          <w:p w:rsidR="00FC21CE" w:rsidRPr="00DC375D" w:rsidRDefault="00FC21CE" w:rsidP="009C1362">
            <w:pPr>
              <w:spacing w:after="0" w:line="240" w:lineRule="auto"/>
              <w:rPr>
                <w:rFonts w:eastAsia="Times New Roman" w:cs="Arial"/>
                <w:i/>
                <w:sz w:val="18"/>
                <w:szCs w:val="18"/>
              </w:rPr>
            </w:pPr>
            <w:r w:rsidRPr="00DC375D">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FC21CE" w:rsidRPr="00DC375D" w:rsidRDefault="00FC21CE" w:rsidP="009C1362">
            <w:pPr>
              <w:spacing w:after="0" w:line="240" w:lineRule="auto"/>
              <w:rPr>
                <w:rFonts w:eastAsia="Times New Roman" w:cs="Arial"/>
                <w:sz w:val="20"/>
                <w:szCs w:val="20"/>
              </w:rPr>
            </w:pPr>
          </w:p>
        </w:tc>
        <w:tc>
          <w:tcPr>
            <w:tcW w:w="1240" w:type="dxa"/>
          </w:tcPr>
          <w:p w:rsidR="00FC21CE" w:rsidRPr="00DC375D" w:rsidRDefault="00FC21CE" w:rsidP="009C1362">
            <w:pPr>
              <w:spacing w:after="0" w:line="240" w:lineRule="auto"/>
              <w:rPr>
                <w:rFonts w:eastAsia="Times New Roman" w:cs="Arial"/>
                <w:sz w:val="20"/>
                <w:szCs w:val="20"/>
              </w:rPr>
            </w:pPr>
          </w:p>
        </w:tc>
      </w:tr>
      <w:tr w:rsidR="00FC21CE" w:rsidRPr="00DC375D" w:rsidTr="009C1362">
        <w:trPr>
          <w:trHeight w:val="599"/>
        </w:trPr>
        <w:tc>
          <w:tcPr>
            <w:tcW w:w="3205" w:type="dxa"/>
            <w:shd w:val="clear" w:color="auto" w:fill="DDD9C3"/>
          </w:tcPr>
          <w:p w:rsidR="00FC21CE" w:rsidRPr="00DC375D" w:rsidRDefault="00FC21CE" w:rsidP="009C1362">
            <w:pPr>
              <w:spacing w:after="0" w:line="240" w:lineRule="auto"/>
              <w:jc w:val="right"/>
              <w:rPr>
                <w:rFonts w:eastAsia="Times New Roman" w:cs="Arial"/>
                <w:i/>
                <w:sz w:val="16"/>
                <w:szCs w:val="16"/>
              </w:rPr>
            </w:pPr>
            <w:r w:rsidRPr="00DC375D">
              <w:rPr>
                <w:rFonts w:eastAsia="Times New Roman" w:cs="Arial"/>
                <w:b/>
                <w:sz w:val="20"/>
                <w:szCs w:val="20"/>
              </w:rPr>
              <w:t>ΤΥΠΟΣ ΜΑΘΗΜΑΤΟΣ</w:t>
            </w:r>
            <w:r w:rsidRPr="00DC375D">
              <w:rPr>
                <w:rFonts w:eastAsia="Times New Roman" w:cs="Arial"/>
                <w:i/>
                <w:sz w:val="16"/>
                <w:szCs w:val="16"/>
              </w:rPr>
              <w:t xml:space="preserve"> </w:t>
            </w:r>
          </w:p>
          <w:p w:rsidR="00FC21CE" w:rsidRPr="00DC375D" w:rsidRDefault="00FC21CE" w:rsidP="009C1362">
            <w:pPr>
              <w:spacing w:after="0" w:line="240" w:lineRule="auto"/>
              <w:jc w:val="right"/>
              <w:rPr>
                <w:rFonts w:eastAsia="Times New Roman" w:cs="Arial"/>
                <w:b/>
                <w:sz w:val="20"/>
                <w:szCs w:val="20"/>
              </w:rPr>
            </w:pPr>
            <w:r w:rsidRPr="00DC375D">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FC21CE" w:rsidRPr="0081797F" w:rsidRDefault="00FC21CE" w:rsidP="009C1362">
            <w:pPr>
              <w:spacing w:after="0" w:line="240" w:lineRule="auto"/>
              <w:rPr>
                <w:rFonts w:eastAsia="Times New Roman" w:cs="Arial"/>
              </w:rPr>
            </w:pPr>
            <w:r w:rsidRPr="0081797F">
              <w:rPr>
                <w:rFonts w:cs="Arial"/>
              </w:rPr>
              <w:t xml:space="preserve">ΜΑΘΗΜΑ ΕΙΔΙΚΗΣ ΥΠΟΔΟΜΗΣ </w:t>
            </w:r>
            <w:r w:rsidRPr="0081797F">
              <w:rPr>
                <w:rFonts w:cs="Arial"/>
              </w:rPr>
              <w:br/>
              <w:t>(ΜΕΥ)</w:t>
            </w:r>
          </w:p>
        </w:tc>
      </w:tr>
      <w:tr w:rsidR="00FC21CE" w:rsidRPr="00DC375D" w:rsidTr="009C1362">
        <w:tc>
          <w:tcPr>
            <w:tcW w:w="3205" w:type="dxa"/>
            <w:shd w:val="clear" w:color="auto" w:fill="DDD9C3"/>
          </w:tcPr>
          <w:p w:rsidR="00FC21CE" w:rsidRPr="00DC375D" w:rsidRDefault="00FC21CE" w:rsidP="009C1362">
            <w:pPr>
              <w:spacing w:after="0" w:line="240" w:lineRule="auto"/>
              <w:jc w:val="right"/>
              <w:rPr>
                <w:rFonts w:eastAsia="Times New Roman" w:cs="Arial"/>
                <w:b/>
                <w:sz w:val="20"/>
                <w:szCs w:val="20"/>
              </w:rPr>
            </w:pPr>
            <w:r w:rsidRPr="00DC375D">
              <w:rPr>
                <w:rFonts w:eastAsia="Times New Roman" w:cs="Arial"/>
                <w:b/>
                <w:sz w:val="20"/>
                <w:szCs w:val="20"/>
              </w:rPr>
              <w:t>ΠΡΟΑΠΑΙΤΟΥΜΕΝΑ ΜΑΘΗΜΑΤΑ:</w:t>
            </w:r>
          </w:p>
          <w:p w:rsidR="00FC21CE" w:rsidRPr="00DC375D" w:rsidRDefault="00FC21CE" w:rsidP="009C1362">
            <w:pPr>
              <w:spacing w:after="0" w:line="240" w:lineRule="auto"/>
              <w:jc w:val="right"/>
              <w:rPr>
                <w:rFonts w:eastAsia="Times New Roman" w:cs="Arial"/>
                <w:b/>
                <w:sz w:val="20"/>
                <w:szCs w:val="20"/>
              </w:rPr>
            </w:pPr>
          </w:p>
        </w:tc>
        <w:tc>
          <w:tcPr>
            <w:tcW w:w="5231" w:type="dxa"/>
            <w:gridSpan w:val="5"/>
          </w:tcPr>
          <w:p w:rsidR="00FC21CE" w:rsidRPr="0081797F" w:rsidRDefault="00FC21CE" w:rsidP="009C1362">
            <w:pPr>
              <w:spacing w:after="0" w:line="240" w:lineRule="auto"/>
              <w:rPr>
                <w:rFonts w:eastAsia="Times New Roman" w:cs="Arial"/>
              </w:rPr>
            </w:pPr>
            <w:r w:rsidRPr="0081797F">
              <w:rPr>
                <w:rFonts w:eastAsia="Times New Roman" w:cs="Arial"/>
              </w:rPr>
              <w:t>_</w:t>
            </w:r>
          </w:p>
        </w:tc>
      </w:tr>
      <w:tr w:rsidR="00FC21CE" w:rsidRPr="00DC375D" w:rsidTr="009C1362">
        <w:tc>
          <w:tcPr>
            <w:tcW w:w="3205" w:type="dxa"/>
            <w:shd w:val="clear" w:color="auto" w:fill="DDD9C3"/>
          </w:tcPr>
          <w:p w:rsidR="00FC21CE" w:rsidRPr="00DC375D" w:rsidRDefault="00FC21CE" w:rsidP="009C1362">
            <w:pPr>
              <w:spacing w:after="0" w:line="240" w:lineRule="auto"/>
              <w:jc w:val="right"/>
              <w:rPr>
                <w:rFonts w:eastAsia="Times New Roman" w:cs="Arial"/>
                <w:b/>
                <w:sz w:val="20"/>
                <w:szCs w:val="20"/>
                <w:lang w:val="en-US"/>
              </w:rPr>
            </w:pPr>
            <w:r w:rsidRPr="00DC375D">
              <w:rPr>
                <w:rFonts w:eastAsia="Times New Roman" w:cs="Arial"/>
                <w:b/>
                <w:sz w:val="20"/>
                <w:szCs w:val="20"/>
              </w:rPr>
              <w:t>Γ</w:t>
            </w:r>
            <w:r w:rsidRPr="00DC375D">
              <w:rPr>
                <w:rFonts w:eastAsia="Times New Roman" w:cs="Arial"/>
                <w:b/>
                <w:sz w:val="20"/>
                <w:szCs w:val="20"/>
                <w:lang w:val="en-US"/>
              </w:rPr>
              <w:t>ΛΩΣΣΑ ΔΙΔΑΣΚΑΛΙΑΣ</w:t>
            </w:r>
            <w:r w:rsidRPr="00DC375D">
              <w:rPr>
                <w:rFonts w:eastAsia="Times New Roman" w:cs="Arial"/>
                <w:b/>
                <w:sz w:val="20"/>
                <w:szCs w:val="20"/>
              </w:rPr>
              <w:t xml:space="preserve"> και ΕΞΕΤΑΣΕΩΝ</w:t>
            </w:r>
            <w:r w:rsidRPr="00DC375D">
              <w:rPr>
                <w:rFonts w:eastAsia="Times New Roman" w:cs="Arial"/>
                <w:b/>
                <w:sz w:val="20"/>
                <w:szCs w:val="20"/>
                <w:lang w:val="en-US"/>
              </w:rPr>
              <w:t>:</w:t>
            </w:r>
          </w:p>
        </w:tc>
        <w:tc>
          <w:tcPr>
            <w:tcW w:w="5231" w:type="dxa"/>
            <w:gridSpan w:val="5"/>
          </w:tcPr>
          <w:p w:rsidR="00FC21CE" w:rsidRPr="0081797F" w:rsidRDefault="00FC21CE" w:rsidP="009C1362">
            <w:pPr>
              <w:spacing w:after="0" w:line="240" w:lineRule="auto"/>
              <w:rPr>
                <w:rFonts w:eastAsia="Times New Roman" w:cs="Arial"/>
                <w:lang w:val="en-US"/>
              </w:rPr>
            </w:pPr>
            <w:r w:rsidRPr="0081797F">
              <w:rPr>
                <w:rFonts w:cs="Arial"/>
              </w:rPr>
              <w:t>Ελληνική</w:t>
            </w:r>
          </w:p>
        </w:tc>
      </w:tr>
      <w:tr w:rsidR="00FC21CE" w:rsidRPr="00DC375D" w:rsidTr="009C1362">
        <w:tc>
          <w:tcPr>
            <w:tcW w:w="3205" w:type="dxa"/>
            <w:shd w:val="clear" w:color="auto" w:fill="DDD9C3"/>
          </w:tcPr>
          <w:p w:rsidR="00FC21CE" w:rsidRPr="00DC375D" w:rsidRDefault="00FC21CE" w:rsidP="009C1362">
            <w:pPr>
              <w:spacing w:after="0" w:line="240" w:lineRule="auto"/>
              <w:jc w:val="right"/>
              <w:rPr>
                <w:rFonts w:eastAsia="Times New Roman" w:cs="Arial"/>
                <w:b/>
                <w:sz w:val="20"/>
                <w:szCs w:val="20"/>
              </w:rPr>
            </w:pPr>
            <w:r w:rsidRPr="00DC375D">
              <w:rPr>
                <w:rFonts w:eastAsia="Times New Roman" w:cs="Arial"/>
                <w:b/>
                <w:sz w:val="20"/>
                <w:szCs w:val="20"/>
              </w:rPr>
              <w:t xml:space="preserve">ΤΟ ΜΑΘΗΜΑ ΠΡΟΣΦΕΡΕΤΑΙ ΣΕ ΦΟΙΤΗΤΕΣ </w:t>
            </w:r>
            <w:r w:rsidRPr="00DC375D">
              <w:rPr>
                <w:rFonts w:eastAsia="Times New Roman" w:cs="Arial"/>
                <w:b/>
                <w:sz w:val="20"/>
                <w:szCs w:val="20"/>
                <w:lang w:val="en-GB"/>
              </w:rPr>
              <w:t>ERASMUS</w:t>
            </w:r>
            <w:r w:rsidRPr="00DC375D">
              <w:rPr>
                <w:rFonts w:eastAsia="Times New Roman" w:cs="Arial"/>
                <w:b/>
                <w:sz w:val="20"/>
                <w:szCs w:val="20"/>
              </w:rPr>
              <w:t xml:space="preserve"> </w:t>
            </w:r>
          </w:p>
        </w:tc>
        <w:tc>
          <w:tcPr>
            <w:tcW w:w="5231" w:type="dxa"/>
            <w:gridSpan w:val="5"/>
          </w:tcPr>
          <w:p w:rsidR="00FC21CE" w:rsidRPr="0081797F" w:rsidRDefault="00FC21CE" w:rsidP="009C1362">
            <w:pPr>
              <w:spacing w:after="0" w:line="240" w:lineRule="auto"/>
              <w:rPr>
                <w:rFonts w:eastAsia="Times New Roman" w:cs="Arial"/>
              </w:rPr>
            </w:pPr>
            <w:r w:rsidRPr="0081797F">
              <w:rPr>
                <w:rFonts w:eastAsia="Times New Roman" w:cs="Arial"/>
              </w:rPr>
              <w:t>_</w:t>
            </w:r>
          </w:p>
        </w:tc>
      </w:tr>
      <w:tr w:rsidR="00FC21CE" w:rsidRPr="0074621B" w:rsidTr="009C1362">
        <w:tc>
          <w:tcPr>
            <w:tcW w:w="3205" w:type="dxa"/>
            <w:shd w:val="clear" w:color="auto" w:fill="DDD9C3"/>
          </w:tcPr>
          <w:p w:rsidR="00FC21CE" w:rsidRPr="00DC375D" w:rsidRDefault="00FC21CE" w:rsidP="009C1362">
            <w:pPr>
              <w:spacing w:after="0" w:line="240" w:lineRule="auto"/>
              <w:jc w:val="right"/>
              <w:rPr>
                <w:rFonts w:eastAsia="Times New Roman" w:cs="Arial"/>
                <w:b/>
                <w:sz w:val="20"/>
                <w:szCs w:val="20"/>
                <w:lang w:val="en-GB"/>
              </w:rPr>
            </w:pPr>
            <w:r w:rsidRPr="00DC375D">
              <w:rPr>
                <w:rFonts w:eastAsia="Times New Roman" w:cs="Arial"/>
                <w:b/>
                <w:sz w:val="20"/>
                <w:szCs w:val="20"/>
              </w:rPr>
              <w:t>ΗΛΕΚΤΡΟΝΙΚΗ ΣΕΛΙΔΑ ΜΑΘΗΜΑΤΟΣ (</w:t>
            </w:r>
            <w:r w:rsidRPr="00DC375D">
              <w:rPr>
                <w:rFonts w:eastAsia="Times New Roman" w:cs="Arial"/>
                <w:b/>
                <w:sz w:val="20"/>
                <w:szCs w:val="20"/>
                <w:lang w:val="en-GB"/>
              </w:rPr>
              <w:t>URL)</w:t>
            </w:r>
          </w:p>
        </w:tc>
        <w:tc>
          <w:tcPr>
            <w:tcW w:w="5231" w:type="dxa"/>
            <w:gridSpan w:val="5"/>
          </w:tcPr>
          <w:p w:rsidR="00FC21CE" w:rsidRPr="0081797F" w:rsidRDefault="00FC21CE" w:rsidP="009C1362">
            <w:pPr>
              <w:spacing w:after="0" w:line="240" w:lineRule="auto"/>
              <w:rPr>
                <w:rFonts w:cs="Arial"/>
                <w:lang w:val="en-GB"/>
              </w:rPr>
            </w:pPr>
            <w:r w:rsidRPr="0081797F">
              <w:rPr>
                <w:rFonts w:eastAsia="Times New Roman"/>
                <w:lang w:val="en-GB"/>
              </w:rPr>
              <w:t>http://www.teiath.gr/seyp/public_health/</w:t>
            </w:r>
            <w:r w:rsidRPr="0081797F">
              <w:rPr>
                <w:rFonts w:eastAsia="Times New Roman"/>
                <w:lang w:val="en-GB"/>
              </w:rPr>
              <w:br/>
            </w:r>
            <w:r w:rsidRPr="0081797F">
              <w:rPr>
                <w:rStyle w:val="HTML"/>
                <w:rFonts w:cs="Arial"/>
                <w:lang w:val="en-US"/>
              </w:rPr>
              <w:t>h</w:t>
            </w:r>
            <w:r w:rsidRPr="0081797F">
              <w:rPr>
                <w:rStyle w:val="HTML"/>
                <w:rFonts w:cs="Arial"/>
                <w:lang w:val="en-GB"/>
              </w:rPr>
              <w:t>ttps://</w:t>
            </w:r>
            <w:r w:rsidRPr="0081797F">
              <w:rPr>
                <w:rStyle w:val="HTML"/>
                <w:rFonts w:cs="Arial"/>
                <w:bCs/>
                <w:lang w:val="en-GB"/>
              </w:rPr>
              <w:t>eclass</w:t>
            </w:r>
            <w:r w:rsidRPr="0081797F">
              <w:rPr>
                <w:rStyle w:val="HTML"/>
                <w:rFonts w:cs="Arial"/>
                <w:lang w:val="en-GB"/>
              </w:rPr>
              <w:t>.</w:t>
            </w:r>
            <w:r w:rsidRPr="0081797F">
              <w:rPr>
                <w:rStyle w:val="HTML"/>
                <w:rFonts w:cs="Arial"/>
                <w:bCs/>
                <w:lang w:val="en-GB"/>
              </w:rPr>
              <w:t>teiath</w:t>
            </w:r>
            <w:r w:rsidRPr="0081797F">
              <w:rPr>
                <w:rStyle w:val="HTML"/>
                <w:rFonts w:cs="Arial"/>
                <w:lang w:val="en-GB"/>
              </w:rPr>
              <w:t>.gr/</w:t>
            </w:r>
            <w:r w:rsidRPr="0081797F">
              <w:rPr>
                <w:rFonts w:ascii="Arial" w:hAnsi="Arial" w:cs="Arial"/>
                <w:lang w:val="en-GB"/>
              </w:rPr>
              <w:t>‎</w:t>
            </w:r>
          </w:p>
        </w:tc>
      </w:tr>
    </w:tbl>
    <w:p w:rsidR="00FC21CE" w:rsidRPr="00DC375D" w:rsidRDefault="00FC21CE" w:rsidP="00133123">
      <w:pPr>
        <w:widowControl w:val="0"/>
        <w:numPr>
          <w:ilvl w:val="0"/>
          <w:numId w:val="265"/>
        </w:numPr>
        <w:autoSpaceDE w:val="0"/>
        <w:autoSpaceDN w:val="0"/>
        <w:adjustRightInd w:val="0"/>
        <w:spacing w:before="120" w:after="0" w:line="240" w:lineRule="auto"/>
        <w:ind w:left="357" w:hanging="357"/>
        <w:rPr>
          <w:rFonts w:eastAsia="Times New Roman" w:cs="Arial"/>
          <w:b/>
          <w:lang w:val="en-US"/>
        </w:rPr>
      </w:pPr>
      <w:r w:rsidRPr="00DC375D">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FC21CE" w:rsidRPr="00DC375D" w:rsidTr="009C1362">
        <w:trPr>
          <w:trHeight w:val="1891"/>
        </w:trPr>
        <w:tc>
          <w:tcPr>
            <w:tcW w:w="8472" w:type="dxa"/>
            <w:gridSpan w:val="2"/>
            <w:shd w:val="clear" w:color="auto" w:fill="DDD9C3"/>
          </w:tcPr>
          <w:p w:rsidR="00FC21CE" w:rsidRPr="00DC375D" w:rsidRDefault="00FC21CE" w:rsidP="009C1362">
            <w:pPr>
              <w:spacing w:after="0" w:line="240" w:lineRule="auto"/>
              <w:rPr>
                <w:rFonts w:eastAsia="Times New Roman" w:cs="Arial"/>
                <w:i/>
                <w:sz w:val="16"/>
                <w:szCs w:val="16"/>
              </w:rPr>
            </w:pPr>
            <w:r w:rsidRPr="00DC375D">
              <w:rPr>
                <w:rFonts w:eastAsia="Times New Roman" w:cs="Arial"/>
                <w:b/>
                <w:sz w:val="20"/>
                <w:szCs w:val="20"/>
              </w:rPr>
              <w:t>Μαθησιακά Αποτελέσματα</w:t>
            </w:r>
          </w:p>
          <w:p w:rsidR="00FC21CE" w:rsidRPr="00DC375D" w:rsidRDefault="00FC21CE" w:rsidP="009C1362">
            <w:pPr>
              <w:widowControl w:val="0"/>
              <w:autoSpaceDE w:val="0"/>
              <w:autoSpaceDN w:val="0"/>
              <w:adjustRightInd w:val="0"/>
              <w:spacing w:after="60" w:line="240" w:lineRule="auto"/>
              <w:rPr>
                <w:rFonts w:eastAsia="Times New Roman" w:cs="Arial"/>
                <w:i/>
                <w:sz w:val="16"/>
                <w:szCs w:val="16"/>
              </w:rPr>
            </w:pPr>
            <w:r w:rsidRPr="00DC375D">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FC21CE" w:rsidRPr="00DC375D" w:rsidRDefault="00FC21CE" w:rsidP="009C1362">
            <w:pPr>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Συμβουλευτείτε το Παράρτημα Α </w:t>
            </w:r>
          </w:p>
          <w:p w:rsidR="00FC21CE" w:rsidRPr="00DC375D" w:rsidRDefault="00FC21CE" w:rsidP="00133123">
            <w:pPr>
              <w:widowControl w:val="0"/>
              <w:numPr>
                <w:ilvl w:val="0"/>
                <w:numId w:val="21"/>
              </w:numPr>
              <w:autoSpaceDE w:val="0"/>
              <w:autoSpaceDN w:val="0"/>
              <w:adjustRightInd w:val="0"/>
              <w:spacing w:after="0" w:line="240" w:lineRule="auto"/>
              <w:ind w:left="313" w:hanging="219"/>
              <w:contextualSpacing/>
              <w:rPr>
                <w:rFonts w:eastAsia="Times New Roman" w:cs="Arial"/>
                <w:i/>
                <w:sz w:val="16"/>
                <w:szCs w:val="16"/>
              </w:rPr>
            </w:pPr>
            <w:r w:rsidRPr="00DC375D">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FC21CE" w:rsidRPr="00DC375D" w:rsidRDefault="00FC21CE" w:rsidP="00133123">
            <w:pPr>
              <w:widowControl w:val="0"/>
              <w:numPr>
                <w:ilvl w:val="0"/>
                <w:numId w:val="21"/>
              </w:numPr>
              <w:autoSpaceDE w:val="0"/>
              <w:autoSpaceDN w:val="0"/>
              <w:adjustRightInd w:val="0"/>
              <w:spacing w:after="60" w:line="240" w:lineRule="auto"/>
              <w:ind w:left="313" w:hanging="219"/>
              <w:contextualSpacing/>
              <w:rPr>
                <w:rFonts w:eastAsia="Times New Roman" w:cs="Arial"/>
                <w:i/>
                <w:sz w:val="16"/>
                <w:szCs w:val="16"/>
              </w:rPr>
            </w:pPr>
            <w:r w:rsidRPr="00DC375D">
              <w:rPr>
                <w:rFonts w:eastAsia="Times New Roman" w:cs="Arial"/>
                <w:i/>
                <w:sz w:val="16"/>
                <w:szCs w:val="16"/>
              </w:rPr>
              <w:t>Περιγραφικοί Δείκτες Επιπέδων 6, 7 &amp; 8 του Ευρωπαϊκού Πλαισίου Προσόντων Διά Βίου Μάθησης</w:t>
            </w:r>
          </w:p>
          <w:p w:rsidR="00FC21CE" w:rsidRPr="00DC375D" w:rsidRDefault="00FC21CE" w:rsidP="009C1362">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DC375D">
              <w:rPr>
                <w:rFonts w:ascii="Times New Roman" w:eastAsia="Times New Roman" w:hAnsi="Times New Roman" w:cs="Arial"/>
                <w:i/>
                <w:sz w:val="16"/>
                <w:szCs w:val="16"/>
              </w:rPr>
              <w:t>και Παράρτημα</w:t>
            </w:r>
            <w:r w:rsidRPr="00DC375D">
              <w:rPr>
                <w:rFonts w:ascii="Times New Roman" w:eastAsia="Times New Roman" w:hAnsi="Times New Roman" w:cs="Arial"/>
                <w:i/>
                <w:sz w:val="16"/>
                <w:szCs w:val="16"/>
                <w:lang w:val="en-US"/>
              </w:rPr>
              <w:t xml:space="preserve"> Β</w:t>
            </w:r>
          </w:p>
          <w:p w:rsidR="00FC21CE" w:rsidRPr="00DC375D" w:rsidRDefault="00FC21CE" w:rsidP="00133123">
            <w:pPr>
              <w:widowControl w:val="0"/>
              <w:numPr>
                <w:ilvl w:val="0"/>
                <w:numId w:val="21"/>
              </w:numPr>
              <w:autoSpaceDE w:val="0"/>
              <w:autoSpaceDN w:val="0"/>
              <w:adjustRightInd w:val="0"/>
              <w:spacing w:after="0" w:line="240" w:lineRule="auto"/>
              <w:ind w:left="313" w:hanging="219"/>
              <w:contextualSpacing/>
              <w:rPr>
                <w:rFonts w:eastAsia="Times New Roman" w:cs="Arial"/>
                <w:i/>
                <w:sz w:val="16"/>
                <w:szCs w:val="16"/>
              </w:rPr>
            </w:pPr>
            <w:r w:rsidRPr="00DC375D">
              <w:rPr>
                <w:rFonts w:eastAsia="Times New Roman" w:cs="Arial"/>
                <w:i/>
                <w:sz w:val="16"/>
                <w:szCs w:val="16"/>
              </w:rPr>
              <w:t>Περιληπτικός Οδηγός συγγραφής Μαθησιακών Αποτελεσμάτων</w:t>
            </w:r>
          </w:p>
        </w:tc>
      </w:tr>
      <w:tr w:rsidR="00FC21CE" w:rsidRPr="00DC375D" w:rsidTr="009C1362">
        <w:tc>
          <w:tcPr>
            <w:tcW w:w="8472" w:type="dxa"/>
            <w:gridSpan w:val="2"/>
            <w:tcBorders>
              <w:bottom w:val="single" w:sz="4" w:space="0" w:color="auto"/>
            </w:tcBorders>
          </w:tcPr>
          <w:p w:rsidR="00FC21CE" w:rsidRDefault="00FC21CE" w:rsidP="009C1362">
            <w:pPr>
              <w:spacing w:after="0" w:line="240" w:lineRule="auto"/>
              <w:jc w:val="both"/>
              <w:rPr>
                <w:rFonts w:eastAsia="Times New Roman" w:cs="Arial"/>
              </w:rPr>
            </w:pPr>
          </w:p>
          <w:p w:rsidR="00FC21CE" w:rsidRPr="003374AE" w:rsidRDefault="00FC21CE" w:rsidP="009C1362">
            <w:pPr>
              <w:spacing w:after="0" w:line="240" w:lineRule="auto"/>
              <w:jc w:val="both"/>
              <w:rPr>
                <w:rFonts w:eastAsia="Times New Roman" w:cs="Arial"/>
              </w:rPr>
            </w:pPr>
            <w:r w:rsidRPr="003374AE">
              <w:rPr>
                <w:rFonts w:eastAsia="Times New Roman" w:cs="Arial"/>
              </w:rPr>
              <w:t>Σκοπός του μαθήματος είναι να κατανοήσουν οι φοιτητές τους υγιεινολογικούς παράγοντες, φυσικούς και χημικούς, που υποβαθμίζουν τον αέρα και το μικροκλίμα των εσωτερικών χώρων και αποτελούν απειλή για τη Δημόσια Υγεία και να προτείνουν λύσεις αντιμετώπισής τους.</w:t>
            </w:r>
          </w:p>
          <w:p w:rsidR="00FC21CE" w:rsidRPr="003374AE" w:rsidRDefault="00FC21CE" w:rsidP="009C1362">
            <w:pPr>
              <w:spacing w:after="0" w:line="240" w:lineRule="auto"/>
              <w:jc w:val="both"/>
              <w:rPr>
                <w:rFonts w:eastAsia="Times New Roman" w:cs="Arial"/>
              </w:rPr>
            </w:pPr>
            <w:r w:rsidRPr="003374AE">
              <w:rPr>
                <w:rFonts w:eastAsia="Times New Roman" w:cs="Arial"/>
              </w:rPr>
              <w:t>Μετά το τέλος του μαθήματος οι φοιτητές θα είναι σε θέση:</w:t>
            </w:r>
          </w:p>
          <w:p w:rsidR="00FC21CE" w:rsidRPr="003374AE" w:rsidRDefault="00FC21CE" w:rsidP="00133123">
            <w:pPr>
              <w:pStyle w:val="a3"/>
              <w:numPr>
                <w:ilvl w:val="0"/>
                <w:numId w:val="21"/>
              </w:numPr>
              <w:tabs>
                <w:tab w:val="left" w:pos="426"/>
              </w:tabs>
              <w:spacing w:after="0" w:line="240" w:lineRule="auto"/>
              <w:ind w:left="426" w:hanging="426"/>
              <w:jc w:val="both"/>
              <w:rPr>
                <w:rFonts w:eastAsia="Times New Roman" w:cs="Arial"/>
              </w:rPr>
            </w:pPr>
            <w:r w:rsidRPr="003374AE">
              <w:rPr>
                <w:rFonts w:eastAsia="Times New Roman" w:cs="Arial"/>
              </w:rPr>
              <w:t>Να γνωρίζουν τους ρύπους εσωτερικών χώρων, τις επιδράσεις των ρύπων στη δημόσια υγεία και να προτείνουν μέτρα αντιμετώπισης του φαινομένου υποβάθμισης της ποιότητας του αέρα εσωτερικών χώρων</w:t>
            </w:r>
          </w:p>
          <w:p w:rsidR="00FC21CE" w:rsidRPr="003374AE" w:rsidRDefault="00FC21CE" w:rsidP="00133123">
            <w:pPr>
              <w:pStyle w:val="a3"/>
              <w:numPr>
                <w:ilvl w:val="0"/>
                <w:numId w:val="21"/>
              </w:numPr>
              <w:tabs>
                <w:tab w:val="left" w:pos="426"/>
              </w:tabs>
              <w:spacing w:after="0" w:line="240" w:lineRule="auto"/>
              <w:ind w:left="426" w:hanging="426"/>
              <w:jc w:val="both"/>
              <w:rPr>
                <w:rFonts w:eastAsia="Times New Roman" w:cs="Arial"/>
                <w:sz w:val="20"/>
                <w:szCs w:val="20"/>
              </w:rPr>
            </w:pPr>
            <w:r w:rsidRPr="003374AE">
              <w:rPr>
                <w:rFonts w:eastAsia="Times New Roman" w:cs="Arial"/>
              </w:rPr>
              <w:t>Να γνωρίζουν τους υγιεινολογικούς παράγοντες που διαμορφώνουν το επίπεδο άνεσης, ευεξίας και υγιεινής εσωτερικών χώρων και να διαμορφώνουν προτάσεις για τη διασφάλιση της Δημόσιας Υγείας.</w:t>
            </w:r>
          </w:p>
        </w:tc>
      </w:tr>
      <w:tr w:rsidR="00FC21CE" w:rsidRPr="00DC375D" w:rsidTr="009C1362">
        <w:tblPrEx>
          <w:tblLook w:val="0000"/>
        </w:tblPrEx>
        <w:trPr>
          <w:trHeight w:val="705"/>
        </w:trPr>
        <w:tc>
          <w:tcPr>
            <w:tcW w:w="8472" w:type="dxa"/>
            <w:gridSpan w:val="2"/>
            <w:tcBorders>
              <w:bottom w:val="nil"/>
            </w:tcBorders>
            <w:shd w:val="clear" w:color="auto" w:fill="DDD9C3"/>
          </w:tcPr>
          <w:p w:rsidR="00FC21CE" w:rsidRPr="00DC375D" w:rsidRDefault="00FC21CE" w:rsidP="009C1362">
            <w:pPr>
              <w:spacing w:after="0" w:line="240" w:lineRule="auto"/>
              <w:rPr>
                <w:rFonts w:eastAsia="Times New Roman" w:cs="Arial"/>
                <w:b/>
                <w:sz w:val="20"/>
                <w:szCs w:val="20"/>
              </w:rPr>
            </w:pPr>
            <w:r w:rsidRPr="00DC375D">
              <w:rPr>
                <w:rFonts w:eastAsia="Times New Roman" w:cs="Arial"/>
                <w:b/>
                <w:sz w:val="20"/>
                <w:szCs w:val="20"/>
              </w:rPr>
              <w:lastRenderedPageBreak/>
              <w:t>Γενικές Ικανότητες</w:t>
            </w:r>
          </w:p>
          <w:p w:rsidR="00FC21CE" w:rsidRPr="00DC375D" w:rsidRDefault="00FC21CE" w:rsidP="009C1362">
            <w:pPr>
              <w:widowControl w:val="0"/>
              <w:autoSpaceDE w:val="0"/>
              <w:autoSpaceDN w:val="0"/>
              <w:adjustRightInd w:val="0"/>
              <w:spacing w:after="60" w:line="240" w:lineRule="auto"/>
              <w:rPr>
                <w:rFonts w:eastAsia="Times New Roman" w:cs="Arial"/>
                <w:b/>
                <w:sz w:val="20"/>
                <w:szCs w:val="20"/>
              </w:rPr>
            </w:pPr>
            <w:r w:rsidRPr="00DC375D">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C21CE" w:rsidRPr="00DC375D" w:rsidTr="009C1362">
        <w:tblPrEx>
          <w:tblLook w:val="0000"/>
        </w:tblPrEx>
        <w:tc>
          <w:tcPr>
            <w:tcW w:w="3964" w:type="dxa"/>
            <w:tcBorders>
              <w:top w:val="nil"/>
              <w:bottom w:val="single" w:sz="4" w:space="0" w:color="auto"/>
              <w:right w:val="nil"/>
            </w:tcBorders>
            <w:shd w:val="clear" w:color="auto" w:fill="DDD9C3"/>
          </w:tcPr>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Προσαρμογή σε νέες καταστάσεις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Λήψη αποφάσεων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Αυτόνομη εργασία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Ομαδική εργασία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Εργασία σε διεθνές περιβάλλον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Εργασία σε διεπιστημονικό περιβάλλον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Σχεδιασμός και διαχείριση έργων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Σεβασμός στη διαφορετικότητα και στην πολυπολιτισμικότητα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Σεβασμός στο φυσικό περιβάλλον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Άσκηση κριτικής και αυτοκριτικής </w:t>
            </w:r>
          </w:p>
          <w:p w:rsidR="00FC21CE" w:rsidRPr="00DC375D" w:rsidRDefault="00FC21CE" w:rsidP="009C1362">
            <w:pPr>
              <w:spacing w:after="0" w:line="240" w:lineRule="auto"/>
              <w:rPr>
                <w:rFonts w:eastAsia="Times New Roman" w:cs="Arial"/>
                <w:b/>
                <w:sz w:val="20"/>
                <w:szCs w:val="20"/>
              </w:rPr>
            </w:pPr>
            <w:r w:rsidRPr="00DC375D">
              <w:rPr>
                <w:rFonts w:eastAsia="Times New Roman" w:cs="Arial"/>
                <w:i/>
                <w:sz w:val="16"/>
                <w:szCs w:val="16"/>
              </w:rPr>
              <w:t>Προαγωγή της ελεύθερης, δημιουργικής και επαγωγικής σκέψης</w:t>
            </w:r>
          </w:p>
        </w:tc>
      </w:tr>
      <w:tr w:rsidR="00FC21CE" w:rsidRPr="00DC375D" w:rsidTr="009C1362">
        <w:tc>
          <w:tcPr>
            <w:tcW w:w="8472" w:type="dxa"/>
            <w:gridSpan w:val="2"/>
            <w:tcBorders>
              <w:bottom w:val="single" w:sz="4" w:space="0" w:color="auto"/>
            </w:tcBorders>
            <w:shd w:val="clear" w:color="auto" w:fill="auto"/>
          </w:tcPr>
          <w:p w:rsidR="00FC21CE" w:rsidRDefault="00FC21CE" w:rsidP="009C1362">
            <w:pPr>
              <w:widowControl w:val="0"/>
              <w:tabs>
                <w:tab w:val="left" w:pos="426"/>
              </w:tabs>
              <w:autoSpaceDE w:val="0"/>
              <w:autoSpaceDN w:val="0"/>
              <w:adjustRightInd w:val="0"/>
              <w:spacing w:after="0" w:line="240" w:lineRule="auto"/>
              <w:jc w:val="both"/>
            </w:pPr>
          </w:p>
          <w:p w:rsidR="00FC21CE" w:rsidRPr="003374AE" w:rsidRDefault="00FC21CE" w:rsidP="00133123">
            <w:pPr>
              <w:pStyle w:val="a3"/>
              <w:widowControl w:val="0"/>
              <w:numPr>
                <w:ilvl w:val="0"/>
                <w:numId w:val="96"/>
              </w:numPr>
              <w:tabs>
                <w:tab w:val="left" w:pos="426"/>
              </w:tabs>
              <w:autoSpaceDE w:val="0"/>
              <w:autoSpaceDN w:val="0"/>
              <w:adjustRightInd w:val="0"/>
              <w:spacing w:after="0" w:line="240" w:lineRule="auto"/>
              <w:ind w:left="426" w:hanging="426"/>
              <w:jc w:val="both"/>
            </w:pPr>
            <w:r w:rsidRPr="003374AE">
              <w:t>Σχεδιασμός έργων και διαχείριση έργων προστασίας παραγόντων εσωτερικού περιβάλλοντος</w:t>
            </w:r>
          </w:p>
          <w:p w:rsidR="00FC21CE" w:rsidRPr="00DC375D" w:rsidRDefault="00FC21CE" w:rsidP="00133123">
            <w:pPr>
              <w:pStyle w:val="a3"/>
              <w:widowControl w:val="0"/>
              <w:numPr>
                <w:ilvl w:val="0"/>
                <w:numId w:val="96"/>
              </w:numPr>
              <w:tabs>
                <w:tab w:val="left" w:pos="426"/>
              </w:tabs>
              <w:autoSpaceDE w:val="0"/>
              <w:autoSpaceDN w:val="0"/>
              <w:adjustRightInd w:val="0"/>
              <w:spacing w:after="0" w:line="240" w:lineRule="auto"/>
              <w:ind w:left="426" w:hanging="426"/>
              <w:jc w:val="both"/>
              <w:rPr>
                <w:sz w:val="20"/>
                <w:szCs w:val="20"/>
              </w:rPr>
            </w:pPr>
            <w:r w:rsidRPr="003374AE">
              <w:t>Αναζήτηση, ανάλυση και σύνθεση δεδομένων και πληροφοριών, με τη χρήση και των απαραίτητων τεχνολογιών σε θέματα προστασίας της υγείας</w:t>
            </w:r>
            <w:r>
              <w:rPr>
                <w:sz w:val="20"/>
                <w:szCs w:val="20"/>
              </w:rPr>
              <w:t xml:space="preserve"> </w:t>
            </w:r>
          </w:p>
        </w:tc>
      </w:tr>
    </w:tbl>
    <w:p w:rsidR="00FC21CE" w:rsidRPr="00DC375D" w:rsidRDefault="00FC21CE" w:rsidP="00133123">
      <w:pPr>
        <w:widowControl w:val="0"/>
        <w:numPr>
          <w:ilvl w:val="0"/>
          <w:numId w:val="265"/>
        </w:numPr>
        <w:autoSpaceDE w:val="0"/>
        <w:autoSpaceDN w:val="0"/>
        <w:adjustRightInd w:val="0"/>
        <w:spacing w:before="120" w:after="0" w:line="240" w:lineRule="auto"/>
        <w:ind w:left="357" w:hanging="357"/>
        <w:rPr>
          <w:rFonts w:eastAsia="Times New Roman" w:cs="Arial"/>
          <w:b/>
        </w:rPr>
      </w:pPr>
      <w:r w:rsidRPr="00DC375D">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C21CE" w:rsidRPr="00DC375D" w:rsidTr="009C1362">
        <w:tc>
          <w:tcPr>
            <w:tcW w:w="8472" w:type="dxa"/>
          </w:tcPr>
          <w:p w:rsidR="00FC21CE" w:rsidRPr="003374AE" w:rsidRDefault="00FC21CE" w:rsidP="00133123">
            <w:pPr>
              <w:numPr>
                <w:ilvl w:val="0"/>
                <w:numId w:val="256"/>
              </w:numPr>
              <w:tabs>
                <w:tab w:val="left" w:pos="426"/>
              </w:tabs>
              <w:spacing w:after="0" w:line="240" w:lineRule="auto"/>
              <w:ind w:left="426" w:hanging="426"/>
              <w:jc w:val="both"/>
              <w:rPr>
                <w:iCs/>
              </w:rPr>
            </w:pPr>
            <w:r w:rsidRPr="003374AE">
              <w:rPr>
                <w:iCs/>
              </w:rPr>
              <w:t xml:space="preserve">Απαιτήσεις </w:t>
            </w:r>
            <w:r>
              <w:rPr>
                <w:iCs/>
              </w:rPr>
              <w:t>σε αέρα στους κλειστούς χώρους</w:t>
            </w:r>
          </w:p>
          <w:p w:rsidR="00FC21CE" w:rsidRPr="003374AE" w:rsidRDefault="00FC21CE" w:rsidP="00133123">
            <w:pPr>
              <w:numPr>
                <w:ilvl w:val="0"/>
                <w:numId w:val="256"/>
              </w:numPr>
              <w:tabs>
                <w:tab w:val="left" w:pos="426"/>
              </w:tabs>
              <w:spacing w:after="0" w:line="240" w:lineRule="auto"/>
              <w:ind w:left="426" w:hanging="426"/>
              <w:jc w:val="both"/>
              <w:rPr>
                <w:iCs/>
              </w:rPr>
            </w:pPr>
            <w:r w:rsidRPr="003374AE">
              <w:rPr>
                <w:iCs/>
              </w:rPr>
              <w:t>Ποιοτικά και ποσοτικά χαρακτηριστικά, Υγιεινολογικοί παράγοντες ποιοτικής υποβάθμισης του αέρα εσωτερικών χώρων όπως λόγω παραμονής ανθρώπων, οικοδομικών υλικών, χημικών προϊόντων, διατάξεων θέρμανσης, παρασκευής τροφής, λειτουργίας ΜΕΚ, διαφόρων δραστηριοτήτων κ</w:t>
            </w:r>
            <w:r>
              <w:rPr>
                <w:iCs/>
              </w:rPr>
              <w:t>.</w:t>
            </w:r>
            <w:r w:rsidRPr="003374AE">
              <w:rPr>
                <w:iCs/>
              </w:rPr>
              <w:t>λπ.</w:t>
            </w:r>
          </w:p>
          <w:p w:rsidR="00FC21CE" w:rsidRPr="003374AE" w:rsidRDefault="00FC21CE" w:rsidP="00133123">
            <w:pPr>
              <w:numPr>
                <w:ilvl w:val="0"/>
                <w:numId w:val="256"/>
              </w:numPr>
              <w:tabs>
                <w:tab w:val="left" w:pos="426"/>
              </w:tabs>
              <w:spacing w:after="0" w:line="240" w:lineRule="auto"/>
              <w:ind w:left="426" w:hanging="426"/>
              <w:jc w:val="both"/>
              <w:rPr>
                <w:iCs/>
              </w:rPr>
            </w:pPr>
            <w:r w:rsidRPr="003374AE">
              <w:rPr>
                <w:iCs/>
              </w:rPr>
              <w:t>Διακεκριμένοι ρυπαντές εσωτερικών χώρων όπως: αμίαντος, ραδόνιο, φορμαλδεΰδη, προϊόντα καπνίσματος, προϊόντα καύσης, οργανικοί διαλύτες, βιολογικοί παράγοντες κ</w:t>
            </w:r>
            <w:r>
              <w:rPr>
                <w:iCs/>
              </w:rPr>
              <w:t>.</w:t>
            </w:r>
            <w:r w:rsidRPr="003374AE">
              <w:rPr>
                <w:iCs/>
              </w:rPr>
              <w:t>λπ.</w:t>
            </w:r>
          </w:p>
          <w:p w:rsidR="00FC21CE" w:rsidRPr="003374AE" w:rsidRDefault="00FC21CE" w:rsidP="00133123">
            <w:pPr>
              <w:numPr>
                <w:ilvl w:val="0"/>
                <w:numId w:val="256"/>
              </w:numPr>
              <w:tabs>
                <w:tab w:val="left" w:pos="426"/>
              </w:tabs>
              <w:spacing w:after="0" w:line="240" w:lineRule="auto"/>
              <w:ind w:left="426" w:hanging="426"/>
              <w:jc w:val="both"/>
              <w:rPr>
                <w:iCs/>
              </w:rPr>
            </w:pPr>
            <w:r w:rsidRPr="003374AE">
              <w:rPr>
                <w:iCs/>
              </w:rPr>
              <w:t xml:space="preserve">Πηγές εκπομπής, ιδιότητές </w:t>
            </w:r>
            <w:r>
              <w:rPr>
                <w:iCs/>
              </w:rPr>
              <w:t>τους και επιδράσεις στην υγεία</w:t>
            </w:r>
          </w:p>
          <w:p w:rsidR="00FC21CE" w:rsidRPr="003374AE" w:rsidRDefault="00FC21CE" w:rsidP="00133123">
            <w:pPr>
              <w:numPr>
                <w:ilvl w:val="0"/>
                <w:numId w:val="256"/>
              </w:numPr>
              <w:tabs>
                <w:tab w:val="left" w:pos="426"/>
              </w:tabs>
              <w:spacing w:after="0" w:line="240" w:lineRule="auto"/>
              <w:ind w:left="426" w:hanging="426"/>
              <w:jc w:val="both"/>
              <w:rPr>
                <w:iCs/>
              </w:rPr>
            </w:pPr>
            <w:r w:rsidRPr="003374AE">
              <w:rPr>
                <w:iCs/>
              </w:rPr>
              <w:t>Μέθοδοι ανανέωσης και επεξεργασίας</w:t>
            </w:r>
            <w:r>
              <w:rPr>
                <w:iCs/>
              </w:rPr>
              <w:t xml:space="preserve"> αέρα</w:t>
            </w:r>
          </w:p>
          <w:p w:rsidR="00FC21CE" w:rsidRPr="003374AE" w:rsidRDefault="00FC21CE" w:rsidP="00133123">
            <w:pPr>
              <w:numPr>
                <w:ilvl w:val="0"/>
                <w:numId w:val="256"/>
              </w:numPr>
              <w:tabs>
                <w:tab w:val="left" w:pos="426"/>
              </w:tabs>
              <w:spacing w:after="0" w:line="240" w:lineRule="auto"/>
              <w:ind w:left="426" w:hanging="426"/>
              <w:jc w:val="both"/>
              <w:rPr>
                <w:iCs/>
              </w:rPr>
            </w:pPr>
            <w:r w:rsidRPr="003374AE">
              <w:rPr>
                <w:iCs/>
              </w:rPr>
              <w:t>Αναφορά σε ειδικούς εσωτερικούς χώρους, ιδιαίτερα χώρους συνάθροισης του κοινού, χώροι μεταφορικών μέσων για την</w:t>
            </w:r>
            <w:r>
              <w:rPr>
                <w:iCs/>
              </w:rPr>
              <w:t xml:space="preserve"> προστασία της δημόσιας υγείας</w:t>
            </w:r>
          </w:p>
          <w:p w:rsidR="00FC21CE" w:rsidRPr="003374AE" w:rsidRDefault="00FC21CE" w:rsidP="00133123">
            <w:pPr>
              <w:numPr>
                <w:ilvl w:val="0"/>
                <w:numId w:val="256"/>
              </w:numPr>
              <w:tabs>
                <w:tab w:val="left" w:pos="426"/>
              </w:tabs>
              <w:spacing w:after="0" w:line="240" w:lineRule="auto"/>
              <w:ind w:left="426" w:hanging="426"/>
              <w:jc w:val="both"/>
              <w:rPr>
                <w:iCs/>
              </w:rPr>
            </w:pPr>
            <w:r w:rsidRPr="003374AE">
              <w:rPr>
                <w:iCs/>
              </w:rPr>
              <w:t>Το</w:t>
            </w:r>
            <w:r>
              <w:rPr>
                <w:iCs/>
              </w:rPr>
              <w:t xml:space="preserve"> σύνδρομο του άρρωστου κτιρίου</w:t>
            </w:r>
          </w:p>
          <w:p w:rsidR="00FC21CE" w:rsidRPr="003374AE" w:rsidRDefault="00FC21CE" w:rsidP="00133123">
            <w:pPr>
              <w:numPr>
                <w:ilvl w:val="0"/>
                <w:numId w:val="256"/>
              </w:numPr>
              <w:tabs>
                <w:tab w:val="left" w:pos="426"/>
              </w:tabs>
              <w:spacing w:after="0" w:line="240" w:lineRule="auto"/>
              <w:ind w:left="426" w:hanging="426"/>
              <w:jc w:val="both"/>
              <w:rPr>
                <w:iCs/>
              </w:rPr>
            </w:pPr>
            <w:r w:rsidRPr="003374AE">
              <w:rPr>
                <w:iCs/>
              </w:rPr>
              <w:t>Η χρήση κλιματιστικών, Παραδείγματα υπολογισμού απαιτήσεων αέρ</w:t>
            </w:r>
            <w:r>
              <w:rPr>
                <w:iCs/>
              </w:rPr>
              <w:t>α, Αναφορά σε χώρους καπνιστών</w:t>
            </w:r>
          </w:p>
          <w:p w:rsidR="00FC21CE" w:rsidRPr="003374AE" w:rsidRDefault="00FC21CE" w:rsidP="00133123">
            <w:pPr>
              <w:numPr>
                <w:ilvl w:val="0"/>
                <w:numId w:val="256"/>
              </w:numPr>
              <w:tabs>
                <w:tab w:val="left" w:pos="426"/>
              </w:tabs>
              <w:spacing w:after="0" w:line="240" w:lineRule="auto"/>
              <w:ind w:left="426" w:hanging="426"/>
              <w:jc w:val="both"/>
              <w:rPr>
                <w:iCs/>
              </w:rPr>
            </w:pPr>
            <w:r>
              <w:rPr>
                <w:iCs/>
              </w:rPr>
              <w:t>Χρήση οικολογικών υλικών</w:t>
            </w:r>
          </w:p>
          <w:p w:rsidR="00FC21CE" w:rsidRPr="003374AE" w:rsidRDefault="00FC21CE" w:rsidP="00133123">
            <w:pPr>
              <w:numPr>
                <w:ilvl w:val="0"/>
                <w:numId w:val="256"/>
              </w:numPr>
              <w:tabs>
                <w:tab w:val="left" w:pos="426"/>
              </w:tabs>
              <w:spacing w:after="0" w:line="240" w:lineRule="auto"/>
              <w:ind w:left="426" w:hanging="426"/>
              <w:jc w:val="both"/>
              <w:rPr>
                <w:iCs/>
              </w:rPr>
            </w:pPr>
            <w:r>
              <w:rPr>
                <w:iCs/>
              </w:rPr>
              <w:t>Το οικολογικό σπίτι</w:t>
            </w:r>
          </w:p>
          <w:p w:rsidR="00FC21CE" w:rsidRPr="003374AE" w:rsidRDefault="00FC21CE" w:rsidP="00133123">
            <w:pPr>
              <w:numPr>
                <w:ilvl w:val="0"/>
                <w:numId w:val="256"/>
              </w:numPr>
              <w:tabs>
                <w:tab w:val="left" w:pos="426"/>
              </w:tabs>
              <w:spacing w:after="0" w:line="240" w:lineRule="auto"/>
              <w:ind w:left="426" w:hanging="426"/>
              <w:jc w:val="both"/>
              <w:rPr>
                <w:iCs/>
              </w:rPr>
            </w:pPr>
            <w:r w:rsidRPr="003374AE">
              <w:rPr>
                <w:iCs/>
              </w:rPr>
              <w:t>Φυσικοί υγιεινολογικοί παράγοντες ευεξίας και άνε</w:t>
            </w:r>
            <w:r>
              <w:rPr>
                <w:iCs/>
              </w:rPr>
              <w:t>σης του μικροπεριβάλλοντος</w:t>
            </w:r>
          </w:p>
          <w:p w:rsidR="00FC21CE" w:rsidRPr="003374AE" w:rsidRDefault="00FC21CE" w:rsidP="00133123">
            <w:pPr>
              <w:numPr>
                <w:ilvl w:val="0"/>
                <w:numId w:val="256"/>
              </w:numPr>
              <w:tabs>
                <w:tab w:val="left" w:pos="426"/>
              </w:tabs>
              <w:spacing w:after="0" w:line="240" w:lineRule="auto"/>
              <w:ind w:left="426" w:hanging="426"/>
              <w:jc w:val="both"/>
              <w:rPr>
                <w:iCs/>
              </w:rPr>
            </w:pPr>
            <w:r w:rsidRPr="003374AE">
              <w:rPr>
                <w:iCs/>
              </w:rPr>
              <w:t>Στοιχεί</w:t>
            </w:r>
            <w:r>
              <w:rPr>
                <w:iCs/>
              </w:rPr>
              <w:t>α βιοκλιματικής αρχιτεκτονικής</w:t>
            </w:r>
          </w:p>
          <w:p w:rsidR="00FC21CE" w:rsidRPr="003374AE" w:rsidRDefault="00FC21CE" w:rsidP="00133123">
            <w:pPr>
              <w:numPr>
                <w:ilvl w:val="0"/>
                <w:numId w:val="256"/>
              </w:numPr>
              <w:tabs>
                <w:tab w:val="left" w:pos="426"/>
              </w:tabs>
              <w:spacing w:after="0" w:line="240" w:lineRule="auto"/>
              <w:ind w:left="426" w:hanging="426"/>
              <w:jc w:val="both"/>
              <w:rPr>
                <w:iCs/>
              </w:rPr>
            </w:pPr>
            <w:r w:rsidRPr="003374AE">
              <w:rPr>
                <w:iCs/>
              </w:rPr>
              <w:t>Επίδραση αστικού περιβάλ</w:t>
            </w:r>
            <w:r>
              <w:rPr>
                <w:iCs/>
              </w:rPr>
              <w:t>λοντος στο εσωτερικό μικροκλίμα</w:t>
            </w:r>
          </w:p>
          <w:p w:rsidR="00FC21CE" w:rsidRPr="00DC375D" w:rsidRDefault="00FC21CE" w:rsidP="00133123">
            <w:pPr>
              <w:numPr>
                <w:ilvl w:val="0"/>
                <w:numId w:val="256"/>
              </w:numPr>
              <w:tabs>
                <w:tab w:val="left" w:pos="426"/>
              </w:tabs>
              <w:spacing w:after="0" w:line="240" w:lineRule="auto"/>
              <w:ind w:left="426" w:hanging="426"/>
              <w:jc w:val="both"/>
              <w:rPr>
                <w:iCs/>
                <w:sz w:val="20"/>
                <w:szCs w:val="20"/>
              </w:rPr>
            </w:pPr>
            <w:r w:rsidRPr="003374AE">
              <w:rPr>
                <w:iCs/>
              </w:rPr>
              <w:t>Λοιποί υγιεινολογικοί παράγοντες του μικροπεριβάλλοντος</w:t>
            </w:r>
          </w:p>
        </w:tc>
      </w:tr>
    </w:tbl>
    <w:p w:rsidR="00FC21CE" w:rsidRPr="00DC375D" w:rsidRDefault="00FC21CE" w:rsidP="00133123">
      <w:pPr>
        <w:widowControl w:val="0"/>
        <w:numPr>
          <w:ilvl w:val="0"/>
          <w:numId w:val="265"/>
        </w:numPr>
        <w:autoSpaceDE w:val="0"/>
        <w:autoSpaceDN w:val="0"/>
        <w:adjustRightInd w:val="0"/>
        <w:spacing w:before="120" w:after="0" w:line="240" w:lineRule="auto"/>
        <w:ind w:left="357" w:hanging="357"/>
        <w:rPr>
          <w:rFonts w:eastAsia="Times New Roman" w:cs="Arial"/>
          <w:b/>
        </w:rPr>
      </w:pPr>
      <w:r w:rsidRPr="00DC375D">
        <w:rPr>
          <w:rFonts w:eastAsia="Times New Roman" w:cs="Arial"/>
          <w:b/>
        </w:rPr>
        <w:t>ΔΙΔΑΚΤΙΚΕΣ και ΜΑΘΗΣΙΑΚΕΣ ΜΕΘΟΔΟΙ-ΑΞΙΟΛΟΓΗΣΗ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FC21CE" w:rsidRPr="00DC375D" w:rsidTr="009C1362">
        <w:tc>
          <w:tcPr>
            <w:tcW w:w="3306" w:type="dxa"/>
            <w:shd w:val="clear" w:color="auto" w:fill="DDD9C3"/>
          </w:tcPr>
          <w:p w:rsidR="00FC21CE" w:rsidRPr="00DC375D" w:rsidRDefault="00FC21CE" w:rsidP="009C1362">
            <w:pPr>
              <w:spacing w:after="0" w:line="240" w:lineRule="auto"/>
              <w:jc w:val="right"/>
              <w:rPr>
                <w:rFonts w:eastAsia="Times New Roman" w:cs="Arial"/>
                <w:b/>
                <w:sz w:val="20"/>
                <w:szCs w:val="20"/>
              </w:rPr>
            </w:pPr>
            <w:r w:rsidRPr="00DC375D">
              <w:rPr>
                <w:rFonts w:eastAsia="Times New Roman" w:cs="Arial"/>
                <w:b/>
                <w:sz w:val="20"/>
                <w:szCs w:val="20"/>
              </w:rPr>
              <w:t>ΤΡΟΠΟΣ ΠΑΡΑΔΟΣΗΣ</w:t>
            </w:r>
            <w:r w:rsidRPr="00DC375D">
              <w:rPr>
                <w:rFonts w:eastAsia="Times New Roman" w:cs="Arial"/>
                <w:b/>
                <w:sz w:val="20"/>
                <w:szCs w:val="20"/>
              </w:rPr>
              <w:br/>
            </w:r>
            <w:r w:rsidRPr="00DC375D">
              <w:rPr>
                <w:rFonts w:eastAsia="Times New Roman" w:cs="Arial"/>
                <w:i/>
                <w:sz w:val="16"/>
                <w:szCs w:val="16"/>
              </w:rPr>
              <w:t>Πρόσωπο με πρόσωπο, Εξ αποστάσεως εκπαίδευση κ.λπ.</w:t>
            </w:r>
          </w:p>
        </w:tc>
        <w:tc>
          <w:tcPr>
            <w:tcW w:w="5166" w:type="dxa"/>
          </w:tcPr>
          <w:p w:rsidR="00FC21CE" w:rsidRPr="00667C48" w:rsidRDefault="00FC21CE" w:rsidP="009C1362">
            <w:pPr>
              <w:spacing w:after="0" w:line="240" w:lineRule="auto"/>
              <w:jc w:val="both"/>
              <w:rPr>
                <w:iCs/>
              </w:rPr>
            </w:pPr>
            <w:r w:rsidRPr="00071B6F">
              <w:rPr>
                <w:iCs/>
              </w:rPr>
              <w:t>Πρόσωπο με πρόσωπο στην αίθουσα διδασκαλίας</w:t>
            </w:r>
          </w:p>
        </w:tc>
      </w:tr>
      <w:tr w:rsidR="00FC21CE" w:rsidRPr="00DC375D" w:rsidTr="009C1362">
        <w:tc>
          <w:tcPr>
            <w:tcW w:w="3306" w:type="dxa"/>
            <w:shd w:val="clear" w:color="auto" w:fill="DDD9C3"/>
          </w:tcPr>
          <w:p w:rsidR="00FC21CE" w:rsidRPr="00DC375D" w:rsidRDefault="00FC21CE" w:rsidP="009C1362">
            <w:pPr>
              <w:spacing w:after="0" w:line="240" w:lineRule="auto"/>
              <w:jc w:val="right"/>
              <w:rPr>
                <w:rFonts w:eastAsia="Times New Roman" w:cs="Arial"/>
                <w:i/>
                <w:sz w:val="16"/>
                <w:szCs w:val="16"/>
              </w:rPr>
            </w:pPr>
            <w:r w:rsidRPr="00DC375D">
              <w:rPr>
                <w:rFonts w:eastAsia="Times New Roman" w:cs="Arial"/>
                <w:b/>
                <w:sz w:val="20"/>
                <w:szCs w:val="20"/>
              </w:rPr>
              <w:t>ΧΡΗΣΗ ΤΕΧΝΟΛΟΓΙΩΝ ΠΛΗΡΟΦΟΡΙΑΣ ΚΑΙ ΕΠΙΚΟΙΝΩΝΙΩΝ</w:t>
            </w:r>
            <w:r w:rsidRPr="00DC375D">
              <w:rPr>
                <w:rFonts w:eastAsia="Times New Roman" w:cs="Arial"/>
                <w:b/>
                <w:sz w:val="20"/>
                <w:szCs w:val="20"/>
              </w:rPr>
              <w:br/>
            </w:r>
            <w:r w:rsidRPr="00DC375D">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FC21CE" w:rsidRPr="00071B6F" w:rsidRDefault="00FC21CE" w:rsidP="00133123">
            <w:pPr>
              <w:pStyle w:val="a4"/>
              <w:numPr>
                <w:ilvl w:val="0"/>
                <w:numId w:val="257"/>
              </w:numPr>
              <w:ind w:left="238" w:hanging="238"/>
            </w:pPr>
            <w:r w:rsidRPr="00071B6F">
              <w:t xml:space="preserve">Προβολικό σύστημα και δυνατότητα παρουσίασης με την εφαρμογή του Προγράμματος </w:t>
            </w:r>
            <w:r w:rsidRPr="00071B6F">
              <w:rPr>
                <w:lang w:val="en-US"/>
              </w:rPr>
              <w:t>Power</w:t>
            </w:r>
            <w:r w:rsidRPr="00071B6F">
              <w:t xml:space="preserve"> </w:t>
            </w:r>
            <w:r w:rsidRPr="00071B6F">
              <w:rPr>
                <w:lang w:val="en-US"/>
              </w:rPr>
              <w:t>Point</w:t>
            </w:r>
            <w:r w:rsidRPr="00071B6F">
              <w:t>.</w:t>
            </w:r>
          </w:p>
          <w:p w:rsidR="00FC21CE" w:rsidRPr="00071B6F" w:rsidRDefault="00FC21CE" w:rsidP="00133123">
            <w:pPr>
              <w:pStyle w:val="a4"/>
              <w:numPr>
                <w:ilvl w:val="0"/>
                <w:numId w:val="257"/>
              </w:numPr>
              <w:ind w:left="238" w:hanging="238"/>
            </w:pPr>
            <w:r w:rsidRPr="00071B6F">
              <w:t xml:space="preserve">Δυνατότητα σύνδεσης με </w:t>
            </w:r>
            <w:r w:rsidRPr="00071B6F">
              <w:rPr>
                <w:lang w:val="en-US"/>
              </w:rPr>
              <w:t>internet</w:t>
            </w:r>
            <w:r w:rsidRPr="00071B6F">
              <w:rPr>
                <w:iCs/>
                <w:color w:val="000000"/>
              </w:rPr>
              <w:t xml:space="preserve"> </w:t>
            </w:r>
          </w:p>
          <w:p w:rsidR="00FC21CE" w:rsidRPr="00071B6F" w:rsidRDefault="00FC21CE" w:rsidP="00133123">
            <w:pPr>
              <w:pStyle w:val="a4"/>
              <w:numPr>
                <w:ilvl w:val="0"/>
                <w:numId w:val="257"/>
              </w:numPr>
              <w:ind w:left="238" w:hanging="238"/>
              <w:rPr>
                <w:rFonts w:cs="Arial"/>
                <w:iCs/>
              </w:rPr>
            </w:pPr>
            <w:r w:rsidRPr="00071B6F">
              <w:rPr>
                <w:rFonts w:cs="Arial"/>
                <w:iCs/>
              </w:rPr>
              <w:t xml:space="preserve">Χρήση μηχανών αναζήτησης  βιβλιογραφίας  </w:t>
            </w:r>
            <w:r w:rsidRPr="00071B6F">
              <w:rPr>
                <w:rFonts w:cs="Arial"/>
                <w:iCs/>
                <w:lang w:val="en-US"/>
              </w:rPr>
              <w:t>HEAL</w:t>
            </w:r>
            <w:r w:rsidRPr="00071B6F">
              <w:rPr>
                <w:rFonts w:cs="Arial"/>
                <w:iCs/>
              </w:rPr>
              <w:t>-</w:t>
            </w:r>
            <w:r w:rsidRPr="00071B6F">
              <w:rPr>
                <w:rFonts w:cs="Arial"/>
                <w:iCs/>
                <w:lang w:val="en-US"/>
              </w:rPr>
              <w:t>LINK</w:t>
            </w:r>
            <w:r w:rsidRPr="00071B6F">
              <w:rPr>
                <w:rFonts w:cs="Arial"/>
                <w:iCs/>
              </w:rPr>
              <w:t xml:space="preserve">, </w:t>
            </w:r>
            <w:r w:rsidRPr="00071B6F">
              <w:rPr>
                <w:rFonts w:cs="Arial"/>
                <w:iCs/>
                <w:lang w:val="en-US"/>
              </w:rPr>
              <w:t>PUBMED</w:t>
            </w:r>
            <w:r w:rsidRPr="00071B6F">
              <w:rPr>
                <w:rFonts w:cs="Arial"/>
                <w:iCs/>
              </w:rPr>
              <w:t xml:space="preserve">, </w:t>
            </w:r>
            <w:r w:rsidRPr="00071B6F">
              <w:rPr>
                <w:rFonts w:cs="Arial"/>
                <w:iCs/>
                <w:lang w:val="en-US"/>
              </w:rPr>
              <w:t>SCOPUS</w:t>
            </w:r>
            <w:r w:rsidRPr="00071B6F">
              <w:rPr>
                <w:rFonts w:cs="Arial"/>
                <w:iCs/>
              </w:rPr>
              <w:t xml:space="preserve">, </w:t>
            </w:r>
            <w:r w:rsidRPr="00071B6F">
              <w:rPr>
                <w:rFonts w:cs="Arial"/>
                <w:iCs/>
                <w:lang w:val="en-US"/>
              </w:rPr>
              <w:t>GOOGLE</w:t>
            </w:r>
            <w:r w:rsidRPr="00071B6F">
              <w:rPr>
                <w:rFonts w:cs="Arial"/>
                <w:iCs/>
              </w:rPr>
              <w:t xml:space="preserve"> </w:t>
            </w:r>
            <w:r w:rsidRPr="00071B6F">
              <w:rPr>
                <w:rFonts w:cs="Arial"/>
                <w:iCs/>
                <w:lang w:val="en-US"/>
              </w:rPr>
              <w:t>SCHOLAR</w:t>
            </w:r>
          </w:p>
          <w:p w:rsidR="00FC21CE" w:rsidRPr="00582779" w:rsidRDefault="00FC21CE" w:rsidP="00133123">
            <w:pPr>
              <w:pStyle w:val="a4"/>
              <w:numPr>
                <w:ilvl w:val="0"/>
                <w:numId w:val="257"/>
              </w:numPr>
              <w:ind w:left="238" w:hanging="238"/>
              <w:rPr>
                <w:rFonts w:cs="Arial"/>
                <w:iCs/>
              </w:rPr>
            </w:pPr>
            <w:r w:rsidRPr="00071B6F">
              <w:rPr>
                <w:iCs/>
              </w:rPr>
              <w:t xml:space="preserve">Υποστήριξη Μαθησιακής διαδικασίας μέσω της ηλεκτρονικής πλατφόρμας </w:t>
            </w:r>
            <w:r w:rsidRPr="00071B6F">
              <w:rPr>
                <w:iCs/>
                <w:lang w:val="en-US"/>
              </w:rPr>
              <w:t>e</w:t>
            </w:r>
            <w:r w:rsidRPr="00071B6F">
              <w:rPr>
                <w:iCs/>
              </w:rPr>
              <w:t>-</w:t>
            </w:r>
            <w:r w:rsidRPr="00071B6F">
              <w:rPr>
                <w:iCs/>
                <w:lang w:val="en-US"/>
              </w:rPr>
              <w:t>class</w:t>
            </w:r>
            <w:r w:rsidRPr="00071B6F">
              <w:rPr>
                <w:iCs/>
                <w:color w:val="000000"/>
              </w:rPr>
              <w:t xml:space="preserve"> </w:t>
            </w:r>
          </w:p>
          <w:p w:rsidR="00FC21CE" w:rsidRPr="00667C48" w:rsidRDefault="00FC21CE" w:rsidP="009C1362">
            <w:pPr>
              <w:spacing w:after="0" w:line="240" w:lineRule="auto"/>
              <w:rPr>
                <w:iCs/>
                <w:color w:val="000000"/>
              </w:rPr>
            </w:pPr>
            <w:r w:rsidRPr="00071B6F">
              <w:rPr>
                <w:iCs/>
                <w:color w:val="000000"/>
              </w:rPr>
              <w:t xml:space="preserve">Χρήση ηλεκτρονικού ταχυδρομείου και της ιστοσελίδας του Τμήματος για την επικοινωνία με </w:t>
            </w:r>
            <w:r w:rsidRPr="00071B6F">
              <w:rPr>
                <w:iCs/>
                <w:color w:val="000000"/>
              </w:rPr>
              <w:lastRenderedPageBreak/>
              <w:t xml:space="preserve">τους φοιτητές και την ενημέρωσή </w:t>
            </w:r>
            <w:r>
              <w:rPr>
                <w:iCs/>
                <w:color w:val="000000"/>
              </w:rPr>
              <w:t>τους</w:t>
            </w:r>
          </w:p>
        </w:tc>
      </w:tr>
      <w:tr w:rsidR="00FC21CE" w:rsidRPr="00DC375D" w:rsidTr="009C1362">
        <w:tc>
          <w:tcPr>
            <w:tcW w:w="3306" w:type="dxa"/>
            <w:shd w:val="clear" w:color="auto" w:fill="DDD9C3"/>
          </w:tcPr>
          <w:p w:rsidR="00FC21CE" w:rsidRPr="00DC375D" w:rsidRDefault="00FC21CE" w:rsidP="009C1362">
            <w:pPr>
              <w:spacing w:after="0" w:line="240" w:lineRule="auto"/>
              <w:jc w:val="right"/>
              <w:rPr>
                <w:rFonts w:eastAsia="Times New Roman" w:cs="Arial"/>
                <w:b/>
                <w:sz w:val="20"/>
                <w:szCs w:val="20"/>
              </w:rPr>
            </w:pPr>
            <w:r w:rsidRPr="00DC375D">
              <w:rPr>
                <w:rFonts w:eastAsia="Times New Roman" w:cs="Arial"/>
                <w:b/>
                <w:sz w:val="20"/>
                <w:szCs w:val="20"/>
              </w:rPr>
              <w:lastRenderedPageBreak/>
              <w:t>ΟΡΓΑΝΩΣΗ ΔΙΔΑΣΚΑΛΙΑΣ</w:t>
            </w:r>
          </w:p>
          <w:p w:rsidR="00FC21CE" w:rsidRPr="00DC375D" w:rsidRDefault="00FC21CE" w:rsidP="009C1362">
            <w:pPr>
              <w:spacing w:after="0" w:line="240" w:lineRule="auto"/>
              <w:jc w:val="both"/>
              <w:rPr>
                <w:rFonts w:eastAsia="Times New Roman" w:cs="Arial"/>
                <w:i/>
                <w:sz w:val="16"/>
                <w:szCs w:val="16"/>
              </w:rPr>
            </w:pPr>
            <w:r w:rsidRPr="00DC375D">
              <w:rPr>
                <w:rFonts w:eastAsia="Times New Roman" w:cs="Arial"/>
                <w:i/>
                <w:sz w:val="16"/>
                <w:szCs w:val="16"/>
              </w:rPr>
              <w:t>Περιγράφονται αναλυτικά ο τρόπος και μέθοδοι διδασκαλίας.</w:t>
            </w:r>
          </w:p>
          <w:p w:rsidR="00FC21CE" w:rsidRPr="00DC375D" w:rsidRDefault="00FC21CE" w:rsidP="009C1362">
            <w:pPr>
              <w:spacing w:after="0" w:line="240" w:lineRule="auto"/>
              <w:jc w:val="both"/>
              <w:rPr>
                <w:rFonts w:eastAsia="Times New Roman" w:cs="Arial"/>
                <w:i/>
                <w:sz w:val="16"/>
                <w:szCs w:val="16"/>
              </w:rPr>
            </w:pPr>
            <w:r w:rsidRPr="00DC375D">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DC375D">
              <w:rPr>
                <w:rFonts w:eastAsia="Times New Roman" w:cs="Arial"/>
                <w:i/>
                <w:sz w:val="16"/>
                <w:szCs w:val="16"/>
                <w:lang w:val="en-US"/>
              </w:rPr>
              <w:t>project</w:t>
            </w:r>
            <w:r w:rsidRPr="00DC375D">
              <w:rPr>
                <w:rFonts w:eastAsia="Times New Roman" w:cs="Arial"/>
                <w:i/>
                <w:sz w:val="16"/>
                <w:szCs w:val="16"/>
              </w:rPr>
              <w:t>), Συγγραφή εργασίας / εργασιών, Καλλιτεχνική δημιουργία, κ.λπ.</w:t>
            </w:r>
          </w:p>
          <w:p w:rsidR="00FC21CE" w:rsidRPr="00DC375D" w:rsidRDefault="00FC21CE" w:rsidP="009C1362">
            <w:pPr>
              <w:spacing w:after="0" w:line="240" w:lineRule="auto"/>
              <w:jc w:val="both"/>
              <w:rPr>
                <w:rFonts w:eastAsia="Times New Roman" w:cs="Arial"/>
                <w:i/>
                <w:sz w:val="16"/>
                <w:szCs w:val="16"/>
              </w:rPr>
            </w:pPr>
          </w:p>
          <w:p w:rsidR="00FC21CE" w:rsidRPr="00DC375D" w:rsidRDefault="00FC21CE" w:rsidP="009C1362">
            <w:pPr>
              <w:spacing w:after="0" w:line="240" w:lineRule="auto"/>
              <w:jc w:val="both"/>
              <w:rPr>
                <w:rFonts w:eastAsia="Times New Roman" w:cs="Arial"/>
                <w:i/>
                <w:sz w:val="16"/>
                <w:szCs w:val="16"/>
              </w:rPr>
            </w:pPr>
            <w:r w:rsidRPr="00DC375D">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C375D">
              <w:rPr>
                <w:rFonts w:eastAsia="Times New Roman" w:cs="Arial"/>
                <w:i/>
                <w:sz w:val="16"/>
                <w:szCs w:val="16"/>
                <w:lang w:val="en-US"/>
              </w:rPr>
              <w:t>standards</w:t>
            </w:r>
            <w:r w:rsidRPr="00DC375D">
              <w:rPr>
                <w:rFonts w:eastAsia="Times New Roman" w:cs="Arial"/>
                <w:i/>
                <w:sz w:val="16"/>
                <w:szCs w:val="16"/>
              </w:rPr>
              <w:t xml:space="preserve"> του </w:t>
            </w:r>
            <w:r w:rsidRPr="00DC375D">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468"/>
            </w:tblGrid>
            <w:tr w:rsidR="00FC21CE" w:rsidRPr="00DC375D" w:rsidTr="009C1362">
              <w:tc>
                <w:tcPr>
                  <w:tcW w:w="2467" w:type="dxa"/>
                  <w:shd w:val="clear" w:color="auto" w:fill="DDD9C3"/>
                  <w:vAlign w:val="center"/>
                </w:tcPr>
                <w:p w:rsidR="00FC21CE" w:rsidRPr="00DC375D" w:rsidRDefault="00FC21CE" w:rsidP="009C1362">
                  <w:pPr>
                    <w:spacing w:after="0" w:line="240" w:lineRule="auto"/>
                    <w:jc w:val="center"/>
                    <w:rPr>
                      <w:rFonts w:eastAsia="Times New Roman" w:cs="Arial"/>
                      <w:b/>
                      <w:i/>
                      <w:sz w:val="20"/>
                      <w:szCs w:val="20"/>
                    </w:rPr>
                  </w:pPr>
                  <w:r w:rsidRPr="00DC375D">
                    <w:rPr>
                      <w:rFonts w:eastAsia="Times New Roman" w:cs="Arial"/>
                      <w:b/>
                      <w:i/>
                      <w:sz w:val="20"/>
                      <w:szCs w:val="20"/>
                    </w:rPr>
                    <w:t>Δραστηριότητα</w:t>
                  </w:r>
                </w:p>
              </w:tc>
              <w:tc>
                <w:tcPr>
                  <w:tcW w:w="2468" w:type="dxa"/>
                  <w:shd w:val="clear" w:color="auto" w:fill="DDD9C3"/>
                  <w:vAlign w:val="center"/>
                </w:tcPr>
                <w:p w:rsidR="00FC21CE" w:rsidRPr="00DC375D" w:rsidRDefault="00FC21CE" w:rsidP="009C1362">
                  <w:pPr>
                    <w:spacing w:after="0" w:line="240" w:lineRule="auto"/>
                    <w:jc w:val="center"/>
                    <w:rPr>
                      <w:rFonts w:eastAsia="Times New Roman" w:cs="Arial"/>
                      <w:b/>
                      <w:i/>
                      <w:sz w:val="20"/>
                      <w:szCs w:val="20"/>
                    </w:rPr>
                  </w:pPr>
                  <w:r w:rsidRPr="00DC375D">
                    <w:rPr>
                      <w:rFonts w:eastAsia="Times New Roman" w:cs="Arial"/>
                      <w:b/>
                      <w:i/>
                      <w:sz w:val="20"/>
                      <w:szCs w:val="20"/>
                    </w:rPr>
                    <w:t>Φόρτος Εργασίας Εξαμήνου</w:t>
                  </w:r>
                </w:p>
              </w:tc>
            </w:tr>
            <w:tr w:rsidR="00FC21CE" w:rsidRPr="00DC375D" w:rsidTr="009C1362">
              <w:tc>
                <w:tcPr>
                  <w:tcW w:w="2467" w:type="dxa"/>
                  <w:shd w:val="clear" w:color="auto" w:fill="auto"/>
                </w:tcPr>
                <w:p w:rsidR="00FC21CE" w:rsidRPr="00667C48" w:rsidRDefault="00FC21CE" w:rsidP="009C1362">
                  <w:pPr>
                    <w:spacing w:after="0" w:line="240" w:lineRule="auto"/>
                    <w:rPr>
                      <w:rFonts w:eastAsia="Times New Roman" w:cs="Arial"/>
                    </w:rPr>
                  </w:pPr>
                  <w:r w:rsidRPr="00667C48">
                    <w:rPr>
                      <w:rFonts w:eastAsia="Times New Roman" w:cs="Arial"/>
                    </w:rPr>
                    <w:t>Διαλέξεις</w:t>
                  </w:r>
                </w:p>
              </w:tc>
              <w:tc>
                <w:tcPr>
                  <w:tcW w:w="2468" w:type="dxa"/>
                  <w:shd w:val="clear" w:color="auto" w:fill="auto"/>
                </w:tcPr>
                <w:p w:rsidR="00FC21CE" w:rsidRPr="00667C48" w:rsidRDefault="00FC21CE" w:rsidP="009C1362">
                  <w:pPr>
                    <w:spacing w:after="0" w:line="240" w:lineRule="auto"/>
                    <w:jc w:val="center"/>
                    <w:rPr>
                      <w:rFonts w:eastAsia="Times New Roman" w:cs="Arial"/>
                    </w:rPr>
                  </w:pPr>
                  <w:r w:rsidRPr="00667C48">
                    <w:rPr>
                      <w:rFonts w:eastAsia="Times New Roman" w:cs="Arial"/>
                    </w:rPr>
                    <w:t>45,0</w:t>
                  </w:r>
                </w:p>
              </w:tc>
            </w:tr>
            <w:tr w:rsidR="00FC21CE" w:rsidRPr="00DC375D" w:rsidTr="009C1362">
              <w:tc>
                <w:tcPr>
                  <w:tcW w:w="2467" w:type="dxa"/>
                  <w:shd w:val="clear" w:color="auto" w:fill="auto"/>
                </w:tcPr>
                <w:p w:rsidR="00FC21CE" w:rsidRPr="00667C48" w:rsidRDefault="00FC21CE" w:rsidP="009C1362">
                  <w:pPr>
                    <w:spacing w:after="0" w:line="240" w:lineRule="auto"/>
                    <w:rPr>
                      <w:rFonts w:eastAsia="Times New Roman" w:cs="Arial"/>
                    </w:rPr>
                  </w:pPr>
                  <w:r w:rsidRPr="00667C48">
                    <w:rPr>
                      <w:rFonts w:eastAsia="Times New Roman" w:cs="Arial"/>
                    </w:rPr>
                    <w:t>Αυτοτελής Μελέτη</w:t>
                  </w:r>
                </w:p>
              </w:tc>
              <w:tc>
                <w:tcPr>
                  <w:tcW w:w="2468" w:type="dxa"/>
                  <w:shd w:val="clear" w:color="auto" w:fill="auto"/>
                </w:tcPr>
                <w:p w:rsidR="00FC21CE" w:rsidRPr="00667C48" w:rsidRDefault="00FC21CE" w:rsidP="009C1362">
                  <w:pPr>
                    <w:spacing w:after="0" w:line="240" w:lineRule="auto"/>
                    <w:jc w:val="center"/>
                    <w:rPr>
                      <w:rFonts w:eastAsia="Times New Roman" w:cs="Arial"/>
                    </w:rPr>
                  </w:pPr>
                  <w:r w:rsidRPr="00667C48">
                    <w:rPr>
                      <w:rFonts w:eastAsia="Times New Roman" w:cs="Arial"/>
                    </w:rPr>
                    <w:t>90,0</w:t>
                  </w:r>
                </w:p>
              </w:tc>
            </w:tr>
            <w:tr w:rsidR="00FC21CE" w:rsidRPr="00DC375D" w:rsidTr="009C1362">
              <w:tc>
                <w:tcPr>
                  <w:tcW w:w="2467" w:type="dxa"/>
                  <w:shd w:val="clear" w:color="auto" w:fill="auto"/>
                </w:tcPr>
                <w:p w:rsidR="00FC21CE" w:rsidRPr="00667C48" w:rsidRDefault="00FC21CE" w:rsidP="009C1362">
                  <w:pPr>
                    <w:spacing w:after="0" w:line="240" w:lineRule="auto"/>
                    <w:rPr>
                      <w:rFonts w:eastAsia="Times New Roman" w:cs="Arial"/>
                      <w:b/>
                      <w:i/>
                    </w:rPr>
                  </w:pPr>
                  <w:r w:rsidRPr="00667C48">
                    <w:rPr>
                      <w:rFonts w:eastAsia="Times New Roman" w:cs="Arial"/>
                      <w:b/>
                      <w:i/>
                    </w:rPr>
                    <w:t xml:space="preserve">Σύνολο Μαθήματος </w:t>
                  </w:r>
                </w:p>
              </w:tc>
              <w:tc>
                <w:tcPr>
                  <w:tcW w:w="2468" w:type="dxa"/>
                  <w:shd w:val="clear" w:color="auto" w:fill="auto"/>
                  <w:vAlign w:val="center"/>
                </w:tcPr>
                <w:p w:rsidR="00FC21CE" w:rsidRPr="00667C48" w:rsidRDefault="00FC21CE" w:rsidP="009C1362">
                  <w:pPr>
                    <w:spacing w:after="0" w:line="240" w:lineRule="auto"/>
                    <w:jc w:val="center"/>
                    <w:rPr>
                      <w:rFonts w:eastAsia="Times New Roman" w:cs="Arial"/>
                      <w:b/>
                      <w:i/>
                    </w:rPr>
                  </w:pPr>
                  <w:r w:rsidRPr="00667C48">
                    <w:rPr>
                      <w:rFonts w:eastAsia="Times New Roman" w:cs="Arial"/>
                      <w:b/>
                      <w:i/>
                    </w:rPr>
                    <w:t>135,0</w:t>
                  </w:r>
                </w:p>
              </w:tc>
            </w:tr>
          </w:tbl>
          <w:p w:rsidR="00FC21CE" w:rsidRPr="00DC375D" w:rsidRDefault="00FC21CE" w:rsidP="009C1362">
            <w:pPr>
              <w:spacing w:after="0" w:line="240" w:lineRule="auto"/>
              <w:rPr>
                <w:rFonts w:ascii="Tahoma" w:eastAsia="Times New Roman" w:hAnsi="Tahoma" w:cs="Tahoma"/>
                <w:lang w:val="en-US"/>
              </w:rPr>
            </w:pPr>
          </w:p>
        </w:tc>
      </w:tr>
      <w:tr w:rsidR="00FC21CE" w:rsidRPr="00DC375D" w:rsidTr="009C1362">
        <w:tc>
          <w:tcPr>
            <w:tcW w:w="3306" w:type="dxa"/>
          </w:tcPr>
          <w:p w:rsidR="00FC21CE" w:rsidRPr="00DC375D" w:rsidRDefault="00FC21CE" w:rsidP="009C1362">
            <w:pPr>
              <w:spacing w:after="0" w:line="240" w:lineRule="auto"/>
              <w:jc w:val="right"/>
              <w:rPr>
                <w:rFonts w:eastAsia="Times New Roman" w:cs="Arial"/>
                <w:b/>
                <w:sz w:val="20"/>
                <w:szCs w:val="20"/>
              </w:rPr>
            </w:pPr>
            <w:r w:rsidRPr="00DC375D">
              <w:rPr>
                <w:rFonts w:eastAsia="Times New Roman" w:cs="Arial"/>
                <w:b/>
                <w:sz w:val="20"/>
                <w:szCs w:val="20"/>
              </w:rPr>
              <w:t xml:space="preserve">ΑΞΙΟΛΟΓΗΣΗ ΦΟΙΤΗΤΩΝ </w:t>
            </w:r>
          </w:p>
          <w:p w:rsidR="00FC21CE" w:rsidRPr="00DC375D" w:rsidRDefault="00FC21CE" w:rsidP="009C1362">
            <w:pPr>
              <w:spacing w:after="0" w:line="240" w:lineRule="auto"/>
              <w:jc w:val="both"/>
              <w:rPr>
                <w:rFonts w:eastAsia="Times New Roman" w:cs="Arial"/>
                <w:i/>
                <w:sz w:val="16"/>
                <w:szCs w:val="16"/>
              </w:rPr>
            </w:pPr>
            <w:r w:rsidRPr="00DC375D">
              <w:rPr>
                <w:rFonts w:eastAsia="Times New Roman" w:cs="Arial"/>
                <w:i/>
                <w:sz w:val="16"/>
                <w:szCs w:val="16"/>
              </w:rPr>
              <w:t>Περιγραφή της διαδικασίας αξιολόγησης</w:t>
            </w:r>
          </w:p>
          <w:p w:rsidR="00FC21CE" w:rsidRPr="00DC375D" w:rsidRDefault="00FC21CE" w:rsidP="009C1362">
            <w:pPr>
              <w:spacing w:after="0" w:line="240" w:lineRule="auto"/>
              <w:jc w:val="both"/>
              <w:rPr>
                <w:rFonts w:eastAsia="Times New Roman" w:cs="Arial"/>
                <w:i/>
                <w:sz w:val="16"/>
                <w:szCs w:val="16"/>
              </w:rPr>
            </w:pPr>
          </w:p>
          <w:p w:rsidR="00FC21CE" w:rsidRPr="00DC375D" w:rsidRDefault="00FC21CE" w:rsidP="009C1362">
            <w:pPr>
              <w:spacing w:after="0" w:line="240" w:lineRule="auto"/>
              <w:jc w:val="both"/>
              <w:rPr>
                <w:rFonts w:eastAsia="Times New Roman" w:cs="Arial"/>
                <w:i/>
                <w:sz w:val="16"/>
                <w:szCs w:val="16"/>
              </w:rPr>
            </w:pPr>
            <w:r w:rsidRPr="00DC375D">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FC21CE" w:rsidRPr="00DC375D" w:rsidRDefault="00FC21CE" w:rsidP="009C1362">
            <w:pPr>
              <w:spacing w:after="0" w:line="240" w:lineRule="auto"/>
              <w:jc w:val="both"/>
              <w:rPr>
                <w:rFonts w:eastAsia="Times New Roman" w:cs="Arial"/>
                <w:i/>
                <w:sz w:val="16"/>
                <w:szCs w:val="16"/>
              </w:rPr>
            </w:pPr>
          </w:p>
          <w:p w:rsidR="00FC21CE" w:rsidRPr="00DC375D" w:rsidRDefault="00FC21CE" w:rsidP="009C1362">
            <w:pPr>
              <w:spacing w:after="0" w:line="240" w:lineRule="auto"/>
              <w:jc w:val="both"/>
              <w:rPr>
                <w:rFonts w:eastAsia="Times New Roman" w:cs="Arial"/>
                <w:i/>
                <w:sz w:val="16"/>
                <w:szCs w:val="16"/>
              </w:rPr>
            </w:pPr>
            <w:r w:rsidRPr="00DC375D">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FC21CE" w:rsidRPr="00667C48" w:rsidRDefault="00FC21CE" w:rsidP="009C1362">
            <w:pPr>
              <w:spacing w:after="0" w:line="240" w:lineRule="auto"/>
              <w:jc w:val="both"/>
              <w:rPr>
                <w:iCs/>
              </w:rPr>
            </w:pPr>
            <w:r w:rsidRPr="00667C48">
              <w:rPr>
                <w:iCs/>
              </w:rPr>
              <w:t>Η αξιολόγηση γίνεται στην Ελληνική γλώσσα</w:t>
            </w:r>
          </w:p>
          <w:p w:rsidR="00FC21CE" w:rsidRPr="00667C48" w:rsidRDefault="00FC21CE" w:rsidP="009C1362">
            <w:pPr>
              <w:spacing w:after="0" w:line="240" w:lineRule="auto"/>
              <w:jc w:val="both"/>
              <w:rPr>
                <w:iCs/>
              </w:rPr>
            </w:pPr>
            <w:r w:rsidRPr="00667C48">
              <w:rPr>
                <w:iCs/>
              </w:rPr>
              <w:t>Κατά τη διάρκεια των μαθημάτων αναλύεται το περιεχόμενο του μαθήματος. Στο τέλος κάθε διάλεξης τονίζονται τα σημεία στα οποία οι φοιτητές πρέπει να εστιάσουν την προσοχή τους.</w:t>
            </w:r>
          </w:p>
          <w:p w:rsidR="00FC21CE" w:rsidRPr="00667C48" w:rsidRDefault="00FC21CE" w:rsidP="009C1362">
            <w:pPr>
              <w:spacing w:after="0" w:line="240" w:lineRule="auto"/>
              <w:jc w:val="both"/>
              <w:rPr>
                <w:iCs/>
              </w:rPr>
            </w:pPr>
            <w:r w:rsidRPr="00667C48">
              <w:rPr>
                <w:iCs/>
              </w:rPr>
              <w:t>Η αξιολόγηση του θεωρητικού μέρους γίνεται με γραπτή εξέταση στο τέλος του εξαμήνου, η οποία περιλαμβάνει ερωτήσεις σύντομης ανάπτυξης και πιθανή επίλυση προβλημάτων.</w:t>
            </w:r>
          </w:p>
          <w:p w:rsidR="00FC21CE" w:rsidRPr="00DC375D" w:rsidRDefault="00FC21CE" w:rsidP="009C1362">
            <w:pPr>
              <w:spacing w:after="0" w:line="240" w:lineRule="auto"/>
              <w:jc w:val="both"/>
              <w:rPr>
                <w:iCs/>
                <w:sz w:val="20"/>
                <w:szCs w:val="20"/>
              </w:rPr>
            </w:pPr>
            <w:r w:rsidRPr="00667C48">
              <w:rPr>
                <w:iCs/>
              </w:rPr>
              <w:t>Για την επιτυχή παρακολούθηση του θεωρητικού μέρους ο βαθμός της εξέτασης θα πρέπει να είναι τουλάχιστον πέντε (5,0)</w:t>
            </w:r>
          </w:p>
        </w:tc>
      </w:tr>
    </w:tbl>
    <w:p w:rsidR="00FC21CE" w:rsidRPr="00DC375D" w:rsidRDefault="00FC21CE" w:rsidP="00133123">
      <w:pPr>
        <w:widowControl w:val="0"/>
        <w:numPr>
          <w:ilvl w:val="0"/>
          <w:numId w:val="265"/>
        </w:numPr>
        <w:autoSpaceDE w:val="0"/>
        <w:autoSpaceDN w:val="0"/>
        <w:adjustRightInd w:val="0"/>
        <w:spacing w:before="240" w:after="0" w:line="240" w:lineRule="auto"/>
        <w:ind w:left="357" w:hanging="357"/>
        <w:rPr>
          <w:rFonts w:eastAsia="Times New Roman" w:cs="Arial"/>
          <w:b/>
          <w:lang w:val="en-US"/>
        </w:rPr>
      </w:pPr>
      <w:r w:rsidRPr="00DC375D">
        <w:rPr>
          <w:rFonts w:eastAsia="Times New Roman" w:cs="Arial"/>
          <w:b/>
        </w:rPr>
        <w:t>ΣΥΝΙΣΤΩΜΕΝΗ</w:t>
      </w:r>
      <w:r w:rsidRPr="00DC375D">
        <w:rPr>
          <w:rFonts w:eastAsia="Times New Roman"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C21CE" w:rsidRPr="00410DE6" w:rsidTr="009C1362">
        <w:tc>
          <w:tcPr>
            <w:tcW w:w="8472" w:type="dxa"/>
          </w:tcPr>
          <w:p w:rsidR="00FC21CE" w:rsidRDefault="00FC21CE" w:rsidP="009C1362">
            <w:pPr>
              <w:tabs>
                <w:tab w:val="left" w:pos="0"/>
              </w:tabs>
              <w:spacing w:after="0" w:line="240" w:lineRule="auto"/>
              <w:jc w:val="both"/>
              <w:rPr>
                <w:rFonts w:cs="Arial"/>
                <w:b/>
              </w:rPr>
            </w:pPr>
          </w:p>
          <w:p w:rsidR="00FC21CE" w:rsidRPr="0085781C" w:rsidRDefault="00FC21CE" w:rsidP="009C1362">
            <w:pPr>
              <w:tabs>
                <w:tab w:val="left" w:pos="0"/>
              </w:tabs>
              <w:spacing w:after="0" w:line="240" w:lineRule="auto"/>
              <w:jc w:val="both"/>
              <w:rPr>
                <w:rFonts w:cs="Arial"/>
                <w:b/>
              </w:rPr>
            </w:pPr>
            <w:r w:rsidRPr="0085781C">
              <w:rPr>
                <w:rFonts w:cs="Arial"/>
                <w:b/>
              </w:rPr>
              <w:t>Προτεινόμενη Βιβλιογραφία</w:t>
            </w:r>
          </w:p>
          <w:p w:rsidR="00FC21CE" w:rsidRPr="00E21593" w:rsidRDefault="00FC21CE" w:rsidP="00133123">
            <w:pPr>
              <w:numPr>
                <w:ilvl w:val="0"/>
                <w:numId w:val="263"/>
              </w:numPr>
              <w:tabs>
                <w:tab w:val="left" w:pos="426"/>
              </w:tabs>
              <w:spacing w:after="0" w:line="240" w:lineRule="auto"/>
              <w:jc w:val="both"/>
              <w:rPr>
                <w:rFonts w:cs="Arial"/>
              </w:rPr>
            </w:pPr>
            <w:r w:rsidRPr="00E21593">
              <w:rPr>
                <w:rFonts w:cs="Arial"/>
              </w:rPr>
              <w:t>Λαζαρίδης Μ. Ποιότητα αέρα σε εσωτερικούς χώρους. Εκδόσεις Τζιόλα, 2008</w:t>
            </w:r>
          </w:p>
          <w:p w:rsidR="00FC21CE" w:rsidRPr="00E21593" w:rsidRDefault="00FC21CE" w:rsidP="00133123">
            <w:pPr>
              <w:numPr>
                <w:ilvl w:val="0"/>
                <w:numId w:val="263"/>
              </w:numPr>
              <w:tabs>
                <w:tab w:val="left" w:pos="426"/>
              </w:tabs>
              <w:spacing w:after="0" w:line="240" w:lineRule="auto"/>
              <w:jc w:val="both"/>
              <w:rPr>
                <w:rFonts w:cs="Arial"/>
              </w:rPr>
            </w:pPr>
            <w:r w:rsidRPr="00E21593">
              <w:rPr>
                <w:rFonts w:cs="Arial"/>
              </w:rPr>
              <w:t>Σφακιανάκης Μ. Το Εσωτερικό Περιβάλλον</w:t>
            </w:r>
            <w:r>
              <w:rPr>
                <w:rFonts w:cs="Arial"/>
              </w:rPr>
              <w:t xml:space="preserve"> </w:t>
            </w:r>
            <w:r w:rsidRPr="00E21593">
              <w:rPr>
                <w:rFonts w:cs="Arial"/>
              </w:rPr>
              <w:t>-</w:t>
            </w:r>
            <w:r>
              <w:rPr>
                <w:rFonts w:cs="Arial"/>
              </w:rPr>
              <w:t xml:space="preserve"> </w:t>
            </w:r>
            <w:r w:rsidRPr="00E21593">
              <w:rPr>
                <w:rFonts w:cs="Arial"/>
              </w:rPr>
              <w:t>Οι πηγές ρύπανσής του και η διαχείρισή τους. Εκδόσεις Παρίκου, 2002</w:t>
            </w:r>
          </w:p>
          <w:p w:rsidR="00FC21CE" w:rsidRPr="00E21593" w:rsidRDefault="00FC21CE" w:rsidP="00133123">
            <w:pPr>
              <w:numPr>
                <w:ilvl w:val="0"/>
                <w:numId w:val="263"/>
              </w:numPr>
              <w:tabs>
                <w:tab w:val="left" w:pos="426"/>
              </w:tabs>
              <w:spacing w:after="0" w:line="240" w:lineRule="auto"/>
              <w:jc w:val="both"/>
              <w:rPr>
                <w:rFonts w:cs="Arial"/>
              </w:rPr>
            </w:pPr>
            <w:r w:rsidRPr="00E21593">
              <w:rPr>
                <w:rFonts w:cs="Arial"/>
              </w:rPr>
              <w:t>Σανταμούρης Μ. Παπαγλάστρα Μ. Ρύπανση και ποιότητα εσωτερικού περιβάλλοντος στα κτήρια. Εκδόσεις ΤΕΚΔΟΤΙΚΗ, 2007</w:t>
            </w:r>
          </w:p>
          <w:p w:rsidR="00FC21CE" w:rsidRPr="00E21593" w:rsidRDefault="00FC21CE" w:rsidP="00133123">
            <w:pPr>
              <w:numPr>
                <w:ilvl w:val="0"/>
                <w:numId w:val="263"/>
              </w:numPr>
              <w:tabs>
                <w:tab w:val="left" w:pos="426"/>
              </w:tabs>
              <w:spacing w:after="0" w:line="240" w:lineRule="auto"/>
              <w:jc w:val="both"/>
              <w:rPr>
                <w:rFonts w:cs="Arial"/>
                <w:lang w:val="en-US"/>
              </w:rPr>
            </w:pPr>
            <w:r w:rsidRPr="00E21593">
              <w:rPr>
                <w:rFonts w:cs="Arial"/>
              </w:rPr>
              <w:t>Χρονοπούλου-Σερέλη Α. Χρονόπουλος Ι.Κ. Βιομετεωρολογία-Βιοκλιματολογία. Εκδόσεις</w:t>
            </w:r>
            <w:r w:rsidRPr="00E21593">
              <w:rPr>
                <w:rFonts w:cs="Arial"/>
                <w:lang w:val="en-US"/>
              </w:rPr>
              <w:t xml:space="preserve"> </w:t>
            </w:r>
            <w:r w:rsidRPr="00E21593">
              <w:rPr>
                <w:rFonts w:cs="Arial"/>
              </w:rPr>
              <w:t>Ζήτη</w:t>
            </w:r>
            <w:r w:rsidRPr="00E21593">
              <w:rPr>
                <w:rFonts w:cs="Arial"/>
                <w:lang w:val="en-US"/>
              </w:rPr>
              <w:t>, 2011</w:t>
            </w:r>
          </w:p>
          <w:p w:rsidR="00FC21CE" w:rsidRPr="00E21593" w:rsidRDefault="00FC21CE" w:rsidP="00133123">
            <w:pPr>
              <w:numPr>
                <w:ilvl w:val="0"/>
                <w:numId w:val="263"/>
              </w:numPr>
              <w:tabs>
                <w:tab w:val="left" w:pos="426"/>
              </w:tabs>
              <w:spacing w:after="0" w:line="240" w:lineRule="auto"/>
              <w:jc w:val="both"/>
              <w:rPr>
                <w:rFonts w:cs="Arial"/>
                <w:lang w:val="en-US"/>
              </w:rPr>
            </w:pPr>
            <w:r w:rsidRPr="00E21593">
              <w:rPr>
                <w:rFonts w:cs="Arial"/>
                <w:lang w:val="en-US"/>
              </w:rPr>
              <w:t>Wabeke R.L. Air Contaminants, Ventilation, and Industrial Hygiene Economics Air Contaminants, Ventilation, and Industrial Hygiene Economics: The Practitioner's Toolbox and Desktop Handbook. CRC Press, 2013</w:t>
            </w:r>
          </w:p>
          <w:p w:rsidR="00FC21CE" w:rsidRPr="00E21593" w:rsidRDefault="00FC21CE" w:rsidP="00133123">
            <w:pPr>
              <w:numPr>
                <w:ilvl w:val="0"/>
                <w:numId w:val="263"/>
              </w:numPr>
              <w:tabs>
                <w:tab w:val="left" w:pos="426"/>
              </w:tabs>
              <w:spacing w:after="0" w:line="240" w:lineRule="auto"/>
              <w:jc w:val="both"/>
              <w:rPr>
                <w:rFonts w:cs="Arial"/>
                <w:lang w:val="en-US"/>
              </w:rPr>
            </w:pPr>
            <w:r w:rsidRPr="00E21593">
              <w:rPr>
                <w:rFonts w:cs="Arial"/>
                <w:lang w:val="en-US"/>
              </w:rPr>
              <w:t>Myatt T.A. Allen J.G. Environmental Health: Indoor Exposures, Assessments and Interventions. CRC Press, 2013</w:t>
            </w:r>
          </w:p>
          <w:p w:rsidR="00FC21CE" w:rsidRPr="00E21593" w:rsidRDefault="00FC21CE" w:rsidP="00133123">
            <w:pPr>
              <w:numPr>
                <w:ilvl w:val="0"/>
                <w:numId w:val="263"/>
              </w:numPr>
              <w:tabs>
                <w:tab w:val="left" w:pos="426"/>
              </w:tabs>
              <w:spacing w:after="0" w:line="240" w:lineRule="auto"/>
              <w:jc w:val="both"/>
              <w:rPr>
                <w:rFonts w:cs="Arial"/>
                <w:lang w:val="en-US"/>
              </w:rPr>
            </w:pPr>
            <w:r w:rsidRPr="00E21593">
              <w:rPr>
                <w:rFonts w:cs="Arial"/>
                <w:lang w:val="en-US"/>
              </w:rPr>
              <w:t>Spengler J.D., Samet J.M. McCarthy J.F. Indoor Air Quality Handbook. McGraw-Hill Education, 2001</w:t>
            </w:r>
          </w:p>
          <w:p w:rsidR="00FC21CE" w:rsidRPr="0085781C" w:rsidRDefault="00FC21CE" w:rsidP="00133123">
            <w:pPr>
              <w:numPr>
                <w:ilvl w:val="0"/>
                <w:numId w:val="263"/>
              </w:numPr>
              <w:tabs>
                <w:tab w:val="left" w:pos="426"/>
              </w:tabs>
              <w:spacing w:after="0" w:line="240" w:lineRule="auto"/>
              <w:jc w:val="both"/>
              <w:rPr>
                <w:rFonts w:cs="Arial"/>
                <w:lang w:val="en-US"/>
              </w:rPr>
            </w:pPr>
            <w:r w:rsidRPr="00E21593">
              <w:rPr>
                <w:rFonts w:cs="Arial"/>
                <w:lang w:val="en-US"/>
              </w:rPr>
              <w:t xml:space="preserve">Lunau F.W., Leslie G.B. Indoor Air Pollution. </w:t>
            </w:r>
            <w:r w:rsidRPr="0085781C">
              <w:rPr>
                <w:rFonts w:cs="Arial"/>
                <w:lang w:val="en-US"/>
              </w:rPr>
              <w:t>Cambridge University Press, 1994</w:t>
            </w:r>
          </w:p>
          <w:p w:rsidR="00FC21CE" w:rsidRPr="0085781C" w:rsidRDefault="00FC21CE" w:rsidP="009C1362">
            <w:pPr>
              <w:tabs>
                <w:tab w:val="left" w:pos="0"/>
              </w:tabs>
              <w:spacing w:after="0" w:line="240" w:lineRule="auto"/>
              <w:jc w:val="both"/>
              <w:rPr>
                <w:rFonts w:cs="Arial"/>
                <w:lang w:val="en-US"/>
              </w:rPr>
            </w:pPr>
            <w:r w:rsidRPr="0085781C">
              <w:rPr>
                <w:rFonts w:cs="Arial"/>
                <w:b/>
              </w:rPr>
              <w:t>Συναφή</w:t>
            </w:r>
            <w:r w:rsidRPr="0085781C">
              <w:rPr>
                <w:rFonts w:cs="Arial"/>
                <w:b/>
                <w:lang w:val="en-US"/>
              </w:rPr>
              <w:t xml:space="preserve"> </w:t>
            </w:r>
            <w:r w:rsidRPr="0085781C">
              <w:rPr>
                <w:rFonts w:cs="Arial"/>
                <w:b/>
              </w:rPr>
              <w:t>επιστημονικά</w:t>
            </w:r>
            <w:r w:rsidRPr="0085781C">
              <w:rPr>
                <w:rFonts w:cs="Arial"/>
                <w:b/>
                <w:lang w:val="en-US"/>
              </w:rPr>
              <w:t xml:space="preserve"> </w:t>
            </w:r>
            <w:r w:rsidRPr="0085781C">
              <w:rPr>
                <w:rFonts w:cs="Arial"/>
                <w:b/>
              </w:rPr>
              <w:t>περιοδικά</w:t>
            </w:r>
          </w:p>
          <w:p w:rsidR="00FC21CE" w:rsidRPr="0085781C" w:rsidRDefault="00FC21CE" w:rsidP="00133123">
            <w:pPr>
              <w:numPr>
                <w:ilvl w:val="0"/>
                <w:numId w:val="264"/>
              </w:numPr>
              <w:tabs>
                <w:tab w:val="left" w:pos="426"/>
              </w:tabs>
              <w:spacing w:after="0" w:line="240" w:lineRule="auto"/>
              <w:ind w:hanging="654"/>
              <w:jc w:val="both"/>
              <w:rPr>
                <w:rFonts w:cs="Arial"/>
                <w:lang w:val="en-US"/>
              </w:rPr>
            </w:pPr>
            <w:r w:rsidRPr="0085781C">
              <w:rPr>
                <w:rFonts w:cs="Arial"/>
                <w:lang w:val="en-US"/>
              </w:rPr>
              <w:t>Journal of Exposure Science and Environmental Epidemiology</w:t>
            </w:r>
          </w:p>
          <w:p w:rsidR="00FC21CE" w:rsidRPr="0085781C" w:rsidRDefault="00FC21CE" w:rsidP="00133123">
            <w:pPr>
              <w:numPr>
                <w:ilvl w:val="0"/>
                <w:numId w:val="264"/>
              </w:numPr>
              <w:tabs>
                <w:tab w:val="left" w:pos="426"/>
              </w:tabs>
              <w:spacing w:after="0" w:line="240" w:lineRule="auto"/>
              <w:ind w:hanging="654"/>
              <w:jc w:val="both"/>
              <w:rPr>
                <w:rFonts w:cs="Arial"/>
                <w:lang w:val="en-US"/>
              </w:rPr>
            </w:pPr>
            <w:r w:rsidRPr="0085781C">
              <w:rPr>
                <w:rFonts w:cs="Arial"/>
                <w:lang w:val="en-US"/>
              </w:rPr>
              <w:t>Air Quality, Atmosphere &amp; Health</w:t>
            </w:r>
          </w:p>
          <w:p w:rsidR="00FC21CE" w:rsidRPr="0085781C" w:rsidRDefault="00FC21CE" w:rsidP="00133123">
            <w:pPr>
              <w:numPr>
                <w:ilvl w:val="0"/>
                <w:numId w:val="264"/>
              </w:numPr>
              <w:tabs>
                <w:tab w:val="left" w:pos="426"/>
              </w:tabs>
              <w:spacing w:after="0" w:line="240" w:lineRule="auto"/>
              <w:ind w:hanging="654"/>
              <w:jc w:val="both"/>
              <w:rPr>
                <w:rFonts w:cs="Arial"/>
                <w:sz w:val="20"/>
                <w:szCs w:val="20"/>
                <w:lang w:val="en-US"/>
              </w:rPr>
            </w:pPr>
            <w:r w:rsidRPr="0085781C">
              <w:rPr>
                <w:rFonts w:cs="Arial"/>
                <w:lang w:val="en-US"/>
              </w:rPr>
              <w:t>Indoor Air Quality Journal</w:t>
            </w:r>
          </w:p>
        </w:tc>
      </w:tr>
    </w:tbl>
    <w:p w:rsidR="00FC21CE" w:rsidRPr="00237BA1" w:rsidRDefault="00FC21CE" w:rsidP="00FC21CE"/>
    <w:p w:rsidR="00FC21CE" w:rsidRPr="00DC375D" w:rsidRDefault="00FC21CE" w:rsidP="00FC21CE">
      <w:pPr>
        <w:spacing w:before="120" w:after="0"/>
        <w:jc w:val="center"/>
        <w:rPr>
          <w:rFonts w:eastAsia="Times New Roman" w:cs="Arial"/>
          <w:sz w:val="24"/>
          <w:szCs w:val="24"/>
        </w:rPr>
      </w:pPr>
      <w:r w:rsidRPr="00DC375D">
        <w:rPr>
          <w:rFonts w:eastAsia="Times New Roman" w:cs="Arial"/>
          <w:b/>
          <w:sz w:val="24"/>
          <w:szCs w:val="24"/>
        </w:rPr>
        <w:lastRenderedPageBreak/>
        <w:t>ΠΕΡΙΓΡΑΜΜΑ ΜΑΘΗΜΑΤΟΣ</w:t>
      </w:r>
      <w:r>
        <w:rPr>
          <w:rFonts w:eastAsia="Times New Roman" w:cs="Arial"/>
          <w:b/>
          <w:sz w:val="24"/>
          <w:szCs w:val="24"/>
        </w:rPr>
        <w:br/>
        <w:t>«</w:t>
      </w:r>
      <w:r w:rsidRPr="006D06B8">
        <w:rPr>
          <w:rFonts w:cs="Arial"/>
          <w:b/>
        </w:rPr>
        <w:t>ΤΟΞΙΚΑ ΚΑΙ ΕΠΙΚΙΝΔΥΝΑ ΑΠΟΒΛΗΤΑ</w:t>
      </w:r>
      <w:r>
        <w:rPr>
          <w:rFonts w:cs="Arial"/>
          <w:b/>
        </w:rPr>
        <w:t>»</w:t>
      </w:r>
    </w:p>
    <w:p w:rsidR="00FC21CE" w:rsidRPr="00DC375D" w:rsidRDefault="00FC21CE" w:rsidP="00133123">
      <w:pPr>
        <w:widowControl w:val="0"/>
        <w:numPr>
          <w:ilvl w:val="0"/>
          <w:numId w:val="268"/>
        </w:numPr>
        <w:autoSpaceDE w:val="0"/>
        <w:autoSpaceDN w:val="0"/>
        <w:adjustRightInd w:val="0"/>
        <w:spacing w:before="120" w:after="0" w:line="240" w:lineRule="auto"/>
        <w:ind w:left="357" w:hanging="357"/>
        <w:rPr>
          <w:rFonts w:eastAsia="Times New Roman" w:cs="Arial"/>
          <w:b/>
          <w:lang w:val="en-US"/>
        </w:rPr>
      </w:pPr>
      <w:r w:rsidRPr="00DC375D">
        <w:rPr>
          <w:rFonts w:eastAsia="Times New Roman"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FC21CE" w:rsidRPr="00DC375D" w:rsidTr="009C1362">
        <w:tc>
          <w:tcPr>
            <w:tcW w:w="3205" w:type="dxa"/>
            <w:shd w:val="clear" w:color="auto" w:fill="DDD9C3"/>
          </w:tcPr>
          <w:p w:rsidR="00FC21CE" w:rsidRPr="00DC375D" w:rsidRDefault="00FC21CE" w:rsidP="009C1362">
            <w:pPr>
              <w:spacing w:after="0" w:line="240" w:lineRule="auto"/>
              <w:jc w:val="right"/>
              <w:rPr>
                <w:rFonts w:eastAsia="Times New Roman" w:cs="Arial"/>
                <w:b/>
                <w:sz w:val="20"/>
                <w:szCs w:val="20"/>
              </w:rPr>
            </w:pPr>
            <w:r w:rsidRPr="00DC375D">
              <w:rPr>
                <w:rFonts w:eastAsia="Times New Roman" w:cs="Arial"/>
                <w:b/>
                <w:sz w:val="20"/>
                <w:szCs w:val="20"/>
              </w:rPr>
              <w:t>ΣΧΟΛΗ</w:t>
            </w:r>
          </w:p>
        </w:tc>
        <w:tc>
          <w:tcPr>
            <w:tcW w:w="5231" w:type="dxa"/>
            <w:gridSpan w:val="5"/>
          </w:tcPr>
          <w:p w:rsidR="00FC21CE" w:rsidRPr="006D06B8" w:rsidRDefault="00FC21CE" w:rsidP="009C1362">
            <w:pPr>
              <w:spacing w:after="0" w:line="240" w:lineRule="auto"/>
              <w:rPr>
                <w:rFonts w:eastAsia="Times New Roman" w:cs="Arial"/>
                <w:lang w:val="en-US"/>
              </w:rPr>
            </w:pPr>
            <w:r w:rsidRPr="006D06B8">
              <w:rPr>
                <w:rFonts w:eastAsia="Times New Roman" w:cs="Arial"/>
              </w:rPr>
              <w:t>ΕΠΑΓΓΕΛΜΑΤΩΝ ΥΓΕΙΑΣ ΚΑΙ ΠΡΟΝΟΙΑΣ</w:t>
            </w:r>
          </w:p>
        </w:tc>
      </w:tr>
      <w:tr w:rsidR="00FC21CE" w:rsidRPr="00DC375D" w:rsidTr="009C1362">
        <w:tc>
          <w:tcPr>
            <w:tcW w:w="3205" w:type="dxa"/>
            <w:shd w:val="clear" w:color="auto" w:fill="DDD9C3"/>
          </w:tcPr>
          <w:p w:rsidR="00FC21CE" w:rsidRPr="00DC375D" w:rsidRDefault="00FC21CE" w:rsidP="009C1362">
            <w:pPr>
              <w:spacing w:after="0" w:line="240" w:lineRule="auto"/>
              <w:jc w:val="right"/>
              <w:rPr>
                <w:rFonts w:eastAsia="Times New Roman" w:cs="Arial"/>
                <w:b/>
                <w:sz w:val="20"/>
                <w:szCs w:val="20"/>
              </w:rPr>
            </w:pPr>
            <w:r w:rsidRPr="00DC375D">
              <w:rPr>
                <w:rFonts w:eastAsia="Times New Roman" w:cs="Arial"/>
                <w:b/>
                <w:sz w:val="20"/>
                <w:szCs w:val="20"/>
              </w:rPr>
              <w:t>ΤΜΗΜΑ</w:t>
            </w:r>
          </w:p>
        </w:tc>
        <w:tc>
          <w:tcPr>
            <w:tcW w:w="5231" w:type="dxa"/>
            <w:gridSpan w:val="5"/>
          </w:tcPr>
          <w:p w:rsidR="00FC21CE" w:rsidRPr="006D06B8" w:rsidRDefault="00FC21CE" w:rsidP="009C1362">
            <w:pPr>
              <w:spacing w:after="0" w:line="240" w:lineRule="auto"/>
              <w:rPr>
                <w:rFonts w:eastAsia="Times New Roman" w:cs="Arial"/>
              </w:rPr>
            </w:pPr>
            <w:r w:rsidRPr="006D06B8">
              <w:rPr>
                <w:rFonts w:eastAsia="Times New Roman" w:cs="Arial"/>
              </w:rPr>
              <w:t>ΔΗΜΟΣΙΑΣ ΥΓΕΙΑΣ ΚΑΙ ΚΟΙΝΟΤΙΚΗΣ ΥΓΕΙΑΣ</w:t>
            </w:r>
          </w:p>
          <w:p w:rsidR="00FC21CE" w:rsidRPr="006D06B8" w:rsidRDefault="00FC21CE" w:rsidP="009C1362">
            <w:pPr>
              <w:spacing w:after="0" w:line="240" w:lineRule="auto"/>
              <w:rPr>
                <w:rFonts w:eastAsia="Times New Roman" w:cs="Arial"/>
              </w:rPr>
            </w:pPr>
            <w:r w:rsidRPr="006D06B8">
              <w:rPr>
                <w:b/>
                <w:color w:val="000000"/>
                <w:u w:val="single"/>
              </w:rPr>
              <w:t>ΚΑΤΕΥΘΥΝΣΗ</w:t>
            </w:r>
            <w:r w:rsidRPr="006D06B8">
              <w:rPr>
                <w:color w:val="000000"/>
              </w:rPr>
              <w:t>: ΔΗΜΟΣΙΑΣ  ΥΓΕΙΑΣ</w:t>
            </w:r>
          </w:p>
        </w:tc>
      </w:tr>
      <w:tr w:rsidR="00FC21CE" w:rsidRPr="00DC375D" w:rsidTr="009C1362">
        <w:tc>
          <w:tcPr>
            <w:tcW w:w="3205" w:type="dxa"/>
            <w:shd w:val="clear" w:color="auto" w:fill="DDD9C3"/>
          </w:tcPr>
          <w:p w:rsidR="00FC21CE" w:rsidRPr="00DC375D" w:rsidRDefault="00FC21CE" w:rsidP="009C1362">
            <w:pPr>
              <w:spacing w:after="0" w:line="240" w:lineRule="auto"/>
              <w:jc w:val="right"/>
              <w:rPr>
                <w:rFonts w:eastAsia="Times New Roman" w:cs="Arial"/>
                <w:b/>
                <w:sz w:val="20"/>
                <w:szCs w:val="20"/>
              </w:rPr>
            </w:pPr>
            <w:r w:rsidRPr="00DC375D">
              <w:rPr>
                <w:rFonts w:eastAsia="Times New Roman" w:cs="Arial"/>
                <w:b/>
                <w:sz w:val="20"/>
                <w:szCs w:val="20"/>
              </w:rPr>
              <w:t xml:space="preserve">ΕΠΙΠΕΔΟ ΣΠΟΥΔΩΝ </w:t>
            </w:r>
          </w:p>
        </w:tc>
        <w:tc>
          <w:tcPr>
            <w:tcW w:w="5231" w:type="dxa"/>
            <w:gridSpan w:val="5"/>
          </w:tcPr>
          <w:p w:rsidR="00FC21CE" w:rsidRPr="006D06B8" w:rsidRDefault="00FC21CE" w:rsidP="009C1362">
            <w:pPr>
              <w:spacing w:after="0" w:line="240" w:lineRule="auto"/>
              <w:rPr>
                <w:rFonts w:eastAsia="Times New Roman" w:cs="Arial"/>
              </w:rPr>
            </w:pPr>
            <w:r w:rsidRPr="006D06B8">
              <w:rPr>
                <w:rFonts w:eastAsia="Times New Roman" w:cs="Arial"/>
              </w:rPr>
              <w:t>Προπτυχιακό</w:t>
            </w:r>
          </w:p>
        </w:tc>
      </w:tr>
      <w:tr w:rsidR="00FC21CE" w:rsidRPr="00DC375D" w:rsidTr="009C1362">
        <w:tc>
          <w:tcPr>
            <w:tcW w:w="3205" w:type="dxa"/>
            <w:shd w:val="clear" w:color="auto" w:fill="DDD9C3"/>
          </w:tcPr>
          <w:p w:rsidR="00FC21CE" w:rsidRPr="00DC375D" w:rsidRDefault="00FC21CE" w:rsidP="009C1362">
            <w:pPr>
              <w:spacing w:after="0" w:line="240" w:lineRule="auto"/>
              <w:jc w:val="right"/>
              <w:rPr>
                <w:rFonts w:eastAsia="Times New Roman" w:cs="Arial"/>
                <w:b/>
                <w:sz w:val="20"/>
                <w:szCs w:val="20"/>
                <w:lang w:val="en-US"/>
              </w:rPr>
            </w:pPr>
            <w:r w:rsidRPr="00DC375D">
              <w:rPr>
                <w:rFonts w:eastAsia="Times New Roman" w:cs="Arial"/>
                <w:b/>
                <w:sz w:val="20"/>
                <w:szCs w:val="20"/>
              </w:rPr>
              <w:t>ΚΩΔΙΚΟΣ ΜΑΘΗΜΑΤΟΣ</w:t>
            </w:r>
          </w:p>
        </w:tc>
        <w:tc>
          <w:tcPr>
            <w:tcW w:w="1135" w:type="dxa"/>
            <w:shd w:val="clear" w:color="auto" w:fill="auto"/>
          </w:tcPr>
          <w:p w:rsidR="00FC21CE" w:rsidRPr="006D06B8" w:rsidRDefault="00FC21CE" w:rsidP="009C1362">
            <w:pPr>
              <w:spacing w:after="0" w:line="240" w:lineRule="auto"/>
              <w:rPr>
                <w:rFonts w:eastAsia="Times New Roman" w:cs="Arial"/>
              </w:rPr>
            </w:pPr>
            <w:r w:rsidRPr="006D06B8">
              <w:rPr>
                <w:rFonts w:eastAsia="Times New Roman" w:cs="Arial"/>
              </w:rPr>
              <w:t>ΔΥ706</w:t>
            </w:r>
          </w:p>
        </w:tc>
        <w:tc>
          <w:tcPr>
            <w:tcW w:w="2505" w:type="dxa"/>
            <w:gridSpan w:val="2"/>
            <w:shd w:val="clear" w:color="auto" w:fill="DDD9C3"/>
          </w:tcPr>
          <w:p w:rsidR="00FC21CE" w:rsidRPr="006D06B8" w:rsidRDefault="00FC21CE" w:rsidP="009C1362">
            <w:pPr>
              <w:spacing w:after="0" w:line="240" w:lineRule="auto"/>
              <w:jc w:val="right"/>
              <w:rPr>
                <w:rFonts w:eastAsia="Times New Roman" w:cs="Arial"/>
                <w:b/>
                <w:lang w:val="en-US"/>
              </w:rPr>
            </w:pPr>
            <w:r w:rsidRPr="006D06B8">
              <w:rPr>
                <w:rFonts w:eastAsia="Times New Roman" w:cs="Arial"/>
                <w:b/>
              </w:rPr>
              <w:t>ΕΞΑΜΗΝΟ ΣΠΟΥΔΩΝ</w:t>
            </w:r>
          </w:p>
        </w:tc>
        <w:tc>
          <w:tcPr>
            <w:tcW w:w="1591" w:type="dxa"/>
            <w:gridSpan w:val="2"/>
          </w:tcPr>
          <w:p w:rsidR="00FC21CE" w:rsidRPr="006D06B8" w:rsidRDefault="00FC21CE" w:rsidP="009C1362">
            <w:pPr>
              <w:spacing w:after="0" w:line="240" w:lineRule="auto"/>
              <w:rPr>
                <w:rFonts w:eastAsia="Times New Roman" w:cs="Arial"/>
              </w:rPr>
            </w:pPr>
            <w:r w:rsidRPr="006D06B8">
              <w:rPr>
                <w:rFonts w:eastAsia="Times New Roman" w:cs="Arial"/>
              </w:rPr>
              <w:t>7</w:t>
            </w:r>
            <w:r w:rsidRPr="006D06B8">
              <w:rPr>
                <w:rFonts w:eastAsia="Times New Roman" w:cs="Arial"/>
                <w:vertAlign w:val="superscript"/>
              </w:rPr>
              <w:t>ο</w:t>
            </w:r>
          </w:p>
        </w:tc>
      </w:tr>
      <w:tr w:rsidR="00FC21CE" w:rsidRPr="00DC375D" w:rsidTr="009C1362">
        <w:trPr>
          <w:trHeight w:val="375"/>
        </w:trPr>
        <w:tc>
          <w:tcPr>
            <w:tcW w:w="3205" w:type="dxa"/>
            <w:shd w:val="clear" w:color="auto" w:fill="DDD9C3"/>
            <w:vAlign w:val="center"/>
          </w:tcPr>
          <w:p w:rsidR="00FC21CE" w:rsidRPr="00DC375D" w:rsidRDefault="00FC21CE" w:rsidP="009C1362">
            <w:pPr>
              <w:spacing w:after="0" w:line="240" w:lineRule="auto"/>
              <w:jc w:val="right"/>
              <w:rPr>
                <w:rFonts w:eastAsia="Times New Roman" w:cs="Arial"/>
                <w:b/>
                <w:sz w:val="20"/>
                <w:szCs w:val="20"/>
              </w:rPr>
            </w:pPr>
            <w:r w:rsidRPr="00DC375D">
              <w:rPr>
                <w:rFonts w:eastAsia="Times New Roman" w:cs="Arial"/>
                <w:b/>
                <w:sz w:val="20"/>
                <w:szCs w:val="20"/>
              </w:rPr>
              <w:t>ΤΙΤΛΟΣ ΜΑΘΗΜΑΤΟΣ</w:t>
            </w:r>
          </w:p>
        </w:tc>
        <w:tc>
          <w:tcPr>
            <w:tcW w:w="5231" w:type="dxa"/>
            <w:gridSpan w:val="5"/>
            <w:vAlign w:val="center"/>
          </w:tcPr>
          <w:p w:rsidR="00FC21CE" w:rsidRPr="006D06B8" w:rsidRDefault="00FC21CE" w:rsidP="009C1362">
            <w:pPr>
              <w:spacing w:after="0" w:line="240" w:lineRule="auto"/>
              <w:jc w:val="center"/>
              <w:rPr>
                <w:rFonts w:eastAsia="Times New Roman" w:cs="Arial"/>
                <w:b/>
              </w:rPr>
            </w:pPr>
            <w:r w:rsidRPr="006D06B8">
              <w:rPr>
                <w:rFonts w:cs="Arial"/>
                <w:b/>
              </w:rPr>
              <w:t>ΤΟΞΙΚΑ ΚΑΙ ΕΠΙΚΙΝΔΥΝΑ ΑΠΟΒΛΗΤΑ</w:t>
            </w:r>
          </w:p>
        </w:tc>
      </w:tr>
      <w:tr w:rsidR="00FC21CE" w:rsidRPr="00DC375D" w:rsidTr="009C1362">
        <w:trPr>
          <w:trHeight w:val="196"/>
        </w:trPr>
        <w:tc>
          <w:tcPr>
            <w:tcW w:w="5637" w:type="dxa"/>
            <w:gridSpan w:val="3"/>
            <w:shd w:val="clear" w:color="auto" w:fill="DDD9C3"/>
            <w:vAlign w:val="center"/>
          </w:tcPr>
          <w:p w:rsidR="00FC21CE" w:rsidRPr="00DC375D" w:rsidRDefault="00FC21CE" w:rsidP="009C1362">
            <w:pPr>
              <w:spacing w:after="0" w:line="240" w:lineRule="auto"/>
              <w:jc w:val="center"/>
              <w:rPr>
                <w:rFonts w:eastAsia="Times New Roman" w:cs="Arial"/>
                <w:b/>
                <w:sz w:val="20"/>
                <w:szCs w:val="20"/>
              </w:rPr>
            </w:pPr>
            <w:r w:rsidRPr="00DC375D">
              <w:rPr>
                <w:rFonts w:eastAsia="Times New Roman" w:cs="Arial"/>
                <w:b/>
                <w:sz w:val="20"/>
                <w:szCs w:val="20"/>
              </w:rPr>
              <w:t xml:space="preserve">ΑΥΤΟΤΕΛΕΙΣ ΔΙΔΑΚΤΙΚΕΣ ΔΡΑΣΤΗΡΙΟΤΗΤΕΣ </w:t>
            </w:r>
            <w:r w:rsidRPr="00DC375D">
              <w:rPr>
                <w:rFonts w:eastAsia="Times New Roman" w:cs="Arial"/>
                <w:b/>
                <w:sz w:val="20"/>
                <w:szCs w:val="20"/>
              </w:rPr>
              <w:br/>
            </w:r>
            <w:r w:rsidRPr="00DC375D">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FC21CE" w:rsidRPr="00DC375D" w:rsidRDefault="00FC21CE" w:rsidP="009C1362">
            <w:pPr>
              <w:spacing w:after="0" w:line="240" w:lineRule="auto"/>
              <w:jc w:val="center"/>
              <w:rPr>
                <w:rFonts w:eastAsia="Times New Roman" w:cs="Arial"/>
                <w:b/>
                <w:sz w:val="20"/>
                <w:szCs w:val="20"/>
              </w:rPr>
            </w:pPr>
            <w:r w:rsidRPr="00DC375D">
              <w:rPr>
                <w:rFonts w:eastAsia="Times New Roman" w:cs="Arial"/>
                <w:b/>
                <w:sz w:val="20"/>
                <w:szCs w:val="20"/>
              </w:rPr>
              <w:t>ΕΒΔΟΜΑΔΙΑΙΕΣ</w:t>
            </w:r>
            <w:r w:rsidRPr="00DC375D">
              <w:rPr>
                <w:rFonts w:eastAsia="Times New Roman" w:cs="Arial"/>
                <w:b/>
                <w:sz w:val="20"/>
                <w:szCs w:val="20"/>
              </w:rPr>
              <w:br/>
              <w:t>ΩΡΕΣ Δ</w:t>
            </w:r>
            <w:r w:rsidRPr="00DC375D">
              <w:rPr>
                <w:rFonts w:eastAsia="Times New Roman" w:cs="Arial"/>
                <w:b/>
                <w:sz w:val="20"/>
                <w:szCs w:val="20"/>
                <w:shd w:val="clear" w:color="auto" w:fill="DDD9C3"/>
              </w:rPr>
              <w:t>ΙΔ</w:t>
            </w:r>
            <w:r w:rsidRPr="00DC375D">
              <w:rPr>
                <w:rFonts w:eastAsia="Times New Roman" w:cs="Arial"/>
                <w:b/>
                <w:sz w:val="20"/>
                <w:szCs w:val="20"/>
              </w:rPr>
              <w:t>ΑΣΚΑΛΙΑΣ</w:t>
            </w:r>
          </w:p>
        </w:tc>
        <w:tc>
          <w:tcPr>
            <w:tcW w:w="1240" w:type="dxa"/>
            <w:shd w:val="clear" w:color="auto" w:fill="DDD9C3"/>
            <w:vAlign w:val="center"/>
          </w:tcPr>
          <w:p w:rsidR="00FC21CE" w:rsidRPr="00DC375D" w:rsidRDefault="00FC21CE" w:rsidP="009C1362">
            <w:pPr>
              <w:spacing w:after="0" w:line="240" w:lineRule="auto"/>
              <w:jc w:val="center"/>
              <w:rPr>
                <w:rFonts w:eastAsia="Times New Roman" w:cs="Arial"/>
                <w:b/>
                <w:sz w:val="20"/>
                <w:szCs w:val="20"/>
              </w:rPr>
            </w:pPr>
            <w:r w:rsidRPr="00DC375D">
              <w:rPr>
                <w:rFonts w:eastAsia="Times New Roman" w:cs="Arial"/>
                <w:b/>
                <w:sz w:val="20"/>
                <w:szCs w:val="20"/>
              </w:rPr>
              <w:t>ΠΙΣΤΩΤΙΚΕΣ ΜΟΝΑΔΕΣ</w:t>
            </w:r>
          </w:p>
        </w:tc>
      </w:tr>
      <w:tr w:rsidR="00FC21CE" w:rsidRPr="006D06B8" w:rsidTr="009C1362">
        <w:trPr>
          <w:trHeight w:val="194"/>
        </w:trPr>
        <w:tc>
          <w:tcPr>
            <w:tcW w:w="5637" w:type="dxa"/>
            <w:gridSpan w:val="3"/>
            <w:shd w:val="clear" w:color="auto" w:fill="auto"/>
          </w:tcPr>
          <w:p w:rsidR="00FC21CE" w:rsidRPr="006D06B8" w:rsidRDefault="00FC21CE" w:rsidP="009C1362">
            <w:pPr>
              <w:spacing w:after="0" w:line="240" w:lineRule="auto"/>
              <w:jc w:val="right"/>
              <w:rPr>
                <w:rFonts w:eastAsia="Times New Roman" w:cs="Arial"/>
              </w:rPr>
            </w:pPr>
            <w:r>
              <w:rPr>
                <w:rFonts w:eastAsia="Times New Roman" w:cs="Arial"/>
              </w:rPr>
              <w:t>Θεωρία</w:t>
            </w:r>
          </w:p>
        </w:tc>
        <w:tc>
          <w:tcPr>
            <w:tcW w:w="1559" w:type="dxa"/>
            <w:gridSpan w:val="2"/>
            <w:shd w:val="clear" w:color="auto" w:fill="auto"/>
          </w:tcPr>
          <w:p w:rsidR="00FC21CE" w:rsidRPr="006D06B8" w:rsidRDefault="00FC21CE" w:rsidP="009C1362">
            <w:pPr>
              <w:spacing w:after="0" w:line="240" w:lineRule="auto"/>
              <w:jc w:val="center"/>
              <w:rPr>
                <w:rFonts w:eastAsia="Times New Roman" w:cs="Arial"/>
              </w:rPr>
            </w:pPr>
            <w:r w:rsidRPr="006D06B8">
              <w:rPr>
                <w:rFonts w:eastAsia="Times New Roman" w:cs="Arial"/>
              </w:rPr>
              <w:t>3</w:t>
            </w:r>
          </w:p>
        </w:tc>
        <w:tc>
          <w:tcPr>
            <w:tcW w:w="1240" w:type="dxa"/>
            <w:shd w:val="clear" w:color="auto" w:fill="auto"/>
          </w:tcPr>
          <w:p w:rsidR="00FC21CE" w:rsidRPr="006D06B8" w:rsidRDefault="00FC21CE" w:rsidP="009C1362">
            <w:pPr>
              <w:spacing w:after="0" w:line="240" w:lineRule="auto"/>
              <w:jc w:val="center"/>
              <w:rPr>
                <w:rFonts w:eastAsia="Times New Roman" w:cs="Arial"/>
              </w:rPr>
            </w:pPr>
            <w:r w:rsidRPr="006D06B8">
              <w:rPr>
                <w:rFonts w:eastAsia="Times New Roman" w:cs="Arial"/>
              </w:rPr>
              <w:t>4,5</w:t>
            </w:r>
          </w:p>
        </w:tc>
      </w:tr>
      <w:tr w:rsidR="00FC21CE" w:rsidRPr="00DC375D" w:rsidTr="009C1362">
        <w:trPr>
          <w:trHeight w:val="194"/>
        </w:trPr>
        <w:tc>
          <w:tcPr>
            <w:tcW w:w="5637" w:type="dxa"/>
            <w:gridSpan w:val="3"/>
            <w:shd w:val="clear" w:color="auto" w:fill="DDD9C3"/>
          </w:tcPr>
          <w:p w:rsidR="00FC21CE" w:rsidRPr="00DC375D" w:rsidRDefault="00FC21CE" w:rsidP="009C1362">
            <w:pPr>
              <w:spacing w:after="0" w:line="240" w:lineRule="auto"/>
              <w:rPr>
                <w:rFonts w:eastAsia="Times New Roman" w:cs="Arial"/>
                <w:i/>
                <w:sz w:val="18"/>
                <w:szCs w:val="18"/>
              </w:rPr>
            </w:pPr>
            <w:r w:rsidRPr="00DC375D">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FC21CE" w:rsidRPr="00DC375D" w:rsidRDefault="00FC21CE" w:rsidP="009C1362">
            <w:pPr>
              <w:spacing w:after="0" w:line="240" w:lineRule="auto"/>
              <w:rPr>
                <w:rFonts w:eastAsia="Times New Roman" w:cs="Arial"/>
                <w:sz w:val="20"/>
                <w:szCs w:val="20"/>
              </w:rPr>
            </w:pPr>
          </w:p>
        </w:tc>
        <w:tc>
          <w:tcPr>
            <w:tcW w:w="1240" w:type="dxa"/>
          </w:tcPr>
          <w:p w:rsidR="00FC21CE" w:rsidRPr="00DC375D" w:rsidRDefault="00FC21CE" w:rsidP="009C1362">
            <w:pPr>
              <w:spacing w:after="0" w:line="240" w:lineRule="auto"/>
              <w:rPr>
                <w:rFonts w:eastAsia="Times New Roman" w:cs="Arial"/>
                <w:sz w:val="20"/>
                <w:szCs w:val="20"/>
              </w:rPr>
            </w:pPr>
          </w:p>
        </w:tc>
      </w:tr>
      <w:tr w:rsidR="00FC21CE" w:rsidRPr="00DC375D" w:rsidTr="009C1362">
        <w:trPr>
          <w:trHeight w:val="599"/>
        </w:trPr>
        <w:tc>
          <w:tcPr>
            <w:tcW w:w="3205" w:type="dxa"/>
            <w:shd w:val="clear" w:color="auto" w:fill="DDD9C3"/>
          </w:tcPr>
          <w:p w:rsidR="00FC21CE" w:rsidRPr="00DC375D" w:rsidRDefault="00FC21CE" w:rsidP="009C1362">
            <w:pPr>
              <w:spacing w:after="0" w:line="240" w:lineRule="auto"/>
              <w:jc w:val="right"/>
              <w:rPr>
                <w:rFonts w:eastAsia="Times New Roman" w:cs="Arial"/>
                <w:i/>
                <w:sz w:val="16"/>
                <w:szCs w:val="16"/>
              </w:rPr>
            </w:pPr>
            <w:r w:rsidRPr="00DC375D">
              <w:rPr>
                <w:rFonts w:eastAsia="Times New Roman" w:cs="Arial"/>
                <w:b/>
                <w:sz w:val="20"/>
                <w:szCs w:val="20"/>
              </w:rPr>
              <w:t>ΤΥΠΟΣ ΜΑΘΗΜΑΤΟΣ</w:t>
            </w:r>
            <w:r w:rsidRPr="00DC375D">
              <w:rPr>
                <w:rFonts w:eastAsia="Times New Roman" w:cs="Arial"/>
                <w:i/>
                <w:sz w:val="16"/>
                <w:szCs w:val="16"/>
              </w:rPr>
              <w:t xml:space="preserve"> </w:t>
            </w:r>
          </w:p>
          <w:p w:rsidR="00FC21CE" w:rsidRPr="00DC375D" w:rsidRDefault="00FC21CE" w:rsidP="009C1362">
            <w:pPr>
              <w:spacing w:after="0" w:line="240" w:lineRule="auto"/>
              <w:jc w:val="right"/>
              <w:rPr>
                <w:rFonts w:eastAsia="Times New Roman" w:cs="Arial"/>
                <w:b/>
                <w:sz w:val="20"/>
                <w:szCs w:val="20"/>
              </w:rPr>
            </w:pPr>
            <w:r w:rsidRPr="00DC375D">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FC21CE" w:rsidRPr="002B6C31" w:rsidRDefault="00FC21CE" w:rsidP="009C1362">
            <w:pPr>
              <w:spacing w:after="0" w:line="240" w:lineRule="auto"/>
              <w:rPr>
                <w:rFonts w:eastAsia="Times New Roman" w:cs="Arial"/>
              </w:rPr>
            </w:pPr>
            <w:r w:rsidRPr="002B6C31">
              <w:rPr>
                <w:rFonts w:cs="Arial"/>
              </w:rPr>
              <w:t xml:space="preserve">ΜΑΘΗΜΑ ΕΙΔΙΚΗΣ ΥΠΟΔΟΜΗΣ </w:t>
            </w:r>
            <w:r w:rsidRPr="002B6C31">
              <w:rPr>
                <w:rFonts w:cs="Arial"/>
              </w:rPr>
              <w:br/>
              <w:t>(ΜΕΥ)</w:t>
            </w:r>
          </w:p>
        </w:tc>
      </w:tr>
      <w:tr w:rsidR="00FC21CE" w:rsidRPr="00DC375D" w:rsidTr="009C1362">
        <w:tc>
          <w:tcPr>
            <w:tcW w:w="3205" w:type="dxa"/>
            <w:shd w:val="clear" w:color="auto" w:fill="DDD9C3"/>
          </w:tcPr>
          <w:p w:rsidR="00FC21CE" w:rsidRPr="00DC375D" w:rsidRDefault="00FC21CE" w:rsidP="009C1362">
            <w:pPr>
              <w:spacing w:after="0" w:line="240" w:lineRule="auto"/>
              <w:jc w:val="right"/>
              <w:rPr>
                <w:rFonts w:eastAsia="Times New Roman" w:cs="Arial"/>
                <w:b/>
                <w:sz w:val="20"/>
                <w:szCs w:val="20"/>
              </w:rPr>
            </w:pPr>
            <w:r w:rsidRPr="00DC375D">
              <w:rPr>
                <w:rFonts w:eastAsia="Times New Roman" w:cs="Arial"/>
                <w:b/>
                <w:sz w:val="20"/>
                <w:szCs w:val="20"/>
              </w:rPr>
              <w:t>ΠΡΟΑΠΑΙΤΟΥΜΕΝΑ ΜΑΘΗΜΑΤΑ:</w:t>
            </w:r>
          </w:p>
          <w:p w:rsidR="00FC21CE" w:rsidRPr="00DC375D" w:rsidRDefault="00FC21CE" w:rsidP="009C1362">
            <w:pPr>
              <w:spacing w:after="0" w:line="240" w:lineRule="auto"/>
              <w:jc w:val="right"/>
              <w:rPr>
                <w:rFonts w:eastAsia="Times New Roman" w:cs="Arial"/>
                <w:b/>
                <w:sz w:val="20"/>
                <w:szCs w:val="20"/>
              </w:rPr>
            </w:pPr>
          </w:p>
        </w:tc>
        <w:tc>
          <w:tcPr>
            <w:tcW w:w="5231" w:type="dxa"/>
            <w:gridSpan w:val="5"/>
          </w:tcPr>
          <w:p w:rsidR="00FC21CE" w:rsidRPr="002B6C31" w:rsidRDefault="00FC21CE" w:rsidP="009C1362">
            <w:pPr>
              <w:spacing w:after="0" w:line="240" w:lineRule="auto"/>
              <w:rPr>
                <w:rFonts w:eastAsia="Times New Roman" w:cs="Arial"/>
              </w:rPr>
            </w:pPr>
            <w:r w:rsidRPr="002B6C31">
              <w:rPr>
                <w:rFonts w:eastAsia="Times New Roman" w:cs="Arial"/>
              </w:rPr>
              <w:t>_</w:t>
            </w:r>
          </w:p>
        </w:tc>
      </w:tr>
      <w:tr w:rsidR="00FC21CE" w:rsidRPr="00DC375D" w:rsidTr="009C1362">
        <w:tc>
          <w:tcPr>
            <w:tcW w:w="3205" w:type="dxa"/>
            <w:shd w:val="clear" w:color="auto" w:fill="DDD9C3"/>
          </w:tcPr>
          <w:p w:rsidR="00FC21CE" w:rsidRPr="00DC375D" w:rsidRDefault="00FC21CE" w:rsidP="009C1362">
            <w:pPr>
              <w:spacing w:after="0" w:line="240" w:lineRule="auto"/>
              <w:jc w:val="right"/>
              <w:rPr>
                <w:rFonts w:eastAsia="Times New Roman" w:cs="Arial"/>
                <w:b/>
                <w:sz w:val="20"/>
                <w:szCs w:val="20"/>
                <w:lang w:val="en-US"/>
              </w:rPr>
            </w:pPr>
            <w:r w:rsidRPr="00DC375D">
              <w:rPr>
                <w:rFonts w:eastAsia="Times New Roman" w:cs="Arial"/>
                <w:b/>
                <w:sz w:val="20"/>
                <w:szCs w:val="20"/>
              </w:rPr>
              <w:t>Γ</w:t>
            </w:r>
            <w:r w:rsidRPr="00DC375D">
              <w:rPr>
                <w:rFonts w:eastAsia="Times New Roman" w:cs="Arial"/>
                <w:b/>
                <w:sz w:val="20"/>
                <w:szCs w:val="20"/>
                <w:lang w:val="en-US"/>
              </w:rPr>
              <w:t>ΛΩΣΣΑ ΔΙΔΑΣΚΑΛΙΑΣ</w:t>
            </w:r>
            <w:r w:rsidRPr="00DC375D">
              <w:rPr>
                <w:rFonts w:eastAsia="Times New Roman" w:cs="Arial"/>
                <w:b/>
                <w:sz w:val="20"/>
                <w:szCs w:val="20"/>
              </w:rPr>
              <w:t xml:space="preserve"> και ΕΞΕΤΑΣΕΩΝ</w:t>
            </w:r>
            <w:r w:rsidRPr="00DC375D">
              <w:rPr>
                <w:rFonts w:eastAsia="Times New Roman" w:cs="Arial"/>
                <w:b/>
                <w:sz w:val="20"/>
                <w:szCs w:val="20"/>
                <w:lang w:val="en-US"/>
              </w:rPr>
              <w:t>:</w:t>
            </w:r>
          </w:p>
        </w:tc>
        <w:tc>
          <w:tcPr>
            <w:tcW w:w="5231" w:type="dxa"/>
            <w:gridSpan w:val="5"/>
          </w:tcPr>
          <w:p w:rsidR="00FC21CE" w:rsidRPr="002B6C31" w:rsidRDefault="00FC21CE" w:rsidP="009C1362">
            <w:pPr>
              <w:spacing w:after="0" w:line="240" w:lineRule="auto"/>
              <w:rPr>
                <w:rFonts w:eastAsia="Times New Roman" w:cs="Arial"/>
                <w:lang w:val="en-US"/>
              </w:rPr>
            </w:pPr>
            <w:r w:rsidRPr="002B6C31">
              <w:rPr>
                <w:rFonts w:cs="Arial"/>
              </w:rPr>
              <w:t>Ελληνική</w:t>
            </w:r>
          </w:p>
        </w:tc>
      </w:tr>
      <w:tr w:rsidR="00FC21CE" w:rsidRPr="00DC375D" w:rsidTr="009C1362">
        <w:tc>
          <w:tcPr>
            <w:tcW w:w="3205" w:type="dxa"/>
            <w:shd w:val="clear" w:color="auto" w:fill="DDD9C3"/>
          </w:tcPr>
          <w:p w:rsidR="00FC21CE" w:rsidRPr="00DC375D" w:rsidRDefault="00FC21CE" w:rsidP="009C1362">
            <w:pPr>
              <w:spacing w:after="0" w:line="240" w:lineRule="auto"/>
              <w:jc w:val="right"/>
              <w:rPr>
                <w:rFonts w:eastAsia="Times New Roman" w:cs="Arial"/>
                <w:b/>
                <w:sz w:val="20"/>
                <w:szCs w:val="20"/>
              </w:rPr>
            </w:pPr>
            <w:r w:rsidRPr="00DC375D">
              <w:rPr>
                <w:rFonts w:eastAsia="Times New Roman" w:cs="Arial"/>
                <w:b/>
                <w:sz w:val="20"/>
                <w:szCs w:val="20"/>
              </w:rPr>
              <w:t xml:space="preserve">ΤΟ ΜΑΘΗΜΑ ΠΡΟΣΦΕΡΕΤΑΙ ΣΕ ΦΟΙΤΗΤΕΣ </w:t>
            </w:r>
            <w:r w:rsidRPr="00DC375D">
              <w:rPr>
                <w:rFonts w:eastAsia="Times New Roman" w:cs="Arial"/>
                <w:b/>
                <w:sz w:val="20"/>
                <w:szCs w:val="20"/>
                <w:lang w:val="en-GB"/>
              </w:rPr>
              <w:t>ERASMUS</w:t>
            </w:r>
            <w:r w:rsidRPr="00DC375D">
              <w:rPr>
                <w:rFonts w:eastAsia="Times New Roman" w:cs="Arial"/>
                <w:b/>
                <w:sz w:val="20"/>
                <w:szCs w:val="20"/>
              </w:rPr>
              <w:t xml:space="preserve"> </w:t>
            </w:r>
          </w:p>
        </w:tc>
        <w:tc>
          <w:tcPr>
            <w:tcW w:w="5231" w:type="dxa"/>
            <w:gridSpan w:val="5"/>
          </w:tcPr>
          <w:p w:rsidR="00FC21CE" w:rsidRPr="002B6C31" w:rsidRDefault="00FC21CE" w:rsidP="009C1362">
            <w:pPr>
              <w:spacing w:after="0" w:line="240" w:lineRule="auto"/>
              <w:rPr>
                <w:rFonts w:eastAsia="Times New Roman" w:cs="Arial"/>
              </w:rPr>
            </w:pPr>
            <w:r w:rsidRPr="002B6C31">
              <w:rPr>
                <w:rFonts w:eastAsia="Times New Roman" w:cs="Arial"/>
              </w:rPr>
              <w:t>_</w:t>
            </w:r>
          </w:p>
        </w:tc>
      </w:tr>
      <w:tr w:rsidR="00FC21CE" w:rsidRPr="0074621B" w:rsidTr="009C1362">
        <w:tc>
          <w:tcPr>
            <w:tcW w:w="3205" w:type="dxa"/>
            <w:shd w:val="clear" w:color="auto" w:fill="DDD9C3"/>
          </w:tcPr>
          <w:p w:rsidR="00FC21CE" w:rsidRPr="00DC375D" w:rsidRDefault="00FC21CE" w:rsidP="009C1362">
            <w:pPr>
              <w:spacing w:after="0" w:line="240" w:lineRule="auto"/>
              <w:jc w:val="right"/>
              <w:rPr>
                <w:rFonts w:eastAsia="Times New Roman" w:cs="Arial"/>
                <w:b/>
                <w:sz w:val="20"/>
                <w:szCs w:val="20"/>
                <w:lang w:val="en-GB"/>
              </w:rPr>
            </w:pPr>
            <w:r w:rsidRPr="00DC375D">
              <w:rPr>
                <w:rFonts w:eastAsia="Times New Roman" w:cs="Arial"/>
                <w:b/>
                <w:sz w:val="20"/>
                <w:szCs w:val="20"/>
              </w:rPr>
              <w:t>ΗΛΕΚΤΡΟΝΙΚΗ ΣΕΛΙΔΑ ΜΑΘΗΜΑΤΟΣ (</w:t>
            </w:r>
            <w:r w:rsidRPr="00DC375D">
              <w:rPr>
                <w:rFonts w:eastAsia="Times New Roman" w:cs="Arial"/>
                <w:b/>
                <w:sz w:val="20"/>
                <w:szCs w:val="20"/>
                <w:lang w:val="en-GB"/>
              </w:rPr>
              <w:t>URL)</w:t>
            </w:r>
          </w:p>
        </w:tc>
        <w:tc>
          <w:tcPr>
            <w:tcW w:w="5231" w:type="dxa"/>
            <w:gridSpan w:val="5"/>
          </w:tcPr>
          <w:p w:rsidR="00FC21CE" w:rsidRPr="002B6C31" w:rsidRDefault="00FC21CE" w:rsidP="009C1362">
            <w:pPr>
              <w:spacing w:after="0" w:line="240" w:lineRule="auto"/>
              <w:rPr>
                <w:rFonts w:cs="Arial"/>
                <w:lang w:val="en-GB"/>
              </w:rPr>
            </w:pPr>
            <w:r w:rsidRPr="002B6C31">
              <w:rPr>
                <w:rFonts w:eastAsia="Times New Roman"/>
                <w:lang w:val="en-GB"/>
              </w:rPr>
              <w:t>http://www.teiath.gr/seyp/public_health/</w:t>
            </w:r>
            <w:r w:rsidRPr="002B6C31">
              <w:rPr>
                <w:rFonts w:eastAsia="Times New Roman"/>
                <w:lang w:val="en-GB"/>
              </w:rPr>
              <w:br/>
            </w:r>
            <w:r w:rsidRPr="002B6C31">
              <w:rPr>
                <w:rStyle w:val="HTML"/>
                <w:rFonts w:cs="Arial"/>
                <w:lang w:val="en-US"/>
              </w:rPr>
              <w:t>h</w:t>
            </w:r>
            <w:r w:rsidRPr="002B6C31">
              <w:rPr>
                <w:rStyle w:val="HTML"/>
                <w:rFonts w:cs="Arial"/>
                <w:lang w:val="en-GB"/>
              </w:rPr>
              <w:t>ttps://</w:t>
            </w:r>
            <w:r w:rsidRPr="002B6C31">
              <w:rPr>
                <w:rStyle w:val="HTML"/>
                <w:rFonts w:cs="Arial"/>
                <w:bCs/>
                <w:lang w:val="en-GB"/>
              </w:rPr>
              <w:t>eclass</w:t>
            </w:r>
            <w:r w:rsidRPr="002B6C31">
              <w:rPr>
                <w:rStyle w:val="HTML"/>
                <w:rFonts w:cs="Arial"/>
                <w:lang w:val="en-GB"/>
              </w:rPr>
              <w:t>.</w:t>
            </w:r>
            <w:r w:rsidRPr="002B6C31">
              <w:rPr>
                <w:rStyle w:val="HTML"/>
                <w:rFonts w:cs="Arial"/>
                <w:bCs/>
                <w:lang w:val="en-GB"/>
              </w:rPr>
              <w:t>teiath</w:t>
            </w:r>
            <w:r w:rsidRPr="002B6C31">
              <w:rPr>
                <w:rStyle w:val="HTML"/>
                <w:rFonts w:cs="Arial"/>
                <w:lang w:val="en-GB"/>
              </w:rPr>
              <w:t>.gr/</w:t>
            </w:r>
            <w:r w:rsidRPr="002B6C31">
              <w:rPr>
                <w:rFonts w:ascii="Arial" w:hAnsi="Arial" w:cs="Arial"/>
                <w:lang w:val="en-GB"/>
              </w:rPr>
              <w:t>‎</w:t>
            </w:r>
          </w:p>
        </w:tc>
      </w:tr>
    </w:tbl>
    <w:p w:rsidR="00FC21CE" w:rsidRPr="00DC375D" w:rsidRDefault="00FC21CE" w:rsidP="00133123">
      <w:pPr>
        <w:widowControl w:val="0"/>
        <w:numPr>
          <w:ilvl w:val="0"/>
          <w:numId w:val="268"/>
        </w:numPr>
        <w:autoSpaceDE w:val="0"/>
        <w:autoSpaceDN w:val="0"/>
        <w:adjustRightInd w:val="0"/>
        <w:spacing w:before="120" w:after="0" w:line="240" w:lineRule="auto"/>
        <w:ind w:left="357" w:hanging="357"/>
        <w:rPr>
          <w:rFonts w:eastAsia="Times New Roman" w:cs="Arial"/>
          <w:b/>
          <w:lang w:val="en-US"/>
        </w:rPr>
      </w:pPr>
      <w:r w:rsidRPr="00DC375D">
        <w:rPr>
          <w:rFonts w:eastAsia="Times New Roman"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FC21CE" w:rsidRPr="00DC375D" w:rsidTr="009C1362">
        <w:trPr>
          <w:trHeight w:val="1891"/>
        </w:trPr>
        <w:tc>
          <w:tcPr>
            <w:tcW w:w="8472" w:type="dxa"/>
            <w:gridSpan w:val="2"/>
            <w:shd w:val="clear" w:color="auto" w:fill="DDD9C3"/>
          </w:tcPr>
          <w:p w:rsidR="00FC21CE" w:rsidRPr="00DC375D" w:rsidRDefault="00FC21CE" w:rsidP="009C1362">
            <w:pPr>
              <w:spacing w:after="0" w:line="240" w:lineRule="auto"/>
              <w:rPr>
                <w:rFonts w:eastAsia="Times New Roman" w:cs="Arial"/>
                <w:i/>
                <w:sz w:val="16"/>
                <w:szCs w:val="16"/>
              </w:rPr>
            </w:pPr>
            <w:r w:rsidRPr="00DC375D">
              <w:rPr>
                <w:rFonts w:eastAsia="Times New Roman" w:cs="Arial"/>
                <w:b/>
                <w:sz w:val="20"/>
                <w:szCs w:val="20"/>
              </w:rPr>
              <w:t>Μαθησιακά Αποτελέσματα</w:t>
            </w:r>
          </w:p>
          <w:p w:rsidR="00FC21CE" w:rsidRPr="00DC375D" w:rsidRDefault="00FC21CE" w:rsidP="009C1362">
            <w:pPr>
              <w:widowControl w:val="0"/>
              <w:autoSpaceDE w:val="0"/>
              <w:autoSpaceDN w:val="0"/>
              <w:adjustRightInd w:val="0"/>
              <w:spacing w:after="60" w:line="240" w:lineRule="auto"/>
              <w:rPr>
                <w:rFonts w:eastAsia="Times New Roman" w:cs="Arial"/>
                <w:i/>
                <w:sz w:val="16"/>
                <w:szCs w:val="16"/>
              </w:rPr>
            </w:pPr>
            <w:r w:rsidRPr="00DC375D">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FC21CE" w:rsidRPr="00DC375D" w:rsidRDefault="00FC21CE" w:rsidP="009C1362">
            <w:pPr>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Συμβουλευτείτε το Παράρτημα Α </w:t>
            </w:r>
          </w:p>
          <w:p w:rsidR="00FC21CE" w:rsidRPr="00DC375D" w:rsidRDefault="00FC21CE" w:rsidP="00133123">
            <w:pPr>
              <w:widowControl w:val="0"/>
              <w:numPr>
                <w:ilvl w:val="0"/>
                <w:numId w:val="21"/>
              </w:numPr>
              <w:autoSpaceDE w:val="0"/>
              <w:autoSpaceDN w:val="0"/>
              <w:adjustRightInd w:val="0"/>
              <w:spacing w:after="0" w:line="240" w:lineRule="auto"/>
              <w:ind w:left="313" w:hanging="219"/>
              <w:contextualSpacing/>
              <w:rPr>
                <w:rFonts w:eastAsia="Times New Roman" w:cs="Arial"/>
                <w:i/>
                <w:sz w:val="16"/>
                <w:szCs w:val="16"/>
              </w:rPr>
            </w:pPr>
            <w:r w:rsidRPr="00DC375D">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FC21CE" w:rsidRPr="00DC375D" w:rsidRDefault="00FC21CE" w:rsidP="00133123">
            <w:pPr>
              <w:widowControl w:val="0"/>
              <w:numPr>
                <w:ilvl w:val="0"/>
                <w:numId w:val="21"/>
              </w:numPr>
              <w:autoSpaceDE w:val="0"/>
              <w:autoSpaceDN w:val="0"/>
              <w:adjustRightInd w:val="0"/>
              <w:spacing w:after="60" w:line="240" w:lineRule="auto"/>
              <w:ind w:left="313" w:hanging="219"/>
              <w:contextualSpacing/>
              <w:rPr>
                <w:rFonts w:eastAsia="Times New Roman" w:cs="Arial"/>
                <w:i/>
                <w:sz w:val="16"/>
                <w:szCs w:val="16"/>
              </w:rPr>
            </w:pPr>
            <w:r w:rsidRPr="00DC375D">
              <w:rPr>
                <w:rFonts w:eastAsia="Times New Roman" w:cs="Arial"/>
                <w:i/>
                <w:sz w:val="16"/>
                <w:szCs w:val="16"/>
              </w:rPr>
              <w:t>Περιγραφικοί Δείκτες Επιπέδων 6, 7 &amp; 8 του Ευρωπαϊκού Πλαισίου Προσόντων Διά Βίου Μάθησης</w:t>
            </w:r>
          </w:p>
          <w:p w:rsidR="00FC21CE" w:rsidRPr="00DC375D" w:rsidRDefault="00FC21CE" w:rsidP="009C1362">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DC375D">
              <w:rPr>
                <w:rFonts w:ascii="Times New Roman" w:eastAsia="Times New Roman" w:hAnsi="Times New Roman" w:cs="Arial"/>
                <w:i/>
                <w:sz w:val="16"/>
                <w:szCs w:val="16"/>
              </w:rPr>
              <w:t>και Παράρτημα</w:t>
            </w:r>
            <w:r w:rsidRPr="00DC375D">
              <w:rPr>
                <w:rFonts w:ascii="Times New Roman" w:eastAsia="Times New Roman" w:hAnsi="Times New Roman" w:cs="Arial"/>
                <w:i/>
                <w:sz w:val="16"/>
                <w:szCs w:val="16"/>
                <w:lang w:val="en-US"/>
              </w:rPr>
              <w:t xml:space="preserve"> Β</w:t>
            </w:r>
          </w:p>
          <w:p w:rsidR="00FC21CE" w:rsidRPr="00DC375D" w:rsidRDefault="00FC21CE" w:rsidP="00133123">
            <w:pPr>
              <w:widowControl w:val="0"/>
              <w:numPr>
                <w:ilvl w:val="0"/>
                <w:numId w:val="21"/>
              </w:numPr>
              <w:autoSpaceDE w:val="0"/>
              <w:autoSpaceDN w:val="0"/>
              <w:adjustRightInd w:val="0"/>
              <w:spacing w:after="0" w:line="240" w:lineRule="auto"/>
              <w:ind w:left="313" w:hanging="219"/>
              <w:contextualSpacing/>
              <w:rPr>
                <w:rFonts w:eastAsia="Times New Roman" w:cs="Arial"/>
                <w:i/>
                <w:sz w:val="16"/>
                <w:szCs w:val="16"/>
              </w:rPr>
            </w:pPr>
            <w:r w:rsidRPr="00DC375D">
              <w:rPr>
                <w:rFonts w:eastAsia="Times New Roman" w:cs="Arial"/>
                <w:i/>
                <w:sz w:val="16"/>
                <w:szCs w:val="16"/>
              </w:rPr>
              <w:t>Περιληπτικός Οδηγός συγγραφής Μαθησιακών Αποτελεσμάτων</w:t>
            </w:r>
          </w:p>
        </w:tc>
      </w:tr>
      <w:tr w:rsidR="00FC21CE" w:rsidRPr="00DC375D" w:rsidTr="009C1362">
        <w:tc>
          <w:tcPr>
            <w:tcW w:w="8472" w:type="dxa"/>
            <w:gridSpan w:val="2"/>
            <w:tcBorders>
              <w:bottom w:val="single" w:sz="4" w:space="0" w:color="auto"/>
            </w:tcBorders>
          </w:tcPr>
          <w:p w:rsidR="00FC21CE" w:rsidRPr="002B6C31" w:rsidRDefault="00FC21CE" w:rsidP="009C1362">
            <w:pPr>
              <w:spacing w:after="0" w:line="240" w:lineRule="auto"/>
              <w:jc w:val="both"/>
              <w:rPr>
                <w:rFonts w:eastAsia="Times New Roman" w:cs="Arial"/>
              </w:rPr>
            </w:pPr>
            <w:r w:rsidRPr="002B6C31">
              <w:rPr>
                <w:rFonts w:eastAsia="Times New Roman" w:cs="Arial"/>
              </w:rPr>
              <w:t>Σκοπός του μαθήματος είναι να κατανοήσουν οι φοιτητές τις κατηγορίες, τις ιδιότητες, την απειλή για τη δημόσια υγιεινή και τις συνέπειες στον άνθρωπο των επικίνδυνων και τοξικών αποβλήτων και υλικών, καθώς και τις βασικές μεθόδους επεξεργασίας τους.</w:t>
            </w:r>
          </w:p>
          <w:p w:rsidR="00FC21CE" w:rsidRPr="002B6C31" w:rsidRDefault="00FC21CE" w:rsidP="009C1362">
            <w:pPr>
              <w:spacing w:after="0" w:line="240" w:lineRule="auto"/>
              <w:jc w:val="both"/>
              <w:rPr>
                <w:rFonts w:eastAsia="Times New Roman" w:cs="Arial"/>
              </w:rPr>
            </w:pPr>
            <w:r w:rsidRPr="002B6C31">
              <w:rPr>
                <w:rFonts w:eastAsia="Times New Roman" w:cs="Arial"/>
              </w:rPr>
              <w:t>Μετά το τέλος του μαθήματος οι φοιτητές θα είναι σε θέση:</w:t>
            </w:r>
          </w:p>
          <w:p w:rsidR="00FC21CE" w:rsidRPr="002B6C31" w:rsidRDefault="00FC21CE" w:rsidP="00133123">
            <w:pPr>
              <w:pStyle w:val="a3"/>
              <w:numPr>
                <w:ilvl w:val="0"/>
                <w:numId w:val="21"/>
              </w:numPr>
              <w:tabs>
                <w:tab w:val="left" w:pos="426"/>
              </w:tabs>
              <w:spacing w:after="0" w:line="240" w:lineRule="auto"/>
              <w:ind w:left="426" w:hanging="426"/>
              <w:jc w:val="both"/>
              <w:rPr>
                <w:rFonts w:eastAsia="Times New Roman" w:cs="Arial"/>
              </w:rPr>
            </w:pPr>
            <w:r w:rsidRPr="002B6C31">
              <w:rPr>
                <w:rFonts w:eastAsia="Times New Roman" w:cs="Arial"/>
              </w:rPr>
              <w:t>Να γνωρίζουν τις κυριότερες κατηγορίες επικίνδυνων και τοξικών αποβλήτων, τις οδούς έκθεσης του ανθρώπινου οργανισμού και τις ιδιότητες αυτών σχετικά με τις επιδράσεις τους στην ανθρώπινη υγεία και στο περιβάλλον</w:t>
            </w:r>
          </w:p>
          <w:p w:rsidR="00FC21CE" w:rsidRPr="002B6C31" w:rsidRDefault="00FC21CE" w:rsidP="00133123">
            <w:pPr>
              <w:pStyle w:val="a3"/>
              <w:numPr>
                <w:ilvl w:val="0"/>
                <w:numId w:val="21"/>
              </w:numPr>
              <w:tabs>
                <w:tab w:val="left" w:pos="426"/>
              </w:tabs>
              <w:spacing w:after="0" w:line="240" w:lineRule="auto"/>
              <w:ind w:left="426" w:hanging="426"/>
              <w:jc w:val="both"/>
              <w:rPr>
                <w:rFonts w:eastAsia="Times New Roman" w:cs="Arial"/>
                <w:sz w:val="20"/>
                <w:szCs w:val="20"/>
              </w:rPr>
            </w:pPr>
            <w:r w:rsidRPr="002B6C31">
              <w:rPr>
                <w:rFonts w:eastAsia="Times New Roman" w:cs="Arial"/>
              </w:rPr>
              <w:t>Να προτείνουν και να αξιολογούν τεχνολογίες επεξεργασίας των υλικών αυτών, καθώς και τις μεθόδους διαχείρισής τους</w:t>
            </w:r>
          </w:p>
        </w:tc>
      </w:tr>
      <w:tr w:rsidR="00FC21CE" w:rsidRPr="00DC375D" w:rsidTr="009C1362">
        <w:tblPrEx>
          <w:tblLook w:val="0000"/>
        </w:tblPrEx>
        <w:trPr>
          <w:trHeight w:val="705"/>
        </w:trPr>
        <w:tc>
          <w:tcPr>
            <w:tcW w:w="8472" w:type="dxa"/>
            <w:gridSpan w:val="2"/>
            <w:tcBorders>
              <w:bottom w:val="nil"/>
            </w:tcBorders>
            <w:shd w:val="clear" w:color="auto" w:fill="DDD9C3"/>
          </w:tcPr>
          <w:p w:rsidR="00FC21CE" w:rsidRPr="00DC375D" w:rsidRDefault="00FC21CE" w:rsidP="009C1362">
            <w:pPr>
              <w:spacing w:after="0" w:line="240" w:lineRule="auto"/>
              <w:rPr>
                <w:rFonts w:eastAsia="Times New Roman" w:cs="Arial"/>
                <w:b/>
                <w:sz w:val="20"/>
                <w:szCs w:val="20"/>
              </w:rPr>
            </w:pPr>
            <w:r w:rsidRPr="00DC375D">
              <w:rPr>
                <w:rFonts w:eastAsia="Times New Roman" w:cs="Arial"/>
                <w:b/>
                <w:sz w:val="20"/>
                <w:szCs w:val="20"/>
              </w:rPr>
              <w:t>Γενικές Ικανότητες</w:t>
            </w:r>
          </w:p>
          <w:p w:rsidR="00FC21CE" w:rsidRPr="00DC375D" w:rsidRDefault="00FC21CE" w:rsidP="009C1362">
            <w:pPr>
              <w:widowControl w:val="0"/>
              <w:autoSpaceDE w:val="0"/>
              <w:autoSpaceDN w:val="0"/>
              <w:adjustRightInd w:val="0"/>
              <w:spacing w:after="60" w:line="240" w:lineRule="auto"/>
              <w:rPr>
                <w:rFonts w:eastAsia="Times New Roman" w:cs="Arial"/>
                <w:b/>
                <w:sz w:val="20"/>
                <w:szCs w:val="20"/>
              </w:rPr>
            </w:pPr>
            <w:r w:rsidRPr="00DC375D">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C21CE" w:rsidRPr="00DC375D" w:rsidTr="009C1362">
        <w:tblPrEx>
          <w:tblLook w:val="0000"/>
        </w:tblPrEx>
        <w:tc>
          <w:tcPr>
            <w:tcW w:w="3964" w:type="dxa"/>
            <w:tcBorders>
              <w:top w:val="nil"/>
              <w:bottom w:val="single" w:sz="4" w:space="0" w:color="auto"/>
              <w:right w:val="nil"/>
            </w:tcBorders>
            <w:shd w:val="clear" w:color="auto" w:fill="DDD9C3"/>
          </w:tcPr>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Αναζήτηση, ανάλυση και σύνθεση δεδομένων και πληροφοριών, με τη χρήση και των απαραίτητων </w:t>
            </w:r>
            <w:r w:rsidRPr="00DC375D">
              <w:rPr>
                <w:rFonts w:eastAsia="Times New Roman" w:cs="Arial"/>
                <w:i/>
                <w:sz w:val="16"/>
                <w:szCs w:val="16"/>
              </w:rPr>
              <w:lastRenderedPageBreak/>
              <w:t xml:space="preserve">τεχνολογιών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Προσαρμογή σε νέες καταστάσεις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Λήψη αποφάσεων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Αυτόνομη εργασία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Ομαδική εργασία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Εργασία σε διεθνές περιβάλλον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Εργασία σε διεπιστημονικό περιβάλλον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lastRenderedPageBreak/>
              <w:t xml:space="preserve">Σχεδιασμός και διαχείριση έργων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Σεβασμός στη διαφορετικότητα και στην πολυπολιτισμικότητα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lastRenderedPageBreak/>
              <w:t xml:space="preserve">Σεβασμός στο φυσικό περιβάλλον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FC21CE" w:rsidRPr="00DC375D" w:rsidRDefault="00FC21CE" w:rsidP="009C1362">
            <w:pPr>
              <w:widowControl w:val="0"/>
              <w:autoSpaceDE w:val="0"/>
              <w:autoSpaceDN w:val="0"/>
              <w:adjustRightInd w:val="0"/>
              <w:spacing w:after="0" w:line="240" w:lineRule="auto"/>
              <w:rPr>
                <w:rFonts w:eastAsia="Times New Roman" w:cs="Arial"/>
                <w:i/>
                <w:sz w:val="16"/>
                <w:szCs w:val="16"/>
              </w:rPr>
            </w:pPr>
            <w:r w:rsidRPr="00DC375D">
              <w:rPr>
                <w:rFonts w:eastAsia="Times New Roman" w:cs="Arial"/>
                <w:i/>
                <w:sz w:val="16"/>
                <w:szCs w:val="16"/>
              </w:rPr>
              <w:t xml:space="preserve">Άσκηση κριτικής και αυτοκριτικής </w:t>
            </w:r>
          </w:p>
          <w:p w:rsidR="00FC21CE" w:rsidRPr="00DC375D" w:rsidRDefault="00FC21CE" w:rsidP="009C1362">
            <w:pPr>
              <w:spacing w:after="0" w:line="240" w:lineRule="auto"/>
              <w:rPr>
                <w:rFonts w:eastAsia="Times New Roman" w:cs="Arial"/>
                <w:b/>
                <w:sz w:val="20"/>
                <w:szCs w:val="20"/>
              </w:rPr>
            </w:pPr>
            <w:r w:rsidRPr="00DC375D">
              <w:rPr>
                <w:rFonts w:eastAsia="Times New Roman" w:cs="Arial"/>
                <w:i/>
                <w:sz w:val="16"/>
                <w:szCs w:val="16"/>
              </w:rPr>
              <w:t>Προαγωγή της ελεύθερης, δημιουργικής και επαγωγικής σκέψης</w:t>
            </w:r>
          </w:p>
        </w:tc>
      </w:tr>
      <w:tr w:rsidR="00FC21CE" w:rsidRPr="00DC375D" w:rsidTr="009C1362">
        <w:tc>
          <w:tcPr>
            <w:tcW w:w="8472" w:type="dxa"/>
            <w:gridSpan w:val="2"/>
            <w:tcBorders>
              <w:bottom w:val="single" w:sz="4" w:space="0" w:color="auto"/>
            </w:tcBorders>
            <w:shd w:val="clear" w:color="auto" w:fill="auto"/>
          </w:tcPr>
          <w:p w:rsidR="00FC21CE" w:rsidRPr="002B6C31" w:rsidRDefault="00FC21CE" w:rsidP="00133123">
            <w:pPr>
              <w:pStyle w:val="a3"/>
              <w:widowControl w:val="0"/>
              <w:numPr>
                <w:ilvl w:val="0"/>
                <w:numId w:val="96"/>
              </w:numPr>
              <w:tabs>
                <w:tab w:val="left" w:pos="426"/>
              </w:tabs>
              <w:autoSpaceDE w:val="0"/>
              <w:autoSpaceDN w:val="0"/>
              <w:adjustRightInd w:val="0"/>
              <w:spacing w:after="0" w:line="240" w:lineRule="auto"/>
              <w:ind w:left="426" w:hanging="426"/>
              <w:jc w:val="both"/>
            </w:pPr>
            <w:r w:rsidRPr="002B6C31">
              <w:lastRenderedPageBreak/>
              <w:t>Σχεδιασμός έργων και διαχείριση έργων επεξεργασίας και διάθεσης των τοξικών και επικίνδυνων αποβλήτων</w:t>
            </w:r>
          </w:p>
          <w:p w:rsidR="00FC21CE" w:rsidRPr="002B6C31" w:rsidRDefault="00FC21CE" w:rsidP="00133123">
            <w:pPr>
              <w:pStyle w:val="a3"/>
              <w:widowControl w:val="0"/>
              <w:numPr>
                <w:ilvl w:val="0"/>
                <w:numId w:val="96"/>
              </w:numPr>
              <w:tabs>
                <w:tab w:val="left" w:pos="426"/>
              </w:tabs>
              <w:autoSpaceDE w:val="0"/>
              <w:autoSpaceDN w:val="0"/>
              <w:adjustRightInd w:val="0"/>
              <w:spacing w:after="0" w:line="240" w:lineRule="auto"/>
              <w:ind w:left="426" w:hanging="426"/>
              <w:jc w:val="both"/>
            </w:pPr>
            <w:r w:rsidRPr="002B6C31">
              <w:t>Σεβασμός στο φυσικό περιβάλλον μέσω της ορθής διαχείρισης τοξικών και επικίνδυνων αποβλήτων</w:t>
            </w:r>
          </w:p>
          <w:p w:rsidR="00FC21CE" w:rsidRPr="00DC375D" w:rsidRDefault="00FC21CE" w:rsidP="00133123">
            <w:pPr>
              <w:pStyle w:val="a3"/>
              <w:widowControl w:val="0"/>
              <w:numPr>
                <w:ilvl w:val="0"/>
                <w:numId w:val="96"/>
              </w:numPr>
              <w:tabs>
                <w:tab w:val="left" w:pos="426"/>
              </w:tabs>
              <w:autoSpaceDE w:val="0"/>
              <w:autoSpaceDN w:val="0"/>
              <w:adjustRightInd w:val="0"/>
              <w:spacing w:after="0" w:line="240" w:lineRule="auto"/>
              <w:ind w:left="426" w:hanging="426"/>
              <w:jc w:val="both"/>
              <w:rPr>
                <w:sz w:val="20"/>
                <w:szCs w:val="20"/>
              </w:rPr>
            </w:pPr>
            <w:r w:rsidRPr="002B6C31">
              <w:t>Αναζήτηση, ανάλυση και σύνθεση δεδομένων και πληροφοριών, με τη χρήση και των απαραίτητων τεχνολογιών σε θέματα προστασίας της υγείας από τοξικά και επικίνδυνα απόβλητα</w:t>
            </w:r>
          </w:p>
        </w:tc>
      </w:tr>
    </w:tbl>
    <w:p w:rsidR="00FC21CE" w:rsidRPr="00DC375D" w:rsidRDefault="00FC21CE" w:rsidP="00133123">
      <w:pPr>
        <w:widowControl w:val="0"/>
        <w:numPr>
          <w:ilvl w:val="0"/>
          <w:numId w:val="268"/>
        </w:numPr>
        <w:autoSpaceDE w:val="0"/>
        <w:autoSpaceDN w:val="0"/>
        <w:adjustRightInd w:val="0"/>
        <w:spacing w:before="120" w:after="0" w:line="240" w:lineRule="auto"/>
        <w:ind w:left="357" w:hanging="357"/>
        <w:rPr>
          <w:rFonts w:eastAsia="Times New Roman" w:cs="Arial"/>
          <w:b/>
        </w:rPr>
      </w:pPr>
      <w:r w:rsidRPr="00DC375D">
        <w:rPr>
          <w:rFonts w:eastAsia="Times New Roman"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C21CE" w:rsidRPr="00DC375D" w:rsidTr="009C1362">
        <w:tc>
          <w:tcPr>
            <w:tcW w:w="8472" w:type="dxa"/>
          </w:tcPr>
          <w:p w:rsidR="00FC21CE" w:rsidRPr="002B6C31" w:rsidRDefault="00FC21CE" w:rsidP="00133123">
            <w:pPr>
              <w:numPr>
                <w:ilvl w:val="0"/>
                <w:numId w:val="256"/>
              </w:numPr>
              <w:tabs>
                <w:tab w:val="left" w:pos="426"/>
              </w:tabs>
              <w:spacing w:after="0" w:line="240" w:lineRule="auto"/>
              <w:ind w:left="426" w:hanging="426"/>
              <w:jc w:val="both"/>
              <w:rPr>
                <w:iCs/>
              </w:rPr>
            </w:pPr>
            <w:r w:rsidRPr="002B6C31">
              <w:rPr>
                <w:iCs/>
              </w:rPr>
              <w:t>Ιδιότητες, συνέπειες στην υγεία</w:t>
            </w:r>
          </w:p>
          <w:p w:rsidR="00FC21CE" w:rsidRPr="002B6C31" w:rsidRDefault="00FC21CE" w:rsidP="00133123">
            <w:pPr>
              <w:numPr>
                <w:ilvl w:val="0"/>
                <w:numId w:val="256"/>
              </w:numPr>
              <w:tabs>
                <w:tab w:val="left" w:pos="426"/>
              </w:tabs>
              <w:spacing w:after="0" w:line="240" w:lineRule="auto"/>
              <w:ind w:left="426" w:hanging="426"/>
              <w:jc w:val="both"/>
              <w:rPr>
                <w:iCs/>
              </w:rPr>
            </w:pPr>
            <w:r w:rsidRPr="002B6C31">
              <w:rPr>
                <w:iCs/>
              </w:rPr>
              <w:t>Χαρακτηρισμός και κατηγορίες τοξικών και επικίνδυνων ουσιών και αποβλήτων</w:t>
            </w:r>
          </w:p>
          <w:p w:rsidR="00FC21CE" w:rsidRPr="002B6C31" w:rsidRDefault="00FC21CE" w:rsidP="00133123">
            <w:pPr>
              <w:numPr>
                <w:ilvl w:val="0"/>
                <w:numId w:val="256"/>
              </w:numPr>
              <w:tabs>
                <w:tab w:val="left" w:pos="426"/>
              </w:tabs>
              <w:spacing w:after="0" w:line="240" w:lineRule="auto"/>
              <w:ind w:left="426" w:hanging="426"/>
              <w:jc w:val="both"/>
              <w:rPr>
                <w:iCs/>
              </w:rPr>
            </w:pPr>
            <w:r w:rsidRPr="002B6C31">
              <w:rPr>
                <w:iCs/>
              </w:rPr>
              <w:t>Τοξικά και επικίνδυνα υλικά και απόβλητα</w:t>
            </w:r>
          </w:p>
          <w:p w:rsidR="00FC21CE" w:rsidRPr="002B6C31" w:rsidRDefault="00FC21CE" w:rsidP="00133123">
            <w:pPr>
              <w:numPr>
                <w:ilvl w:val="0"/>
                <w:numId w:val="256"/>
              </w:numPr>
              <w:tabs>
                <w:tab w:val="left" w:pos="426"/>
              </w:tabs>
              <w:spacing w:after="0" w:line="240" w:lineRule="auto"/>
              <w:ind w:left="426" w:hanging="426"/>
              <w:jc w:val="both"/>
              <w:rPr>
                <w:iCs/>
              </w:rPr>
            </w:pPr>
            <w:r w:rsidRPr="002B6C31">
              <w:rPr>
                <w:iCs/>
              </w:rPr>
              <w:t>Άλλες περιπτώσεις τοξικών και επικίνδυνων υλικών όπως οικιακά, νοσοκομειακά, γεωργικά, συνήθους χρήσης κ</w:t>
            </w:r>
            <w:r>
              <w:rPr>
                <w:iCs/>
              </w:rPr>
              <w:t>.</w:t>
            </w:r>
            <w:r w:rsidRPr="002B6C31">
              <w:rPr>
                <w:iCs/>
              </w:rPr>
              <w:t>λπ.</w:t>
            </w:r>
          </w:p>
          <w:p w:rsidR="00FC21CE" w:rsidRPr="002B6C31" w:rsidRDefault="00FC21CE" w:rsidP="00133123">
            <w:pPr>
              <w:numPr>
                <w:ilvl w:val="0"/>
                <w:numId w:val="256"/>
              </w:numPr>
              <w:tabs>
                <w:tab w:val="left" w:pos="426"/>
              </w:tabs>
              <w:spacing w:after="0" w:line="240" w:lineRule="auto"/>
              <w:ind w:left="426" w:hanging="426"/>
              <w:jc w:val="both"/>
              <w:rPr>
                <w:iCs/>
              </w:rPr>
            </w:pPr>
            <w:r w:rsidRPr="002B6C31">
              <w:rPr>
                <w:iCs/>
              </w:rPr>
              <w:t>Βαρέα μέταλλα στο περιβάλλον και οι επιδράσεις τους στον άνθρωπο λόγω της μακροχρόνιας παρουσίας τους στους αποδέκτες</w:t>
            </w:r>
          </w:p>
          <w:p w:rsidR="00FC21CE" w:rsidRPr="002B6C31" w:rsidRDefault="00FC21CE" w:rsidP="00133123">
            <w:pPr>
              <w:numPr>
                <w:ilvl w:val="0"/>
                <w:numId w:val="256"/>
              </w:numPr>
              <w:tabs>
                <w:tab w:val="left" w:pos="426"/>
              </w:tabs>
              <w:spacing w:after="0" w:line="240" w:lineRule="auto"/>
              <w:ind w:left="426" w:hanging="426"/>
              <w:jc w:val="both"/>
              <w:rPr>
                <w:iCs/>
              </w:rPr>
            </w:pPr>
            <w:r w:rsidRPr="002B6C31">
              <w:rPr>
                <w:iCs/>
              </w:rPr>
              <w:t>Ραδιενεργά υλικά</w:t>
            </w:r>
          </w:p>
          <w:p w:rsidR="00FC21CE" w:rsidRPr="002B6C31" w:rsidRDefault="00FC21CE" w:rsidP="00133123">
            <w:pPr>
              <w:numPr>
                <w:ilvl w:val="0"/>
                <w:numId w:val="256"/>
              </w:numPr>
              <w:tabs>
                <w:tab w:val="left" w:pos="426"/>
              </w:tabs>
              <w:spacing w:after="0" w:line="240" w:lineRule="auto"/>
              <w:ind w:left="426" w:hanging="426"/>
              <w:jc w:val="both"/>
              <w:rPr>
                <w:iCs/>
              </w:rPr>
            </w:pPr>
            <w:r w:rsidRPr="002B6C31">
              <w:rPr>
                <w:iCs/>
              </w:rPr>
              <w:t>Διοξίνες, πολυκυκλικοί αρωματικοί υδρογονάνθρακες, πολυχλωριωμένα, διφαινύλια κλπ, πηγές εκπομπής, ιδιότητες, οδοί έκθεσης και η επικινδυνότητά τους για τη δημόσια υγιεινή</w:t>
            </w:r>
          </w:p>
          <w:p w:rsidR="00FC21CE" w:rsidRPr="002B6C31" w:rsidRDefault="00FC21CE" w:rsidP="00133123">
            <w:pPr>
              <w:numPr>
                <w:ilvl w:val="0"/>
                <w:numId w:val="256"/>
              </w:numPr>
              <w:tabs>
                <w:tab w:val="left" w:pos="426"/>
              </w:tabs>
              <w:spacing w:after="0" w:line="240" w:lineRule="auto"/>
              <w:ind w:left="426" w:hanging="426"/>
              <w:jc w:val="both"/>
              <w:rPr>
                <w:iCs/>
              </w:rPr>
            </w:pPr>
            <w:r w:rsidRPr="002B6C31">
              <w:rPr>
                <w:iCs/>
              </w:rPr>
              <w:t>Διασπορά τοξικών ουσιών, οδοί έκθεσης του ανθρώπου, συνέπειες, ανάλυση επικινδυνότητας</w:t>
            </w:r>
          </w:p>
          <w:p w:rsidR="00FC21CE" w:rsidRPr="002B6C31" w:rsidRDefault="00FC21CE" w:rsidP="00133123">
            <w:pPr>
              <w:numPr>
                <w:ilvl w:val="0"/>
                <w:numId w:val="256"/>
              </w:numPr>
              <w:tabs>
                <w:tab w:val="left" w:pos="426"/>
              </w:tabs>
              <w:spacing w:after="0" w:line="240" w:lineRule="auto"/>
              <w:ind w:left="426" w:hanging="426"/>
              <w:jc w:val="both"/>
              <w:rPr>
                <w:iCs/>
              </w:rPr>
            </w:pPr>
            <w:r w:rsidRPr="002B6C31">
              <w:rPr>
                <w:iCs/>
              </w:rPr>
              <w:t>Διασπορά πετρελαιοειδών στο περιβάλλον. Συνέπειες κα</w:t>
            </w:r>
            <w:r>
              <w:rPr>
                <w:iCs/>
              </w:rPr>
              <w:t>ι αντιμετώπιση πετρελαιοκηλίδων</w:t>
            </w:r>
          </w:p>
          <w:p w:rsidR="00FC21CE" w:rsidRPr="002B6C31" w:rsidRDefault="00FC21CE" w:rsidP="00133123">
            <w:pPr>
              <w:numPr>
                <w:ilvl w:val="0"/>
                <w:numId w:val="256"/>
              </w:numPr>
              <w:tabs>
                <w:tab w:val="left" w:pos="426"/>
              </w:tabs>
              <w:spacing w:after="0" w:line="240" w:lineRule="auto"/>
              <w:ind w:left="426" w:hanging="426"/>
              <w:jc w:val="both"/>
              <w:rPr>
                <w:iCs/>
              </w:rPr>
            </w:pPr>
            <w:r w:rsidRPr="002B6C31">
              <w:rPr>
                <w:iCs/>
              </w:rPr>
              <w:t>Μέθοδοι επεξεργασίας (θερμικές, χημικές, φυσικ</w:t>
            </w:r>
            <w:r>
              <w:rPr>
                <w:iCs/>
              </w:rPr>
              <w:t>ές, βιολογικές, σταθεροποίηση)</w:t>
            </w:r>
          </w:p>
          <w:p w:rsidR="00FC21CE" w:rsidRPr="002B6C31" w:rsidRDefault="00FC21CE" w:rsidP="00133123">
            <w:pPr>
              <w:numPr>
                <w:ilvl w:val="0"/>
                <w:numId w:val="256"/>
              </w:numPr>
              <w:tabs>
                <w:tab w:val="left" w:pos="426"/>
              </w:tabs>
              <w:spacing w:after="0" w:line="240" w:lineRule="auto"/>
              <w:ind w:left="426" w:hanging="426"/>
              <w:jc w:val="both"/>
              <w:rPr>
                <w:iCs/>
              </w:rPr>
            </w:pPr>
            <w:r w:rsidRPr="002B6C31">
              <w:rPr>
                <w:iCs/>
              </w:rPr>
              <w:t>Θεσμι</w:t>
            </w:r>
            <w:r>
              <w:rPr>
                <w:iCs/>
              </w:rPr>
              <w:t>κό πλαίσιο</w:t>
            </w:r>
          </w:p>
          <w:p w:rsidR="00FC21CE" w:rsidRPr="002B6C31" w:rsidRDefault="00FC21CE" w:rsidP="00133123">
            <w:pPr>
              <w:numPr>
                <w:ilvl w:val="0"/>
                <w:numId w:val="256"/>
              </w:numPr>
              <w:tabs>
                <w:tab w:val="left" w:pos="426"/>
              </w:tabs>
              <w:spacing w:after="0" w:line="240" w:lineRule="auto"/>
              <w:ind w:left="426" w:hanging="426"/>
              <w:jc w:val="both"/>
              <w:rPr>
                <w:iCs/>
              </w:rPr>
            </w:pPr>
            <w:r w:rsidRPr="002B6C31">
              <w:rPr>
                <w:iCs/>
              </w:rPr>
              <w:t>Μεταφορά επικίνδυ</w:t>
            </w:r>
            <w:r>
              <w:rPr>
                <w:iCs/>
              </w:rPr>
              <w:t>νων υλικών</w:t>
            </w:r>
          </w:p>
          <w:p w:rsidR="00FC21CE" w:rsidRPr="002B6C31" w:rsidRDefault="00FC21CE" w:rsidP="00133123">
            <w:pPr>
              <w:numPr>
                <w:ilvl w:val="0"/>
                <w:numId w:val="256"/>
              </w:numPr>
              <w:tabs>
                <w:tab w:val="left" w:pos="426"/>
              </w:tabs>
              <w:spacing w:after="0" w:line="240" w:lineRule="auto"/>
              <w:ind w:left="426" w:hanging="426"/>
              <w:jc w:val="both"/>
              <w:rPr>
                <w:iCs/>
              </w:rPr>
            </w:pPr>
            <w:r w:rsidRPr="002B6C31">
              <w:rPr>
                <w:iCs/>
              </w:rPr>
              <w:t>Ταξινόμηση και αξιολόγηση χημικών ουσιών ε</w:t>
            </w:r>
            <w:r>
              <w:rPr>
                <w:iCs/>
              </w:rPr>
              <w:t>πικίνδυνων για τη Δημόσια Υγεία</w:t>
            </w:r>
          </w:p>
          <w:p w:rsidR="00FC21CE" w:rsidRPr="00DC375D" w:rsidRDefault="00FC21CE" w:rsidP="00133123">
            <w:pPr>
              <w:numPr>
                <w:ilvl w:val="0"/>
                <w:numId w:val="256"/>
              </w:numPr>
              <w:tabs>
                <w:tab w:val="left" w:pos="426"/>
              </w:tabs>
              <w:spacing w:after="0" w:line="240" w:lineRule="auto"/>
              <w:ind w:left="426" w:hanging="426"/>
              <w:jc w:val="both"/>
              <w:rPr>
                <w:iCs/>
                <w:sz w:val="20"/>
                <w:szCs w:val="20"/>
              </w:rPr>
            </w:pPr>
            <w:r w:rsidRPr="002B6C31">
              <w:rPr>
                <w:iCs/>
              </w:rPr>
              <w:t>Συστήματα αναγνώρισης επικίνδυνων υλικών</w:t>
            </w:r>
          </w:p>
        </w:tc>
      </w:tr>
    </w:tbl>
    <w:p w:rsidR="00FC21CE" w:rsidRPr="00DC375D" w:rsidRDefault="00FC21CE" w:rsidP="00133123">
      <w:pPr>
        <w:widowControl w:val="0"/>
        <w:numPr>
          <w:ilvl w:val="0"/>
          <w:numId w:val="268"/>
        </w:numPr>
        <w:autoSpaceDE w:val="0"/>
        <w:autoSpaceDN w:val="0"/>
        <w:adjustRightInd w:val="0"/>
        <w:spacing w:before="120" w:after="0" w:line="240" w:lineRule="auto"/>
        <w:ind w:left="357" w:hanging="357"/>
        <w:rPr>
          <w:rFonts w:eastAsia="Times New Roman" w:cs="Arial"/>
          <w:b/>
        </w:rPr>
      </w:pPr>
      <w:r w:rsidRPr="00DC375D">
        <w:rPr>
          <w:rFonts w:eastAsia="Times New Roman" w:cs="Arial"/>
          <w:b/>
        </w:rPr>
        <w:t>ΔΙΔΑΚΤΙΚΕΣ και ΜΑΘΗΣΙΑΚΕΣ ΜΕΘΟΔΟΙ-ΑΞΙΟΛΟΓΗΣΗ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FC21CE" w:rsidRPr="00DC375D" w:rsidTr="009C1362">
        <w:tc>
          <w:tcPr>
            <w:tcW w:w="3306" w:type="dxa"/>
            <w:shd w:val="clear" w:color="auto" w:fill="DDD9C3"/>
          </w:tcPr>
          <w:p w:rsidR="00FC21CE" w:rsidRPr="00DC375D" w:rsidRDefault="00FC21CE" w:rsidP="009C1362">
            <w:pPr>
              <w:spacing w:after="0" w:line="240" w:lineRule="auto"/>
              <w:jc w:val="right"/>
              <w:rPr>
                <w:rFonts w:eastAsia="Times New Roman" w:cs="Arial"/>
                <w:b/>
                <w:sz w:val="20"/>
                <w:szCs w:val="20"/>
              </w:rPr>
            </w:pPr>
            <w:r w:rsidRPr="00DC375D">
              <w:rPr>
                <w:rFonts w:eastAsia="Times New Roman" w:cs="Arial"/>
                <w:b/>
                <w:sz w:val="20"/>
                <w:szCs w:val="20"/>
              </w:rPr>
              <w:t>ΤΡΟΠΟΣ ΠΑΡΑΔΟΣΗΣ</w:t>
            </w:r>
            <w:r w:rsidRPr="00DC375D">
              <w:rPr>
                <w:rFonts w:eastAsia="Times New Roman" w:cs="Arial"/>
                <w:b/>
                <w:sz w:val="20"/>
                <w:szCs w:val="20"/>
              </w:rPr>
              <w:br/>
            </w:r>
            <w:r w:rsidRPr="00DC375D">
              <w:rPr>
                <w:rFonts w:eastAsia="Times New Roman" w:cs="Arial"/>
                <w:i/>
                <w:sz w:val="16"/>
                <w:szCs w:val="16"/>
              </w:rPr>
              <w:t>Πρόσωπο με πρόσωπο, Εξ αποστάσεως εκπαίδευση κ.λπ.</w:t>
            </w:r>
          </w:p>
        </w:tc>
        <w:tc>
          <w:tcPr>
            <w:tcW w:w="5166" w:type="dxa"/>
          </w:tcPr>
          <w:p w:rsidR="00FC21CE" w:rsidRPr="00071B6F" w:rsidRDefault="00FC21CE" w:rsidP="009C1362">
            <w:pPr>
              <w:spacing w:after="0" w:line="240" w:lineRule="auto"/>
              <w:jc w:val="both"/>
              <w:rPr>
                <w:iCs/>
              </w:rPr>
            </w:pPr>
            <w:r w:rsidRPr="00071B6F">
              <w:rPr>
                <w:iCs/>
              </w:rPr>
              <w:t>Πρόσωπο με πρόσωπο στην αίθουσα διδασκαλίας</w:t>
            </w:r>
          </w:p>
          <w:p w:rsidR="00FC21CE" w:rsidRPr="00DC375D" w:rsidRDefault="00FC21CE" w:rsidP="009C1362">
            <w:pPr>
              <w:spacing w:after="0" w:line="240" w:lineRule="auto"/>
              <w:jc w:val="both"/>
              <w:rPr>
                <w:iCs/>
                <w:sz w:val="20"/>
                <w:szCs w:val="20"/>
              </w:rPr>
            </w:pPr>
          </w:p>
        </w:tc>
      </w:tr>
      <w:tr w:rsidR="00FC21CE" w:rsidRPr="00DC375D" w:rsidTr="009C1362">
        <w:tc>
          <w:tcPr>
            <w:tcW w:w="3306" w:type="dxa"/>
            <w:shd w:val="clear" w:color="auto" w:fill="DDD9C3"/>
          </w:tcPr>
          <w:p w:rsidR="00FC21CE" w:rsidRPr="00DC375D" w:rsidRDefault="00FC21CE" w:rsidP="009C1362">
            <w:pPr>
              <w:spacing w:after="0" w:line="240" w:lineRule="auto"/>
              <w:jc w:val="right"/>
              <w:rPr>
                <w:rFonts w:eastAsia="Times New Roman" w:cs="Arial"/>
                <w:i/>
                <w:sz w:val="16"/>
                <w:szCs w:val="16"/>
              </w:rPr>
            </w:pPr>
            <w:r w:rsidRPr="00DC375D">
              <w:rPr>
                <w:rFonts w:eastAsia="Times New Roman" w:cs="Arial"/>
                <w:b/>
                <w:sz w:val="20"/>
                <w:szCs w:val="20"/>
              </w:rPr>
              <w:t>ΧΡΗΣΗ ΤΕΧΝΟΛΟΓΙΩΝ ΠΛΗΡΟΦΟΡΙΑΣ ΚΑΙ ΕΠΙΚΟΙΝΩΝΙΩΝ</w:t>
            </w:r>
            <w:r w:rsidRPr="00DC375D">
              <w:rPr>
                <w:rFonts w:eastAsia="Times New Roman" w:cs="Arial"/>
                <w:b/>
                <w:sz w:val="20"/>
                <w:szCs w:val="20"/>
              </w:rPr>
              <w:br/>
            </w:r>
            <w:r w:rsidRPr="00DC375D">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FC21CE" w:rsidRPr="00071B6F" w:rsidRDefault="00FC21CE" w:rsidP="00133123">
            <w:pPr>
              <w:pStyle w:val="a4"/>
              <w:numPr>
                <w:ilvl w:val="0"/>
                <w:numId w:val="257"/>
              </w:numPr>
              <w:ind w:left="238" w:hanging="238"/>
            </w:pPr>
            <w:r w:rsidRPr="00071B6F">
              <w:t xml:space="preserve">Προβολικό σύστημα και δυνατότητα παρουσίασης με την εφαρμογή του Προγράμματος </w:t>
            </w:r>
            <w:r w:rsidRPr="00071B6F">
              <w:rPr>
                <w:lang w:val="en-US"/>
              </w:rPr>
              <w:t>Power</w:t>
            </w:r>
            <w:r w:rsidRPr="00071B6F">
              <w:t xml:space="preserve"> </w:t>
            </w:r>
            <w:r w:rsidRPr="00071B6F">
              <w:rPr>
                <w:lang w:val="en-US"/>
              </w:rPr>
              <w:t>Point</w:t>
            </w:r>
            <w:r w:rsidRPr="00071B6F">
              <w:t>.</w:t>
            </w:r>
          </w:p>
          <w:p w:rsidR="00FC21CE" w:rsidRPr="00071B6F" w:rsidRDefault="00FC21CE" w:rsidP="00133123">
            <w:pPr>
              <w:pStyle w:val="a4"/>
              <w:numPr>
                <w:ilvl w:val="0"/>
                <w:numId w:val="257"/>
              </w:numPr>
              <w:ind w:left="238" w:hanging="238"/>
            </w:pPr>
            <w:r w:rsidRPr="00071B6F">
              <w:t xml:space="preserve">Δυνατότητα σύνδεσης με </w:t>
            </w:r>
            <w:r w:rsidRPr="00071B6F">
              <w:rPr>
                <w:lang w:val="en-US"/>
              </w:rPr>
              <w:t>internet</w:t>
            </w:r>
            <w:r w:rsidRPr="00071B6F">
              <w:rPr>
                <w:iCs/>
                <w:color w:val="000000"/>
              </w:rPr>
              <w:t xml:space="preserve"> </w:t>
            </w:r>
          </w:p>
          <w:p w:rsidR="00FC21CE" w:rsidRPr="00071B6F" w:rsidRDefault="00FC21CE" w:rsidP="00133123">
            <w:pPr>
              <w:pStyle w:val="a4"/>
              <w:numPr>
                <w:ilvl w:val="0"/>
                <w:numId w:val="257"/>
              </w:numPr>
              <w:ind w:left="238" w:hanging="238"/>
              <w:rPr>
                <w:rFonts w:cs="Arial"/>
                <w:iCs/>
              </w:rPr>
            </w:pPr>
            <w:r w:rsidRPr="00071B6F">
              <w:rPr>
                <w:rFonts w:cs="Arial"/>
                <w:iCs/>
              </w:rPr>
              <w:t xml:space="preserve">Χρήση μηχανών αναζήτησης  βιβλιογραφίας  </w:t>
            </w:r>
            <w:r w:rsidRPr="00071B6F">
              <w:rPr>
                <w:rFonts w:cs="Arial"/>
                <w:iCs/>
                <w:lang w:val="en-US"/>
              </w:rPr>
              <w:t>HEAL</w:t>
            </w:r>
            <w:r w:rsidRPr="00071B6F">
              <w:rPr>
                <w:rFonts w:cs="Arial"/>
                <w:iCs/>
              </w:rPr>
              <w:t>-</w:t>
            </w:r>
            <w:r w:rsidRPr="00071B6F">
              <w:rPr>
                <w:rFonts w:cs="Arial"/>
                <w:iCs/>
                <w:lang w:val="en-US"/>
              </w:rPr>
              <w:t>LINK</w:t>
            </w:r>
            <w:r w:rsidRPr="00071B6F">
              <w:rPr>
                <w:rFonts w:cs="Arial"/>
                <w:iCs/>
              </w:rPr>
              <w:t xml:space="preserve">, </w:t>
            </w:r>
            <w:r w:rsidRPr="00071B6F">
              <w:rPr>
                <w:rFonts w:cs="Arial"/>
                <w:iCs/>
                <w:lang w:val="en-US"/>
              </w:rPr>
              <w:t>PUBMED</w:t>
            </w:r>
            <w:r w:rsidRPr="00071B6F">
              <w:rPr>
                <w:rFonts w:cs="Arial"/>
                <w:iCs/>
              </w:rPr>
              <w:t xml:space="preserve">, </w:t>
            </w:r>
            <w:r w:rsidRPr="00071B6F">
              <w:rPr>
                <w:rFonts w:cs="Arial"/>
                <w:iCs/>
                <w:lang w:val="en-US"/>
              </w:rPr>
              <w:t>SCOPUS</w:t>
            </w:r>
            <w:r w:rsidRPr="00071B6F">
              <w:rPr>
                <w:rFonts w:cs="Arial"/>
                <w:iCs/>
              </w:rPr>
              <w:t xml:space="preserve">, </w:t>
            </w:r>
            <w:r w:rsidRPr="00071B6F">
              <w:rPr>
                <w:rFonts w:cs="Arial"/>
                <w:iCs/>
                <w:lang w:val="en-US"/>
              </w:rPr>
              <w:t>GOOGLE</w:t>
            </w:r>
            <w:r w:rsidRPr="00071B6F">
              <w:rPr>
                <w:rFonts w:cs="Arial"/>
                <w:iCs/>
              </w:rPr>
              <w:t xml:space="preserve"> </w:t>
            </w:r>
            <w:r w:rsidRPr="00071B6F">
              <w:rPr>
                <w:rFonts w:cs="Arial"/>
                <w:iCs/>
                <w:lang w:val="en-US"/>
              </w:rPr>
              <w:t>SCHOLAR</w:t>
            </w:r>
          </w:p>
          <w:p w:rsidR="00FC21CE" w:rsidRPr="00582779" w:rsidRDefault="00FC21CE" w:rsidP="00133123">
            <w:pPr>
              <w:pStyle w:val="a4"/>
              <w:numPr>
                <w:ilvl w:val="0"/>
                <w:numId w:val="257"/>
              </w:numPr>
              <w:ind w:left="238" w:hanging="238"/>
              <w:rPr>
                <w:rFonts w:cs="Arial"/>
                <w:iCs/>
              </w:rPr>
            </w:pPr>
            <w:r w:rsidRPr="00071B6F">
              <w:rPr>
                <w:iCs/>
              </w:rPr>
              <w:t xml:space="preserve">Υποστήριξη Μαθησιακής διαδικασίας μέσω της ηλεκτρονικής πλατφόρμας </w:t>
            </w:r>
            <w:r w:rsidRPr="00071B6F">
              <w:rPr>
                <w:iCs/>
                <w:lang w:val="en-US"/>
              </w:rPr>
              <w:t>e</w:t>
            </w:r>
            <w:r w:rsidRPr="00071B6F">
              <w:rPr>
                <w:iCs/>
              </w:rPr>
              <w:t>-</w:t>
            </w:r>
            <w:r w:rsidRPr="00071B6F">
              <w:rPr>
                <w:iCs/>
                <w:lang w:val="en-US"/>
              </w:rPr>
              <w:t>class</w:t>
            </w:r>
            <w:r w:rsidRPr="00071B6F">
              <w:rPr>
                <w:iCs/>
                <w:color w:val="000000"/>
              </w:rPr>
              <w:t xml:space="preserve"> </w:t>
            </w:r>
          </w:p>
          <w:p w:rsidR="00FC21CE" w:rsidRPr="00DC375D" w:rsidRDefault="00FC21CE" w:rsidP="009C1362">
            <w:pPr>
              <w:spacing w:after="0" w:line="240" w:lineRule="auto"/>
              <w:rPr>
                <w:rFonts w:eastAsia="Times New Roman" w:cs="Arial"/>
                <w:b/>
                <w:sz w:val="20"/>
                <w:szCs w:val="20"/>
              </w:rPr>
            </w:pPr>
            <w:r w:rsidRPr="00071B6F">
              <w:rPr>
                <w:iCs/>
                <w:color w:val="000000"/>
              </w:rPr>
              <w:t>Χρήση ηλεκτρονικού ταχυδρομείου και της ιστοσελίδας του Τμήματος για την επικοινωνία με τους φοιτητές και την ενημέρωσή τους</w:t>
            </w:r>
          </w:p>
        </w:tc>
      </w:tr>
      <w:tr w:rsidR="00FC21CE" w:rsidRPr="00DC375D" w:rsidTr="009C1362">
        <w:tc>
          <w:tcPr>
            <w:tcW w:w="3306" w:type="dxa"/>
            <w:shd w:val="clear" w:color="auto" w:fill="DDD9C3"/>
          </w:tcPr>
          <w:p w:rsidR="00FC21CE" w:rsidRPr="00DC375D" w:rsidRDefault="00FC21CE" w:rsidP="009C1362">
            <w:pPr>
              <w:spacing w:after="0" w:line="240" w:lineRule="auto"/>
              <w:jc w:val="right"/>
              <w:rPr>
                <w:rFonts w:eastAsia="Times New Roman" w:cs="Arial"/>
                <w:b/>
                <w:sz w:val="20"/>
                <w:szCs w:val="20"/>
              </w:rPr>
            </w:pPr>
            <w:r w:rsidRPr="00DC375D">
              <w:rPr>
                <w:rFonts w:eastAsia="Times New Roman" w:cs="Arial"/>
                <w:b/>
                <w:sz w:val="20"/>
                <w:szCs w:val="20"/>
              </w:rPr>
              <w:t>ΟΡΓΑΝΩΣΗ ΔΙΔΑΣΚΑΛΙΑΣ</w:t>
            </w:r>
          </w:p>
          <w:p w:rsidR="00FC21CE" w:rsidRPr="00DC375D" w:rsidRDefault="00FC21CE" w:rsidP="009C1362">
            <w:pPr>
              <w:spacing w:after="0" w:line="240" w:lineRule="auto"/>
              <w:jc w:val="both"/>
              <w:rPr>
                <w:rFonts w:eastAsia="Times New Roman" w:cs="Arial"/>
                <w:i/>
                <w:sz w:val="16"/>
                <w:szCs w:val="16"/>
              </w:rPr>
            </w:pPr>
            <w:r w:rsidRPr="00DC375D">
              <w:rPr>
                <w:rFonts w:eastAsia="Times New Roman" w:cs="Arial"/>
                <w:i/>
                <w:sz w:val="16"/>
                <w:szCs w:val="16"/>
              </w:rPr>
              <w:t>Περιγράφονται αναλυτικά ο τρόπος και μέθοδοι διδασκαλίας.</w:t>
            </w:r>
          </w:p>
          <w:p w:rsidR="00FC21CE" w:rsidRPr="00DC375D" w:rsidRDefault="00FC21CE" w:rsidP="009C1362">
            <w:pPr>
              <w:spacing w:after="0" w:line="240" w:lineRule="auto"/>
              <w:jc w:val="both"/>
              <w:rPr>
                <w:rFonts w:eastAsia="Times New Roman" w:cs="Arial"/>
                <w:i/>
                <w:sz w:val="16"/>
                <w:szCs w:val="16"/>
              </w:rPr>
            </w:pPr>
            <w:r w:rsidRPr="00DC375D">
              <w:rPr>
                <w:rFonts w:eastAsia="Times New Roman" w:cs="Arial"/>
                <w:i/>
                <w:sz w:val="16"/>
                <w:szCs w:val="16"/>
              </w:rPr>
              <w:lastRenderedPageBreak/>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DC375D">
              <w:rPr>
                <w:rFonts w:eastAsia="Times New Roman" w:cs="Arial"/>
                <w:i/>
                <w:sz w:val="16"/>
                <w:szCs w:val="16"/>
                <w:lang w:val="en-US"/>
              </w:rPr>
              <w:t>project</w:t>
            </w:r>
            <w:r w:rsidRPr="00DC375D">
              <w:rPr>
                <w:rFonts w:eastAsia="Times New Roman" w:cs="Arial"/>
                <w:i/>
                <w:sz w:val="16"/>
                <w:szCs w:val="16"/>
              </w:rPr>
              <w:t>), Συγγραφή εργασίας / εργασιών, Καλλιτεχνική δημιουργία, κ.λπ.</w:t>
            </w:r>
          </w:p>
          <w:p w:rsidR="00FC21CE" w:rsidRPr="00DC375D" w:rsidRDefault="00FC21CE" w:rsidP="009C1362">
            <w:pPr>
              <w:spacing w:after="0" w:line="240" w:lineRule="auto"/>
              <w:jc w:val="both"/>
              <w:rPr>
                <w:rFonts w:eastAsia="Times New Roman" w:cs="Arial"/>
                <w:i/>
                <w:sz w:val="16"/>
                <w:szCs w:val="16"/>
              </w:rPr>
            </w:pPr>
          </w:p>
          <w:p w:rsidR="00FC21CE" w:rsidRPr="00DC375D" w:rsidRDefault="00FC21CE" w:rsidP="009C1362">
            <w:pPr>
              <w:spacing w:after="0" w:line="240" w:lineRule="auto"/>
              <w:jc w:val="both"/>
              <w:rPr>
                <w:rFonts w:eastAsia="Times New Roman" w:cs="Arial"/>
                <w:i/>
                <w:sz w:val="16"/>
                <w:szCs w:val="16"/>
              </w:rPr>
            </w:pPr>
            <w:r w:rsidRPr="00DC375D">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C375D">
              <w:rPr>
                <w:rFonts w:eastAsia="Times New Roman" w:cs="Arial"/>
                <w:i/>
                <w:sz w:val="16"/>
                <w:szCs w:val="16"/>
                <w:lang w:val="en-US"/>
              </w:rPr>
              <w:t>standards</w:t>
            </w:r>
            <w:r w:rsidRPr="00DC375D">
              <w:rPr>
                <w:rFonts w:eastAsia="Times New Roman" w:cs="Arial"/>
                <w:i/>
                <w:sz w:val="16"/>
                <w:szCs w:val="16"/>
              </w:rPr>
              <w:t xml:space="preserve"> του </w:t>
            </w:r>
            <w:r w:rsidRPr="00DC375D">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468"/>
            </w:tblGrid>
            <w:tr w:rsidR="00FC21CE" w:rsidRPr="00DC375D" w:rsidTr="009C1362">
              <w:tc>
                <w:tcPr>
                  <w:tcW w:w="2467" w:type="dxa"/>
                  <w:shd w:val="clear" w:color="auto" w:fill="DDD9C3"/>
                  <w:vAlign w:val="center"/>
                </w:tcPr>
                <w:p w:rsidR="00FC21CE" w:rsidRPr="00DC375D" w:rsidRDefault="00FC21CE" w:rsidP="009C1362">
                  <w:pPr>
                    <w:spacing w:after="0" w:line="240" w:lineRule="auto"/>
                    <w:jc w:val="center"/>
                    <w:rPr>
                      <w:rFonts w:eastAsia="Times New Roman" w:cs="Arial"/>
                      <w:b/>
                      <w:i/>
                      <w:sz w:val="20"/>
                      <w:szCs w:val="20"/>
                    </w:rPr>
                  </w:pPr>
                  <w:r w:rsidRPr="00DC375D">
                    <w:rPr>
                      <w:rFonts w:eastAsia="Times New Roman" w:cs="Arial"/>
                      <w:b/>
                      <w:i/>
                      <w:sz w:val="20"/>
                      <w:szCs w:val="20"/>
                    </w:rPr>
                    <w:lastRenderedPageBreak/>
                    <w:t>Δραστηριότητα</w:t>
                  </w:r>
                </w:p>
              </w:tc>
              <w:tc>
                <w:tcPr>
                  <w:tcW w:w="2468" w:type="dxa"/>
                  <w:shd w:val="clear" w:color="auto" w:fill="DDD9C3"/>
                  <w:vAlign w:val="center"/>
                </w:tcPr>
                <w:p w:rsidR="00FC21CE" w:rsidRPr="00DC375D" w:rsidRDefault="00FC21CE" w:rsidP="009C1362">
                  <w:pPr>
                    <w:spacing w:after="0" w:line="240" w:lineRule="auto"/>
                    <w:jc w:val="center"/>
                    <w:rPr>
                      <w:rFonts w:eastAsia="Times New Roman" w:cs="Arial"/>
                      <w:b/>
                      <w:i/>
                      <w:sz w:val="20"/>
                      <w:szCs w:val="20"/>
                    </w:rPr>
                  </w:pPr>
                  <w:r w:rsidRPr="00DC375D">
                    <w:rPr>
                      <w:rFonts w:eastAsia="Times New Roman" w:cs="Arial"/>
                      <w:b/>
                      <w:i/>
                      <w:sz w:val="20"/>
                      <w:szCs w:val="20"/>
                    </w:rPr>
                    <w:t>Φόρτος Εργασίας Εξαμήνου</w:t>
                  </w:r>
                </w:p>
              </w:tc>
            </w:tr>
            <w:tr w:rsidR="00FC21CE" w:rsidRPr="00DC375D" w:rsidTr="009C1362">
              <w:tc>
                <w:tcPr>
                  <w:tcW w:w="2467" w:type="dxa"/>
                  <w:shd w:val="clear" w:color="auto" w:fill="auto"/>
                </w:tcPr>
                <w:p w:rsidR="00FC21CE" w:rsidRPr="00DC375D" w:rsidRDefault="00FC21CE" w:rsidP="009C1362">
                  <w:pPr>
                    <w:spacing w:after="0" w:line="240" w:lineRule="auto"/>
                    <w:rPr>
                      <w:rFonts w:eastAsia="Times New Roman" w:cs="Arial"/>
                      <w:sz w:val="20"/>
                      <w:szCs w:val="20"/>
                    </w:rPr>
                  </w:pPr>
                  <w:r w:rsidRPr="00DC375D">
                    <w:rPr>
                      <w:rFonts w:eastAsia="Times New Roman" w:cs="Arial"/>
                      <w:sz w:val="20"/>
                      <w:szCs w:val="20"/>
                    </w:rPr>
                    <w:t>Διαλέξεις</w:t>
                  </w:r>
                </w:p>
              </w:tc>
              <w:tc>
                <w:tcPr>
                  <w:tcW w:w="2468" w:type="dxa"/>
                  <w:shd w:val="clear" w:color="auto" w:fill="auto"/>
                </w:tcPr>
                <w:p w:rsidR="00FC21CE" w:rsidRPr="00A32DC4" w:rsidRDefault="00FC21CE" w:rsidP="009C1362">
                  <w:pPr>
                    <w:spacing w:after="0" w:line="240" w:lineRule="auto"/>
                    <w:jc w:val="center"/>
                    <w:rPr>
                      <w:rFonts w:eastAsia="Times New Roman" w:cs="Arial"/>
                      <w:sz w:val="20"/>
                      <w:szCs w:val="20"/>
                      <w:lang w:val="en-US"/>
                    </w:rPr>
                  </w:pPr>
                  <w:r>
                    <w:rPr>
                      <w:rFonts w:eastAsia="Times New Roman" w:cs="Arial"/>
                      <w:sz w:val="20"/>
                      <w:szCs w:val="20"/>
                      <w:lang w:val="en-US"/>
                    </w:rPr>
                    <w:t>45,0</w:t>
                  </w:r>
                </w:p>
              </w:tc>
            </w:tr>
            <w:tr w:rsidR="00FC21CE" w:rsidRPr="00DC375D" w:rsidTr="009C1362">
              <w:tc>
                <w:tcPr>
                  <w:tcW w:w="2467" w:type="dxa"/>
                  <w:shd w:val="clear" w:color="auto" w:fill="auto"/>
                </w:tcPr>
                <w:p w:rsidR="00FC21CE" w:rsidRPr="00DC375D" w:rsidRDefault="00FC21CE" w:rsidP="009C1362">
                  <w:pPr>
                    <w:spacing w:after="0" w:line="240" w:lineRule="auto"/>
                    <w:rPr>
                      <w:rFonts w:eastAsia="Times New Roman" w:cs="Arial"/>
                      <w:sz w:val="20"/>
                      <w:szCs w:val="20"/>
                    </w:rPr>
                  </w:pPr>
                  <w:r w:rsidRPr="00DC375D">
                    <w:rPr>
                      <w:rFonts w:eastAsia="Times New Roman" w:cs="Arial"/>
                      <w:sz w:val="20"/>
                      <w:szCs w:val="20"/>
                    </w:rPr>
                    <w:lastRenderedPageBreak/>
                    <w:t>Αυτοτελής Μελέτη</w:t>
                  </w:r>
                </w:p>
              </w:tc>
              <w:tc>
                <w:tcPr>
                  <w:tcW w:w="2468" w:type="dxa"/>
                  <w:shd w:val="clear" w:color="auto" w:fill="auto"/>
                </w:tcPr>
                <w:p w:rsidR="00FC21CE" w:rsidRPr="00DC375D" w:rsidRDefault="00FC21CE" w:rsidP="009C1362">
                  <w:pPr>
                    <w:spacing w:after="0" w:line="240" w:lineRule="auto"/>
                    <w:jc w:val="center"/>
                    <w:rPr>
                      <w:rFonts w:eastAsia="Times New Roman" w:cs="Arial"/>
                      <w:sz w:val="20"/>
                      <w:szCs w:val="20"/>
                    </w:rPr>
                  </w:pPr>
                  <w:r>
                    <w:rPr>
                      <w:rFonts w:eastAsia="Times New Roman" w:cs="Arial"/>
                      <w:sz w:val="20"/>
                      <w:szCs w:val="20"/>
                      <w:lang w:val="en-US"/>
                    </w:rPr>
                    <w:t>90</w:t>
                  </w:r>
                  <w:r>
                    <w:rPr>
                      <w:rFonts w:eastAsia="Times New Roman" w:cs="Arial"/>
                      <w:sz w:val="20"/>
                      <w:szCs w:val="20"/>
                    </w:rPr>
                    <w:t>,0</w:t>
                  </w:r>
                </w:p>
              </w:tc>
            </w:tr>
            <w:tr w:rsidR="00FC21CE" w:rsidRPr="00DC375D" w:rsidTr="009C1362">
              <w:tc>
                <w:tcPr>
                  <w:tcW w:w="2467" w:type="dxa"/>
                  <w:shd w:val="clear" w:color="auto" w:fill="auto"/>
                </w:tcPr>
                <w:p w:rsidR="00FC21CE" w:rsidRPr="00DC375D" w:rsidRDefault="00FC21CE" w:rsidP="009C1362">
                  <w:pPr>
                    <w:spacing w:after="0" w:line="240" w:lineRule="auto"/>
                    <w:rPr>
                      <w:rFonts w:eastAsia="Times New Roman" w:cs="Arial"/>
                      <w:b/>
                      <w:i/>
                      <w:sz w:val="20"/>
                      <w:szCs w:val="20"/>
                    </w:rPr>
                  </w:pPr>
                  <w:r w:rsidRPr="00DC375D">
                    <w:rPr>
                      <w:rFonts w:eastAsia="Times New Roman" w:cs="Arial"/>
                      <w:b/>
                      <w:i/>
                      <w:sz w:val="20"/>
                      <w:szCs w:val="20"/>
                    </w:rPr>
                    <w:t>Σύνολο Μαθήματος</w:t>
                  </w:r>
                </w:p>
              </w:tc>
              <w:tc>
                <w:tcPr>
                  <w:tcW w:w="2468" w:type="dxa"/>
                  <w:shd w:val="clear" w:color="auto" w:fill="auto"/>
                  <w:vAlign w:val="center"/>
                </w:tcPr>
                <w:p w:rsidR="00FC21CE" w:rsidRPr="00DC375D" w:rsidRDefault="00FC21CE" w:rsidP="009C1362">
                  <w:pPr>
                    <w:spacing w:after="0" w:line="240" w:lineRule="auto"/>
                    <w:jc w:val="center"/>
                    <w:rPr>
                      <w:rFonts w:eastAsia="Times New Roman" w:cs="Arial"/>
                      <w:b/>
                      <w:i/>
                      <w:sz w:val="20"/>
                      <w:szCs w:val="20"/>
                    </w:rPr>
                  </w:pPr>
                  <w:r w:rsidRPr="00DC375D">
                    <w:rPr>
                      <w:rFonts w:eastAsia="Times New Roman" w:cs="Arial"/>
                      <w:b/>
                      <w:i/>
                      <w:sz w:val="20"/>
                      <w:szCs w:val="20"/>
                    </w:rPr>
                    <w:t>1</w:t>
                  </w:r>
                  <w:r>
                    <w:rPr>
                      <w:rFonts w:eastAsia="Times New Roman" w:cs="Arial"/>
                      <w:b/>
                      <w:i/>
                      <w:sz w:val="20"/>
                      <w:szCs w:val="20"/>
                    </w:rPr>
                    <w:t>3</w:t>
                  </w:r>
                  <w:r w:rsidRPr="00DC375D">
                    <w:rPr>
                      <w:rFonts w:eastAsia="Times New Roman" w:cs="Arial"/>
                      <w:b/>
                      <w:i/>
                      <w:sz w:val="20"/>
                      <w:szCs w:val="20"/>
                    </w:rPr>
                    <w:t>5</w:t>
                  </w:r>
                  <w:r>
                    <w:rPr>
                      <w:rFonts w:eastAsia="Times New Roman" w:cs="Arial"/>
                      <w:b/>
                      <w:i/>
                      <w:sz w:val="20"/>
                      <w:szCs w:val="20"/>
                    </w:rPr>
                    <w:t>,0</w:t>
                  </w:r>
                </w:p>
              </w:tc>
            </w:tr>
          </w:tbl>
          <w:p w:rsidR="00FC21CE" w:rsidRPr="00DC375D" w:rsidRDefault="00FC21CE" w:rsidP="009C1362">
            <w:pPr>
              <w:spacing w:after="0" w:line="240" w:lineRule="auto"/>
              <w:rPr>
                <w:rFonts w:ascii="Tahoma" w:eastAsia="Times New Roman" w:hAnsi="Tahoma" w:cs="Tahoma"/>
                <w:lang w:val="en-US"/>
              </w:rPr>
            </w:pPr>
          </w:p>
        </w:tc>
      </w:tr>
      <w:tr w:rsidR="00FC21CE" w:rsidRPr="00DC375D" w:rsidTr="009C1362">
        <w:tc>
          <w:tcPr>
            <w:tcW w:w="3306" w:type="dxa"/>
          </w:tcPr>
          <w:p w:rsidR="00FC21CE" w:rsidRPr="00DC375D" w:rsidRDefault="00FC21CE" w:rsidP="009C1362">
            <w:pPr>
              <w:spacing w:after="0" w:line="240" w:lineRule="auto"/>
              <w:jc w:val="right"/>
              <w:rPr>
                <w:rFonts w:eastAsia="Times New Roman" w:cs="Arial"/>
                <w:b/>
                <w:sz w:val="20"/>
                <w:szCs w:val="20"/>
              </w:rPr>
            </w:pPr>
            <w:r w:rsidRPr="00DC375D">
              <w:rPr>
                <w:rFonts w:eastAsia="Times New Roman" w:cs="Arial"/>
                <w:b/>
                <w:sz w:val="20"/>
                <w:szCs w:val="20"/>
              </w:rPr>
              <w:lastRenderedPageBreak/>
              <w:t xml:space="preserve">ΑΞΙΟΛΟΓΗΣΗ ΦΟΙΤΗΤΩΝ </w:t>
            </w:r>
          </w:p>
          <w:p w:rsidR="00FC21CE" w:rsidRPr="00DC375D" w:rsidRDefault="00FC21CE" w:rsidP="009C1362">
            <w:pPr>
              <w:spacing w:after="0" w:line="240" w:lineRule="auto"/>
              <w:jc w:val="both"/>
              <w:rPr>
                <w:rFonts w:eastAsia="Times New Roman" w:cs="Arial"/>
                <w:i/>
                <w:sz w:val="16"/>
                <w:szCs w:val="16"/>
              </w:rPr>
            </w:pPr>
            <w:r w:rsidRPr="00DC375D">
              <w:rPr>
                <w:rFonts w:eastAsia="Times New Roman" w:cs="Arial"/>
                <w:i/>
                <w:sz w:val="16"/>
                <w:szCs w:val="16"/>
              </w:rPr>
              <w:t>Περιγραφή της διαδικασίας αξιολόγησης</w:t>
            </w:r>
          </w:p>
          <w:p w:rsidR="00FC21CE" w:rsidRPr="00DC375D" w:rsidRDefault="00FC21CE" w:rsidP="009C1362">
            <w:pPr>
              <w:spacing w:after="0" w:line="240" w:lineRule="auto"/>
              <w:jc w:val="both"/>
              <w:rPr>
                <w:rFonts w:eastAsia="Times New Roman" w:cs="Arial"/>
                <w:i/>
                <w:sz w:val="16"/>
                <w:szCs w:val="16"/>
              </w:rPr>
            </w:pPr>
          </w:p>
          <w:p w:rsidR="00FC21CE" w:rsidRPr="00DC375D" w:rsidRDefault="00FC21CE" w:rsidP="009C1362">
            <w:pPr>
              <w:spacing w:after="0" w:line="240" w:lineRule="auto"/>
              <w:jc w:val="both"/>
              <w:rPr>
                <w:rFonts w:eastAsia="Times New Roman" w:cs="Arial"/>
                <w:i/>
                <w:sz w:val="16"/>
                <w:szCs w:val="16"/>
              </w:rPr>
            </w:pPr>
            <w:r w:rsidRPr="00DC375D">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FC21CE" w:rsidRPr="00DC375D" w:rsidRDefault="00FC21CE" w:rsidP="009C1362">
            <w:pPr>
              <w:spacing w:after="0" w:line="240" w:lineRule="auto"/>
              <w:jc w:val="both"/>
              <w:rPr>
                <w:rFonts w:eastAsia="Times New Roman" w:cs="Arial"/>
                <w:i/>
                <w:sz w:val="16"/>
                <w:szCs w:val="16"/>
              </w:rPr>
            </w:pPr>
          </w:p>
          <w:p w:rsidR="00FC21CE" w:rsidRPr="00DC375D" w:rsidRDefault="00FC21CE" w:rsidP="009C1362">
            <w:pPr>
              <w:spacing w:after="0" w:line="240" w:lineRule="auto"/>
              <w:jc w:val="both"/>
              <w:rPr>
                <w:rFonts w:eastAsia="Times New Roman" w:cs="Arial"/>
                <w:i/>
                <w:sz w:val="16"/>
                <w:szCs w:val="16"/>
              </w:rPr>
            </w:pPr>
            <w:r w:rsidRPr="00DC375D">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FC21CE" w:rsidRPr="004D4530" w:rsidRDefault="00FC21CE" w:rsidP="009C1362">
            <w:pPr>
              <w:spacing w:after="0" w:line="240" w:lineRule="auto"/>
              <w:jc w:val="both"/>
              <w:rPr>
                <w:iCs/>
              </w:rPr>
            </w:pPr>
            <w:r w:rsidRPr="004D4530">
              <w:rPr>
                <w:iCs/>
              </w:rPr>
              <w:t>Η αξιολόγηση γίνεται στην Ελληνική γλώσσα</w:t>
            </w:r>
            <w:r>
              <w:rPr>
                <w:iCs/>
              </w:rPr>
              <w:t>.</w:t>
            </w:r>
          </w:p>
          <w:p w:rsidR="00FC21CE" w:rsidRPr="004D4530" w:rsidRDefault="00FC21CE" w:rsidP="009C1362">
            <w:pPr>
              <w:spacing w:after="0" w:line="240" w:lineRule="auto"/>
              <w:jc w:val="both"/>
              <w:rPr>
                <w:iCs/>
              </w:rPr>
            </w:pPr>
            <w:r w:rsidRPr="004D4530">
              <w:rPr>
                <w:iCs/>
              </w:rPr>
              <w:t>Κατά τη διάρκεια των μαθημάτων αναλύεται το περιεχόμενο του μαθήματος. Στο τέλος κάθε διάλεξης τονίζονται τα σημεία στα οποία οι φοιτητές πρέπει να εστιάσουν την προσοχή τους.</w:t>
            </w:r>
          </w:p>
          <w:p w:rsidR="00FC21CE" w:rsidRPr="004D4530" w:rsidRDefault="00FC21CE" w:rsidP="009C1362">
            <w:pPr>
              <w:spacing w:after="0" w:line="240" w:lineRule="auto"/>
              <w:jc w:val="both"/>
              <w:rPr>
                <w:iCs/>
              </w:rPr>
            </w:pPr>
            <w:r w:rsidRPr="004D4530">
              <w:rPr>
                <w:iCs/>
              </w:rPr>
              <w:t>Η αξιολόγηση του θεωρητικού μέρους γίνεται με γραπτή εξέταση στο τέλος του εξαμήνου, η οποία περιλαμβάνει ερωτήσεις σύντομης ανάπτυξης και πιθανή επίλυση προβλημάτων.</w:t>
            </w:r>
          </w:p>
          <w:p w:rsidR="00FC21CE" w:rsidRPr="00DC375D" w:rsidRDefault="00FC21CE" w:rsidP="009C1362">
            <w:pPr>
              <w:spacing w:after="0" w:line="240" w:lineRule="auto"/>
              <w:jc w:val="both"/>
              <w:rPr>
                <w:iCs/>
                <w:sz w:val="20"/>
                <w:szCs w:val="20"/>
              </w:rPr>
            </w:pPr>
            <w:r w:rsidRPr="004D4530">
              <w:rPr>
                <w:iCs/>
              </w:rPr>
              <w:t>Για την επιτυχή παρακολούθηση του θεωρητικού μέρους ο βαθμός της εξέτασης θα πρέπει να είναι τουλάχιστον πέντε (5,0)</w:t>
            </w:r>
          </w:p>
        </w:tc>
      </w:tr>
    </w:tbl>
    <w:p w:rsidR="00FC21CE" w:rsidRPr="00DC375D" w:rsidRDefault="00FC21CE" w:rsidP="00133123">
      <w:pPr>
        <w:widowControl w:val="0"/>
        <w:numPr>
          <w:ilvl w:val="0"/>
          <w:numId w:val="268"/>
        </w:numPr>
        <w:autoSpaceDE w:val="0"/>
        <w:autoSpaceDN w:val="0"/>
        <w:adjustRightInd w:val="0"/>
        <w:spacing w:before="240" w:after="0" w:line="240" w:lineRule="auto"/>
        <w:ind w:left="357" w:hanging="357"/>
        <w:rPr>
          <w:rFonts w:eastAsia="Times New Roman" w:cs="Arial"/>
          <w:b/>
          <w:lang w:val="en-US"/>
        </w:rPr>
      </w:pPr>
      <w:r w:rsidRPr="00DC375D">
        <w:rPr>
          <w:rFonts w:eastAsia="Times New Roman" w:cs="Arial"/>
          <w:b/>
        </w:rPr>
        <w:t>ΣΥΝΙΣΤΩΜΕΝΗ</w:t>
      </w:r>
      <w:r w:rsidRPr="00DC375D">
        <w:rPr>
          <w:rFonts w:eastAsia="Times New Roman"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C21CE" w:rsidRPr="0074621B" w:rsidTr="009C1362">
        <w:tc>
          <w:tcPr>
            <w:tcW w:w="8472" w:type="dxa"/>
          </w:tcPr>
          <w:p w:rsidR="00FC21CE" w:rsidRPr="004D4530" w:rsidRDefault="00FC21CE" w:rsidP="009C1362">
            <w:pPr>
              <w:tabs>
                <w:tab w:val="left" w:pos="0"/>
              </w:tabs>
              <w:spacing w:after="0" w:line="240" w:lineRule="auto"/>
              <w:jc w:val="both"/>
              <w:rPr>
                <w:rFonts w:cs="Arial"/>
                <w:b/>
              </w:rPr>
            </w:pPr>
            <w:r w:rsidRPr="004D4530">
              <w:rPr>
                <w:rFonts w:cs="Arial"/>
                <w:b/>
              </w:rPr>
              <w:t>Προτεινόμενη Βιβλιογραφία</w:t>
            </w:r>
          </w:p>
          <w:p w:rsidR="00FC21CE" w:rsidRPr="004D4530" w:rsidRDefault="00FC21CE" w:rsidP="00133123">
            <w:pPr>
              <w:numPr>
                <w:ilvl w:val="0"/>
                <w:numId w:val="266"/>
              </w:numPr>
              <w:tabs>
                <w:tab w:val="left" w:pos="426"/>
              </w:tabs>
              <w:spacing w:after="0" w:line="240" w:lineRule="auto"/>
              <w:jc w:val="both"/>
              <w:rPr>
                <w:rFonts w:cs="Arial"/>
              </w:rPr>
            </w:pPr>
            <w:r w:rsidRPr="004D4530">
              <w:rPr>
                <w:rFonts w:cs="Arial"/>
              </w:rPr>
              <w:t>Γκέκας Β.Χ., Κατσιβέλα Ε.Σ., Φραντζεσκάκη Ν.Ε. Τεχνολογίες επεξεργασίας τοξικών και επικίνδυνων απόβλητων. Εκδόσεις Τζιόλα, 2002</w:t>
            </w:r>
          </w:p>
          <w:p w:rsidR="00FC21CE" w:rsidRPr="004D4530" w:rsidRDefault="00FC21CE" w:rsidP="00133123">
            <w:pPr>
              <w:numPr>
                <w:ilvl w:val="0"/>
                <w:numId w:val="266"/>
              </w:numPr>
              <w:tabs>
                <w:tab w:val="left" w:pos="426"/>
              </w:tabs>
              <w:spacing w:after="0" w:line="240" w:lineRule="auto"/>
              <w:jc w:val="both"/>
              <w:rPr>
                <w:rFonts w:cs="Arial"/>
              </w:rPr>
            </w:pPr>
            <w:r w:rsidRPr="004D4530">
              <w:rPr>
                <w:rFonts w:cs="Arial"/>
              </w:rPr>
              <w:t>Schnepp R., Gantt P. Επικίνδυνα Υλικά. Εκδόσεις Παρίκου. 1999</w:t>
            </w:r>
          </w:p>
          <w:p w:rsidR="00FC21CE" w:rsidRPr="004D4530" w:rsidRDefault="00FC21CE" w:rsidP="00133123">
            <w:pPr>
              <w:numPr>
                <w:ilvl w:val="0"/>
                <w:numId w:val="266"/>
              </w:numPr>
              <w:tabs>
                <w:tab w:val="left" w:pos="426"/>
              </w:tabs>
              <w:spacing w:after="0" w:line="240" w:lineRule="auto"/>
              <w:jc w:val="both"/>
              <w:rPr>
                <w:rFonts w:cs="Arial"/>
              </w:rPr>
            </w:pPr>
            <w:r w:rsidRPr="004D4530">
              <w:rPr>
                <w:rFonts w:cs="Arial"/>
              </w:rPr>
              <w:t>Γιδαράκος Ε. Επικίνδυνα απόβλητα-Διαχείριση και επεξεργασία. Εκδόσεις Ζυγός, 2005</w:t>
            </w:r>
          </w:p>
          <w:p w:rsidR="00FC21CE" w:rsidRPr="004D4530" w:rsidRDefault="00FC21CE" w:rsidP="00133123">
            <w:pPr>
              <w:numPr>
                <w:ilvl w:val="0"/>
                <w:numId w:val="266"/>
              </w:numPr>
              <w:tabs>
                <w:tab w:val="left" w:pos="426"/>
              </w:tabs>
              <w:spacing w:after="0" w:line="240" w:lineRule="auto"/>
              <w:jc w:val="both"/>
              <w:rPr>
                <w:rFonts w:cs="Arial"/>
              </w:rPr>
            </w:pPr>
            <w:r w:rsidRPr="004D4530">
              <w:rPr>
                <w:rFonts w:cs="Arial"/>
              </w:rPr>
              <w:t>Παναγιωτακόπουλος Δ.Χ. Βιώσιμη διαχείριση αστικών στερεών αποβλήτων. Εκδόσεις Ζυγός, 2002</w:t>
            </w:r>
          </w:p>
          <w:p w:rsidR="00FC21CE" w:rsidRPr="004D4530" w:rsidRDefault="00FC21CE" w:rsidP="00133123">
            <w:pPr>
              <w:numPr>
                <w:ilvl w:val="0"/>
                <w:numId w:val="266"/>
              </w:numPr>
              <w:tabs>
                <w:tab w:val="left" w:pos="426"/>
              </w:tabs>
              <w:spacing w:after="0" w:line="240" w:lineRule="auto"/>
              <w:jc w:val="both"/>
              <w:rPr>
                <w:rFonts w:cs="Arial"/>
              </w:rPr>
            </w:pPr>
            <w:r w:rsidRPr="004D4530">
              <w:rPr>
                <w:rFonts w:cs="Arial"/>
                <w:lang w:val="en-US"/>
              </w:rPr>
              <w:t>Tchobanoglous</w:t>
            </w:r>
            <w:r w:rsidRPr="004D4530">
              <w:rPr>
                <w:rFonts w:cs="Arial"/>
              </w:rPr>
              <w:t xml:space="preserve"> </w:t>
            </w:r>
            <w:r w:rsidRPr="004D4530">
              <w:rPr>
                <w:rFonts w:cs="Arial"/>
                <w:lang w:val="en-US"/>
              </w:rPr>
              <w:t>G</w:t>
            </w:r>
            <w:r w:rsidRPr="004D4530">
              <w:rPr>
                <w:rFonts w:cs="Arial"/>
              </w:rPr>
              <w:t xml:space="preserve">., </w:t>
            </w:r>
            <w:r w:rsidRPr="004D4530">
              <w:rPr>
                <w:rFonts w:cs="Arial"/>
                <w:lang w:val="en-US"/>
              </w:rPr>
              <w:t>Kreith</w:t>
            </w:r>
            <w:r w:rsidRPr="004D4530">
              <w:rPr>
                <w:rFonts w:cs="Arial"/>
              </w:rPr>
              <w:t xml:space="preserve"> </w:t>
            </w:r>
            <w:r w:rsidRPr="004D4530">
              <w:rPr>
                <w:rFonts w:cs="Arial"/>
                <w:lang w:val="en-US"/>
              </w:rPr>
              <w:t>F</w:t>
            </w:r>
            <w:r w:rsidRPr="004D4530">
              <w:rPr>
                <w:rFonts w:cs="Arial"/>
              </w:rPr>
              <w:t>. Εγχειρίδιο διαχείρισης στερεών αποβλήτων. Εκδόσεις Τζιόλα, 2010</w:t>
            </w:r>
          </w:p>
          <w:p w:rsidR="00FC21CE" w:rsidRPr="004D4530" w:rsidRDefault="00FC21CE" w:rsidP="00133123">
            <w:pPr>
              <w:numPr>
                <w:ilvl w:val="0"/>
                <w:numId w:val="266"/>
              </w:numPr>
              <w:tabs>
                <w:tab w:val="left" w:pos="426"/>
              </w:tabs>
              <w:spacing w:after="0" w:line="240" w:lineRule="auto"/>
              <w:jc w:val="both"/>
              <w:rPr>
                <w:rFonts w:cs="Arial"/>
                <w:lang w:val="en-US"/>
              </w:rPr>
            </w:pPr>
            <w:r w:rsidRPr="004D4530">
              <w:rPr>
                <w:rFonts w:cs="Arial"/>
                <w:lang w:val="en-US"/>
              </w:rPr>
              <w:t>LaGrega M.D., Buckingham P.L., Evans J.C. Hazardous Waste Management. 2</w:t>
            </w:r>
            <w:r w:rsidRPr="004D4530">
              <w:rPr>
                <w:rFonts w:cs="Arial"/>
                <w:vertAlign w:val="superscript"/>
                <w:lang w:val="en-US"/>
              </w:rPr>
              <w:t>nd</w:t>
            </w:r>
            <w:r w:rsidRPr="004D4530">
              <w:rPr>
                <w:rFonts w:cs="Arial"/>
                <w:lang w:val="en-US"/>
              </w:rPr>
              <w:t xml:space="preserve"> edition, Waneland Press, Inc, 2001</w:t>
            </w:r>
          </w:p>
          <w:p w:rsidR="00FC21CE" w:rsidRPr="004D4530" w:rsidRDefault="00FC21CE" w:rsidP="00133123">
            <w:pPr>
              <w:numPr>
                <w:ilvl w:val="0"/>
                <w:numId w:val="266"/>
              </w:numPr>
              <w:tabs>
                <w:tab w:val="left" w:pos="426"/>
              </w:tabs>
              <w:spacing w:after="0" w:line="240" w:lineRule="auto"/>
              <w:jc w:val="both"/>
              <w:rPr>
                <w:rFonts w:cs="Arial"/>
                <w:lang w:val="en-US"/>
              </w:rPr>
            </w:pPr>
            <w:r w:rsidRPr="004D4530">
              <w:rPr>
                <w:rFonts w:cs="Arial"/>
                <w:lang w:val="en-US"/>
              </w:rPr>
              <w:t>VanGuilder C. Introduction to Hazardous Waste Management. Mercury Learning &amp; Information, 2012</w:t>
            </w:r>
          </w:p>
          <w:p w:rsidR="00FC21CE" w:rsidRPr="004D4530" w:rsidRDefault="00FC21CE" w:rsidP="00133123">
            <w:pPr>
              <w:numPr>
                <w:ilvl w:val="0"/>
                <w:numId w:val="266"/>
              </w:numPr>
              <w:tabs>
                <w:tab w:val="left" w:pos="426"/>
              </w:tabs>
              <w:spacing w:after="0" w:line="240" w:lineRule="auto"/>
              <w:jc w:val="both"/>
              <w:rPr>
                <w:rFonts w:cs="Arial"/>
                <w:lang w:val="en-US"/>
              </w:rPr>
            </w:pPr>
            <w:r w:rsidRPr="004D4530">
              <w:rPr>
                <w:rFonts w:cs="Arial"/>
                <w:lang w:val="en-US"/>
              </w:rPr>
              <w:t>Que Hee S.S. Hazardous Waste Analysis. Government Institutes Inc.,U.S., 1999</w:t>
            </w:r>
          </w:p>
          <w:p w:rsidR="00FC21CE" w:rsidRPr="004D4530" w:rsidRDefault="00FC21CE" w:rsidP="00133123">
            <w:pPr>
              <w:numPr>
                <w:ilvl w:val="0"/>
                <w:numId w:val="266"/>
              </w:numPr>
              <w:tabs>
                <w:tab w:val="left" w:pos="426"/>
              </w:tabs>
              <w:spacing w:after="0" w:line="240" w:lineRule="auto"/>
              <w:jc w:val="both"/>
              <w:rPr>
                <w:rFonts w:cs="Arial"/>
                <w:lang w:val="en-US"/>
              </w:rPr>
            </w:pPr>
            <w:r w:rsidRPr="004D4530">
              <w:rPr>
                <w:rFonts w:cs="Arial"/>
                <w:lang w:val="en-US"/>
              </w:rPr>
              <w:t>Spellman F.R. Transportation of Hazardous Materials Post-9/11. Government Institutes Inc.,U.S., 2007</w:t>
            </w:r>
          </w:p>
          <w:p w:rsidR="00FC21CE" w:rsidRPr="004D4530" w:rsidRDefault="00FC21CE" w:rsidP="009C1362">
            <w:pPr>
              <w:tabs>
                <w:tab w:val="left" w:pos="0"/>
              </w:tabs>
              <w:spacing w:after="0" w:line="240" w:lineRule="auto"/>
              <w:jc w:val="both"/>
              <w:rPr>
                <w:rFonts w:cs="Arial"/>
                <w:lang w:val="en-US"/>
              </w:rPr>
            </w:pPr>
            <w:r w:rsidRPr="004D4530">
              <w:rPr>
                <w:rFonts w:cs="Arial"/>
                <w:b/>
              </w:rPr>
              <w:t>Συναφή</w:t>
            </w:r>
            <w:r w:rsidRPr="004D4530">
              <w:rPr>
                <w:rFonts w:cs="Arial"/>
                <w:b/>
                <w:lang w:val="en-US"/>
              </w:rPr>
              <w:t xml:space="preserve"> </w:t>
            </w:r>
            <w:r w:rsidRPr="004D4530">
              <w:rPr>
                <w:rFonts w:cs="Arial"/>
                <w:b/>
              </w:rPr>
              <w:t>επιστημονικά</w:t>
            </w:r>
            <w:r w:rsidRPr="004D4530">
              <w:rPr>
                <w:rFonts w:cs="Arial"/>
                <w:b/>
                <w:lang w:val="en-US"/>
              </w:rPr>
              <w:t xml:space="preserve"> </w:t>
            </w:r>
            <w:r w:rsidRPr="004D4530">
              <w:rPr>
                <w:rFonts w:cs="Arial"/>
                <w:b/>
              </w:rPr>
              <w:t>περιοδικά</w:t>
            </w:r>
          </w:p>
          <w:p w:rsidR="00FC21CE" w:rsidRPr="004D4530" w:rsidRDefault="00FC21CE" w:rsidP="00133123">
            <w:pPr>
              <w:numPr>
                <w:ilvl w:val="0"/>
                <w:numId w:val="267"/>
              </w:numPr>
              <w:tabs>
                <w:tab w:val="left" w:pos="426"/>
              </w:tabs>
              <w:spacing w:after="0" w:line="240" w:lineRule="auto"/>
              <w:jc w:val="both"/>
              <w:rPr>
                <w:rFonts w:cs="Arial"/>
                <w:lang w:val="en-US"/>
              </w:rPr>
            </w:pPr>
            <w:r w:rsidRPr="004D4530">
              <w:rPr>
                <w:rFonts w:cs="Arial"/>
                <w:lang w:val="en-US"/>
              </w:rPr>
              <w:t>Waste Management</w:t>
            </w:r>
          </w:p>
          <w:p w:rsidR="00FC21CE" w:rsidRPr="004D4530" w:rsidRDefault="00FC21CE" w:rsidP="00133123">
            <w:pPr>
              <w:numPr>
                <w:ilvl w:val="0"/>
                <w:numId w:val="267"/>
              </w:numPr>
              <w:tabs>
                <w:tab w:val="left" w:pos="426"/>
              </w:tabs>
              <w:spacing w:after="0" w:line="240" w:lineRule="auto"/>
              <w:jc w:val="both"/>
              <w:rPr>
                <w:rFonts w:cs="Arial"/>
                <w:lang w:val="en-US"/>
              </w:rPr>
            </w:pPr>
            <w:r w:rsidRPr="004D4530">
              <w:rPr>
                <w:rFonts w:cs="Arial"/>
                <w:lang w:val="en-US"/>
              </w:rPr>
              <w:t>Journal of Hazardous Materials</w:t>
            </w:r>
          </w:p>
          <w:p w:rsidR="00FC21CE" w:rsidRPr="004D4530" w:rsidRDefault="00FC21CE" w:rsidP="00133123">
            <w:pPr>
              <w:numPr>
                <w:ilvl w:val="0"/>
                <w:numId w:val="267"/>
              </w:numPr>
              <w:tabs>
                <w:tab w:val="left" w:pos="426"/>
              </w:tabs>
              <w:spacing w:after="0" w:line="240" w:lineRule="auto"/>
              <w:jc w:val="both"/>
              <w:rPr>
                <w:rFonts w:cs="Arial"/>
                <w:lang w:val="en-US"/>
              </w:rPr>
            </w:pPr>
            <w:r w:rsidRPr="004D4530">
              <w:rPr>
                <w:rFonts w:cs="Arial"/>
                <w:lang w:val="en-US"/>
              </w:rPr>
              <w:t>Journal of Hazardous, Toxic, and Radioactive Waste</w:t>
            </w:r>
          </w:p>
          <w:p w:rsidR="00FC21CE" w:rsidRPr="004D4530" w:rsidRDefault="00FC21CE" w:rsidP="00133123">
            <w:pPr>
              <w:numPr>
                <w:ilvl w:val="0"/>
                <w:numId w:val="267"/>
              </w:numPr>
              <w:tabs>
                <w:tab w:val="left" w:pos="426"/>
              </w:tabs>
              <w:spacing w:after="0" w:line="240" w:lineRule="auto"/>
              <w:jc w:val="both"/>
              <w:rPr>
                <w:rFonts w:cs="Arial"/>
                <w:lang w:val="en-US"/>
              </w:rPr>
            </w:pPr>
            <w:r w:rsidRPr="004D4530">
              <w:rPr>
                <w:rFonts w:cs="Arial"/>
                <w:lang w:val="en-US"/>
              </w:rPr>
              <w:t>Hazardous Waste Management</w:t>
            </w:r>
          </w:p>
          <w:p w:rsidR="00FC21CE" w:rsidRPr="004D4530" w:rsidRDefault="00FC21CE" w:rsidP="00133123">
            <w:pPr>
              <w:numPr>
                <w:ilvl w:val="0"/>
                <w:numId w:val="267"/>
              </w:numPr>
              <w:tabs>
                <w:tab w:val="left" w:pos="426"/>
              </w:tabs>
              <w:spacing w:after="0" w:line="240" w:lineRule="auto"/>
              <w:jc w:val="both"/>
              <w:rPr>
                <w:rFonts w:cs="Arial"/>
                <w:lang w:val="en-US"/>
              </w:rPr>
            </w:pPr>
            <w:r w:rsidRPr="004D4530">
              <w:rPr>
                <w:rFonts w:cs="Arial"/>
                <w:lang w:val="en-US"/>
              </w:rPr>
              <w:t>International Journal of Environment and Waste Management</w:t>
            </w:r>
          </w:p>
          <w:p w:rsidR="00FC21CE" w:rsidRPr="006E5028" w:rsidRDefault="00FC21CE" w:rsidP="00133123">
            <w:pPr>
              <w:numPr>
                <w:ilvl w:val="0"/>
                <w:numId w:val="267"/>
              </w:numPr>
              <w:tabs>
                <w:tab w:val="left" w:pos="426"/>
              </w:tabs>
              <w:spacing w:after="0" w:line="240" w:lineRule="auto"/>
              <w:jc w:val="both"/>
              <w:rPr>
                <w:rFonts w:cs="Arial"/>
                <w:lang w:val="en-US"/>
              </w:rPr>
            </w:pPr>
            <w:r w:rsidRPr="004D4530">
              <w:rPr>
                <w:rFonts w:cs="Arial"/>
                <w:lang w:val="en-US"/>
              </w:rPr>
              <w:t>Archives of Environmental Contamination and Toxicology</w:t>
            </w:r>
          </w:p>
        </w:tc>
      </w:tr>
    </w:tbl>
    <w:p w:rsidR="00FC21CE" w:rsidRPr="00280C3A" w:rsidRDefault="00FC21CE" w:rsidP="00FC21CE">
      <w:pPr>
        <w:rPr>
          <w:lang w:val="en-US"/>
        </w:rPr>
      </w:pPr>
    </w:p>
    <w:p w:rsidR="00D87F48" w:rsidRPr="006C6343" w:rsidRDefault="006C6343" w:rsidP="00D401C1">
      <w:pPr>
        <w:tabs>
          <w:tab w:val="left" w:pos="426"/>
        </w:tabs>
        <w:spacing w:after="120" w:line="360" w:lineRule="auto"/>
        <w:ind w:firstLine="426"/>
        <w:jc w:val="both"/>
        <w:rPr>
          <w:b/>
          <w:bCs/>
          <w:sz w:val="24"/>
          <w:szCs w:val="24"/>
        </w:rPr>
      </w:pPr>
      <w:r w:rsidRPr="006C6343">
        <w:rPr>
          <w:b/>
          <w:bCs/>
          <w:sz w:val="24"/>
          <w:szCs w:val="24"/>
        </w:rPr>
        <w:lastRenderedPageBreak/>
        <w:t>2.4.</w:t>
      </w:r>
      <w:r w:rsidR="00D87F48" w:rsidRPr="006C6343">
        <w:rPr>
          <w:b/>
          <w:bCs/>
          <w:sz w:val="24"/>
          <w:szCs w:val="24"/>
        </w:rPr>
        <w:t xml:space="preserve"> </w:t>
      </w:r>
      <w:r w:rsidR="006D4584" w:rsidRPr="006C6343">
        <w:rPr>
          <w:b/>
          <w:bCs/>
          <w:sz w:val="24"/>
          <w:szCs w:val="24"/>
        </w:rPr>
        <w:t xml:space="preserve"> </w:t>
      </w:r>
      <w:r w:rsidR="00D87F48" w:rsidRPr="006C6343">
        <w:rPr>
          <w:b/>
          <w:bCs/>
          <w:sz w:val="24"/>
          <w:szCs w:val="24"/>
        </w:rPr>
        <w:t>Πτυχιακή Εργασία</w:t>
      </w:r>
    </w:p>
    <w:p w:rsidR="000830C3" w:rsidRPr="00AC73F5" w:rsidRDefault="000830C3" w:rsidP="00D401C1">
      <w:pPr>
        <w:tabs>
          <w:tab w:val="left" w:pos="426"/>
        </w:tabs>
        <w:spacing w:after="120" w:line="360" w:lineRule="auto"/>
        <w:ind w:firstLine="426"/>
        <w:jc w:val="both"/>
      </w:pPr>
      <w:r w:rsidRPr="00AC73F5">
        <w:t xml:space="preserve">Η πτυχιακή εργασία δίνει την ευκαιρία στο φοιτητή να χρησιμοποιήσει γνώσεις τις οποίες απέκτησε κατά τη διάρκεια των σπουδών του. </w:t>
      </w:r>
    </w:p>
    <w:p w:rsidR="000830C3" w:rsidRPr="00AC73F5" w:rsidRDefault="000830C3" w:rsidP="00D401C1">
      <w:pPr>
        <w:tabs>
          <w:tab w:val="left" w:pos="426"/>
        </w:tabs>
        <w:spacing w:after="120" w:line="360" w:lineRule="auto"/>
        <w:ind w:firstLine="426"/>
        <w:jc w:val="both"/>
      </w:pPr>
      <w:r w:rsidRPr="00AC73F5">
        <w:t xml:space="preserve">Ταυτόχρονα του δίδεται η δυνατότητα για περαιτέρω αναζήτηση σε κάποιο από τα θέματα που πιθανόν να αποτελέσουν μελλοντικά αντικείμενο των επαγγελματικών του υποχρεώσεων και υπευθυνοτήτων. </w:t>
      </w:r>
    </w:p>
    <w:p w:rsidR="000830C3" w:rsidRPr="00AC73F5" w:rsidRDefault="000830C3" w:rsidP="00D401C1">
      <w:pPr>
        <w:tabs>
          <w:tab w:val="left" w:pos="426"/>
        </w:tabs>
        <w:spacing w:after="120" w:line="360" w:lineRule="auto"/>
        <w:ind w:firstLine="426"/>
        <w:jc w:val="both"/>
      </w:pPr>
      <w:r w:rsidRPr="00AC73F5">
        <w:t xml:space="preserve">Απώτερος στόχος της διαδικασίας αυτής είναι η απόκτηση εμπειρίας στον τρόπο διερεύνησης οποιουδήποτε προβλήματος Δημόσιας Υγείας προκύψει κατά την άσκηση του επαγγέλματός τους. </w:t>
      </w:r>
    </w:p>
    <w:p w:rsidR="000830C3" w:rsidRPr="00AC73F5" w:rsidRDefault="000830C3" w:rsidP="00D401C1">
      <w:pPr>
        <w:tabs>
          <w:tab w:val="left" w:pos="426"/>
        </w:tabs>
        <w:spacing w:after="120" w:line="360" w:lineRule="auto"/>
        <w:ind w:firstLine="426"/>
        <w:jc w:val="both"/>
      </w:pPr>
      <w:r w:rsidRPr="00AC73F5">
        <w:t>Ειδικότερα, η εκπόνηση της πτυχιακής εργασίας έχει τους παρακάτω ακαδημαϊκούς και επαγγελματικούς στόχους:</w:t>
      </w:r>
    </w:p>
    <w:p w:rsidR="000830C3" w:rsidRPr="00AC73F5" w:rsidRDefault="000830C3" w:rsidP="00133123">
      <w:pPr>
        <w:numPr>
          <w:ilvl w:val="0"/>
          <w:numId w:val="2"/>
        </w:numPr>
        <w:tabs>
          <w:tab w:val="clear" w:pos="1069"/>
          <w:tab w:val="left" w:pos="851"/>
        </w:tabs>
        <w:spacing w:after="120" w:line="360" w:lineRule="auto"/>
        <w:ind w:left="851" w:hanging="425"/>
        <w:jc w:val="both"/>
        <w:rPr>
          <w:bCs/>
        </w:rPr>
      </w:pPr>
      <w:r w:rsidRPr="00AC73F5">
        <w:rPr>
          <w:bCs/>
        </w:rPr>
        <w:t xml:space="preserve">Την απόκτηση γνώσης και δεξιοτήτων για τον τρόπο προσέγγισης και διερεύνησης προβλημάτων που θα αναδυθούν κατά τη διάρκεια της επαγγελματικής τους σταδιοδρομίας. Η συνειδητοποίηση ότι η νέα και τεκμηριωμένη γνώση είναι απαραίτητη για την αντιμετώπιση κάθε προβλήματος και η ενίσχυση της ικανότητας τους για τους τρόπους αναζήτησης και απόκτησης αυτής, αποτελούν βασικές επιδιώξεις της εκπόνησης </w:t>
      </w:r>
      <w:r w:rsidR="001D4FE2" w:rsidRPr="00AC73F5">
        <w:rPr>
          <w:bCs/>
        </w:rPr>
        <w:t xml:space="preserve">της </w:t>
      </w:r>
      <w:r w:rsidRPr="00AC73F5">
        <w:rPr>
          <w:bCs/>
        </w:rPr>
        <w:t xml:space="preserve">πτυχιακής. </w:t>
      </w:r>
    </w:p>
    <w:p w:rsidR="000830C3" w:rsidRPr="00AC73F5" w:rsidRDefault="000830C3" w:rsidP="00133123">
      <w:pPr>
        <w:numPr>
          <w:ilvl w:val="0"/>
          <w:numId w:val="2"/>
        </w:numPr>
        <w:tabs>
          <w:tab w:val="clear" w:pos="1069"/>
          <w:tab w:val="left" w:pos="851"/>
        </w:tabs>
        <w:spacing w:after="120" w:line="360" w:lineRule="auto"/>
        <w:ind w:left="851" w:hanging="425"/>
        <w:jc w:val="both"/>
        <w:rPr>
          <w:bCs/>
        </w:rPr>
      </w:pPr>
      <w:r w:rsidRPr="00AC73F5">
        <w:rPr>
          <w:bCs/>
        </w:rPr>
        <w:t>Την εκπαίδευση στην αναζήτηση, περιγραφή και ανάλυση προβλημάτων Δημόσιας Υγείας και στη διατύπωση προτάσεων.</w:t>
      </w:r>
    </w:p>
    <w:p w:rsidR="000830C3" w:rsidRPr="00AC73F5" w:rsidRDefault="000830C3" w:rsidP="00133123">
      <w:pPr>
        <w:numPr>
          <w:ilvl w:val="0"/>
          <w:numId w:val="2"/>
        </w:numPr>
        <w:tabs>
          <w:tab w:val="clear" w:pos="1069"/>
          <w:tab w:val="left" w:pos="851"/>
        </w:tabs>
        <w:spacing w:after="120" w:line="360" w:lineRule="auto"/>
        <w:ind w:left="851" w:hanging="425"/>
        <w:jc w:val="both"/>
        <w:rPr>
          <w:bCs/>
        </w:rPr>
      </w:pPr>
      <w:r w:rsidRPr="00AC73F5">
        <w:rPr>
          <w:bCs/>
        </w:rPr>
        <w:t>Την ανάπτυξη της ικανότητας προσδιορισμού του ρόλου και του τρόπου εμπλοκής του Υγιεινολόγου Τ.Ε. σε επίπεδο Δημόσιας Υγείας.</w:t>
      </w:r>
    </w:p>
    <w:p w:rsidR="000830C3" w:rsidRPr="00AC73F5" w:rsidRDefault="000830C3" w:rsidP="00133123">
      <w:pPr>
        <w:numPr>
          <w:ilvl w:val="0"/>
          <w:numId w:val="2"/>
        </w:numPr>
        <w:tabs>
          <w:tab w:val="clear" w:pos="1069"/>
          <w:tab w:val="left" w:pos="851"/>
        </w:tabs>
        <w:spacing w:after="120" w:line="360" w:lineRule="auto"/>
        <w:ind w:left="851" w:hanging="425"/>
        <w:jc w:val="both"/>
        <w:rPr>
          <w:bCs/>
        </w:rPr>
      </w:pPr>
      <w:r w:rsidRPr="00AC73F5">
        <w:rPr>
          <w:bCs/>
        </w:rPr>
        <w:t>Την ανάπτυξη ικανοτήτων στην κριτική θεώρηση της βιβλιογραφίας επί συγκεκριμένου θέματος.</w:t>
      </w:r>
    </w:p>
    <w:p w:rsidR="000830C3" w:rsidRPr="00AC73F5" w:rsidRDefault="000830C3" w:rsidP="00133123">
      <w:pPr>
        <w:numPr>
          <w:ilvl w:val="0"/>
          <w:numId w:val="2"/>
        </w:numPr>
        <w:tabs>
          <w:tab w:val="clear" w:pos="1069"/>
          <w:tab w:val="left" w:pos="851"/>
        </w:tabs>
        <w:spacing w:after="120" w:line="360" w:lineRule="auto"/>
        <w:ind w:left="851" w:hanging="425"/>
        <w:jc w:val="both"/>
        <w:rPr>
          <w:bCs/>
        </w:rPr>
      </w:pPr>
      <w:r w:rsidRPr="00AC73F5">
        <w:rPr>
          <w:bCs/>
        </w:rPr>
        <w:t xml:space="preserve">Την ανάπτυξη της συνεργατικότητας μεταξύ των φοιτητών, όταν η πτυχιακή εκπονείται από δυο άτομα, καθώς και με επαγγελματίες και φορείς από τους οποίους θα </w:t>
      </w:r>
      <w:r w:rsidR="001D4FE2" w:rsidRPr="00AC73F5">
        <w:rPr>
          <w:bCs/>
        </w:rPr>
        <w:t xml:space="preserve">αντλήσουν πληροφορίες </w:t>
      </w:r>
      <w:r w:rsidRPr="00AC73F5">
        <w:rPr>
          <w:bCs/>
        </w:rPr>
        <w:t>για την εκπόνησή της.</w:t>
      </w:r>
    </w:p>
    <w:p w:rsidR="000830C3" w:rsidRPr="00AC73F5" w:rsidRDefault="000830C3" w:rsidP="00133123">
      <w:pPr>
        <w:numPr>
          <w:ilvl w:val="0"/>
          <w:numId w:val="2"/>
        </w:numPr>
        <w:tabs>
          <w:tab w:val="clear" w:pos="1069"/>
          <w:tab w:val="left" w:pos="851"/>
        </w:tabs>
        <w:spacing w:after="120" w:line="360" w:lineRule="auto"/>
        <w:ind w:left="851" w:hanging="425"/>
        <w:jc w:val="both"/>
        <w:rPr>
          <w:bCs/>
        </w:rPr>
      </w:pPr>
      <w:r w:rsidRPr="00AC73F5">
        <w:rPr>
          <w:bCs/>
        </w:rPr>
        <w:t xml:space="preserve">Την εκπαίδευση του </w:t>
      </w:r>
      <w:r w:rsidRPr="00AC73F5">
        <w:t xml:space="preserve">φοιτητή </w:t>
      </w:r>
      <w:r w:rsidRPr="00AC73F5">
        <w:rPr>
          <w:bCs/>
        </w:rPr>
        <w:t>στη διατύπωση επιστημονικής σκέψης και στη συγγραφή μιας μελέτης.</w:t>
      </w:r>
    </w:p>
    <w:p w:rsidR="000830C3" w:rsidRPr="00AC73F5" w:rsidRDefault="002D3E5A" w:rsidP="00D401C1">
      <w:pPr>
        <w:tabs>
          <w:tab w:val="left" w:pos="426"/>
        </w:tabs>
        <w:spacing w:after="120" w:line="360" w:lineRule="auto"/>
        <w:ind w:firstLine="426"/>
        <w:jc w:val="both"/>
        <w:rPr>
          <w:b/>
        </w:rPr>
      </w:pPr>
      <w:r w:rsidRPr="00AC73F5">
        <w:rPr>
          <w:b/>
        </w:rPr>
        <w:t xml:space="preserve">      </w:t>
      </w:r>
      <w:r w:rsidR="000830C3" w:rsidRPr="00AC73F5">
        <w:rPr>
          <w:b/>
        </w:rPr>
        <w:t>Είδη πτυχιακών εργασιών</w:t>
      </w:r>
    </w:p>
    <w:p w:rsidR="000830C3" w:rsidRPr="00AC73F5" w:rsidRDefault="000830C3" w:rsidP="00D401C1">
      <w:pPr>
        <w:tabs>
          <w:tab w:val="left" w:pos="426"/>
        </w:tabs>
        <w:spacing w:after="120" w:line="360" w:lineRule="auto"/>
        <w:ind w:firstLine="426"/>
        <w:jc w:val="both"/>
      </w:pPr>
      <w:r w:rsidRPr="00AC73F5">
        <w:t>Η πτυχιακή εργασία μπορεί να είναι:</w:t>
      </w:r>
    </w:p>
    <w:p w:rsidR="000830C3" w:rsidRPr="00AC73F5" w:rsidRDefault="000830C3" w:rsidP="00133123">
      <w:pPr>
        <w:numPr>
          <w:ilvl w:val="0"/>
          <w:numId w:val="2"/>
        </w:numPr>
        <w:tabs>
          <w:tab w:val="clear" w:pos="1069"/>
          <w:tab w:val="left" w:pos="709"/>
        </w:tabs>
        <w:spacing w:after="120" w:line="360" w:lineRule="auto"/>
        <w:ind w:left="851" w:hanging="425"/>
        <w:jc w:val="both"/>
        <w:rPr>
          <w:bCs/>
        </w:rPr>
      </w:pPr>
      <w:r w:rsidRPr="00AC73F5">
        <w:rPr>
          <w:bCs/>
        </w:rPr>
        <w:lastRenderedPageBreak/>
        <w:t>Βιβλιογραφική-ανασκοπική κριτική θεώρηση της βιβλιογραφίας επί ενός συγκεκριμένου θέμα</w:t>
      </w:r>
      <w:r w:rsidR="008B516F" w:rsidRPr="00AC73F5">
        <w:rPr>
          <w:bCs/>
        </w:rPr>
        <w:t>τος. Εκπονείται από ένα φοιτητή</w:t>
      </w:r>
      <w:r w:rsidRPr="00AC73F5">
        <w:rPr>
          <w:bCs/>
        </w:rPr>
        <w:t xml:space="preserve"> </w:t>
      </w:r>
    </w:p>
    <w:p w:rsidR="000830C3" w:rsidRPr="00AC73F5" w:rsidRDefault="000830C3" w:rsidP="00133123">
      <w:pPr>
        <w:numPr>
          <w:ilvl w:val="0"/>
          <w:numId w:val="2"/>
        </w:numPr>
        <w:tabs>
          <w:tab w:val="clear" w:pos="1069"/>
          <w:tab w:val="left" w:pos="709"/>
        </w:tabs>
        <w:spacing w:after="120" w:line="360" w:lineRule="auto"/>
        <w:ind w:left="851" w:hanging="425"/>
        <w:jc w:val="both"/>
        <w:rPr>
          <w:bCs/>
        </w:rPr>
      </w:pPr>
      <w:r w:rsidRPr="00AC73F5">
        <w:rPr>
          <w:bCs/>
        </w:rPr>
        <w:t>Συνδυασμός βιβλιογραφικής και ερευνητικής αναζήτησης. Υπάρχει η δυνατότητα να γίνει από ένα ή δύο φοιτητές.</w:t>
      </w:r>
    </w:p>
    <w:p w:rsidR="002D3E5A" w:rsidRPr="00AC73F5" w:rsidRDefault="002D3E5A" w:rsidP="002D3E5A">
      <w:pPr>
        <w:spacing w:line="360" w:lineRule="auto"/>
        <w:ind w:left="426"/>
        <w:jc w:val="both"/>
        <w:rPr>
          <w:b/>
        </w:rPr>
      </w:pPr>
    </w:p>
    <w:p w:rsidR="002D3E5A" w:rsidRPr="00AC73F5" w:rsidRDefault="002D3E5A" w:rsidP="002D3E5A">
      <w:pPr>
        <w:spacing w:line="360" w:lineRule="auto"/>
        <w:ind w:left="426"/>
        <w:jc w:val="both"/>
        <w:rPr>
          <w:b/>
        </w:rPr>
      </w:pPr>
      <w:r w:rsidRPr="00AC73F5">
        <w:rPr>
          <w:b/>
        </w:rPr>
        <w:t xml:space="preserve">   Κριτήρια αξιολόγησης Πτυχιακών Εργασιών </w:t>
      </w:r>
    </w:p>
    <w:p w:rsidR="002D3E5A" w:rsidRPr="00AC73F5" w:rsidRDefault="002D3E5A" w:rsidP="002D3E5A">
      <w:pPr>
        <w:spacing w:line="360" w:lineRule="auto"/>
        <w:jc w:val="both"/>
      </w:pPr>
      <w:r w:rsidRPr="00AC73F5">
        <w:t xml:space="preserve">            Τα σημεία τα οποία αξιολογεί η εξεταστική επιτροπή είναι:</w:t>
      </w:r>
    </w:p>
    <w:p w:rsidR="002D3E5A" w:rsidRPr="00AC73F5" w:rsidRDefault="002D3E5A" w:rsidP="00133123">
      <w:pPr>
        <w:pStyle w:val="a3"/>
        <w:numPr>
          <w:ilvl w:val="0"/>
          <w:numId w:val="16"/>
        </w:numPr>
        <w:spacing w:after="0" w:line="360" w:lineRule="auto"/>
        <w:ind w:left="851" w:hanging="425"/>
      </w:pPr>
      <w:r w:rsidRPr="00AC73F5">
        <w:rPr>
          <w:b/>
          <w:i/>
        </w:rPr>
        <w:t>ΣΧΕΔΙΑΣΜΟΣ  ΠΤΥΧΙΑΚΗΣ:</w:t>
      </w:r>
      <w:r w:rsidRPr="00AC73F5">
        <w:t xml:space="preserve"> η σαφήνεια με την οποία διατυπώνονται η προβληματική του θέματος, η επιλογή και η χρήση της κατάλληλης μεθοδολογίας, ο τρόπος αναζήτησης στοιχείων </w:t>
      </w:r>
    </w:p>
    <w:p w:rsidR="002D3E5A" w:rsidRPr="00AC73F5" w:rsidRDefault="002D3E5A" w:rsidP="00133123">
      <w:pPr>
        <w:pStyle w:val="a3"/>
        <w:numPr>
          <w:ilvl w:val="0"/>
          <w:numId w:val="16"/>
        </w:numPr>
        <w:spacing w:after="0" w:line="360" w:lineRule="auto"/>
        <w:ind w:left="851" w:hanging="425"/>
        <w:jc w:val="both"/>
      </w:pPr>
      <w:r w:rsidRPr="00AC73F5">
        <w:rPr>
          <w:b/>
          <w:i/>
        </w:rPr>
        <w:t>ΟΡΓΑΝΩΣΗ  ΥΛΗΣ:</w:t>
      </w:r>
      <w:r w:rsidRPr="00AC73F5">
        <w:t xml:space="preserve"> η εσωτερική διάρθρωση της πτυχιακής και η συνάφεια με το θέμα που διαπραγματεύεται, η ύπαρξη ισορροπίας στην κατανομή μεταξύ των επιμέρους κεφαλαίων, η συνοχή στην ανάπτυξη του θέματος</w:t>
      </w:r>
    </w:p>
    <w:p w:rsidR="002D3E5A" w:rsidRPr="00AC73F5" w:rsidRDefault="002D3E5A" w:rsidP="00133123">
      <w:pPr>
        <w:pStyle w:val="a3"/>
        <w:numPr>
          <w:ilvl w:val="0"/>
          <w:numId w:val="16"/>
        </w:numPr>
        <w:spacing w:after="0" w:line="360" w:lineRule="auto"/>
        <w:ind w:left="851" w:hanging="425"/>
        <w:jc w:val="both"/>
      </w:pPr>
      <w:r w:rsidRPr="00AC73F5">
        <w:rPr>
          <w:b/>
          <w:i/>
        </w:rPr>
        <w:t>ΟΡΘΟΤΗΤΑ  ΔΙΑΤΥΠΩΣΗΣ  ΤΗΣ  ΛΥΣΗΣ  ΠΟΥ  ΔΟΘΗΚΕ:</w:t>
      </w:r>
      <w:r w:rsidRPr="00AC73F5">
        <w:t xml:space="preserve"> η παρουσίαση και κριτική ανάλυση των αποτελεσμάτων και η διατύπωση συμπερασμάτων σε σχέση με την προβληματική του θέματος </w:t>
      </w:r>
    </w:p>
    <w:p w:rsidR="002D3E5A" w:rsidRPr="00AC73F5" w:rsidRDefault="002D3E5A" w:rsidP="00133123">
      <w:pPr>
        <w:pStyle w:val="a3"/>
        <w:numPr>
          <w:ilvl w:val="0"/>
          <w:numId w:val="16"/>
        </w:numPr>
        <w:spacing w:after="0" w:line="360" w:lineRule="auto"/>
        <w:ind w:left="851" w:hanging="425"/>
        <w:jc w:val="both"/>
      </w:pPr>
      <w:r w:rsidRPr="00AC73F5">
        <w:rPr>
          <w:b/>
          <w:i/>
        </w:rPr>
        <w:t>ΓΛΩΣΣΑ:</w:t>
      </w:r>
      <w:r w:rsidRPr="00AC73F5">
        <w:t xml:space="preserve"> η ορθότητα χρήσης επιστημονικών όρων – εννοιών, το ύφος και η ροή του πεζού λόγου </w:t>
      </w:r>
    </w:p>
    <w:p w:rsidR="002D3E5A" w:rsidRPr="00AC73F5" w:rsidRDefault="002D3E5A" w:rsidP="00133123">
      <w:pPr>
        <w:pStyle w:val="a3"/>
        <w:numPr>
          <w:ilvl w:val="0"/>
          <w:numId w:val="16"/>
        </w:numPr>
        <w:spacing w:after="0" w:line="360" w:lineRule="auto"/>
        <w:ind w:left="851" w:hanging="425"/>
        <w:jc w:val="both"/>
      </w:pPr>
      <w:r w:rsidRPr="00AC73F5">
        <w:rPr>
          <w:b/>
          <w:i/>
        </w:rPr>
        <w:t>ΒΙΒΛΙΟΓΡΑΦΙΑ:</w:t>
      </w:r>
      <w:r w:rsidRPr="00AC73F5">
        <w:t xml:space="preserve"> ο βαθμός και η ορθότητα αξιοποίησης της βιβλιογραφίας, ορθότητα αναγραφής βιβλιογραφικών αναφορών</w:t>
      </w:r>
    </w:p>
    <w:p w:rsidR="002D3E5A" w:rsidRPr="00AC73F5" w:rsidRDefault="002D3E5A" w:rsidP="00133123">
      <w:pPr>
        <w:pStyle w:val="a3"/>
        <w:numPr>
          <w:ilvl w:val="0"/>
          <w:numId w:val="16"/>
        </w:numPr>
        <w:spacing w:after="0" w:line="360" w:lineRule="auto"/>
        <w:ind w:left="851" w:hanging="425"/>
        <w:jc w:val="both"/>
      </w:pPr>
      <w:r w:rsidRPr="00AC73F5">
        <w:rPr>
          <w:b/>
          <w:i/>
        </w:rPr>
        <w:t>ΕΜΦΑΝΙΣΗ:</w:t>
      </w:r>
      <w:r w:rsidRPr="00AC73F5">
        <w:t xml:space="preserve"> η εμφάνιση της πτυχιακής</w:t>
      </w:r>
    </w:p>
    <w:p w:rsidR="002D3E5A" w:rsidRPr="00AC73F5" w:rsidRDefault="002D3E5A" w:rsidP="00133123">
      <w:pPr>
        <w:pStyle w:val="a3"/>
        <w:numPr>
          <w:ilvl w:val="0"/>
          <w:numId w:val="16"/>
        </w:numPr>
        <w:spacing w:after="0" w:line="360" w:lineRule="auto"/>
        <w:ind w:left="851" w:hanging="425"/>
        <w:jc w:val="both"/>
      </w:pPr>
      <w:r w:rsidRPr="00AC73F5">
        <w:rPr>
          <w:b/>
          <w:i/>
        </w:rPr>
        <w:t>ΣΥΝΕΡΓΑΣΙΑ:</w:t>
      </w:r>
      <w:r w:rsidRPr="00AC73F5">
        <w:t xml:space="preserve"> το επίπεδο συνεργασίας με τον επιβλέποντα εκπαιδευτικό</w:t>
      </w:r>
    </w:p>
    <w:p w:rsidR="002D3E5A" w:rsidRPr="00AC73F5" w:rsidRDefault="002D3E5A" w:rsidP="00133123">
      <w:pPr>
        <w:pStyle w:val="a3"/>
        <w:numPr>
          <w:ilvl w:val="0"/>
          <w:numId w:val="16"/>
        </w:numPr>
        <w:spacing w:after="0" w:line="360" w:lineRule="auto"/>
        <w:ind w:left="851" w:hanging="425"/>
        <w:jc w:val="both"/>
      </w:pPr>
      <w:r w:rsidRPr="00AC73F5">
        <w:rPr>
          <w:b/>
          <w:i/>
        </w:rPr>
        <w:t>ΥΠΟΣΤΗΡΙΞΗ:</w:t>
      </w:r>
      <w:r w:rsidRPr="00AC73F5">
        <w:t xml:space="preserve"> η προφορική υποστήριξη της πτυχιακής εργασίας</w:t>
      </w:r>
      <w:r w:rsidR="008B516F" w:rsidRPr="00AC73F5">
        <w:t>.</w:t>
      </w:r>
    </w:p>
    <w:p w:rsidR="002D3E5A" w:rsidRPr="00AC73F5" w:rsidRDefault="002D3E5A" w:rsidP="00D401C1">
      <w:pPr>
        <w:tabs>
          <w:tab w:val="left" w:pos="426"/>
        </w:tabs>
        <w:spacing w:after="120" w:line="360" w:lineRule="auto"/>
        <w:ind w:firstLine="426"/>
        <w:jc w:val="both"/>
        <w:rPr>
          <w:b/>
          <w:bCs/>
          <w:i/>
          <w:sz w:val="24"/>
          <w:szCs w:val="24"/>
        </w:rPr>
      </w:pPr>
    </w:p>
    <w:p w:rsidR="00D87F48" w:rsidRPr="006C6343" w:rsidRDefault="006C6343" w:rsidP="00D401C1">
      <w:pPr>
        <w:tabs>
          <w:tab w:val="left" w:pos="426"/>
        </w:tabs>
        <w:spacing w:after="120" w:line="360" w:lineRule="auto"/>
        <w:ind w:firstLine="426"/>
        <w:jc w:val="both"/>
        <w:rPr>
          <w:b/>
          <w:bCs/>
          <w:sz w:val="24"/>
          <w:szCs w:val="24"/>
        </w:rPr>
      </w:pPr>
      <w:r w:rsidRPr="006C6343">
        <w:rPr>
          <w:b/>
          <w:bCs/>
          <w:sz w:val="24"/>
          <w:szCs w:val="24"/>
        </w:rPr>
        <w:t xml:space="preserve">2.5. </w:t>
      </w:r>
      <w:r w:rsidR="00D87F48" w:rsidRPr="006C6343">
        <w:rPr>
          <w:b/>
          <w:bCs/>
          <w:sz w:val="24"/>
          <w:szCs w:val="24"/>
        </w:rPr>
        <w:t xml:space="preserve"> </w:t>
      </w:r>
      <w:r w:rsidR="006D4584" w:rsidRPr="006C6343">
        <w:rPr>
          <w:b/>
          <w:bCs/>
          <w:sz w:val="24"/>
          <w:szCs w:val="24"/>
        </w:rPr>
        <w:t xml:space="preserve"> </w:t>
      </w:r>
      <w:r w:rsidR="00D87F48" w:rsidRPr="006C6343">
        <w:rPr>
          <w:b/>
          <w:bCs/>
          <w:sz w:val="24"/>
          <w:szCs w:val="24"/>
        </w:rPr>
        <w:t xml:space="preserve">Πρακτική Άσκηση </w:t>
      </w:r>
    </w:p>
    <w:p w:rsidR="000830C3" w:rsidRPr="00AC73F5" w:rsidRDefault="000830C3" w:rsidP="00D401C1">
      <w:pPr>
        <w:tabs>
          <w:tab w:val="left" w:pos="426"/>
        </w:tabs>
        <w:spacing w:after="120" w:line="360" w:lineRule="auto"/>
        <w:ind w:firstLine="426"/>
        <w:jc w:val="both"/>
        <w:rPr>
          <w:bCs/>
        </w:rPr>
      </w:pPr>
      <w:r w:rsidRPr="00AC73F5">
        <w:rPr>
          <w:bCs/>
        </w:rPr>
        <w:t>Η πρακτική άσκηση έχει καθοριστική σημασία για την επαγγελματική πορεία κάθε αποφοίτου.</w:t>
      </w:r>
    </w:p>
    <w:p w:rsidR="000830C3" w:rsidRPr="00AC73F5" w:rsidRDefault="000830C3" w:rsidP="00D401C1">
      <w:pPr>
        <w:tabs>
          <w:tab w:val="left" w:pos="426"/>
        </w:tabs>
        <w:spacing w:after="120" w:line="360" w:lineRule="auto"/>
        <w:ind w:firstLine="426"/>
        <w:jc w:val="both"/>
        <w:rPr>
          <w:bCs/>
        </w:rPr>
      </w:pPr>
      <w:r w:rsidRPr="00AC73F5">
        <w:rPr>
          <w:bCs/>
        </w:rPr>
        <w:t>Παρέχει τη δυνατότητα, στο στάδιο των σπουδών του, να:</w:t>
      </w:r>
    </w:p>
    <w:p w:rsidR="000830C3" w:rsidRPr="00AC73F5" w:rsidRDefault="000830C3" w:rsidP="00133123">
      <w:pPr>
        <w:numPr>
          <w:ilvl w:val="0"/>
          <w:numId w:val="2"/>
        </w:numPr>
        <w:tabs>
          <w:tab w:val="clear" w:pos="1069"/>
        </w:tabs>
        <w:spacing w:after="120" w:line="360" w:lineRule="auto"/>
        <w:ind w:left="851" w:hanging="426"/>
        <w:jc w:val="both"/>
        <w:rPr>
          <w:bCs/>
        </w:rPr>
      </w:pPr>
      <w:r w:rsidRPr="00AC73F5">
        <w:rPr>
          <w:bCs/>
        </w:rPr>
        <w:t>Εφαρμόσει και εμπ</w:t>
      </w:r>
      <w:r w:rsidR="008B516F" w:rsidRPr="00AC73F5">
        <w:rPr>
          <w:bCs/>
        </w:rPr>
        <w:t>εδώσει τις γνώσεις που απέκτησε</w:t>
      </w:r>
    </w:p>
    <w:p w:rsidR="000830C3" w:rsidRPr="00AC73F5" w:rsidRDefault="000830C3" w:rsidP="00133123">
      <w:pPr>
        <w:numPr>
          <w:ilvl w:val="0"/>
          <w:numId w:val="2"/>
        </w:numPr>
        <w:tabs>
          <w:tab w:val="clear" w:pos="1069"/>
        </w:tabs>
        <w:spacing w:after="120" w:line="360" w:lineRule="auto"/>
        <w:ind w:left="851" w:hanging="426"/>
        <w:jc w:val="both"/>
        <w:rPr>
          <w:bCs/>
        </w:rPr>
      </w:pPr>
      <w:r w:rsidRPr="00AC73F5">
        <w:rPr>
          <w:bCs/>
        </w:rPr>
        <w:lastRenderedPageBreak/>
        <w:t xml:space="preserve">Διευρύνει τους γνωστικούς ορίζοντες και εμβαθύνει στα γνωστικά αντικείμενα, αποκτώντας πρόσθετες </w:t>
      </w:r>
      <w:r w:rsidR="008B516F" w:rsidRPr="00AC73F5">
        <w:rPr>
          <w:bCs/>
        </w:rPr>
        <w:t>γνώσεις δια μέσου των εμπειριών</w:t>
      </w:r>
    </w:p>
    <w:p w:rsidR="000830C3" w:rsidRPr="00AC73F5" w:rsidRDefault="000830C3" w:rsidP="00133123">
      <w:pPr>
        <w:numPr>
          <w:ilvl w:val="0"/>
          <w:numId w:val="2"/>
        </w:numPr>
        <w:tabs>
          <w:tab w:val="clear" w:pos="1069"/>
        </w:tabs>
        <w:spacing w:after="120" w:line="360" w:lineRule="auto"/>
        <w:ind w:left="851" w:hanging="426"/>
        <w:jc w:val="both"/>
        <w:rPr>
          <w:bCs/>
        </w:rPr>
      </w:pPr>
      <w:r w:rsidRPr="00AC73F5">
        <w:rPr>
          <w:bCs/>
        </w:rPr>
        <w:t xml:space="preserve">Διευρύνει τη δέσμη ικανοτήτων του, με ενίσχυση </w:t>
      </w:r>
      <w:r w:rsidR="008B516F" w:rsidRPr="00AC73F5">
        <w:rPr>
          <w:bCs/>
        </w:rPr>
        <w:t>και αναδιάρθρωση των δεξιοτήτων</w:t>
      </w:r>
    </w:p>
    <w:p w:rsidR="000830C3" w:rsidRPr="00AC73F5" w:rsidRDefault="000830C3" w:rsidP="00133123">
      <w:pPr>
        <w:numPr>
          <w:ilvl w:val="0"/>
          <w:numId w:val="2"/>
        </w:numPr>
        <w:tabs>
          <w:tab w:val="clear" w:pos="1069"/>
        </w:tabs>
        <w:spacing w:after="120" w:line="360" w:lineRule="auto"/>
        <w:ind w:left="851" w:hanging="426"/>
        <w:jc w:val="both"/>
        <w:rPr>
          <w:bCs/>
        </w:rPr>
      </w:pPr>
      <w:r w:rsidRPr="00AC73F5">
        <w:rPr>
          <w:bCs/>
        </w:rPr>
        <w:t xml:space="preserve">Εξοικειωθεί με το εργασιακό περιβάλλον και με </w:t>
      </w:r>
      <w:r w:rsidR="008B516F" w:rsidRPr="00AC73F5">
        <w:rPr>
          <w:bCs/>
        </w:rPr>
        <w:t>τις δραστηριότητές του</w:t>
      </w:r>
    </w:p>
    <w:p w:rsidR="000830C3" w:rsidRPr="00AC73F5" w:rsidRDefault="000830C3" w:rsidP="00133123">
      <w:pPr>
        <w:numPr>
          <w:ilvl w:val="0"/>
          <w:numId w:val="2"/>
        </w:numPr>
        <w:tabs>
          <w:tab w:val="clear" w:pos="1069"/>
        </w:tabs>
        <w:spacing w:after="120" w:line="360" w:lineRule="auto"/>
        <w:ind w:left="851" w:hanging="426"/>
        <w:jc w:val="both"/>
        <w:rPr>
          <w:bCs/>
        </w:rPr>
      </w:pPr>
      <w:r w:rsidRPr="00AC73F5">
        <w:rPr>
          <w:bCs/>
        </w:rPr>
        <w:t>Γνωρίσει καλύτερα το μελλοντικό εργασιακό τ</w:t>
      </w:r>
      <w:r w:rsidR="008B516F" w:rsidRPr="00AC73F5">
        <w:rPr>
          <w:bCs/>
        </w:rPr>
        <w:t>ου χώρο και τις λειτουργίες του</w:t>
      </w:r>
    </w:p>
    <w:p w:rsidR="000830C3" w:rsidRPr="00AC73F5" w:rsidRDefault="000830C3" w:rsidP="00133123">
      <w:pPr>
        <w:numPr>
          <w:ilvl w:val="0"/>
          <w:numId w:val="2"/>
        </w:numPr>
        <w:tabs>
          <w:tab w:val="clear" w:pos="1069"/>
        </w:tabs>
        <w:spacing w:after="120" w:line="360" w:lineRule="auto"/>
        <w:ind w:left="851" w:hanging="426"/>
        <w:jc w:val="both"/>
        <w:rPr>
          <w:bCs/>
        </w:rPr>
      </w:pPr>
      <w:r w:rsidRPr="00AC73F5">
        <w:rPr>
          <w:bCs/>
        </w:rPr>
        <w:t xml:space="preserve">Δημιουργήσει σχέσεις με πρόσωπα και φορείς που θα συνεργαστεί μελλοντικά, είτε όταν προσληφθεί στην εργασία, είτε όταν δημιουργήσει δικό του γραφείο ή δική </w:t>
      </w:r>
      <w:r w:rsidR="008B516F" w:rsidRPr="00AC73F5">
        <w:rPr>
          <w:bCs/>
        </w:rPr>
        <w:t>του επιχείρηση</w:t>
      </w:r>
    </w:p>
    <w:p w:rsidR="000830C3" w:rsidRPr="00AC73F5" w:rsidRDefault="000830C3" w:rsidP="00133123">
      <w:pPr>
        <w:numPr>
          <w:ilvl w:val="0"/>
          <w:numId w:val="2"/>
        </w:numPr>
        <w:tabs>
          <w:tab w:val="clear" w:pos="1069"/>
        </w:tabs>
        <w:spacing w:after="120" w:line="360" w:lineRule="auto"/>
        <w:ind w:left="851" w:hanging="426"/>
        <w:jc w:val="both"/>
        <w:rPr>
          <w:bCs/>
        </w:rPr>
      </w:pPr>
      <w:r w:rsidRPr="00AC73F5">
        <w:rPr>
          <w:bCs/>
        </w:rPr>
        <w:t>Δώσει την ευκαιρία σε πιθανούς εργοδότες να τον γνωρίσουν καλύτερα και να εξετάσ</w:t>
      </w:r>
      <w:r w:rsidR="008B516F" w:rsidRPr="00AC73F5">
        <w:rPr>
          <w:bCs/>
        </w:rPr>
        <w:t>ουν το ενδεχόμενο πρόσληψής του</w:t>
      </w:r>
    </w:p>
    <w:p w:rsidR="000830C3" w:rsidRPr="00AC73F5" w:rsidRDefault="000830C3" w:rsidP="00133123">
      <w:pPr>
        <w:numPr>
          <w:ilvl w:val="0"/>
          <w:numId w:val="2"/>
        </w:numPr>
        <w:tabs>
          <w:tab w:val="clear" w:pos="1069"/>
        </w:tabs>
        <w:spacing w:after="120" w:line="360" w:lineRule="auto"/>
        <w:ind w:left="851" w:hanging="426"/>
        <w:jc w:val="both"/>
        <w:rPr>
          <w:bCs/>
        </w:rPr>
      </w:pPr>
      <w:r w:rsidRPr="00AC73F5">
        <w:rPr>
          <w:bCs/>
        </w:rPr>
        <w:t>Εντοπίσει πιθανές επαγγελματικές ευκαιρίες τις ο</w:t>
      </w:r>
      <w:r w:rsidR="008B516F" w:rsidRPr="00AC73F5">
        <w:rPr>
          <w:bCs/>
        </w:rPr>
        <w:t>ποίες θα αξιοποιήσει μελλοντικά</w:t>
      </w:r>
    </w:p>
    <w:p w:rsidR="000830C3" w:rsidRPr="00AC73F5" w:rsidRDefault="000830C3" w:rsidP="00133123">
      <w:pPr>
        <w:numPr>
          <w:ilvl w:val="0"/>
          <w:numId w:val="2"/>
        </w:numPr>
        <w:tabs>
          <w:tab w:val="clear" w:pos="1069"/>
        </w:tabs>
        <w:spacing w:after="120" w:line="360" w:lineRule="auto"/>
        <w:ind w:left="851" w:hanging="426"/>
        <w:jc w:val="both"/>
        <w:rPr>
          <w:bCs/>
        </w:rPr>
      </w:pPr>
      <w:r w:rsidRPr="00AC73F5">
        <w:rPr>
          <w:bCs/>
        </w:rPr>
        <w:t>Αποκτήσει επίγνωση και αυτοπεποίθηση που θα τον βοηθήσει στη μελλοντική προσωπική και επαγγελματική ζωή.</w:t>
      </w:r>
    </w:p>
    <w:p w:rsidR="000830C3" w:rsidRPr="00AC73F5" w:rsidRDefault="000830C3" w:rsidP="00D401C1">
      <w:pPr>
        <w:tabs>
          <w:tab w:val="left" w:pos="426"/>
        </w:tabs>
        <w:spacing w:after="120" w:line="360" w:lineRule="auto"/>
        <w:ind w:firstLine="426"/>
        <w:jc w:val="both"/>
        <w:rPr>
          <w:bCs/>
        </w:rPr>
      </w:pPr>
      <w:r w:rsidRPr="00AC73F5">
        <w:rPr>
          <w:bCs/>
        </w:rPr>
        <w:t xml:space="preserve">Για αυτό, το θέμα της επιλογής φορέα, θέσης και εποχής που θα γίνει η πρακτική άσκηση, χρειάζεται να γίνει έγκαιρα, με καλή πληροφόρηση και προσεκτικό σχεδιασμό. Ο φοιτητής έχει περισσότερες ωφέλειες όταν το συνδέει πολύπλευρα με τις επαγγελματικές του αναζητήσεις και τα επαγγελματικά του σχέδια, και αποφύγει να το αντιμετωπίσει ως απλό θέμα περάτωσης των υποχρεώσεων για να πάρει πτυχίο. Η διάρκεια της πρακτικής άσκησης είναι 24 ημερολογιακές εβδομάδες και ο φοιτητής είναι υποχρεωμένος να τηρεί το ωράριο εργασίας του εργοδότη, τους κανονισμούς ασφαλείας, καθώς και κάθε ρύθμιση ή κανονισμό που ισχύει για το προσωπικό του εργοδότη. </w:t>
      </w:r>
    </w:p>
    <w:p w:rsidR="000830C3" w:rsidRPr="00AC73F5" w:rsidRDefault="000830C3" w:rsidP="00D401C1">
      <w:pPr>
        <w:tabs>
          <w:tab w:val="left" w:pos="426"/>
        </w:tabs>
        <w:spacing w:after="120" w:line="360" w:lineRule="auto"/>
        <w:ind w:firstLine="426"/>
        <w:jc w:val="both"/>
        <w:rPr>
          <w:bCs/>
        </w:rPr>
      </w:pPr>
      <w:r w:rsidRPr="00AC73F5">
        <w:rPr>
          <w:bCs/>
        </w:rPr>
        <w:t>Κατά την πρακτική άσκηση ο φοιτητής αμείβεται σύμφωνα με τις ισχύουσες διατάξεις.</w:t>
      </w:r>
    </w:p>
    <w:p w:rsidR="000830C3" w:rsidRPr="00AC73F5" w:rsidRDefault="000830C3" w:rsidP="00D401C1">
      <w:pPr>
        <w:tabs>
          <w:tab w:val="left" w:pos="426"/>
        </w:tabs>
        <w:spacing w:after="120" w:line="360" w:lineRule="auto"/>
        <w:ind w:firstLine="426"/>
        <w:jc w:val="both"/>
        <w:rPr>
          <w:bCs/>
        </w:rPr>
      </w:pPr>
      <w:r w:rsidRPr="00AC73F5">
        <w:rPr>
          <w:bCs/>
        </w:rPr>
        <w:t>Αν ο απόφοιτος ενδιαφέρεται να βρει απασχόληση σε άλλη ευρωπαϊκή χώρα ή ακόμη να κάνει σε άλλη ευρωπαϊκή χώρα μεταπτυχιακές σπουδές, έχει στη διάθεσή του τις ευκαιρίες που παρέχουν ευρωπαϊκά προγράμματα, όπως τα Leonardo da Vinci και Σωκράτης-Erasmus.</w:t>
      </w:r>
    </w:p>
    <w:p w:rsidR="00BA7A87" w:rsidRPr="00AC73F5" w:rsidRDefault="000830C3" w:rsidP="00D401C1">
      <w:pPr>
        <w:tabs>
          <w:tab w:val="left" w:pos="426"/>
        </w:tabs>
        <w:spacing w:after="120" w:line="360" w:lineRule="auto"/>
        <w:ind w:firstLine="426"/>
        <w:jc w:val="both"/>
        <w:rPr>
          <w:bCs/>
        </w:rPr>
      </w:pPr>
      <w:r w:rsidRPr="00AC73F5">
        <w:rPr>
          <w:bCs/>
        </w:rPr>
        <w:t xml:space="preserve">Η πρακτική άσκηση αποτελεί τον προθάλαμο πριν την είσοδο στον επαγγελματικό χώρο και έχει ιδιαίτερη αξία. Η πρακτική άσκηση των φοιτητών </w:t>
      </w:r>
      <w:r w:rsidR="001D3B3C" w:rsidRPr="00AC73F5">
        <w:rPr>
          <w:bCs/>
        </w:rPr>
        <w:t>της κατεύθυνσης ΔΥ</w:t>
      </w:r>
      <w:r w:rsidRPr="00AC73F5">
        <w:rPr>
          <w:bCs/>
        </w:rPr>
        <w:t xml:space="preserve"> διεξάγεται στις Διευθύνσεις Υγιεινής των Περιφερειακών Ενοτήτων, στα Υγειονομικά Κέντρα, στον ΕΦΕΤ, στις Υγειονομικές Υπηρεσίες Οργανισμών, Δήμων και Κοινοτήτων, σε </w:t>
      </w:r>
      <w:r w:rsidRPr="00AC73F5">
        <w:rPr>
          <w:bCs/>
        </w:rPr>
        <w:lastRenderedPageBreak/>
        <w:t>νοσηλευτικά ιδρύματα, στις μεγάλες βιομηχανικές μονάδες και ιδιωτικές επιχειρήσεις που δραστηριοποιούνται σε τομείς Υγιεινής και Ασφάλειας της Εργασίας και Εντομοκτονιών-Μυοκτονιών κ.λπ.</w:t>
      </w:r>
    </w:p>
    <w:p w:rsidR="00D401C1" w:rsidRPr="00AC73F5" w:rsidRDefault="00D401C1" w:rsidP="00D401C1">
      <w:pPr>
        <w:tabs>
          <w:tab w:val="left" w:pos="426"/>
        </w:tabs>
        <w:spacing w:after="120" w:line="360" w:lineRule="auto"/>
        <w:ind w:firstLine="426"/>
        <w:jc w:val="both"/>
        <w:rPr>
          <w:b/>
          <w:bCs/>
          <w:i/>
        </w:rPr>
      </w:pPr>
    </w:p>
    <w:p w:rsidR="000A33EC" w:rsidRPr="00AC73F5" w:rsidRDefault="00791C96" w:rsidP="00133123">
      <w:pPr>
        <w:pStyle w:val="a3"/>
        <w:numPr>
          <w:ilvl w:val="0"/>
          <w:numId w:val="270"/>
        </w:numPr>
        <w:spacing w:line="360" w:lineRule="auto"/>
        <w:ind w:left="426" w:hanging="426"/>
        <w:rPr>
          <w:b/>
          <w:sz w:val="24"/>
          <w:szCs w:val="24"/>
        </w:rPr>
      </w:pPr>
      <w:r w:rsidRPr="00AC73F5">
        <w:rPr>
          <w:b/>
          <w:sz w:val="24"/>
          <w:szCs w:val="24"/>
        </w:rPr>
        <w:t>ΕΠΑΓΓΕΛΜΑΤΙΚΑ ΔΙΚΑΙ</w:t>
      </w:r>
      <w:r w:rsidR="006377BB" w:rsidRPr="00AC73F5">
        <w:rPr>
          <w:b/>
          <w:sz w:val="24"/>
          <w:szCs w:val="24"/>
        </w:rPr>
        <w:t xml:space="preserve">ΩΜΑΤΑ - </w:t>
      </w:r>
      <w:r w:rsidR="006377BB" w:rsidRPr="00AC73F5">
        <w:rPr>
          <w:b/>
          <w:sz w:val="24"/>
          <w:szCs w:val="24"/>
        </w:rPr>
        <w:br/>
      </w:r>
      <w:r w:rsidR="000A33EC" w:rsidRPr="00AC73F5">
        <w:rPr>
          <w:b/>
          <w:sz w:val="24"/>
          <w:szCs w:val="24"/>
        </w:rPr>
        <w:t xml:space="preserve">ΦΟΡΕΙΣ ΚΑΙ ΠΕΔΙΑ ΑΠΑΣΧΟΛΗΣΗΣ ΠΤΥΧΙΟΥΧΩΝ ΤΗΣ </w:t>
      </w:r>
      <w:r w:rsidR="006377BB" w:rsidRPr="00AC73F5">
        <w:rPr>
          <w:b/>
          <w:sz w:val="24"/>
          <w:szCs w:val="24"/>
        </w:rPr>
        <w:t xml:space="preserve">ΚΑΤΕΥΘΥΝΣΗΣ ΔΥ </w:t>
      </w:r>
      <w:r w:rsidR="000A33EC" w:rsidRPr="00AC73F5">
        <w:rPr>
          <w:b/>
          <w:sz w:val="24"/>
          <w:szCs w:val="24"/>
        </w:rPr>
        <w:t xml:space="preserve"> </w:t>
      </w:r>
    </w:p>
    <w:p w:rsidR="00667928" w:rsidRPr="00AC73F5" w:rsidRDefault="00667928" w:rsidP="00133123">
      <w:pPr>
        <w:pStyle w:val="a3"/>
        <w:numPr>
          <w:ilvl w:val="1"/>
          <w:numId w:val="270"/>
        </w:numPr>
        <w:tabs>
          <w:tab w:val="left" w:pos="1134"/>
        </w:tabs>
        <w:autoSpaceDE w:val="0"/>
        <w:autoSpaceDN w:val="0"/>
        <w:adjustRightInd w:val="0"/>
        <w:spacing w:after="0" w:line="360" w:lineRule="auto"/>
        <w:jc w:val="both"/>
        <w:rPr>
          <w:rFonts w:cs="Times New Roman"/>
          <w:b/>
          <w:sz w:val="24"/>
          <w:szCs w:val="24"/>
        </w:rPr>
      </w:pPr>
      <w:r w:rsidRPr="00AC73F5">
        <w:rPr>
          <w:rFonts w:cs="Times New Roman"/>
          <w:b/>
          <w:sz w:val="24"/>
          <w:szCs w:val="24"/>
        </w:rPr>
        <w:t xml:space="preserve">  Επαγγελματικά Δικαιώματα</w:t>
      </w:r>
      <w:r w:rsidR="00F60314" w:rsidRPr="00AC73F5">
        <w:rPr>
          <w:rFonts w:cs="Times New Roman"/>
          <w:b/>
          <w:sz w:val="24"/>
          <w:szCs w:val="24"/>
        </w:rPr>
        <w:t xml:space="preserve"> – Πεδία Απασχόλησης</w:t>
      </w:r>
    </w:p>
    <w:p w:rsidR="00667928" w:rsidRPr="00AC73F5" w:rsidRDefault="006377BB" w:rsidP="006377BB">
      <w:pPr>
        <w:autoSpaceDE w:val="0"/>
        <w:autoSpaceDN w:val="0"/>
        <w:adjustRightInd w:val="0"/>
        <w:spacing w:after="0" w:line="360" w:lineRule="auto"/>
        <w:jc w:val="both"/>
        <w:rPr>
          <w:rFonts w:cs="Times New Roman"/>
        </w:rPr>
      </w:pPr>
      <w:r w:rsidRPr="00AC73F5">
        <w:rPr>
          <w:rFonts w:cs="Times New Roman"/>
        </w:rPr>
        <w:t xml:space="preserve">      </w:t>
      </w:r>
      <w:r w:rsidR="00667928" w:rsidRPr="00AC73F5">
        <w:rPr>
          <w:rFonts w:cs="Times New Roman"/>
        </w:rPr>
        <w:t xml:space="preserve">O απόφοιτος </w:t>
      </w:r>
      <w:r w:rsidRPr="00AC73F5">
        <w:rPr>
          <w:rFonts w:cs="Times New Roman"/>
        </w:rPr>
        <w:t xml:space="preserve">της κατεύθυνσης ΔΥ (πρώην Τμήμα Δημόσιας Υγιεινής) του Τμήματος ΔΥΚΥ </w:t>
      </w:r>
      <w:r w:rsidR="00667928" w:rsidRPr="00AC73F5">
        <w:rPr>
          <w:rFonts w:cs="Times New Roman"/>
        </w:rPr>
        <w:t xml:space="preserve">ανακηρύσσεται «Πτυχιούχος Υγιεινολόγος Τεχνολογικής Εκπαίδευσης» και </w:t>
      </w:r>
      <w:r w:rsidRPr="00AC73F5">
        <w:rPr>
          <w:rFonts w:cs="Times New Roman"/>
        </w:rPr>
        <w:t>τα επαγγελματικά δικαιώματα του</w:t>
      </w:r>
      <w:r w:rsidR="00667928" w:rsidRPr="00AC73F5">
        <w:rPr>
          <w:rFonts w:cs="Times New Roman"/>
        </w:rPr>
        <w:t xml:space="preserve"> καθορίζονται στο Προεδρικό Διάταγμα 83/1989, άρθρο 4 (ΦΕΚ 37/07-02-8 τεύχος πρώτο).</w:t>
      </w:r>
    </w:p>
    <w:p w:rsidR="00667928" w:rsidRPr="00AC73F5" w:rsidRDefault="006377BB" w:rsidP="00D87F48">
      <w:pPr>
        <w:spacing w:line="360" w:lineRule="auto"/>
        <w:jc w:val="both"/>
        <w:rPr>
          <w:rFonts w:cs="Times New Roman"/>
        </w:rPr>
      </w:pPr>
      <w:r w:rsidRPr="00AC73F5">
        <w:rPr>
          <w:rFonts w:cs="Times New Roman"/>
        </w:rPr>
        <w:t xml:space="preserve">      </w:t>
      </w:r>
      <w:r w:rsidR="00667928" w:rsidRPr="00AC73F5">
        <w:rPr>
          <w:rFonts w:cs="Times New Roman"/>
        </w:rPr>
        <w:t xml:space="preserve">Το περιεχόμενο του Προεδρικού Διατάγματος </w:t>
      </w:r>
      <w:r w:rsidR="00667928" w:rsidRPr="00AC73F5">
        <w:rPr>
          <w:rFonts w:cs="Times New Roman"/>
          <w:u w:val="single"/>
        </w:rPr>
        <w:t>αναφέρεται αυτούσιο</w:t>
      </w:r>
      <w:r w:rsidR="00667928" w:rsidRPr="00AC73F5">
        <w:rPr>
          <w:rFonts w:cs="Times New Roman"/>
        </w:rPr>
        <w:t xml:space="preserve">: </w:t>
      </w:r>
    </w:p>
    <w:p w:rsidR="00667928" w:rsidRPr="00AC73F5" w:rsidRDefault="00667928" w:rsidP="00D87F48">
      <w:pPr>
        <w:pStyle w:val="Web"/>
        <w:spacing w:before="0" w:beforeAutospacing="0" w:after="0" w:afterAutospacing="0" w:line="360" w:lineRule="auto"/>
        <w:jc w:val="both"/>
        <w:rPr>
          <w:rFonts w:asciiTheme="minorHAnsi" w:hAnsiTheme="minorHAnsi"/>
          <w:sz w:val="22"/>
          <w:szCs w:val="22"/>
        </w:rPr>
      </w:pPr>
      <w:r w:rsidRPr="00AC73F5">
        <w:rPr>
          <w:rFonts w:asciiTheme="minorHAnsi" w:hAnsiTheme="minorHAnsi"/>
          <w:b/>
          <w:bCs/>
          <w:sz w:val="22"/>
          <w:szCs w:val="22"/>
        </w:rPr>
        <w:t xml:space="preserve">1. </w:t>
      </w:r>
      <w:r w:rsidRPr="00AC73F5">
        <w:rPr>
          <w:rFonts w:asciiTheme="minorHAnsi" w:hAnsiTheme="minorHAnsi"/>
          <w:sz w:val="22"/>
          <w:szCs w:val="22"/>
        </w:rPr>
        <w:t>Οι πτυχιούχοι του τμήματος Δημόσιας Υγιεινής, της Σχολής Επαγγελμάτων Υγείας και Πρόνοιας (ΣΕΥΠ), των Τεχνολογικών Εκπαιδευτικών Ιδρυμάτων, με βάση τις εξειδικευμένες επιστημονικές και τεχνικές γνώσεις τους, ασχολούνται στον ιδιωτικό και δημόσιο τομέα όπως αυτός ορίζεται από τις διατάξεις που κάθε φορά ισχύουν, είτε αυτοδύναμα, είτε σε συνεργασία με άλλους επιστήμονες, με τη μελέτη των υγιεινολογικών προβλημάτων, τα οποία λόγω της έκτασης τους ή των χαρακτηριστικών τους δεν δύνανται να αντιμετωπισθούν από μεμονωμένα άτομα. Ασκούν έλεγχο στις ποικίλες συνθήκες και τα αίτια που επηρεάζουν ή βλάπτουν την υγεία του ανθρώπου και καθορίζουν μαζί με άλλους επιστήμονες τους κανόνες προς προαγωγή της υγείας και προφύλαξη της διαταραχής της. </w:t>
      </w:r>
    </w:p>
    <w:p w:rsidR="00667928" w:rsidRPr="00AC73F5" w:rsidRDefault="00667928" w:rsidP="00D87F48">
      <w:pPr>
        <w:pStyle w:val="Web"/>
        <w:spacing w:before="0" w:beforeAutospacing="0" w:after="0" w:afterAutospacing="0" w:line="360" w:lineRule="auto"/>
        <w:jc w:val="both"/>
        <w:rPr>
          <w:rFonts w:asciiTheme="minorHAnsi" w:hAnsiTheme="minorHAnsi"/>
          <w:sz w:val="22"/>
          <w:szCs w:val="22"/>
        </w:rPr>
      </w:pPr>
      <w:r w:rsidRPr="00AC73F5">
        <w:rPr>
          <w:rFonts w:asciiTheme="minorHAnsi" w:hAnsiTheme="minorHAnsi"/>
          <w:sz w:val="22"/>
          <w:szCs w:val="22"/>
        </w:rPr>
        <w:t xml:space="preserve"> </w:t>
      </w:r>
    </w:p>
    <w:p w:rsidR="00667928" w:rsidRPr="00AC73F5" w:rsidRDefault="00667928" w:rsidP="006377BB">
      <w:pPr>
        <w:pStyle w:val="Web"/>
        <w:spacing w:before="0" w:beforeAutospacing="0" w:after="0" w:afterAutospacing="0" w:line="360" w:lineRule="auto"/>
        <w:jc w:val="both"/>
        <w:rPr>
          <w:rFonts w:asciiTheme="minorHAnsi" w:hAnsiTheme="minorHAnsi"/>
          <w:sz w:val="22"/>
          <w:szCs w:val="22"/>
        </w:rPr>
      </w:pPr>
      <w:r w:rsidRPr="00AC73F5">
        <w:rPr>
          <w:rFonts w:asciiTheme="minorHAnsi" w:hAnsiTheme="minorHAnsi"/>
          <w:b/>
          <w:bCs/>
          <w:sz w:val="22"/>
          <w:szCs w:val="22"/>
        </w:rPr>
        <w:t>2. </w:t>
      </w:r>
      <w:r w:rsidRPr="00AC73F5">
        <w:rPr>
          <w:rFonts w:asciiTheme="minorHAnsi" w:hAnsiTheme="minorHAnsi"/>
          <w:sz w:val="22"/>
          <w:szCs w:val="22"/>
        </w:rPr>
        <w:t xml:space="preserve"> Ειδικότερα οι παραπάνω πτυχιούχοι έχουν δικαίωμα απασχόλησης είτε ως στελέχη υπηρεσιών είτε ως αυτοαπασχολούμενοι στα </w:t>
      </w:r>
      <w:r w:rsidR="008B5D05" w:rsidRPr="00AC73F5">
        <w:rPr>
          <w:rFonts w:asciiTheme="minorHAnsi" w:hAnsiTheme="minorHAnsi"/>
          <w:sz w:val="22"/>
          <w:szCs w:val="22"/>
        </w:rPr>
        <w:t xml:space="preserve">παρακάτω </w:t>
      </w:r>
      <w:r w:rsidRPr="00AC73F5">
        <w:rPr>
          <w:rFonts w:asciiTheme="minorHAnsi" w:hAnsiTheme="minorHAnsi"/>
          <w:sz w:val="22"/>
          <w:szCs w:val="22"/>
        </w:rPr>
        <w:t>αντικείμενα και δραστηριότητες</w:t>
      </w:r>
      <w:r w:rsidR="008B5D05" w:rsidRPr="00AC73F5">
        <w:rPr>
          <w:rFonts w:asciiTheme="minorHAnsi" w:hAnsiTheme="minorHAnsi"/>
          <w:sz w:val="22"/>
          <w:szCs w:val="22"/>
        </w:rPr>
        <w:t>.</w:t>
      </w:r>
      <w:r w:rsidRPr="00AC73F5">
        <w:rPr>
          <w:rFonts w:asciiTheme="minorHAnsi" w:hAnsiTheme="minorHAnsi"/>
          <w:sz w:val="22"/>
          <w:szCs w:val="22"/>
        </w:rPr>
        <w:t xml:space="preserve">  </w:t>
      </w:r>
    </w:p>
    <w:p w:rsidR="00667928" w:rsidRPr="00AC73F5" w:rsidRDefault="00667928" w:rsidP="006377BB">
      <w:pPr>
        <w:pStyle w:val="a4"/>
        <w:spacing w:line="360" w:lineRule="auto"/>
      </w:pPr>
      <w:r w:rsidRPr="00AC73F5">
        <w:t xml:space="preserve">α)  Υπουργείο Υγείας και Κοινωνικών Αλληλεγγύης:  </w:t>
      </w:r>
    </w:p>
    <w:p w:rsidR="00667928" w:rsidRPr="00AC73F5" w:rsidRDefault="00667928" w:rsidP="00133123">
      <w:pPr>
        <w:numPr>
          <w:ilvl w:val="0"/>
          <w:numId w:val="14"/>
        </w:numPr>
        <w:tabs>
          <w:tab w:val="clear" w:pos="720"/>
          <w:tab w:val="num" w:pos="360"/>
        </w:tabs>
        <w:spacing w:after="0" w:line="360" w:lineRule="auto"/>
        <w:ind w:left="357" w:hanging="357"/>
        <w:jc w:val="both"/>
        <w:rPr>
          <w:rFonts w:cs="Times New Roman"/>
        </w:rPr>
      </w:pPr>
      <w:r w:rsidRPr="00AC73F5">
        <w:rPr>
          <w:rFonts w:cs="Times New Roman"/>
        </w:rPr>
        <w:t>Στις διευθύνσεις υγιεινής για να ασκούν τον υγειονομικό έλεγχο και να συντάσσουν εκθέσεις των πάσης φύσεως επιχειρήσεων των μέσων μεταφοράς</w:t>
      </w:r>
      <w:r w:rsidR="006377BB" w:rsidRPr="00AC73F5">
        <w:rPr>
          <w:rFonts w:cs="Times New Roman"/>
        </w:rPr>
        <w:t>,</w:t>
      </w:r>
      <w:r w:rsidRPr="00AC73F5">
        <w:rPr>
          <w:rFonts w:cs="Times New Roman"/>
        </w:rPr>
        <w:t xml:space="preserve"> της ύδρευσης αποχέτευσης, συλλογής αποκομιδής και διάθεσης απορριμμάτων και υγρών αποβλήτων</w:t>
      </w:r>
      <w:r w:rsidR="006377BB" w:rsidRPr="00AC73F5">
        <w:rPr>
          <w:rFonts w:cs="Times New Roman"/>
        </w:rPr>
        <w:t>,</w:t>
      </w:r>
      <w:r w:rsidRPr="00AC73F5">
        <w:rPr>
          <w:rFonts w:cs="Times New Roman"/>
        </w:rPr>
        <w:t xml:space="preserve"> την καταλληλότητα από άποψη υγιεινής των τροφίμων, ποτών και μεταλλικών νερών, καλλυντικών και απορρυπαντικών, των πηγών προέλευσης αυτών και των υλικών των μέσων και χώρων παραγωγής, επεξεργασίας βιομηχανοποίησης, εμπορίας, συντήρησης, πώλησης και κατανάλωσης αυτών, των σταυλισμών σφαγείων, των κατασκηνώσεων και λ</w:t>
      </w:r>
      <w:r w:rsidR="008B5D05" w:rsidRPr="00AC73F5">
        <w:rPr>
          <w:rFonts w:cs="Times New Roman"/>
        </w:rPr>
        <w:t>ουτρικών εγκαταστάσεων</w:t>
      </w:r>
    </w:p>
    <w:p w:rsidR="00667928" w:rsidRPr="00AC73F5" w:rsidRDefault="00667928" w:rsidP="00133123">
      <w:pPr>
        <w:numPr>
          <w:ilvl w:val="0"/>
          <w:numId w:val="14"/>
        </w:numPr>
        <w:tabs>
          <w:tab w:val="clear" w:pos="720"/>
          <w:tab w:val="num" w:pos="360"/>
        </w:tabs>
        <w:spacing w:after="0" w:line="360" w:lineRule="auto"/>
        <w:ind w:left="357" w:hanging="357"/>
        <w:jc w:val="both"/>
        <w:rPr>
          <w:rFonts w:cs="Times New Roman"/>
        </w:rPr>
      </w:pPr>
      <w:r w:rsidRPr="00AC73F5">
        <w:rPr>
          <w:rFonts w:cs="Times New Roman"/>
        </w:rPr>
        <w:lastRenderedPageBreak/>
        <w:t xml:space="preserve">Στις πάσης φύσεως νοσοκομειακές μονάδες και κέντρα υγείας και στα τμήματα </w:t>
      </w:r>
      <w:r w:rsidR="008B5D05" w:rsidRPr="00AC73F5">
        <w:rPr>
          <w:rFonts w:cs="Times New Roman"/>
        </w:rPr>
        <w:t>των ενδονοσοκομειακών λοιμώξεων</w:t>
      </w:r>
    </w:p>
    <w:p w:rsidR="00667928" w:rsidRPr="00AC73F5" w:rsidRDefault="00667928" w:rsidP="00133123">
      <w:pPr>
        <w:numPr>
          <w:ilvl w:val="0"/>
          <w:numId w:val="14"/>
        </w:numPr>
        <w:tabs>
          <w:tab w:val="clear" w:pos="720"/>
          <w:tab w:val="num" w:pos="360"/>
        </w:tabs>
        <w:spacing w:after="100" w:afterAutospacing="1" w:line="360" w:lineRule="auto"/>
        <w:ind w:left="357" w:hanging="357"/>
        <w:jc w:val="both"/>
        <w:rPr>
          <w:rFonts w:cs="Times New Roman"/>
        </w:rPr>
      </w:pPr>
      <w:r w:rsidRPr="00AC73F5">
        <w:rPr>
          <w:rFonts w:cs="Times New Roman"/>
        </w:rPr>
        <w:t>Συμμετέχουν: σε επιδημιολογικές έρευνες συνεργαζόμενοι με άλλους επιστήμονες, στην οργάνωση και εκτέλεση οποιουδήποτε υγειονομικού προγράμματος που καταρτίζεται και πραγματοποιείται από αυτό ή άλλα υπουργεία ή οργανισμούς και αποσκοπεί στην αντιμετώπιση εκτάκτων υγιεινολογικών αναγκών της χώρας (επ</w:t>
      </w:r>
      <w:r w:rsidR="008B5D05" w:rsidRPr="00AC73F5">
        <w:rPr>
          <w:rFonts w:cs="Times New Roman"/>
        </w:rPr>
        <w:t>ιδημίες, σεισμοί, πλημμύρες κ.λ</w:t>
      </w:r>
      <w:r w:rsidRPr="00AC73F5">
        <w:rPr>
          <w:rFonts w:cs="Times New Roman"/>
        </w:rPr>
        <w:t>π.)</w:t>
      </w:r>
    </w:p>
    <w:p w:rsidR="00667928" w:rsidRPr="00AC73F5" w:rsidRDefault="00667928" w:rsidP="00D87F48">
      <w:pPr>
        <w:spacing w:after="100" w:afterAutospacing="1" w:line="360" w:lineRule="auto"/>
        <w:jc w:val="both"/>
        <w:rPr>
          <w:rFonts w:cs="Times New Roman"/>
        </w:rPr>
      </w:pPr>
      <w:r w:rsidRPr="00AC73F5">
        <w:rPr>
          <w:rFonts w:cs="Times New Roman"/>
        </w:rPr>
        <w:t>β)  Υπηρεσίες προστασίας περιβάλλοντος.</w:t>
      </w:r>
    </w:p>
    <w:p w:rsidR="00667928" w:rsidRPr="00AC73F5" w:rsidRDefault="00667928" w:rsidP="00D87F48">
      <w:pPr>
        <w:spacing w:after="100" w:afterAutospacing="1" w:line="360" w:lineRule="auto"/>
        <w:jc w:val="both"/>
        <w:rPr>
          <w:rFonts w:cs="Times New Roman"/>
        </w:rPr>
      </w:pPr>
      <w:r w:rsidRPr="00AC73F5">
        <w:rPr>
          <w:rFonts w:cs="Times New Roman"/>
        </w:rPr>
        <w:t>γ)  Στην τοπική αυτοδιοίκηση  (ύδρευση, αποχέτευση, αποκομιδή απορρ</w:t>
      </w:r>
      <w:r w:rsidR="008B5D05" w:rsidRPr="00AC73F5">
        <w:rPr>
          <w:rFonts w:cs="Times New Roman"/>
        </w:rPr>
        <w:t xml:space="preserve">ιμμάτων,  </w:t>
      </w:r>
      <w:r w:rsidR="008B5D05" w:rsidRPr="00AC73F5">
        <w:rPr>
          <w:rFonts w:cs="Times New Roman"/>
        </w:rPr>
        <w:br/>
        <w:t xml:space="preserve">      κοιμητήρια κ.λ</w:t>
      </w:r>
      <w:r w:rsidRPr="00AC73F5">
        <w:rPr>
          <w:rFonts w:cs="Times New Roman"/>
        </w:rPr>
        <w:t>π.)</w:t>
      </w:r>
      <w:r w:rsidR="008B5D05" w:rsidRPr="00AC73F5">
        <w:rPr>
          <w:rFonts w:cs="Times New Roman"/>
        </w:rPr>
        <w:t>.</w:t>
      </w:r>
    </w:p>
    <w:p w:rsidR="00667928" w:rsidRPr="00AC73F5" w:rsidRDefault="00667928" w:rsidP="00D87F48">
      <w:pPr>
        <w:spacing w:line="360" w:lineRule="auto"/>
        <w:jc w:val="both"/>
        <w:rPr>
          <w:rFonts w:cs="Times New Roman"/>
        </w:rPr>
      </w:pPr>
      <w:r w:rsidRPr="00AC73F5">
        <w:rPr>
          <w:rFonts w:cs="Times New Roman"/>
        </w:rPr>
        <w:t xml:space="preserve">δ)  Οργανώνουν, διευθύνουν και εκτελούν υπεύθυνα μυοκτονίες, εντομοκτονίες και </w:t>
      </w:r>
      <w:r w:rsidRPr="00AC73F5">
        <w:rPr>
          <w:rFonts w:cs="Times New Roman"/>
        </w:rPr>
        <w:br/>
        <w:t xml:space="preserve">      πάσης φύσεως απολυμάνσεις ασκώντας ελεύθερο επάγγελμα.  </w:t>
      </w:r>
    </w:p>
    <w:p w:rsidR="00667928" w:rsidRPr="00AC73F5" w:rsidRDefault="00667928" w:rsidP="00D87F48">
      <w:pPr>
        <w:spacing w:line="360" w:lineRule="auto"/>
        <w:ind w:left="360" w:hanging="360"/>
        <w:jc w:val="both"/>
        <w:rPr>
          <w:rFonts w:cs="Times New Roman"/>
        </w:rPr>
      </w:pPr>
      <w:r w:rsidRPr="00AC73F5">
        <w:rPr>
          <w:rFonts w:cs="Times New Roman"/>
        </w:rPr>
        <w:t>ε)  Οι παραπάνω πτυχιούχοι μπορούν να συμμετέχουν σε ομάδες προστασίας του εργασιακού χώρου που έχουν ως σκοπό την υγιεινή και ασφάλεια των εργαζομένων καθώς και σε ομάδες προστασίας των κλειστών πληθυσμών (σχολεία, ιδρύματα, στρατώνες, φυλακές) από επιδημίες και διατύπωσης όρων υγιεινής και ασφάλειας των σχετικών εγκαταστάσεων.</w:t>
      </w:r>
    </w:p>
    <w:p w:rsidR="00667928" w:rsidRPr="00AC73F5" w:rsidRDefault="00667928" w:rsidP="00D87F48">
      <w:pPr>
        <w:spacing w:line="360" w:lineRule="auto"/>
        <w:ind w:left="360" w:hanging="360"/>
        <w:jc w:val="both"/>
        <w:rPr>
          <w:rFonts w:cs="Times New Roman"/>
        </w:rPr>
      </w:pPr>
      <w:r w:rsidRPr="00AC73F5">
        <w:rPr>
          <w:rFonts w:cs="Times New Roman"/>
        </w:rPr>
        <w:t xml:space="preserve">στ)  Οι παραπάνω πτυχιούχοι μπορούν να ασκούν υγειονομικό έλεγχο των αθλητικών εγκαταστάσεων και των όρων υγιεινής διαβίωσης των αθλουμένων.  </w:t>
      </w:r>
    </w:p>
    <w:p w:rsidR="00667928" w:rsidRPr="00AC73F5" w:rsidRDefault="00667928" w:rsidP="00D87F48">
      <w:pPr>
        <w:spacing w:line="360" w:lineRule="auto"/>
        <w:ind w:left="360" w:hanging="360"/>
        <w:jc w:val="both"/>
        <w:rPr>
          <w:rFonts w:cs="Times New Roman"/>
        </w:rPr>
      </w:pPr>
      <w:r w:rsidRPr="00AC73F5">
        <w:rPr>
          <w:rFonts w:cs="Times New Roman"/>
        </w:rPr>
        <w:t>ζ)  Ασκούν κάθε άλλη επαγγελματική δραστηριότητα που δεν αναφέρεται παραπάνω και προκύπτει από την εξέλιξη στον τομέα της Δημόσιας Υγιεινής.</w:t>
      </w:r>
    </w:p>
    <w:p w:rsidR="00667928" w:rsidRPr="00AC73F5" w:rsidRDefault="00667928" w:rsidP="00D87F48">
      <w:pPr>
        <w:spacing w:line="360" w:lineRule="auto"/>
        <w:jc w:val="both"/>
        <w:rPr>
          <w:rFonts w:cs="Times New Roman"/>
        </w:rPr>
      </w:pPr>
      <w:r w:rsidRPr="00AC73F5">
        <w:rPr>
          <w:rFonts w:cs="Times New Roman"/>
          <w:b/>
          <w:bCs/>
        </w:rPr>
        <w:t>3. </w:t>
      </w:r>
      <w:r w:rsidRPr="00AC73F5">
        <w:rPr>
          <w:rFonts w:cs="Times New Roman"/>
        </w:rPr>
        <w:t xml:space="preserve"> Οι πτυχιούχοι του αναφερόμενου τμήματος μπορούν να απασχολούνται σε όλες τις βαθμίδες της εκπαίδευσης και κατάρτισης σε θέματα  Ατομικής-Δημόσιας και Κοινωνικής Υγιεινής, διαφώτισης και υγιεινής περιβάλλοντος σύμφωνα με την κάθε φορά ισχύουσα νομοθεσία. Επίσης μπορούν να απασχοληθούν ως μέλη Ερευνητικών Ομάδων σε θέματα της ειδικότητας τους.  </w:t>
      </w:r>
    </w:p>
    <w:p w:rsidR="00667928" w:rsidRPr="00AC73F5" w:rsidRDefault="00667928" w:rsidP="00D401C1">
      <w:pPr>
        <w:pStyle w:val="Web"/>
        <w:spacing w:before="0" w:beforeAutospacing="0" w:after="0" w:afterAutospacing="0" w:line="360" w:lineRule="auto"/>
        <w:jc w:val="both"/>
        <w:rPr>
          <w:rFonts w:asciiTheme="minorHAnsi" w:hAnsiTheme="minorHAnsi"/>
          <w:sz w:val="22"/>
          <w:szCs w:val="22"/>
        </w:rPr>
      </w:pPr>
      <w:r w:rsidRPr="00AC73F5">
        <w:rPr>
          <w:rFonts w:asciiTheme="minorHAnsi" w:hAnsiTheme="minorHAnsi"/>
          <w:b/>
          <w:bCs/>
          <w:sz w:val="22"/>
          <w:szCs w:val="22"/>
        </w:rPr>
        <w:t>4.</w:t>
      </w:r>
      <w:r w:rsidRPr="00AC73F5">
        <w:rPr>
          <w:rFonts w:asciiTheme="minorHAnsi" w:hAnsiTheme="minorHAnsi"/>
          <w:sz w:val="22"/>
          <w:szCs w:val="22"/>
        </w:rPr>
        <w:t xml:space="preserve"> Οι πτυχιούχοι του τμήματος ασκούν το επάγγελμα στο πλαίσιο των παραπάνω επαγγελματικών τους δικαιωμάτων μετά την απόκτηση άδειας ασκήσεως επαγγέλματος, που χορηγείται από τις αρμόδιες υπηρεσίες του Υπουργείου Υγείας, Πρόνοιας και Κοινωνικών Ασφαλίσεων.</w:t>
      </w:r>
    </w:p>
    <w:p w:rsidR="00D401C1" w:rsidRPr="00AC73F5" w:rsidRDefault="00D401C1" w:rsidP="00D401C1">
      <w:pPr>
        <w:pStyle w:val="Web"/>
        <w:spacing w:before="0" w:beforeAutospacing="0" w:after="0" w:afterAutospacing="0" w:line="360" w:lineRule="auto"/>
        <w:jc w:val="both"/>
        <w:rPr>
          <w:rFonts w:asciiTheme="minorHAnsi" w:hAnsiTheme="minorHAnsi"/>
          <w:sz w:val="22"/>
          <w:szCs w:val="22"/>
        </w:rPr>
      </w:pPr>
    </w:p>
    <w:p w:rsidR="000C2E95" w:rsidRPr="00AC73F5" w:rsidRDefault="000C2E95" w:rsidP="00341325">
      <w:pPr>
        <w:spacing w:line="360" w:lineRule="auto"/>
        <w:ind w:left="284"/>
        <w:rPr>
          <w:b/>
          <w:sz w:val="24"/>
          <w:szCs w:val="24"/>
        </w:rPr>
      </w:pPr>
      <w:r w:rsidRPr="00AC73F5">
        <w:rPr>
          <w:b/>
          <w:sz w:val="24"/>
          <w:szCs w:val="24"/>
        </w:rPr>
        <w:t>3.</w:t>
      </w:r>
      <w:r w:rsidR="00667928" w:rsidRPr="00AC73F5">
        <w:rPr>
          <w:b/>
          <w:sz w:val="24"/>
          <w:szCs w:val="24"/>
        </w:rPr>
        <w:t xml:space="preserve">2. </w:t>
      </w:r>
      <w:r w:rsidRPr="00AC73F5">
        <w:rPr>
          <w:b/>
          <w:sz w:val="24"/>
          <w:szCs w:val="24"/>
        </w:rPr>
        <w:t xml:space="preserve">  Φορείς απασχόλησης</w:t>
      </w:r>
    </w:p>
    <w:p w:rsidR="000C2E95" w:rsidRPr="00AC73F5" w:rsidRDefault="000C2E95" w:rsidP="00D87F48">
      <w:pPr>
        <w:spacing w:line="360" w:lineRule="auto"/>
        <w:ind w:left="709"/>
        <w:rPr>
          <w:b/>
          <w:i/>
          <w:sz w:val="24"/>
          <w:szCs w:val="24"/>
        </w:rPr>
      </w:pPr>
      <w:r w:rsidRPr="00AC73F5">
        <w:rPr>
          <w:b/>
          <w:i/>
          <w:sz w:val="24"/>
          <w:szCs w:val="24"/>
        </w:rPr>
        <w:t>3.</w:t>
      </w:r>
      <w:r w:rsidR="00667928" w:rsidRPr="00AC73F5">
        <w:rPr>
          <w:b/>
          <w:i/>
          <w:sz w:val="24"/>
          <w:szCs w:val="24"/>
        </w:rPr>
        <w:t>2</w:t>
      </w:r>
      <w:r w:rsidRPr="00AC73F5">
        <w:rPr>
          <w:b/>
          <w:i/>
          <w:sz w:val="24"/>
          <w:szCs w:val="24"/>
        </w:rPr>
        <w:t>.1</w:t>
      </w:r>
      <w:r w:rsidR="00591A0E" w:rsidRPr="00AC73F5">
        <w:rPr>
          <w:b/>
          <w:i/>
          <w:sz w:val="24"/>
          <w:szCs w:val="24"/>
        </w:rPr>
        <w:t xml:space="preserve">. </w:t>
      </w:r>
      <w:r w:rsidRPr="00AC73F5">
        <w:rPr>
          <w:b/>
          <w:i/>
          <w:sz w:val="24"/>
          <w:szCs w:val="24"/>
        </w:rPr>
        <w:t xml:space="preserve">  Φορείς </w:t>
      </w:r>
      <w:r w:rsidR="00CF5489" w:rsidRPr="00AC73F5">
        <w:rPr>
          <w:b/>
          <w:i/>
          <w:sz w:val="24"/>
          <w:szCs w:val="24"/>
        </w:rPr>
        <w:t>Δ</w:t>
      </w:r>
      <w:r w:rsidRPr="00AC73F5">
        <w:rPr>
          <w:b/>
          <w:i/>
          <w:sz w:val="24"/>
          <w:szCs w:val="24"/>
        </w:rPr>
        <w:t xml:space="preserve">ημόσιου </w:t>
      </w:r>
      <w:r w:rsidR="00CF5489" w:rsidRPr="00AC73F5">
        <w:rPr>
          <w:b/>
          <w:i/>
          <w:sz w:val="24"/>
          <w:szCs w:val="24"/>
        </w:rPr>
        <w:t>Τ</w:t>
      </w:r>
      <w:r w:rsidRPr="00AC73F5">
        <w:rPr>
          <w:b/>
          <w:i/>
          <w:sz w:val="24"/>
          <w:szCs w:val="24"/>
        </w:rPr>
        <w:t>ομέα</w:t>
      </w:r>
    </w:p>
    <w:p w:rsidR="00CF5489" w:rsidRPr="00AC73F5" w:rsidRDefault="00CF5489" w:rsidP="00D87F48">
      <w:pPr>
        <w:spacing w:line="360" w:lineRule="auto"/>
        <w:jc w:val="both"/>
        <w:rPr>
          <w:rFonts w:cs="Times New Roman"/>
        </w:rPr>
      </w:pPr>
      <w:r w:rsidRPr="00AC73F5">
        <w:rPr>
          <w:rFonts w:cs="Times New Roman"/>
        </w:rPr>
        <w:t xml:space="preserve">Οι Υγιεινολόγοι </w:t>
      </w:r>
      <w:r w:rsidR="00D40F55" w:rsidRPr="00AC73F5">
        <w:rPr>
          <w:rFonts w:cs="Times New Roman"/>
        </w:rPr>
        <w:t xml:space="preserve">ΤΕ </w:t>
      </w:r>
      <w:r w:rsidRPr="00AC73F5">
        <w:rPr>
          <w:rFonts w:cs="Times New Roman"/>
        </w:rPr>
        <w:t>εργάζονται :</w:t>
      </w:r>
    </w:p>
    <w:p w:rsidR="00CF5489" w:rsidRPr="00AC73F5" w:rsidRDefault="00CF5489" w:rsidP="00133123">
      <w:pPr>
        <w:numPr>
          <w:ilvl w:val="0"/>
          <w:numId w:val="9"/>
        </w:numPr>
        <w:tabs>
          <w:tab w:val="clear" w:pos="720"/>
          <w:tab w:val="num" w:pos="540"/>
        </w:tabs>
        <w:spacing w:after="0" w:line="360" w:lineRule="auto"/>
        <w:ind w:left="540" w:hanging="540"/>
        <w:jc w:val="both"/>
        <w:rPr>
          <w:rFonts w:cs="Times New Roman"/>
        </w:rPr>
      </w:pPr>
      <w:r w:rsidRPr="00AC73F5">
        <w:rPr>
          <w:rFonts w:cs="Times New Roman"/>
        </w:rPr>
        <w:t>Στο Υπουργείο Υγείας και Κοινωνικής Αλληλεγγύης, όπου τοποθετούνται στη Δ/νση Δημόσιας Υγιεινής και στη Δ/νση Υγιεινής Περιβάλλοντος</w:t>
      </w:r>
    </w:p>
    <w:p w:rsidR="00CF5489" w:rsidRPr="00AC73F5" w:rsidRDefault="00CF5489" w:rsidP="00133123">
      <w:pPr>
        <w:numPr>
          <w:ilvl w:val="0"/>
          <w:numId w:val="9"/>
        </w:numPr>
        <w:tabs>
          <w:tab w:val="clear" w:pos="720"/>
          <w:tab w:val="num" w:pos="540"/>
        </w:tabs>
        <w:spacing w:after="0" w:line="360" w:lineRule="auto"/>
        <w:ind w:left="540" w:hanging="540"/>
        <w:jc w:val="both"/>
        <w:rPr>
          <w:rFonts w:cs="Times New Roman"/>
        </w:rPr>
      </w:pPr>
      <w:r w:rsidRPr="00AC73F5">
        <w:rPr>
          <w:rFonts w:cs="Times New Roman"/>
        </w:rPr>
        <w:t>Στο Κέντρο Ελέγχου Ειδικών Λοιμώξεων (ΚΕ.ΕΛ.Π.ΝΟ.), στο Τμήμα Επιδημιολογικής Επιτήρησης και Παρέμβασης</w:t>
      </w:r>
    </w:p>
    <w:p w:rsidR="00CF5489" w:rsidRPr="00AC73F5" w:rsidRDefault="00CF5489" w:rsidP="00133123">
      <w:pPr>
        <w:numPr>
          <w:ilvl w:val="0"/>
          <w:numId w:val="9"/>
        </w:numPr>
        <w:tabs>
          <w:tab w:val="clear" w:pos="720"/>
          <w:tab w:val="num" w:pos="540"/>
        </w:tabs>
        <w:spacing w:after="0" w:line="360" w:lineRule="auto"/>
        <w:ind w:left="540" w:hanging="540"/>
        <w:jc w:val="both"/>
        <w:rPr>
          <w:rFonts w:cs="Times New Roman"/>
        </w:rPr>
      </w:pPr>
      <w:r w:rsidRPr="00AC73F5">
        <w:rPr>
          <w:rFonts w:cs="Times New Roman"/>
        </w:rPr>
        <w:t>Στις Διευθύνσεις Περιβαλλοντικής Υγιεινής και τις Διευθύνσεις Περιβαλλοντικού Ελέγχου της χώρας, όπου τοποθετούνται στις Δ/νσεις Υγιεινής και ασκούν υγειονομικό έλεγχο και συντάσσουν εκθέσεις πάσης φύσεως επιχειρήσεων, των μέσων μεταφοράς κ</w:t>
      </w:r>
      <w:r w:rsidR="00D40F55" w:rsidRPr="00AC73F5">
        <w:rPr>
          <w:rFonts w:cs="Times New Roman"/>
        </w:rPr>
        <w:t>.</w:t>
      </w:r>
      <w:r w:rsidRPr="00AC73F5">
        <w:rPr>
          <w:rFonts w:cs="Times New Roman"/>
        </w:rPr>
        <w:t>λπ</w:t>
      </w:r>
      <w:r w:rsidR="00D40F55" w:rsidRPr="00AC73F5">
        <w:rPr>
          <w:rFonts w:cs="Times New Roman"/>
        </w:rPr>
        <w:t>.</w:t>
      </w:r>
      <w:r w:rsidRPr="00AC73F5">
        <w:rPr>
          <w:rFonts w:cs="Times New Roman"/>
        </w:rPr>
        <w:t xml:space="preserve"> (όπως καθορίζεται από ΠΔ των επαγγελματικών δικαιωμάτων). Συμμετέχουν σε επιδημιολογικές έρευνες συνεργαζόμενοι με άλλους επιστήμονες στην εκτέλεση και οργάνωσης οποιουδήποτε υγειονομικού προγράμματος. Συμμετέχουν σε ομάδες προστασίας των κλειστών πληθυσμών (σχολεία, ιδρύματα, στρατώνες, φυλακές) από επιδημίες και διατυπώνουν όρους υγιεινής και ασφάλειας των σχετικών εγκαταστάσεων. Ασκούν υγειονομικό έλεγχο των αθλητικών εγκαταστάσεων και των όρων υγιεινής διαβίωσης των αθλούμενων.</w:t>
      </w:r>
    </w:p>
    <w:p w:rsidR="00CF5489" w:rsidRPr="00AC73F5" w:rsidRDefault="00CF5489" w:rsidP="00D87F48">
      <w:pPr>
        <w:tabs>
          <w:tab w:val="num" w:pos="540"/>
        </w:tabs>
        <w:spacing w:after="0" w:line="360" w:lineRule="auto"/>
        <w:ind w:left="539" w:hanging="539"/>
        <w:jc w:val="both"/>
        <w:rPr>
          <w:rFonts w:cs="Times New Roman"/>
        </w:rPr>
      </w:pPr>
      <w:r w:rsidRPr="00AC73F5">
        <w:rPr>
          <w:rFonts w:cs="Times New Roman"/>
        </w:rPr>
        <w:t>Σημειώνεται ότι στις Διευθύνσεις αυτές εργάζεται η πλειονότητα των Υγιεινολόγων ΤΕ.</w:t>
      </w:r>
    </w:p>
    <w:p w:rsidR="00CF5489" w:rsidRPr="00AC73F5" w:rsidRDefault="00CF5489" w:rsidP="00133123">
      <w:pPr>
        <w:numPr>
          <w:ilvl w:val="0"/>
          <w:numId w:val="10"/>
        </w:numPr>
        <w:tabs>
          <w:tab w:val="clear" w:pos="720"/>
          <w:tab w:val="num" w:pos="540"/>
        </w:tabs>
        <w:spacing w:after="0" w:line="360" w:lineRule="auto"/>
        <w:ind w:left="539" w:hanging="539"/>
        <w:jc w:val="both"/>
        <w:rPr>
          <w:rFonts w:cs="Times New Roman"/>
        </w:rPr>
      </w:pPr>
      <w:r w:rsidRPr="00AC73F5">
        <w:rPr>
          <w:rFonts w:cs="Times New Roman"/>
        </w:rPr>
        <w:t>Στα νοσηλευτικά ιδρύματα και κέντρα υγείας, με καθήκοντα την εξασφάλιση της υγιεινής των χώρων αυτών, την αποτροπή ενδονοσοκομειακών λοιμώξεων, τη διαχείριση των νοσοκομειακών απορριμμάτων και επικίνδυνων ιατρικών αποβλήτων, την απολύμανση, τον έλεγχο της ποιότητας των τροφίμων, την ποιότητα του νερού κ.λπ.</w:t>
      </w:r>
    </w:p>
    <w:p w:rsidR="00CF5489" w:rsidRPr="00AC73F5" w:rsidRDefault="00CF5489" w:rsidP="00133123">
      <w:pPr>
        <w:numPr>
          <w:ilvl w:val="0"/>
          <w:numId w:val="10"/>
        </w:numPr>
        <w:tabs>
          <w:tab w:val="clear" w:pos="720"/>
          <w:tab w:val="num" w:pos="540"/>
        </w:tabs>
        <w:spacing w:after="0" w:line="360" w:lineRule="auto"/>
        <w:ind w:left="540" w:hanging="540"/>
        <w:jc w:val="both"/>
        <w:rPr>
          <w:rFonts w:cs="Times New Roman"/>
        </w:rPr>
      </w:pPr>
      <w:r w:rsidRPr="00AC73F5">
        <w:rPr>
          <w:rFonts w:cs="Times New Roman"/>
        </w:rPr>
        <w:t>Στους Οργανισμούς Τοπικής Αυτοδιοίκησης, με αντικείμενο απασχόλησης την ύδρευση, αποχέτευση, αποκομιδή απορριμμάτων, λειτουργία νεκροταφείων κ.λπ.</w:t>
      </w:r>
    </w:p>
    <w:p w:rsidR="00CF5489" w:rsidRPr="00AC73F5" w:rsidRDefault="00CF5489" w:rsidP="00133123">
      <w:pPr>
        <w:numPr>
          <w:ilvl w:val="0"/>
          <w:numId w:val="10"/>
        </w:numPr>
        <w:tabs>
          <w:tab w:val="clear" w:pos="720"/>
          <w:tab w:val="num" w:pos="540"/>
        </w:tabs>
        <w:spacing w:after="0" w:line="360" w:lineRule="auto"/>
        <w:ind w:left="540" w:hanging="540"/>
        <w:jc w:val="both"/>
        <w:rPr>
          <w:rFonts w:cs="Times New Roman"/>
        </w:rPr>
      </w:pPr>
      <w:r w:rsidRPr="00AC73F5">
        <w:rPr>
          <w:rFonts w:cs="Times New Roman"/>
        </w:rPr>
        <w:t>Στη Δημοτική Αστυνομία, ως Επιστημονικό Προσωπικό</w:t>
      </w:r>
    </w:p>
    <w:p w:rsidR="00CF5489" w:rsidRPr="00AC73F5" w:rsidRDefault="00CF5489" w:rsidP="00133123">
      <w:pPr>
        <w:numPr>
          <w:ilvl w:val="0"/>
          <w:numId w:val="10"/>
        </w:numPr>
        <w:tabs>
          <w:tab w:val="clear" w:pos="720"/>
          <w:tab w:val="num" w:pos="540"/>
        </w:tabs>
        <w:spacing w:after="0" w:line="360" w:lineRule="auto"/>
        <w:ind w:left="540" w:hanging="540"/>
        <w:jc w:val="both"/>
        <w:rPr>
          <w:rFonts w:cs="Times New Roman"/>
        </w:rPr>
      </w:pPr>
      <w:r w:rsidRPr="00AC73F5">
        <w:rPr>
          <w:rFonts w:cs="Times New Roman"/>
        </w:rPr>
        <w:t>Στον Ενιαίο Φορέα Ελέγχου Τροφίμων (ΕΦΕΤ)</w:t>
      </w:r>
    </w:p>
    <w:p w:rsidR="00CF5489" w:rsidRPr="00AC73F5" w:rsidRDefault="00CF5489" w:rsidP="00133123">
      <w:pPr>
        <w:numPr>
          <w:ilvl w:val="0"/>
          <w:numId w:val="10"/>
        </w:numPr>
        <w:tabs>
          <w:tab w:val="clear" w:pos="720"/>
          <w:tab w:val="num" w:pos="540"/>
        </w:tabs>
        <w:spacing w:after="0" w:line="360" w:lineRule="auto"/>
        <w:ind w:left="540" w:hanging="540"/>
        <w:jc w:val="both"/>
        <w:rPr>
          <w:rFonts w:cs="Times New Roman"/>
        </w:rPr>
      </w:pPr>
      <w:r w:rsidRPr="00AC73F5">
        <w:rPr>
          <w:rFonts w:cs="Times New Roman"/>
        </w:rPr>
        <w:t>Στον Ενιαίο Σύνδεσμο Δήμων και Κοινοτήτων</w:t>
      </w:r>
    </w:p>
    <w:p w:rsidR="00CF5489" w:rsidRPr="00AC73F5" w:rsidRDefault="00CF5489" w:rsidP="00133123">
      <w:pPr>
        <w:numPr>
          <w:ilvl w:val="0"/>
          <w:numId w:val="10"/>
        </w:numPr>
        <w:tabs>
          <w:tab w:val="clear" w:pos="720"/>
          <w:tab w:val="num" w:pos="540"/>
        </w:tabs>
        <w:spacing w:after="0" w:line="360" w:lineRule="auto"/>
        <w:ind w:left="540" w:hanging="540"/>
        <w:jc w:val="both"/>
        <w:rPr>
          <w:rFonts w:cs="Times New Roman"/>
        </w:rPr>
      </w:pPr>
      <w:r w:rsidRPr="00AC73F5">
        <w:rPr>
          <w:rFonts w:cs="Times New Roman"/>
        </w:rPr>
        <w:t>Στο Διεθνές Αεροδρόμιο Ελευθέριος Βενιζέλος</w:t>
      </w:r>
    </w:p>
    <w:p w:rsidR="00CF5489" w:rsidRPr="00AC73F5" w:rsidRDefault="00CF5489" w:rsidP="00133123">
      <w:pPr>
        <w:numPr>
          <w:ilvl w:val="0"/>
          <w:numId w:val="10"/>
        </w:numPr>
        <w:tabs>
          <w:tab w:val="clear" w:pos="720"/>
          <w:tab w:val="num" w:pos="540"/>
        </w:tabs>
        <w:spacing w:after="0" w:line="360" w:lineRule="auto"/>
        <w:ind w:left="540" w:hanging="540"/>
        <w:jc w:val="both"/>
        <w:rPr>
          <w:rFonts w:cs="Times New Roman"/>
        </w:rPr>
      </w:pPr>
      <w:r w:rsidRPr="00AC73F5">
        <w:rPr>
          <w:rFonts w:cs="Times New Roman"/>
        </w:rPr>
        <w:t>Στο Υπουργείο Εργασίας, στο σώμα Επιθεωρητών Εργασίας (ΣΕΠΕ) για θέματα Υγιεινής και Ασφάλειας</w:t>
      </w:r>
    </w:p>
    <w:p w:rsidR="00CF5489" w:rsidRPr="00AC73F5" w:rsidRDefault="00CF5489" w:rsidP="00133123">
      <w:pPr>
        <w:numPr>
          <w:ilvl w:val="0"/>
          <w:numId w:val="10"/>
        </w:numPr>
        <w:tabs>
          <w:tab w:val="clear" w:pos="720"/>
          <w:tab w:val="num" w:pos="540"/>
        </w:tabs>
        <w:spacing w:after="0" w:line="360" w:lineRule="auto"/>
        <w:ind w:left="540" w:hanging="540"/>
        <w:jc w:val="both"/>
        <w:rPr>
          <w:rFonts w:cs="Times New Roman"/>
        </w:rPr>
      </w:pPr>
      <w:r w:rsidRPr="00AC73F5">
        <w:rPr>
          <w:rFonts w:cs="Times New Roman"/>
        </w:rPr>
        <w:lastRenderedPageBreak/>
        <w:t>Στην ΕΥΔΑΠ</w:t>
      </w:r>
    </w:p>
    <w:p w:rsidR="00CF5489" w:rsidRPr="00AC73F5" w:rsidRDefault="00CF5489" w:rsidP="00133123">
      <w:pPr>
        <w:numPr>
          <w:ilvl w:val="0"/>
          <w:numId w:val="10"/>
        </w:numPr>
        <w:tabs>
          <w:tab w:val="clear" w:pos="720"/>
          <w:tab w:val="num" w:pos="540"/>
        </w:tabs>
        <w:spacing w:after="0" w:line="360" w:lineRule="auto"/>
        <w:ind w:left="540" w:hanging="540"/>
        <w:rPr>
          <w:rFonts w:cs="Times New Roman"/>
        </w:rPr>
      </w:pPr>
      <w:r w:rsidRPr="00AC73F5">
        <w:rPr>
          <w:rFonts w:cs="Times New Roman"/>
        </w:rPr>
        <w:t>Σε Υπηρεσίες Προστασίας Περιβάλλοντος</w:t>
      </w:r>
      <w:r w:rsidR="00341325" w:rsidRPr="00AC73F5">
        <w:rPr>
          <w:rFonts w:cs="Times New Roman"/>
        </w:rPr>
        <w:br/>
      </w:r>
    </w:p>
    <w:p w:rsidR="000C2E95" w:rsidRPr="00AC73F5" w:rsidRDefault="000C2E95" w:rsidP="00D87F48">
      <w:pPr>
        <w:spacing w:line="360" w:lineRule="auto"/>
        <w:ind w:left="709"/>
        <w:rPr>
          <w:b/>
          <w:i/>
          <w:sz w:val="24"/>
          <w:szCs w:val="24"/>
        </w:rPr>
      </w:pPr>
      <w:r w:rsidRPr="00AC73F5">
        <w:rPr>
          <w:b/>
          <w:i/>
          <w:sz w:val="24"/>
          <w:szCs w:val="24"/>
        </w:rPr>
        <w:t>3.</w:t>
      </w:r>
      <w:r w:rsidR="00667928" w:rsidRPr="00AC73F5">
        <w:rPr>
          <w:b/>
          <w:i/>
          <w:sz w:val="24"/>
          <w:szCs w:val="24"/>
        </w:rPr>
        <w:t>2</w:t>
      </w:r>
      <w:r w:rsidRPr="00AC73F5">
        <w:rPr>
          <w:b/>
          <w:i/>
          <w:sz w:val="24"/>
          <w:szCs w:val="24"/>
        </w:rPr>
        <w:t>.</w:t>
      </w:r>
      <w:r w:rsidR="00CF5489" w:rsidRPr="00AC73F5">
        <w:rPr>
          <w:b/>
          <w:i/>
          <w:sz w:val="24"/>
          <w:szCs w:val="24"/>
        </w:rPr>
        <w:t xml:space="preserve">2. </w:t>
      </w:r>
      <w:r w:rsidRPr="00AC73F5">
        <w:rPr>
          <w:b/>
          <w:i/>
          <w:sz w:val="24"/>
          <w:szCs w:val="24"/>
        </w:rPr>
        <w:t xml:space="preserve"> </w:t>
      </w:r>
      <w:r w:rsidR="00CF5489" w:rsidRPr="00AC73F5">
        <w:rPr>
          <w:b/>
          <w:i/>
          <w:sz w:val="24"/>
          <w:szCs w:val="24"/>
        </w:rPr>
        <w:t>Φορείς Ιδιωτικού Φορέα</w:t>
      </w:r>
    </w:p>
    <w:p w:rsidR="00CF5489" w:rsidRPr="00AC73F5" w:rsidRDefault="00CF5489" w:rsidP="00133123">
      <w:pPr>
        <w:numPr>
          <w:ilvl w:val="0"/>
          <w:numId w:val="11"/>
        </w:numPr>
        <w:tabs>
          <w:tab w:val="clear" w:pos="720"/>
          <w:tab w:val="num" w:pos="540"/>
        </w:tabs>
        <w:spacing w:after="0" w:line="360" w:lineRule="auto"/>
        <w:ind w:left="540" w:hanging="540"/>
        <w:jc w:val="both"/>
        <w:rPr>
          <w:rFonts w:cs="Times New Roman"/>
        </w:rPr>
      </w:pPr>
      <w:r w:rsidRPr="00AC73F5">
        <w:rPr>
          <w:rFonts w:cs="Times New Roman"/>
        </w:rPr>
        <w:t>Σε γραφεία περιβαλλοντικών μελετών, ερευνών</w:t>
      </w:r>
    </w:p>
    <w:p w:rsidR="00CF5489" w:rsidRPr="00AC73F5" w:rsidRDefault="00CF5489" w:rsidP="00133123">
      <w:pPr>
        <w:numPr>
          <w:ilvl w:val="0"/>
          <w:numId w:val="11"/>
        </w:numPr>
        <w:tabs>
          <w:tab w:val="clear" w:pos="720"/>
          <w:tab w:val="num" w:pos="540"/>
        </w:tabs>
        <w:spacing w:after="0" w:line="360" w:lineRule="auto"/>
        <w:ind w:left="540" w:hanging="540"/>
        <w:jc w:val="both"/>
        <w:rPr>
          <w:rFonts w:cs="Times New Roman"/>
        </w:rPr>
      </w:pPr>
      <w:r w:rsidRPr="00AC73F5">
        <w:rPr>
          <w:rFonts w:cs="Times New Roman"/>
        </w:rPr>
        <w:t>Σε γραφεία/επιχειρήσεις που διενεργούν μυοκτονίες, εντομοκτονίες, απολυμάνσεις και συντάσσουν Υγειονομικές μελέτες</w:t>
      </w:r>
    </w:p>
    <w:p w:rsidR="00CF5489" w:rsidRPr="00AC73F5" w:rsidRDefault="00CF5489" w:rsidP="00133123">
      <w:pPr>
        <w:numPr>
          <w:ilvl w:val="0"/>
          <w:numId w:val="11"/>
        </w:numPr>
        <w:tabs>
          <w:tab w:val="clear" w:pos="720"/>
          <w:tab w:val="num" w:pos="540"/>
        </w:tabs>
        <w:spacing w:after="0" w:line="360" w:lineRule="auto"/>
        <w:ind w:left="540" w:hanging="540"/>
        <w:jc w:val="both"/>
        <w:rPr>
          <w:rFonts w:cs="Times New Roman"/>
        </w:rPr>
      </w:pPr>
      <w:r w:rsidRPr="00AC73F5">
        <w:rPr>
          <w:rFonts w:cs="Times New Roman"/>
        </w:rPr>
        <w:t>Σε επιχειρήσεις εμπορίας τροφίμων, παρασκευής γευμάτων κ.λπ. με ανάλογα καθήκοντα</w:t>
      </w:r>
    </w:p>
    <w:p w:rsidR="00CF5489" w:rsidRPr="00AC73F5" w:rsidRDefault="00CF5489" w:rsidP="00133123">
      <w:pPr>
        <w:numPr>
          <w:ilvl w:val="0"/>
          <w:numId w:val="11"/>
        </w:numPr>
        <w:tabs>
          <w:tab w:val="clear" w:pos="720"/>
          <w:tab w:val="num" w:pos="540"/>
        </w:tabs>
        <w:spacing w:after="0" w:line="360" w:lineRule="auto"/>
        <w:ind w:left="540" w:hanging="540"/>
        <w:jc w:val="both"/>
        <w:rPr>
          <w:rFonts w:cs="Times New Roman"/>
        </w:rPr>
      </w:pPr>
      <w:r w:rsidRPr="00AC73F5">
        <w:rPr>
          <w:rFonts w:cs="Times New Roman"/>
        </w:rPr>
        <w:t>Σε βιομηχανίες τροφίμων με καθήκοντα σχετικά με την ασφάλεια των τροφίμων και την υγιεινή των εγκαταστάσεων</w:t>
      </w:r>
    </w:p>
    <w:p w:rsidR="00CF5489" w:rsidRPr="00AC73F5" w:rsidRDefault="00CF5489" w:rsidP="00133123">
      <w:pPr>
        <w:numPr>
          <w:ilvl w:val="0"/>
          <w:numId w:val="11"/>
        </w:numPr>
        <w:tabs>
          <w:tab w:val="clear" w:pos="720"/>
          <w:tab w:val="num" w:pos="540"/>
        </w:tabs>
        <w:spacing w:after="0" w:line="360" w:lineRule="auto"/>
        <w:ind w:left="540" w:hanging="540"/>
        <w:jc w:val="both"/>
        <w:rPr>
          <w:rFonts w:cs="Times New Roman"/>
        </w:rPr>
      </w:pPr>
      <w:r w:rsidRPr="00AC73F5">
        <w:rPr>
          <w:rFonts w:cs="Times New Roman"/>
        </w:rPr>
        <w:t>Σε επιχειρήσεις εμπορίας ειδών υγιεινολογικού εξοπλισμού</w:t>
      </w:r>
    </w:p>
    <w:p w:rsidR="00CF5489" w:rsidRPr="00AC73F5" w:rsidRDefault="00CF5489" w:rsidP="00133123">
      <w:pPr>
        <w:numPr>
          <w:ilvl w:val="0"/>
          <w:numId w:val="11"/>
        </w:numPr>
        <w:tabs>
          <w:tab w:val="clear" w:pos="720"/>
          <w:tab w:val="num" w:pos="540"/>
        </w:tabs>
        <w:spacing w:after="0" w:line="360" w:lineRule="auto"/>
        <w:ind w:left="540" w:hanging="540"/>
        <w:jc w:val="both"/>
        <w:rPr>
          <w:rFonts w:cs="Times New Roman"/>
        </w:rPr>
      </w:pPr>
      <w:r w:rsidRPr="00AC73F5">
        <w:rPr>
          <w:rFonts w:cs="Times New Roman"/>
        </w:rPr>
        <w:t>Σε επιχειρήσεις προσφοράς υπηρεσιών Υγιεινής και Ασφάλειας της Εργασίας (ΕΞΥΠΠ)</w:t>
      </w:r>
    </w:p>
    <w:p w:rsidR="00CF5489" w:rsidRPr="00AC73F5" w:rsidRDefault="00CF5489" w:rsidP="00D87F48">
      <w:pPr>
        <w:spacing w:line="360" w:lineRule="auto"/>
        <w:jc w:val="both"/>
        <w:rPr>
          <w:rFonts w:cs="Times New Roman"/>
          <w:b/>
        </w:rPr>
      </w:pPr>
    </w:p>
    <w:p w:rsidR="00CF5489" w:rsidRPr="00AC73F5" w:rsidRDefault="00CF5489" w:rsidP="00D87F48">
      <w:pPr>
        <w:spacing w:line="360" w:lineRule="auto"/>
        <w:ind w:left="709"/>
        <w:jc w:val="both"/>
        <w:rPr>
          <w:rFonts w:cs="Times New Roman"/>
          <w:b/>
          <w:i/>
          <w:sz w:val="24"/>
          <w:szCs w:val="24"/>
        </w:rPr>
      </w:pPr>
      <w:r w:rsidRPr="00AC73F5">
        <w:rPr>
          <w:rFonts w:cs="Times New Roman"/>
          <w:b/>
          <w:i/>
          <w:sz w:val="24"/>
          <w:szCs w:val="24"/>
        </w:rPr>
        <w:t>3.</w:t>
      </w:r>
      <w:r w:rsidR="00667928" w:rsidRPr="00AC73F5">
        <w:rPr>
          <w:rFonts w:cs="Times New Roman"/>
          <w:b/>
          <w:i/>
          <w:sz w:val="24"/>
          <w:szCs w:val="24"/>
        </w:rPr>
        <w:t>2</w:t>
      </w:r>
      <w:r w:rsidRPr="00AC73F5">
        <w:rPr>
          <w:rFonts w:cs="Times New Roman"/>
          <w:b/>
          <w:i/>
          <w:sz w:val="24"/>
          <w:szCs w:val="24"/>
        </w:rPr>
        <w:t>.3.  Ελεύθεροι Επαγγελματίες</w:t>
      </w:r>
    </w:p>
    <w:p w:rsidR="00CF5489" w:rsidRPr="00AC73F5" w:rsidRDefault="00CF5489" w:rsidP="00D87F48">
      <w:pPr>
        <w:spacing w:line="360" w:lineRule="auto"/>
        <w:jc w:val="both"/>
        <w:rPr>
          <w:rFonts w:cs="Times New Roman"/>
        </w:rPr>
      </w:pPr>
      <w:r w:rsidRPr="00AC73F5">
        <w:rPr>
          <w:rFonts w:cs="Times New Roman"/>
        </w:rPr>
        <w:t xml:space="preserve">Ως ελεύθεροι επαγγελματίες οι Υγιεινολόγοι ΤΕ δραστηριοποιούνται: </w:t>
      </w:r>
    </w:p>
    <w:p w:rsidR="00CF5489" w:rsidRPr="00AC73F5" w:rsidRDefault="00CF5489" w:rsidP="00133123">
      <w:pPr>
        <w:numPr>
          <w:ilvl w:val="0"/>
          <w:numId w:val="13"/>
        </w:numPr>
        <w:tabs>
          <w:tab w:val="clear" w:pos="720"/>
          <w:tab w:val="num" w:pos="540"/>
        </w:tabs>
        <w:spacing w:after="0" w:line="360" w:lineRule="auto"/>
        <w:ind w:left="540" w:hanging="540"/>
        <w:jc w:val="both"/>
        <w:rPr>
          <w:rFonts w:cs="Times New Roman"/>
        </w:rPr>
      </w:pPr>
      <w:r w:rsidRPr="00AC73F5">
        <w:rPr>
          <w:rFonts w:cs="Times New Roman"/>
        </w:rPr>
        <w:t>Στη σύνταξη υγειονομικών μελετών</w:t>
      </w:r>
    </w:p>
    <w:p w:rsidR="00CF5489" w:rsidRPr="00AC73F5" w:rsidRDefault="00CF5489" w:rsidP="00133123">
      <w:pPr>
        <w:numPr>
          <w:ilvl w:val="0"/>
          <w:numId w:val="13"/>
        </w:numPr>
        <w:tabs>
          <w:tab w:val="clear" w:pos="720"/>
          <w:tab w:val="num" w:pos="540"/>
        </w:tabs>
        <w:spacing w:after="0" w:line="360" w:lineRule="auto"/>
        <w:ind w:left="540" w:hanging="540"/>
        <w:jc w:val="both"/>
        <w:rPr>
          <w:rFonts w:cs="Times New Roman"/>
        </w:rPr>
      </w:pPr>
      <w:r w:rsidRPr="00AC73F5">
        <w:rPr>
          <w:rFonts w:cs="Times New Roman"/>
        </w:rPr>
        <w:t>Στη σύνταξη εκθέσεων υγειονομικού περιεχομένου</w:t>
      </w:r>
    </w:p>
    <w:p w:rsidR="00CF5489" w:rsidRPr="00AC73F5" w:rsidRDefault="00CF5489" w:rsidP="00133123">
      <w:pPr>
        <w:numPr>
          <w:ilvl w:val="0"/>
          <w:numId w:val="13"/>
        </w:numPr>
        <w:tabs>
          <w:tab w:val="clear" w:pos="720"/>
          <w:tab w:val="num" w:pos="540"/>
        </w:tabs>
        <w:spacing w:after="0" w:line="360" w:lineRule="auto"/>
        <w:ind w:left="540" w:hanging="540"/>
        <w:jc w:val="both"/>
        <w:rPr>
          <w:rFonts w:cs="Times New Roman"/>
        </w:rPr>
      </w:pPr>
      <w:r w:rsidRPr="00AC73F5">
        <w:rPr>
          <w:rFonts w:cs="Times New Roman"/>
        </w:rPr>
        <w:t>Στον έλεγχο ποιότητας νερού, περιβαλλοντικών παραμέτρων κ.λπ.</w:t>
      </w:r>
    </w:p>
    <w:p w:rsidR="00CF5489" w:rsidRPr="00AC73F5" w:rsidRDefault="00CF5489" w:rsidP="00133123">
      <w:pPr>
        <w:numPr>
          <w:ilvl w:val="0"/>
          <w:numId w:val="13"/>
        </w:numPr>
        <w:tabs>
          <w:tab w:val="clear" w:pos="720"/>
          <w:tab w:val="num" w:pos="540"/>
        </w:tabs>
        <w:spacing w:after="0" w:line="360" w:lineRule="auto"/>
        <w:ind w:left="540" w:hanging="540"/>
        <w:jc w:val="both"/>
        <w:rPr>
          <w:rFonts w:cs="Times New Roman"/>
        </w:rPr>
      </w:pPr>
      <w:r w:rsidRPr="00AC73F5">
        <w:rPr>
          <w:rFonts w:cs="Times New Roman"/>
        </w:rPr>
        <w:t>Στη διενέργεια μυοκτονιών, εντομοκτονιών, απολυμάνσεων</w:t>
      </w:r>
    </w:p>
    <w:p w:rsidR="00CF5489" w:rsidRPr="00AC73F5" w:rsidRDefault="00CF5489" w:rsidP="00133123">
      <w:pPr>
        <w:numPr>
          <w:ilvl w:val="0"/>
          <w:numId w:val="13"/>
        </w:numPr>
        <w:tabs>
          <w:tab w:val="clear" w:pos="720"/>
          <w:tab w:val="num" w:pos="540"/>
        </w:tabs>
        <w:spacing w:after="0" w:line="360" w:lineRule="auto"/>
        <w:ind w:left="540" w:hanging="540"/>
        <w:jc w:val="both"/>
        <w:rPr>
          <w:rFonts w:cs="Times New Roman"/>
        </w:rPr>
      </w:pPr>
      <w:r w:rsidRPr="00AC73F5">
        <w:rPr>
          <w:rFonts w:cs="Times New Roman"/>
        </w:rPr>
        <w:t>Στην παροχή συμβουλών σε θέματα Υγιεινής και Περιβάλλοντος</w:t>
      </w:r>
    </w:p>
    <w:p w:rsidR="00CF5489" w:rsidRPr="00AC73F5" w:rsidRDefault="00CF5489" w:rsidP="00133123">
      <w:pPr>
        <w:numPr>
          <w:ilvl w:val="0"/>
          <w:numId w:val="13"/>
        </w:numPr>
        <w:tabs>
          <w:tab w:val="clear" w:pos="720"/>
          <w:tab w:val="num" w:pos="540"/>
        </w:tabs>
        <w:spacing w:after="0" w:line="360" w:lineRule="auto"/>
        <w:ind w:left="539" w:hanging="539"/>
        <w:jc w:val="both"/>
        <w:rPr>
          <w:rFonts w:cs="Times New Roman"/>
        </w:rPr>
      </w:pPr>
      <w:r w:rsidRPr="00AC73F5">
        <w:rPr>
          <w:rFonts w:cs="Times New Roman"/>
        </w:rPr>
        <w:t>Στην παροχή συμβουλών σε θέματα Υγιεινής και Ασφάλειας Εργασίας</w:t>
      </w:r>
    </w:p>
    <w:p w:rsidR="00CF5489" w:rsidRPr="00AC73F5" w:rsidRDefault="00CF5489" w:rsidP="00133123">
      <w:pPr>
        <w:numPr>
          <w:ilvl w:val="0"/>
          <w:numId w:val="13"/>
        </w:numPr>
        <w:tabs>
          <w:tab w:val="clear" w:pos="720"/>
          <w:tab w:val="num" w:pos="540"/>
        </w:tabs>
        <w:spacing w:line="360" w:lineRule="auto"/>
        <w:ind w:left="540" w:hanging="540"/>
        <w:jc w:val="both"/>
        <w:rPr>
          <w:rFonts w:cs="Times New Roman"/>
        </w:rPr>
      </w:pPr>
      <w:r w:rsidRPr="00AC73F5">
        <w:rPr>
          <w:rFonts w:cs="Times New Roman"/>
        </w:rPr>
        <w:t>Στο Σχεδιασμό προγραμμάτων ποιότητας HACCP και ISO.</w:t>
      </w:r>
    </w:p>
    <w:p w:rsidR="00CF5489" w:rsidRPr="00AC73F5" w:rsidRDefault="00CF5489" w:rsidP="00133123">
      <w:pPr>
        <w:numPr>
          <w:ilvl w:val="0"/>
          <w:numId w:val="12"/>
        </w:numPr>
        <w:tabs>
          <w:tab w:val="clear" w:pos="720"/>
          <w:tab w:val="num" w:pos="540"/>
        </w:tabs>
        <w:spacing w:after="0" w:line="360" w:lineRule="auto"/>
        <w:ind w:left="540" w:hanging="540"/>
        <w:jc w:val="both"/>
        <w:rPr>
          <w:rFonts w:cs="Times New Roman"/>
        </w:rPr>
      </w:pPr>
      <w:r w:rsidRPr="00AC73F5">
        <w:rPr>
          <w:rFonts w:cs="Times New Roman"/>
        </w:rPr>
        <w:t>Στη Δευτεροβάθμια εκπαίδευση, με τη σημείωση ότι η κατοχή Πιστοποιητικού Παιδαγωγικής Κατάρτισης (αποκτάται με ετήσια φοίτηση στην ΑΣΠΑΙΤΕ), αποτελεί βασικό πλεονέκτημα</w:t>
      </w:r>
    </w:p>
    <w:p w:rsidR="00CF5489" w:rsidRPr="00AC73F5" w:rsidRDefault="00CF5489" w:rsidP="00133123">
      <w:pPr>
        <w:numPr>
          <w:ilvl w:val="0"/>
          <w:numId w:val="12"/>
        </w:numPr>
        <w:tabs>
          <w:tab w:val="clear" w:pos="720"/>
          <w:tab w:val="num" w:pos="540"/>
        </w:tabs>
        <w:spacing w:after="0" w:line="360" w:lineRule="auto"/>
        <w:ind w:left="540" w:hanging="540"/>
        <w:jc w:val="both"/>
        <w:rPr>
          <w:rFonts w:cs="Times New Roman"/>
        </w:rPr>
      </w:pPr>
      <w:r w:rsidRPr="00AC73F5">
        <w:rPr>
          <w:rFonts w:cs="Times New Roman"/>
        </w:rPr>
        <w:t>Στη μεταδευτεροβάθμια εκπαίδευση, σε ΙΕΚ και ΚΕΚ</w:t>
      </w:r>
    </w:p>
    <w:p w:rsidR="00CF5489" w:rsidRPr="00AC73F5" w:rsidRDefault="00CF5489" w:rsidP="00133123">
      <w:pPr>
        <w:numPr>
          <w:ilvl w:val="0"/>
          <w:numId w:val="12"/>
        </w:numPr>
        <w:tabs>
          <w:tab w:val="clear" w:pos="720"/>
          <w:tab w:val="num" w:pos="540"/>
        </w:tabs>
        <w:spacing w:after="0" w:line="360" w:lineRule="auto"/>
        <w:ind w:left="540" w:hanging="540"/>
        <w:jc w:val="both"/>
        <w:rPr>
          <w:rFonts w:cs="Times New Roman"/>
        </w:rPr>
      </w:pPr>
      <w:r w:rsidRPr="00AC73F5">
        <w:rPr>
          <w:rFonts w:cs="Times New Roman"/>
        </w:rPr>
        <w:t>Στην Ανώτατη Εκπαίδευση, ως μόνιμο προσωπικό ή ως εργαστηριακοί ή επιστημονικοί συνεργάτες.</w:t>
      </w:r>
    </w:p>
    <w:p w:rsidR="00CF5489" w:rsidRPr="00AC73F5" w:rsidRDefault="00CF5489" w:rsidP="00D401C1">
      <w:pPr>
        <w:pStyle w:val="a4"/>
      </w:pPr>
    </w:p>
    <w:p w:rsidR="00CF5489" w:rsidRPr="00AC73F5" w:rsidRDefault="00D40F55" w:rsidP="00D87F48">
      <w:pPr>
        <w:spacing w:after="0" w:line="360" w:lineRule="auto"/>
        <w:jc w:val="both"/>
        <w:rPr>
          <w:rFonts w:cs="Times New Roman"/>
        </w:rPr>
      </w:pPr>
      <w:r w:rsidRPr="00AC73F5">
        <w:rPr>
          <w:rFonts w:cs="Times New Roman"/>
        </w:rPr>
        <w:t xml:space="preserve">Επίσης, </w:t>
      </w:r>
      <w:r w:rsidR="00CF5489" w:rsidRPr="00AC73F5">
        <w:rPr>
          <w:rFonts w:cs="Times New Roman"/>
        </w:rPr>
        <w:t>μπορούν ανάλογα και με τη θέση εργασίας τους, να συμμετέχουν σε επιδημιολογικές έρευνες και στην οργάνωση και εκτέλεση υγειονομικών προγραμμάτων.</w:t>
      </w:r>
    </w:p>
    <w:p w:rsidR="00CF5489" w:rsidRPr="00AC73F5" w:rsidRDefault="00CF5489" w:rsidP="00D87F48">
      <w:pPr>
        <w:spacing w:after="0" w:line="360" w:lineRule="auto"/>
        <w:jc w:val="both"/>
        <w:rPr>
          <w:rFonts w:cs="Times New Roman"/>
        </w:rPr>
      </w:pPr>
    </w:p>
    <w:p w:rsidR="00CF5489" w:rsidRPr="00AC73F5" w:rsidRDefault="00CF5489" w:rsidP="00D87F48">
      <w:pPr>
        <w:spacing w:line="360" w:lineRule="auto"/>
        <w:jc w:val="both"/>
        <w:rPr>
          <w:rFonts w:cs="Times New Roman"/>
        </w:rPr>
      </w:pPr>
      <w:r w:rsidRPr="00AC73F5">
        <w:rPr>
          <w:rFonts w:cs="Times New Roman"/>
        </w:rPr>
        <w:t>Τα επαγγελματικά πεδία και οι θέσεις απασχόλησης των Υγιεινολόγων ΤΕ που αναφέρθηκαν προηγουμένως δεν είναι περιοριστικά. Οι δραστηριότητες των ανθρώπων διευρύνονται, υπάρχουν νέες εξελίξεις, οι επιστημονικές δυνατότητες συνεχώς αυξάνονται, οπότε και οι τομείς δραστηριοποίησης των Τεχνολόγων Υγιεινολόγων ανάλογα διευρύνονται και εξελίσσονται.</w:t>
      </w:r>
    </w:p>
    <w:p w:rsidR="00CF5489" w:rsidRPr="00D87F48" w:rsidRDefault="00CF5489" w:rsidP="00D87F48">
      <w:pPr>
        <w:spacing w:line="360" w:lineRule="auto"/>
        <w:ind w:left="709"/>
      </w:pPr>
    </w:p>
    <w:sectPr w:rsidR="00CF5489" w:rsidRPr="00D87F48" w:rsidSect="00353D94">
      <w:footerReference w:type="default" r:id="rId15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2E2" w:rsidRDefault="004962E2" w:rsidP="006B5FC6">
      <w:pPr>
        <w:spacing w:after="0" w:line="240" w:lineRule="auto"/>
      </w:pPr>
      <w:r>
        <w:separator/>
      </w:r>
    </w:p>
  </w:endnote>
  <w:endnote w:type="continuationSeparator" w:id="0">
    <w:p w:rsidR="004962E2" w:rsidRDefault="004962E2" w:rsidP="006B5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Narrow">
    <w:altName w:val="Times New Roman"/>
    <w:panose1 w:val="00000000000000000000"/>
    <w:charset w:val="A1"/>
    <w:family w:val="auto"/>
    <w:notTrueType/>
    <w:pitch w:val="default"/>
    <w:sig w:usb0="00000083" w:usb1="00000000" w:usb2="00000000" w:usb3="00000000" w:csb0="00000009" w:csb1="00000000"/>
  </w:font>
  <w:font w:name="Georgia">
    <w:panose1 w:val="02040502050405020303"/>
    <w:charset w:val="A1"/>
    <w:family w:val="roman"/>
    <w:pitch w:val="variable"/>
    <w:sig w:usb0="00000287" w:usb1="00000000" w:usb2="00000000" w:usb3="00000000" w:csb0="0000009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A1"/>
    <w:family w:val="auto"/>
    <w:notTrueType/>
    <w:pitch w:val="default"/>
    <w:sig w:usb0="00000081" w:usb1="00000000" w:usb2="00000000" w:usb3="00000000" w:csb0="00000008"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MyriadPro-It">
    <w:altName w:val="MS Gothic"/>
    <w:panose1 w:val="00000000000000000000"/>
    <w:charset w:val="80"/>
    <w:family w:val="swiss"/>
    <w:notTrueType/>
    <w:pitch w:val="default"/>
    <w:sig w:usb0="00000000" w:usb1="08070000" w:usb2="00000010" w:usb3="00000000" w:csb0="00020000" w:csb1="00000000"/>
  </w:font>
  <w:font w:name="MyriadPro-Regular">
    <w:altName w:val="MS Gothic"/>
    <w:panose1 w:val="00000000000000000000"/>
    <w:charset w:val="80"/>
    <w:family w:val="swiss"/>
    <w:notTrueType/>
    <w:pitch w:val="default"/>
    <w:sig w:usb0="00000000" w:usb1="08070000" w:usb2="00000010" w:usb3="00000000" w:csb0="00020000"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NimbusRomNo9L-ReguIta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0693"/>
      <w:docPartObj>
        <w:docPartGallery w:val="Page Numbers (Bottom of Page)"/>
        <w:docPartUnique/>
      </w:docPartObj>
    </w:sdtPr>
    <w:sdtContent>
      <w:p w:rsidR="009C1362" w:rsidRDefault="00182EFA">
        <w:pPr>
          <w:pStyle w:val="a7"/>
          <w:jc w:val="center"/>
        </w:pPr>
        <w:fldSimple w:instr=" PAGE   \* MERGEFORMAT ">
          <w:r w:rsidR="0074621B">
            <w:rPr>
              <w:noProof/>
            </w:rPr>
            <w:t>219</w:t>
          </w:r>
        </w:fldSimple>
      </w:p>
    </w:sdtContent>
  </w:sdt>
  <w:p w:rsidR="009C1362" w:rsidRDefault="009C136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2E2" w:rsidRDefault="004962E2" w:rsidP="006B5FC6">
      <w:pPr>
        <w:spacing w:after="0" w:line="240" w:lineRule="auto"/>
      </w:pPr>
      <w:r>
        <w:separator/>
      </w:r>
    </w:p>
  </w:footnote>
  <w:footnote w:type="continuationSeparator" w:id="0">
    <w:p w:rsidR="004962E2" w:rsidRDefault="004962E2" w:rsidP="006B5F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71F9"/>
    <w:multiLevelType w:val="hybridMultilevel"/>
    <w:tmpl w:val="6F48BA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0416F72"/>
    <w:multiLevelType w:val="hybridMultilevel"/>
    <w:tmpl w:val="8530E9DA"/>
    <w:lvl w:ilvl="0" w:tplc="04080001">
      <w:start w:val="1"/>
      <w:numFmt w:val="bullet"/>
      <w:lvlText w:val=""/>
      <w:lvlJc w:val="left"/>
      <w:pPr>
        <w:ind w:left="720" w:hanging="360"/>
      </w:pPr>
      <w:rPr>
        <w:rFonts w:ascii="Symbol" w:hAnsi="Symbol" w:hint="default"/>
        <w:color w:val="00206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2133F1C"/>
    <w:multiLevelType w:val="hybridMultilevel"/>
    <w:tmpl w:val="90720B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25A6953"/>
    <w:multiLevelType w:val="hybridMultilevel"/>
    <w:tmpl w:val="EA7648BE"/>
    <w:lvl w:ilvl="0" w:tplc="5070411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027D3398"/>
    <w:multiLevelType w:val="hybridMultilevel"/>
    <w:tmpl w:val="27381A4C"/>
    <w:lvl w:ilvl="0" w:tplc="D052938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340662B"/>
    <w:multiLevelType w:val="hybridMultilevel"/>
    <w:tmpl w:val="AC06E22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3806618"/>
    <w:multiLevelType w:val="hybridMultilevel"/>
    <w:tmpl w:val="DF60E780"/>
    <w:lvl w:ilvl="0" w:tplc="0408000F">
      <w:start w:val="1"/>
      <w:numFmt w:val="decimal"/>
      <w:lvlText w:val="%1."/>
      <w:lvlJc w:val="left"/>
      <w:pPr>
        <w:tabs>
          <w:tab w:val="num" w:pos="786"/>
        </w:tabs>
        <w:ind w:left="786" w:hanging="360"/>
      </w:p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7">
    <w:nsid w:val="03A16375"/>
    <w:multiLevelType w:val="hybridMultilevel"/>
    <w:tmpl w:val="8B9EB944"/>
    <w:lvl w:ilvl="0" w:tplc="C3C6319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3B552EC"/>
    <w:multiLevelType w:val="hybridMultilevel"/>
    <w:tmpl w:val="CBBC9FF4"/>
    <w:lvl w:ilvl="0" w:tplc="DD24436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043C12DC"/>
    <w:multiLevelType w:val="hybridMultilevel"/>
    <w:tmpl w:val="5D421D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4543218"/>
    <w:multiLevelType w:val="hybridMultilevel"/>
    <w:tmpl w:val="0BDEC9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04D8028D"/>
    <w:multiLevelType w:val="hybridMultilevel"/>
    <w:tmpl w:val="2AEAB54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04FE3910"/>
    <w:multiLevelType w:val="hybridMultilevel"/>
    <w:tmpl w:val="8F507146"/>
    <w:lvl w:ilvl="0" w:tplc="B31269E4">
      <w:start w:val="1"/>
      <w:numFmt w:val="decimal"/>
      <w:lvlText w:val="%1."/>
      <w:lvlJc w:val="left"/>
      <w:pPr>
        <w:ind w:left="1080" w:hanging="360"/>
      </w:pPr>
      <w:rPr>
        <w:rFonts w:hint="default"/>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058F5ED1"/>
    <w:multiLevelType w:val="hybridMultilevel"/>
    <w:tmpl w:val="709A1D5C"/>
    <w:lvl w:ilvl="0" w:tplc="08A8970A">
      <w:start w:val="1"/>
      <w:numFmt w:val="decimal"/>
      <w:lvlText w:val="%1."/>
      <w:lvlJc w:val="left"/>
      <w:pPr>
        <w:tabs>
          <w:tab w:val="num" w:pos="737"/>
        </w:tabs>
        <w:ind w:left="737" w:hanging="737"/>
      </w:pPr>
      <w:rPr>
        <w:rFonts w:hint="default"/>
        <w:b/>
        <w:i w:val="0"/>
        <w:strike w:val="0"/>
        <w:dstrike w:val="0"/>
        <w:outline w:val="0"/>
        <w:shadow w:val="0"/>
        <w:emboss/>
        <w:imprint w:val="0"/>
      </w:rPr>
    </w:lvl>
    <w:lvl w:ilvl="1" w:tplc="0408000F">
      <w:start w:val="1"/>
      <w:numFmt w:val="decimal"/>
      <w:lvlText w:val="%2."/>
      <w:lvlJc w:val="left"/>
      <w:pPr>
        <w:tabs>
          <w:tab w:val="num" w:pos="1724"/>
        </w:tabs>
        <w:ind w:left="1724" w:hanging="360"/>
      </w:pPr>
      <w:rPr>
        <w:rFont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nsid w:val="05E007AD"/>
    <w:multiLevelType w:val="hybridMultilevel"/>
    <w:tmpl w:val="63485E48"/>
    <w:lvl w:ilvl="0" w:tplc="75B078C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063E3AAE"/>
    <w:multiLevelType w:val="hybridMultilevel"/>
    <w:tmpl w:val="CF1AC3FE"/>
    <w:lvl w:ilvl="0" w:tplc="DE1EA470">
      <w:start w:val="1"/>
      <w:numFmt w:val="decimal"/>
      <w:lvlText w:val="%1."/>
      <w:lvlJc w:val="left"/>
      <w:pPr>
        <w:ind w:left="1080" w:hanging="360"/>
      </w:pPr>
      <w:rPr>
        <w:rFonts w:hint="default"/>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06436AD2"/>
    <w:multiLevelType w:val="hybridMultilevel"/>
    <w:tmpl w:val="92EA8A80"/>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069D7765"/>
    <w:multiLevelType w:val="hybridMultilevel"/>
    <w:tmpl w:val="6D68D128"/>
    <w:lvl w:ilvl="0" w:tplc="26F884BE">
      <w:start w:val="1"/>
      <w:numFmt w:val="bullet"/>
      <w:lvlText w:val=""/>
      <w:lvlJc w:val="left"/>
      <w:pPr>
        <w:tabs>
          <w:tab w:val="num" w:pos="1260"/>
        </w:tabs>
        <w:ind w:left="1260" w:hanging="360"/>
      </w:pPr>
      <w:rPr>
        <w:rFonts w:ascii="Symbol" w:hAnsi="Symbol" w:hint="default"/>
        <w:color w:val="auto"/>
      </w:rPr>
    </w:lvl>
    <w:lvl w:ilvl="1" w:tplc="04080001">
      <w:start w:val="1"/>
      <w:numFmt w:val="bullet"/>
      <w:lvlText w:val=""/>
      <w:lvlJc w:val="left"/>
      <w:pPr>
        <w:tabs>
          <w:tab w:val="num" w:pos="1440"/>
        </w:tabs>
        <w:ind w:left="1440" w:hanging="360"/>
      </w:pPr>
      <w:rPr>
        <w:rFonts w:ascii="Symbol" w:hAnsi="Symbol"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06FF0941"/>
    <w:multiLevelType w:val="hybridMultilevel"/>
    <w:tmpl w:val="8062C36E"/>
    <w:lvl w:ilvl="0" w:tplc="33C0C9D8">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074F1826"/>
    <w:multiLevelType w:val="hybridMultilevel"/>
    <w:tmpl w:val="51FED83E"/>
    <w:lvl w:ilvl="0" w:tplc="5258944E">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07916AB0"/>
    <w:multiLevelType w:val="hybridMultilevel"/>
    <w:tmpl w:val="99FCCBE4"/>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079647A3"/>
    <w:multiLevelType w:val="hybridMultilevel"/>
    <w:tmpl w:val="1278E55C"/>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07A61F06"/>
    <w:multiLevelType w:val="hybridMultilevel"/>
    <w:tmpl w:val="DDD836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07DC3F77"/>
    <w:multiLevelType w:val="hybridMultilevel"/>
    <w:tmpl w:val="DA14AC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08D577F8"/>
    <w:multiLevelType w:val="hybridMultilevel"/>
    <w:tmpl w:val="7DEC2F2A"/>
    <w:lvl w:ilvl="0" w:tplc="D052938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08DB5AB7"/>
    <w:multiLevelType w:val="hybridMultilevel"/>
    <w:tmpl w:val="C2C80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08EA27C6"/>
    <w:multiLevelType w:val="hybridMultilevel"/>
    <w:tmpl w:val="0A8E3E16"/>
    <w:lvl w:ilvl="0" w:tplc="04080001">
      <w:start w:val="1"/>
      <w:numFmt w:val="bullet"/>
      <w:lvlText w:val=""/>
      <w:lvlJc w:val="left"/>
      <w:pPr>
        <w:ind w:left="720" w:hanging="360"/>
      </w:pPr>
      <w:rPr>
        <w:rFonts w:ascii="Symbol" w:hAnsi="Symbol"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7">
    <w:nsid w:val="09A11B58"/>
    <w:multiLevelType w:val="hybridMultilevel"/>
    <w:tmpl w:val="6D24849C"/>
    <w:lvl w:ilvl="0" w:tplc="1444CDAE">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0AA515F8"/>
    <w:multiLevelType w:val="hybridMultilevel"/>
    <w:tmpl w:val="DE724C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0B586D82"/>
    <w:multiLevelType w:val="hybridMultilevel"/>
    <w:tmpl w:val="B8C4D058"/>
    <w:lvl w:ilvl="0" w:tplc="D052938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0B766099"/>
    <w:multiLevelType w:val="multilevel"/>
    <w:tmpl w:val="CCB4D1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0BFA1FA0"/>
    <w:multiLevelType w:val="hybridMultilevel"/>
    <w:tmpl w:val="CF0C75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0C6A77B0"/>
    <w:multiLevelType w:val="hybridMultilevel"/>
    <w:tmpl w:val="B7A02C6E"/>
    <w:lvl w:ilvl="0" w:tplc="A534620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0C931B2A"/>
    <w:multiLevelType w:val="hybridMultilevel"/>
    <w:tmpl w:val="9E549782"/>
    <w:lvl w:ilvl="0" w:tplc="6E4254BC">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0CCF150E"/>
    <w:multiLevelType w:val="hybridMultilevel"/>
    <w:tmpl w:val="4BAC8594"/>
    <w:lvl w:ilvl="0" w:tplc="93F48F0C">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360"/>
        </w:tabs>
        <w:ind w:left="360" w:hanging="360"/>
      </w:pPr>
    </w:lvl>
    <w:lvl w:ilvl="2" w:tplc="0408001B" w:tentative="1">
      <w:start w:val="1"/>
      <w:numFmt w:val="lowerRoman"/>
      <w:lvlText w:val="%3."/>
      <w:lvlJc w:val="right"/>
      <w:pPr>
        <w:tabs>
          <w:tab w:val="num" w:pos="1080"/>
        </w:tabs>
        <w:ind w:left="1080" w:hanging="180"/>
      </w:pPr>
    </w:lvl>
    <w:lvl w:ilvl="3" w:tplc="0408000F" w:tentative="1">
      <w:start w:val="1"/>
      <w:numFmt w:val="decimal"/>
      <w:lvlText w:val="%4."/>
      <w:lvlJc w:val="left"/>
      <w:pPr>
        <w:tabs>
          <w:tab w:val="num" w:pos="1800"/>
        </w:tabs>
        <w:ind w:left="1800" w:hanging="360"/>
      </w:pPr>
    </w:lvl>
    <w:lvl w:ilvl="4" w:tplc="04080019" w:tentative="1">
      <w:start w:val="1"/>
      <w:numFmt w:val="lowerLetter"/>
      <w:lvlText w:val="%5."/>
      <w:lvlJc w:val="left"/>
      <w:pPr>
        <w:tabs>
          <w:tab w:val="num" w:pos="2520"/>
        </w:tabs>
        <w:ind w:left="2520" w:hanging="360"/>
      </w:pPr>
    </w:lvl>
    <w:lvl w:ilvl="5" w:tplc="0408001B" w:tentative="1">
      <w:start w:val="1"/>
      <w:numFmt w:val="lowerRoman"/>
      <w:lvlText w:val="%6."/>
      <w:lvlJc w:val="right"/>
      <w:pPr>
        <w:tabs>
          <w:tab w:val="num" w:pos="3240"/>
        </w:tabs>
        <w:ind w:left="3240" w:hanging="180"/>
      </w:pPr>
    </w:lvl>
    <w:lvl w:ilvl="6" w:tplc="0408000F" w:tentative="1">
      <w:start w:val="1"/>
      <w:numFmt w:val="decimal"/>
      <w:lvlText w:val="%7."/>
      <w:lvlJc w:val="left"/>
      <w:pPr>
        <w:tabs>
          <w:tab w:val="num" w:pos="3960"/>
        </w:tabs>
        <w:ind w:left="3960" w:hanging="360"/>
      </w:pPr>
    </w:lvl>
    <w:lvl w:ilvl="7" w:tplc="04080019" w:tentative="1">
      <w:start w:val="1"/>
      <w:numFmt w:val="lowerLetter"/>
      <w:lvlText w:val="%8."/>
      <w:lvlJc w:val="left"/>
      <w:pPr>
        <w:tabs>
          <w:tab w:val="num" w:pos="4680"/>
        </w:tabs>
        <w:ind w:left="4680" w:hanging="360"/>
      </w:pPr>
    </w:lvl>
    <w:lvl w:ilvl="8" w:tplc="0408001B" w:tentative="1">
      <w:start w:val="1"/>
      <w:numFmt w:val="lowerRoman"/>
      <w:lvlText w:val="%9."/>
      <w:lvlJc w:val="right"/>
      <w:pPr>
        <w:tabs>
          <w:tab w:val="num" w:pos="5400"/>
        </w:tabs>
        <w:ind w:left="5400" w:hanging="180"/>
      </w:pPr>
    </w:lvl>
  </w:abstractNum>
  <w:abstractNum w:abstractNumId="35">
    <w:nsid w:val="0E8412C7"/>
    <w:multiLevelType w:val="hybridMultilevel"/>
    <w:tmpl w:val="0616C41C"/>
    <w:lvl w:ilvl="0" w:tplc="FE7449CA">
      <w:numFmt w:val="bullet"/>
      <w:lvlText w:val="-"/>
      <w:lvlJc w:val="left"/>
      <w:pPr>
        <w:tabs>
          <w:tab w:val="num" w:pos="720"/>
        </w:tabs>
        <w:ind w:left="72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8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0FC414E2"/>
    <w:multiLevelType w:val="hybridMultilevel"/>
    <w:tmpl w:val="8FC4BD2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10D90A81"/>
    <w:multiLevelType w:val="multilevel"/>
    <w:tmpl w:val="9C586752"/>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8">
    <w:nsid w:val="10DB4A75"/>
    <w:multiLevelType w:val="hybridMultilevel"/>
    <w:tmpl w:val="4DE013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1167580E"/>
    <w:multiLevelType w:val="hybridMultilevel"/>
    <w:tmpl w:val="C3AAF5A2"/>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0">
    <w:nsid w:val="12BC6464"/>
    <w:multiLevelType w:val="hybridMultilevel"/>
    <w:tmpl w:val="F79CE2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12D10781"/>
    <w:multiLevelType w:val="hybridMultilevel"/>
    <w:tmpl w:val="13BA2C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13345650"/>
    <w:multiLevelType w:val="hybridMultilevel"/>
    <w:tmpl w:val="1E3EB41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3">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4">
    <w:nsid w:val="14CA365C"/>
    <w:multiLevelType w:val="hybridMultilevel"/>
    <w:tmpl w:val="32A8B2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155C2EC6"/>
    <w:multiLevelType w:val="hybridMultilevel"/>
    <w:tmpl w:val="11E6E3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15D25C54"/>
    <w:multiLevelType w:val="hybridMultilevel"/>
    <w:tmpl w:val="98D25D94"/>
    <w:lvl w:ilvl="0" w:tplc="02C2312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16933FBA"/>
    <w:multiLevelType w:val="hybridMultilevel"/>
    <w:tmpl w:val="0E52A4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16FE415C"/>
    <w:multiLevelType w:val="hybridMultilevel"/>
    <w:tmpl w:val="3AB21F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17B116E7"/>
    <w:multiLevelType w:val="singleLevel"/>
    <w:tmpl w:val="0408000F"/>
    <w:lvl w:ilvl="0">
      <w:start w:val="1"/>
      <w:numFmt w:val="decimal"/>
      <w:lvlText w:val="%1."/>
      <w:lvlJc w:val="left"/>
      <w:pPr>
        <w:tabs>
          <w:tab w:val="num" w:pos="360"/>
        </w:tabs>
        <w:ind w:left="360" w:hanging="360"/>
      </w:pPr>
    </w:lvl>
  </w:abstractNum>
  <w:abstractNum w:abstractNumId="50">
    <w:nsid w:val="17CD4A09"/>
    <w:multiLevelType w:val="hybridMultilevel"/>
    <w:tmpl w:val="1BE0C0B4"/>
    <w:lvl w:ilvl="0" w:tplc="04080001">
      <w:start w:val="1"/>
      <w:numFmt w:val="bullet"/>
      <w:lvlText w:val=""/>
      <w:lvlJc w:val="left"/>
      <w:pPr>
        <w:ind w:left="1065" w:hanging="360"/>
      </w:pPr>
      <w:rPr>
        <w:rFonts w:ascii="Symbol" w:hAnsi="Symbol"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51">
    <w:nsid w:val="196D2469"/>
    <w:multiLevelType w:val="hybridMultilevel"/>
    <w:tmpl w:val="2D3485DC"/>
    <w:lvl w:ilvl="0" w:tplc="6E4254BC">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19A63814"/>
    <w:multiLevelType w:val="hybridMultilevel"/>
    <w:tmpl w:val="3932948C"/>
    <w:lvl w:ilvl="0" w:tplc="94ACF18C">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19AC04F5"/>
    <w:multiLevelType w:val="hybridMultilevel"/>
    <w:tmpl w:val="D6422A2C"/>
    <w:lvl w:ilvl="0" w:tplc="C668F71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19E34919"/>
    <w:multiLevelType w:val="hybridMultilevel"/>
    <w:tmpl w:val="ED4AD232"/>
    <w:lvl w:ilvl="0" w:tplc="6E4254BC">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5">
    <w:nsid w:val="1B0E2BB9"/>
    <w:multiLevelType w:val="hybridMultilevel"/>
    <w:tmpl w:val="125E25A6"/>
    <w:lvl w:ilvl="0" w:tplc="D20E08B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nsid w:val="1B124AC0"/>
    <w:multiLevelType w:val="hybridMultilevel"/>
    <w:tmpl w:val="C7EAFE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1B791A2E"/>
    <w:multiLevelType w:val="hybridMultilevel"/>
    <w:tmpl w:val="3B7EDB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1C174F42"/>
    <w:multiLevelType w:val="hybridMultilevel"/>
    <w:tmpl w:val="9D24E636"/>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9">
    <w:nsid w:val="1D2E28B0"/>
    <w:multiLevelType w:val="multilevel"/>
    <w:tmpl w:val="696A81A0"/>
    <w:lvl w:ilvl="0">
      <w:start w:val="2"/>
      <w:numFmt w:val="decimal"/>
      <w:lvlText w:val="%1."/>
      <w:lvlJc w:val="left"/>
      <w:pPr>
        <w:tabs>
          <w:tab w:val="num" w:pos="420"/>
        </w:tabs>
        <w:ind w:left="420" w:hanging="420"/>
      </w:pPr>
      <w:rPr>
        <w:rFonts w:hint="default"/>
        <w:color w:val="auto"/>
      </w:rPr>
    </w:lvl>
    <w:lvl w:ilvl="1">
      <w:start w:val="1"/>
      <w:numFmt w:val="lowerLetter"/>
      <w:lvlText w:val="%2."/>
      <w:lvlJc w:val="left"/>
      <w:pPr>
        <w:tabs>
          <w:tab w:val="num" w:pos="1860"/>
        </w:tabs>
        <w:ind w:left="1860" w:hanging="360"/>
      </w:pPr>
      <w:rPr>
        <w:rFonts w:hint="default"/>
      </w:rPr>
    </w:lvl>
    <w:lvl w:ilvl="2">
      <w:start w:val="1"/>
      <w:numFmt w:val="lowerRoman"/>
      <w:lvlText w:val="%3."/>
      <w:lvlJc w:val="right"/>
      <w:pPr>
        <w:tabs>
          <w:tab w:val="num" w:pos="2580"/>
        </w:tabs>
        <w:ind w:left="2580" w:hanging="180"/>
      </w:pPr>
      <w:rPr>
        <w:rFonts w:hint="default"/>
      </w:rPr>
    </w:lvl>
    <w:lvl w:ilvl="3">
      <w:start w:val="1"/>
      <w:numFmt w:val="decimal"/>
      <w:lvlText w:val="%4."/>
      <w:lvlJc w:val="left"/>
      <w:pPr>
        <w:tabs>
          <w:tab w:val="num" w:pos="3300"/>
        </w:tabs>
        <w:ind w:left="3300" w:hanging="360"/>
      </w:pPr>
      <w:rPr>
        <w:rFonts w:hint="default"/>
      </w:rPr>
    </w:lvl>
    <w:lvl w:ilvl="4">
      <w:start w:val="1"/>
      <w:numFmt w:val="lowerLetter"/>
      <w:lvlText w:val="%5."/>
      <w:lvlJc w:val="left"/>
      <w:pPr>
        <w:tabs>
          <w:tab w:val="num" w:pos="4020"/>
        </w:tabs>
        <w:ind w:left="4020" w:hanging="360"/>
      </w:pPr>
      <w:rPr>
        <w:rFonts w:hint="default"/>
      </w:rPr>
    </w:lvl>
    <w:lvl w:ilvl="5">
      <w:start w:val="1"/>
      <w:numFmt w:val="lowerRoman"/>
      <w:lvlText w:val="%6."/>
      <w:lvlJc w:val="right"/>
      <w:pPr>
        <w:tabs>
          <w:tab w:val="num" w:pos="4740"/>
        </w:tabs>
        <w:ind w:left="4740" w:hanging="180"/>
      </w:pPr>
      <w:rPr>
        <w:rFonts w:hint="default"/>
      </w:rPr>
    </w:lvl>
    <w:lvl w:ilvl="6">
      <w:start w:val="1"/>
      <w:numFmt w:val="decimal"/>
      <w:lvlText w:val="%7."/>
      <w:lvlJc w:val="left"/>
      <w:pPr>
        <w:tabs>
          <w:tab w:val="num" w:pos="5460"/>
        </w:tabs>
        <w:ind w:left="5460" w:hanging="360"/>
      </w:pPr>
      <w:rPr>
        <w:rFonts w:hint="default"/>
      </w:rPr>
    </w:lvl>
    <w:lvl w:ilvl="7">
      <w:start w:val="1"/>
      <w:numFmt w:val="lowerLetter"/>
      <w:lvlText w:val="%8."/>
      <w:lvlJc w:val="left"/>
      <w:pPr>
        <w:tabs>
          <w:tab w:val="num" w:pos="6180"/>
        </w:tabs>
        <w:ind w:left="6180" w:hanging="360"/>
      </w:pPr>
      <w:rPr>
        <w:rFonts w:hint="default"/>
      </w:rPr>
    </w:lvl>
    <w:lvl w:ilvl="8">
      <w:start w:val="1"/>
      <w:numFmt w:val="lowerRoman"/>
      <w:lvlText w:val="%9."/>
      <w:lvlJc w:val="right"/>
      <w:pPr>
        <w:tabs>
          <w:tab w:val="num" w:pos="6900"/>
        </w:tabs>
        <w:ind w:left="6900" w:hanging="180"/>
      </w:pPr>
      <w:rPr>
        <w:rFonts w:hint="default"/>
      </w:rPr>
    </w:lvl>
  </w:abstractNum>
  <w:abstractNum w:abstractNumId="60">
    <w:nsid w:val="1EC82730"/>
    <w:multiLevelType w:val="hybridMultilevel"/>
    <w:tmpl w:val="5D2004A8"/>
    <w:lvl w:ilvl="0" w:tplc="F1389284">
      <w:start w:val="1"/>
      <w:numFmt w:val="bullet"/>
      <w:lvlText w:val=""/>
      <w:lvlJc w:val="left"/>
      <w:pPr>
        <w:ind w:left="720" w:hanging="360"/>
      </w:pPr>
      <w:rPr>
        <w:rFonts w:ascii="Symbol" w:hAnsi="Symbol"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1ECE6F92"/>
    <w:multiLevelType w:val="hybridMultilevel"/>
    <w:tmpl w:val="1A48819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2">
    <w:nsid w:val="1F1D60C0"/>
    <w:multiLevelType w:val="hybridMultilevel"/>
    <w:tmpl w:val="C23C0EFA"/>
    <w:lvl w:ilvl="0" w:tplc="A3BE391C">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nsid w:val="1FFE02F5"/>
    <w:multiLevelType w:val="hybridMultilevel"/>
    <w:tmpl w:val="3004522E"/>
    <w:lvl w:ilvl="0" w:tplc="C15C7B94">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nsid w:val="201B5155"/>
    <w:multiLevelType w:val="hybridMultilevel"/>
    <w:tmpl w:val="72B4DA30"/>
    <w:lvl w:ilvl="0" w:tplc="B1CC9596">
      <w:start w:val="1"/>
      <w:numFmt w:val="decimal"/>
      <w:lvlText w:val="%1."/>
      <w:lvlJc w:val="left"/>
      <w:pPr>
        <w:ind w:left="360" w:hanging="360"/>
      </w:pPr>
      <w:rPr>
        <w:rFonts w:hint="default"/>
      </w:rPr>
    </w:lvl>
    <w:lvl w:ilvl="1" w:tplc="200602BE" w:tentative="1">
      <w:start w:val="1"/>
      <w:numFmt w:val="lowerLetter"/>
      <w:lvlText w:val="%2."/>
      <w:lvlJc w:val="left"/>
      <w:pPr>
        <w:ind w:left="1080" w:hanging="360"/>
      </w:pPr>
    </w:lvl>
    <w:lvl w:ilvl="2" w:tplc="904E9E5C" w:tentative="1">
      <w:start w:val="1"/>
      <w:numFmt w:val="lowerRoman"/>
      <w:lvlText w:val="%3."/>
      <w:lvlJc w:val="right"/>
      <w:pPr>
        <w:ind w:left="1800" w:hanging="180"/>
      </w:pPr>
    </w:lvl>
    <w:lvl w:ilvl="3" w:tplc="AB380816" w:tentative="1">
      <w:start w:val="1"/>
      <w:numFmt w:val="decimal"/>
      <w:lvlText w:val="%4."/>
      <w:lvlJc w:val="left"/>
      <w:pPr>
        <w:ind w:left="2520" w:hanging="360"/>
      </w:pPr>
    </w:lvl>
    <w:lvl w:ilvl="4" w:tplc="860E65E6" w:tentative="1">
      <w:start w:val="1"/>
      <w:numFmt w:val="lowerLetter"/>
      <w:lvlText w:val="%5."/>
      <w:lvlJc w:val="left"/>
      <w:pPr>
        <w:ind w:left="3240" w:hanging="360"/>
      </w:pPr>
    </w:lvl>
    <w:lvl w:ilvl="5" w:tplc="9BA69D10" w:tentative="1">
      <w:start w:val="1"/>
      <w:numFmt w:val="lowerRoman"/>
      <w:lvlText w:val="%6."/>
      <w:lvlJc w:val="right"/>
      <w:pPr>
        <w:ind w:left="3960" w:hanging="180"/>
      </w:pPr>
    </w:lvl>
    <w:lvl w:ilvl="6" w:tplc="FC642A2A" w:tentative="1">
      <w:start w:val="1"/>
      <w:numFmt w:val="decimal"/>
      <w:lvlText w:val="%7."/>
      <w:lvlJc w:val="left"/>
      <w:pPr>
        <w:ind w:left="4680" w:hanging="360"/>
      </w:pPr>
    </w:lvl>
    <w:lvl w:ilvl="7" w:tplc="F0FA588C" w:tentative="1">
      <w:start w:val="1"/>
      <w:numFmt w:val="lowerLetter"/>
      <w:lvlText w:val="%8."/>
      <w:lvlJc w:val="left"/>
      <w:pPr>
        <w:ind w:left="5400" w:hanging="360"/>
      </w:pPr>
    </w:lvl>
    <w:lvl w:ilvl="8" w:tplc="6220D94A" w:tentative="1">
      <w:start w:val="1"/>
      <w:numFmt w:val="lowerRoman"/>
      <w:lvlText w:val="%9."/>
      <w:lvlJc w:val="right"/>
      <w:pPr>
        <w:ind w:left="6120" w:hanging="180"/>
      </w:pPr>
    </w:lvl>
  </w:abstractNum>
  <w:abstractNum w:abstractNumId="65">
    <w:nsid w:val="20BB4CFE"/>
    <w:multiLevelType w:val="hybridMultilevel"/>
    <w:tmpl w:val="756E8B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6">
    <w:nsid w:val="216D180E"/>
    <w:multiLevelType w:val="hybridMultilevel"/>
    <w:tmpl w:val="1E06500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nsid w:val="21BE3141"/>
    <w:multiLevelType w:val="hybridMultilevel"/>
    <w:tmpl w:val="AC84B79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8">
    <w:nsid w:val="21D800D3"/>
    <w:multiLevelType w:val="hybridMultilevel"/>
    <w:tmpl w:val="7F52FC94"/>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69">
    <w:nsid w:val="21D805C2"/>
    <w:multiLevelType w:val="hybridMultilevel"/>
    <w:tmpl w:val="15A830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0">
    <w:nsid w:val="227C2ED6"/>
    <w:multiLevelType w:val="hybridMultilevel"/>
    <w:tmpl w:val="1CDC79C0"/>
    <w:lvl w:ilvl="0" w:tplc="6E4254BC">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71">
    <w:nsid w:val="23DE39CD"/>
    <w:multiLevelType w:val="hybridMultilevel"/>
    <w:tmpl w:val="2B64E774"/>
    <w:lvl w:ilvl="0" w:tplc="04080001">
      <w:start w:val="1"/>
      <w:numFmt w:val="bullet"/>
      <w:lvlText w:val=""/>
      <w:lvlJc w:val="left"/>
      <w:pPr>
        <w:tabs>
          <w:tab w:val="num" w:pos="1069"/>
        </w:tabs>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72">
    <w:nsid w:val="2415765B"/>
    <w:multiLevelType w:val="hybridMultilevel"/>
    <w:tmpl w:val="9F5041F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3">
    <w:nsid w:val="242028A1"/>
    <w:multiLevelType w:val="hybridMultilevel"/>
    <w:tmpl w:val="A77A94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4">
    <w:nsid w:val="243000C3"/>
    <w:multiLevelType w:val="hybridMultilevel"/>
    <w:tmpl w:val="E026C82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5">
    <w:nsid w:val="24C24D7D"/>
    <w:multiLevelType w:val="multilevel"/>
    <w:tmpl w:val="A8823224"/>
    <w:lvl w:ilvl="0">
      <w:start w:val="1"/>
      <w:numFmt w:val="decimal"/>
      <w:lvlText w:val="%1."/>
      <w:lvlJc w:val="left"/>
      <w:pPr>
        <w:tabs>
          <w:tab w:val="num" w:pos="420"/>
        </w:tabs>
        <w:ind w:left="420" w:hanging="420"/>
      </w:pPr>
      <w:rPr>
        <w:rFonts w:hint="default"/>
        <w:color w:val="auto"/>
      </w:rPr>
    </w:lvl>
    <w:lvl w:ilvl="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76">
    <w:nsid w:val="252530A6"/>
    <w:multiLevelType w:val="hybridMultilevel"/>
    <w:tmpl w:val="EAA8CAAC"/>
    <w:lvl w:ilvl="0" w:tplc="B31269E4">
      <w:start w:val="1"/>
      <w:numFmt w:val="decimal"/>
      <w:lvlText w:val="%1."/>
      <w:lvlJc w:val="left"/>
      <w:pPr>
        <w:ind w:left="720" w:hanging="360"/>
      </w:pPr>
      <w:rPr>
        <w:rFonts w:ascii="Calibri" w:eastAsia="Calibri" w:hAnsi="Calibri"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nsid w:val="252951AD"/>
    <w:multiLevelType w:val="hybridMultilevel"/>
    <w:tmpl w:val="3A4E49E8"/>
    <w:lvl w:ilvl="0" w:tplc="72D0F2D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25B12474"/>
    <w:multiLevelType w:val="hybridMultilevel"/>
    <w:tmpl w:val="454A9C86"/>
    <w:lvl w:ilvl="0" w:tplc="0408000F">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9">
    <w:nsid w:val="25B42477"/>
    <w:multiLevelType w:val="hybridMultilevel"/>
    <w:tmpl w:val="21E818FA"/>
    <w:lvl w:ilvl="0" w:tplc="04080001">
      <w:start w:val="1"/>
      <w:numFmt w:val="decimal"/>
      <w:lvlText w:val="%1."/>
      <w:lvlJc w:val="left"/>
      <w:pPr>
        <w:ind w:left="720" w:hanging="360"/>
      </w:pPr>
      <w:rPr>
        <w:rFont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80">
    <w:nsid w:val="25BF384E"/>
    <w:multiLevelType w:val="hybridMultilevel"/>
    <w:tmpl w:val="8B6C156E"/>
    <w:lvl w:ilvl="0" w:tplc="0408000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1">
    <w:nsid w:val="26135E1C"/>
    <w:multiLevelType w:val="hybridMultilevel"/>
    <w:tmpl w:val="4C28FE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2">
    <w:nsid w:val="265A7832"/>
    <w:multiLevelType w:val="hybridMultilevel"/>
    <w:tmpl w:val="E13E8174"/>
    <w:lvl w:ilvl="0" w:tplc="B6E02E2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3">
    <w:nsid w:val="26774F38"/>
    <w:multiLevelType w:val="hybridMultilevel"/>
    <w:tmpl w:val="B8AC12B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nsid w:val="27356042"/>
    <w:multiLevelType w:val="hybridMultilevel"/>
    <w:tmpl w:val="111CC7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5">
    <w:nsid w:val="27ED6F52"/>
    <w:multiLevelType w:val="hybridMultilevel"/>
    <w:tmpl w:val="CD3E5E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6">
    <w:nsid w:val="27FE688B"/>
    <w:multiLevelType w:val="hybridMultilevel"/>
    <w:tmpl w:val="48AAF234"/>
    <w:lvl w:ilvl="0" w:tplc="04080001">
      <w:numFmt w:val="bullet"/>
      <w:lvlText w:val="•"/>
      <w:lvlJc w:val="left"/>
      <w:pPr>
        <w:ind w:left="720" w:hanging="360"/>
      </w:pPr>
      <w:rPr>
        <w:rFonts w:ascii="Calibri" w:eastAsia="Calibri" w:hAnsi="Calibri" w:cs="Times New Roman" w:hint="default"/>
        <w:color w:val="002060"/>
      </w:rPr>
    </w:lvl>
    <w:lvl w:ilvl="1" w:tplc="04080003">
      <w:start w:val="1"/>
      <w:numFmt w:val="lowerRoman"/>
      <w:lvlText w:val="%2."/>
      <w:lvlJc w:val="right"/>
      <w:pPr>
        <w:tabs>
          <w:tab w:val="num" w:pos="1440"/>
        </w:tabs>
        <w:ind w:left="1440" w:hanging="360"/>
      </w:pPr>
      <w:rPr>
        <w:rFonts w:hint="default"/>
        <w:color w:val="auto"/>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7">
    <w:nsid w:val="28E63C2E"/>
    <w:multiLevelType w:val="hybridMultilevel"/>
    <w:tmpl w:val="535C71B0"/>
    <w:lvl w:ilvl="0" w:tplc="0408000F">
      <w:start w:val="6"/>
      <w:numFmt w:val="bullet"/>
      <w:lvlText w:val="-"/>
      <w:lvlJc w:val="left"/>
      <w:pPr>
        <w:ind w:left="720" w:hanging="360"/>
      </w:pPr>
      <w:rPr>
        <w:rFonts w:ascii="Calibri" w:eastAsia="Calibri" w:hAnsi="Calibri" w:cs="Times New Roman" w:hint="default"/>
      </w:rPr>
    </w:lvl>
    <w:lvl w:ilvl="1" w:tplc="4CCEED4C"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88">
    <w:nsid w:val="290A2E5B"/>
    <w:multiLevelType w:val="hybridMultilevel"/>
    <w:tmpl w:val="23725604"/>
    <w:lvl w:ilvl="0" w:tplc="EED4C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94A35DB"/>
    <w:multiLevelType w:val="hybridMultilevel"/>
    <w:tmpl w:val="9578AA70"/>
    <w:lvl w:ilvl="0" w:tplc="04080001">
      <w:numFmt w:val="bullet"/>
      <w:lvlText w:val="•"/>
      <w:lvlJc w:val="left"/>
      <w:pPr>
        <w:ind w:left="780" w:hanging="4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0">
    <w:nsid w:val="29FE30D7"/>
    <w:multiLevelType w:val="hybridMultilevel"/>
    <w:tmpl w:val="A77CAA6E"/>
    <w:lvl w:ilvl="0" w:tplc="2146F7C2">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1">
    <w:nsid w:val="2A2A44D2"/>
    <w:multiLevelType w:val="hybridMultilevel"/>
    <w:tmpl w:val="BE683B50"/>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2">
    <w:nsid w:val="2A401C4B"/>
    <w:multiLevelType w:val="hybridMultilevel"/>
    <w:tmpl w:val="00588FDA"/>
    <w:lvl w:ilvl="0" w:tplc="04080001">
      <w:start w:val="1"/>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3">
    <w:nsid w:val="2B016E0F"/>
    <w:multiLevelType w:val="hybridMultilevel"/>
    <w:tmpl w:val="FE6653DA"/>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01">
      <w:start w:val="1"/>
      <w:numFmt w:val="bullet"/>
      <w:lvlText w:val=""/>
      <w:lvlJc w:val="left"/>
      <w:pPr>
        <w:ind w:left="2160" w:hanging="180"/>
      </w:pPr>
      <w:rPr>
        <w:rFonts w:ascii="Symbol" w:hAnsi="Symbol" w:hint="default"/>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4">
    <w:nsid w:val="2B8244D2"/>
    <w:multiLevelType w:val="multilevel"/>
    <w:tmpl w:val="5714062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5">
    <w:nsid w:val="2B9353D4"/>
    <w:multiLevelType w:val="hybridMultilevel"/>
    <w:tmpl w:val="451236A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6">
    <w:nsid w:val="2C1E2BEE"/>
    <w:multiLevelType w:val="hybridMultilevel"/>
    <w:tmpl w:val="0646EFAA"/>
    <w:lvl w:ilvl="0" w:tplc="F3AA824C">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7">
    <w:nsid w:val="2C2542F2"/>
    <w:multiLevelType w:val="hybridMultilevel"/>
    <w:tmpl w:val="0EA0862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8">
    <w:nsid w:val="2CB55858"/>
    <w:multiLevelType w:val="hybridMultilevel"/>
    <w:tmpl w:val="BCF0E164"/>
    <w:lvl w:ilvl="0" w:tplc="04080001">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99">
    <w:nsid w:val="2D0D7DD3"/>
    <w:multiLevelType w:val="hybridMultilevel"/>
    <w:tmpl w:val="9A9A7D1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0">
    <w:nsid w:val="2DA84CBC"/>
    <w:multiLevelType w:val="hybridMultilevel"/>
    <w:tmpl w:val="485EB110"/>
    <w:lvl w:ilvl="0" w:tplc="439ADE6E">
      <w:start w:val="1"/>
      <w:numFmt w:val="bullet"/>
      <w:lvlText w:val=""/>
      <w:lvlJc w:val="left"/>
      <w:pPr>
        <w:ind w:left="720" w:hanging="360"/>
      </w:pPr>
      <w:rPr>
        <w:rFonts w:ascii="Symbol" w:hAnsi="Symbol"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1">
    <w:nsid w:val="2DEA2EB0"/>
    <w:multiLevelType w:val="hybridMultilevel"/>
    <w:tmpl w:val="81228036"/>
    <w:lvl w:ilvl="0" w:tplc="04080001">
      <w:start w:val="1"/>
      <w:numFmt w:val="decimal"/>
      <w:lvlText w:val="%1."/>
      <w:lvlJc w:val="left"/>
      <w:pPr>
        <w:ind w:left="720" w:hanging="360"/>
      </w:pPr>
      <w:rPr>
        <w:rFonts w:cs="Times New Roman" w:hint="default"/>
        <w:b/>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02">
    <w:nsid w:val="2E1F17EC"/>
    <w:multiLevelType w:val="hybridMultilevel"/>
    <w:tmpl w:val="B8E239A8"/>
    <w:lvl w:ilvl="0" w:tplc="9334CD60">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03">
    <w:nsid w:val="2E4E1E1C"/>
    <w:multiLevelType w:val="hybridMultilevel"/>
    <w:tmpl w:val="E292BC88"/>
    <w:lvl w:ilvl="0" w:tplc="04080001">
      <w:start w:val="1"/>
      <w:numFmt w:val="bullet"/>
      <w:lvlText w:val=""/>
      <w:lvlJc w:val="left"/>
      <w:pPr>
        <w:ind w:left="720" w:hanging="360"/>
      </w:pPr>
      <w:rPr>
        <w:rFonts w:ascii="Symbol" w:hAnsi="Symbol" w:hint="default"/>
      </w:rPr>
    </w:lvl>
    <w:lvl w:ilvl="1" w:tplc="04080003">
      <w:numFmt w:val="bullet"/>
      <w:lvlText w:val="•"/>
      <w:lvlJc w:val="left"/>
      <w:pPr>
        <w:ind w:left="1440" w:hanging="360"/>
      </w:pPr>
      <w:rPr>
        <w:rFonts w:ascii="Calibri" w:eastAsia="Times New Roman" w:hAnsi="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4">
    <w:nsid w:val="2E8E3431"/>
    <w:multiLevelType w:val="hybridMultilevel"/>
    <w:tmpl w:val="F39EA6B4"/>
    <w:lvl w:ilvl="0" w:tplc="04080001">
      <w:start w:val="1"/>
      <w:numFmt w:val="bullet"/>
      <w:lvlText w:val=""/>
      <w:lvlJc w:val="left"/>
      <w:pPr>
        <w:tabs>
          <w:tab w:val="num" w:pos="-180"/>
        </w:tabs>
        <w:ind w:left="-180" w:hanging="360"/>
      </w:pPr>
      <w:rPr>
        <w:rFonts w:ascii="Symbol" w:hAnsi="Symbol" w:hint="default"/>
      </w:rPr>
    </w:lvl>
    <w:lvl w:ilvl="1" w:tplc="EF6CC9C4" w:tentative="1">
      <w:start w:val="1"/>
      <w:numFmt w:val="lowerLetter"/>
      <w:lvlText w:val="%2."/>
      <w:lvlJc w:val="left"/>
      <w:pPr>
        <w:tabs>
          <w:tab w:val="num" w:pos="540"/>
        </w:tabs>
        <w:ind w:left="540" w:hanging="360"/>
      </w:pPr>
    </w:lvl>
    <w:lvl w:ilvl="2" w:tplc="04080005" w:tentative="1">
      <w:start w:val="1"/>
      <w:numFmt w:val="lowerRoman"/>
      <w:lvlText w:val="%3."/>
      <w:lvlJc w:val="right"/>
      <w:pPr>
        <w:tabs>
          <w:tab w:val="num" w:pos="1260"/>
        </w:tabs>
        <w:ind w:left="1260" w:hanging="180"/>
      </w:pPr>
    </w:lvl>
    <w:lvl w:ilvl="3" w:tplc="04080001" w:tentative="1">
      <w:start w:val="1"/>
      <w:numFmt w:val="decimal"/>
      <w:lvlText w:val="%4."/>
      <w:lvlJc w:val="left"/>
      <w:pPr>
        <w:tabs>
          <w:tab w:val="num" w:pos="1980"/>
        </w:tabs>
        <w:ind w:left="1980" w:hanging="360"/>
      </w:pPr>
    </w:lvl>
    <w:lvl w:ilvl="4" w:tplc="04080003" w:tentative="1">
      <w:start w:val="1"/>
      <w:numFmt w:val="lowerLetter"/>
      <w:lvlText w:val="%5."/>
      <w:lvlJc w:val="left"/>
      <w:pPr>
        <w:tabs>
          <w:tab w:val="num" w:pos="2700"/>
        </w:tabs>
        <w:ind w:left="2700" w:hanging="360"/>
      </w:pPr>
    </w:lvl>
    <w:lvl w:ilvl="5" w:tplc="04080005" w:tentative="1">
      <w:start w:val="1"/>
      <w:numFmt w:val="lowerRoman"/>
      <w:lvlText w:val="%6."/>
      <w:lvlJc w:val="right"/>
      <w:pPr>
        <w:tabs>
          <w:tab w:val="num" w:pos="3420"/>
        </w:tabs>
        <w:ind w:left="3420" w:hanging="180"/>
      </w:pPr>
    </w:lvl>
    <w:lvl w:ilvl="6" w:tplc="04080001" w:tentative="1">
      <w:start w:val="1"/>
      <w:numFmt w:val="decimal"/>
      <w:lvlText w:val="%7."/>
      <w:lvlJc w:val="left"/>
      <w:pPr>
        <w:tabs>
          <w:tab w:val="num" w:pos="4140"/>
        </w:tabs>
        <w:ind w:left="4140" w:hanging="360"/>
      </w:pPr>
    </w:lvl>
    <w:lvl w:ilvl="7" w:tplc="04080003" w:tentative="1">
      <w:start w:val="1"/>
      <w:numFmt w:val="lowerLetter"/>
      <w:lvlText w:val="%8."/>
      <w:lvlJc w:val="left"/>
      <w:pPr>
        <w:tabs>
          <w:tab w:val="num" w:pos="4860"/>
        </w:tabs>
        <w:ind w:left="4860" w:hanging="360"/>
      </w:pPr>
    </w:lvl>
    <w:lvl w:ilvl="8" w:tplc="04080005" w:tentative="1">
      <w:start w:val="1"/>
      <w:numFmt w:val="lowerRoman"/>
      <w:lvlText w:val="%9."/>
      <w:lvlJc w:val="right"/>
      <w:pPr>
        <w:tabs>
          <w:tab w:val="num" w:pos="5580"/>
        </w:tabs>
        <w:ind w:left="5580" w:hanging="180"/>
      </w:pPr>
    </w:lvl>
  </w:abstractNum>
  <w:abstractNum w:abstractNumId="105">
    <w:nsid w:val="30B663B8"/>
    <w:multiLevelType w:val="hybridMultilevel"/>
    <w:tmpl w:val="A3DE1824"/>
    <w:lvl w:ilvl="0" w:tplc="04080001">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06">
    <w:nsid w:val="31BA5956"/>
    <w:multiLevelType w:val="hybridMultilevel"/>
    <w:tmpl w:val="184218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7">
    <w:nsid w:val="328D7928"/>
    <w:multiLevelType w:val="hybridMultilevel"/>
    <w:tmpl w:val="A05C8EC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8">
    <w:nsid w:val="337A1414"/>
    <w:multiLevelType w:val="hybridMultilevel"/>
    <w:tmpl w:val="0734B1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9">
    <w:nsid w:val="339D5B76"/>
    <w:multiLevelType w:val="hybridMultilevel"/>
    <w:tmpl w:val="FB686F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0">
    <w:nsid w:val="33CE23B3"/>
    <w:multiLevelType w:val="hybridMultilevel"/>
    <w:tmpl w:val="95F8E7C4"/>
    <w:lvl w:ilvl="0" w:tplc="04080001">
      <w:start w:val="1"/>
      <w:numFmt w:val="decimal"/>
      <w:lvlText w:val="%1."/>
      <w:lvlJc w:val="left"/>
      <w:pPr>
        <w:tabs>
          <w:tab w:val="num" w:pos="720"/>
        </w:tabs>
        <w:ind w:left="720" w:hanging="360"/>
      </w:pPr>
      <w:rPr>
        <w:rFonts w:hint="default"/>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11">
    <w:nsid w:val="344A404E"/>
    <w:multiLevelType w:val="hybridMultilevel"/>
    <w:tmpl w:val="4AAE741C"/>
    <w:lvl w:ilvl="0" w:tplc="7D441A02">
      <w:start w:val="1"/>
      <w:numFmt w:val="bullet"/>
      <w:lvlText w:val=""/>
      <w:lvlJc w:val="left"/>
      <w:pPr>
        <w:ind w:left="360" w:hanging="360"/>
      </w:pPr>
      <w:rPr>
        <w:rFonts w:ascii="Symbol" w:hAnsi="Symbol" w:hint="default"/>
      </w:rPr>
    </w:lvl>
    <w:lvl w:ilvl="1" w:tplc="04080019" w:tentative="1">
      <w:start w:val="1"/>
      <w:numFmt w:val="bullet"/>
      <w:lvlText w:val="o"/>
      <w:lvlJc w:val="left"/>
      <w:pPr>
        <w:ind w:left="1080" w:hanging="360"/>
      </w:pPr>
      <w:rPr>
        <w:rFonts w:ascii="Courier New" w:hAnsi="Courier New" w:cs="Courier New" w:hint="default"/>
      </w:rPr>
    </w:lvl>
    <w:lvl w:ilvl="2" w:tplc="0408001B" w:tentative="1">
      <w:start w:val="1"/>
      <w:numFmt w:val="bullet"/>
      <w:lvlText w:val=""/>
      <w:lvlJc w:val="left"/>
      <w:pPr>
        <w:ind w:left="1800" w:hanging="360"/>
      </w:pPr>
      <w:rPr>
        <w:rFonts w:ascii="Wingdings" w:hAnsi="Wingdings" w:hint="default"/>
      </w:rPr>
    </w:lvl>
    <w:lvl w:ilvl="3" w:tplc="0408000F" w:tentative="1">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cs="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cs="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112">
    <w:nsid w:val="346D71BD"/>
    <w:multiLevelType w:val="hybridMultilevel"/>
    <w:tmpl w:val="4F04C48C"/>
    <w:lvl w:ilvl="0" w:tplc="D052938E">
      <w:start w:val="1"/>
      <w:numFmt w:val="bullet"/>
      <w:lvlText w:val=""/>
      <w:lvlJc w:val="left"/>
      <w:pPr>
        <w:ind w:left="1004" w:hanging="360"/>
      </w:pPr>
      <w:rPr>
        <w:rFonts w:ascii="Symbol" w:hAnsi="Symbol" w:hint="default"/>
        <w:color w:val="auto"/>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3">
    <w:nsid w:val="34C94752"/>
    <w:multiLevelType w:val="hybridMultilevel"/>
    <w:tmpl w:val="98DE17B2"/>
    <w:lvl w:ilvl="0" w:tplc="6E4254BC">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4">
    <w:nsid w:val="35117881"/>
    <w:multiLevelType w:val="hybridMultilevel"/>
    <w:tmpl w:val="620A793C"/>
    <w:lvl w:ilvl="0" w:tplc="EE90CF1C">
      <w:start w:val="1"/>
      <w:numFmt w:val="decimal"/>
      <w:lvlText w:val="%1."/>
      <w:lvlJc w:val="left"/>
      <w:pPr>
        <w:ind w:left="360" w:hanging="360"/>
      </w:pPr>
      <w:rPr>
        <w:rFonts w:cs="Times New Roman"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5">
    <w:nsid w:val="35540484"/>
    <w:multiLevelType w:val="hybridMultilevel"/>
    <w:tmpl w:val="BEAA059E"/>
    <w:lvl w:ilvl="0" w:tplc="93F48F0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6">
    <w:nsid w:val="368838F5"/>
    <w:multiLevelType w:val="hybridMultilevel"/>
    <w:tmpl w:val="A4A278E6"/>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17">
    <w:nsid w:val="36923852"/>
    <w:multiLevelType w:val="hybridMultilevel"/>
    <w:tmpl w:val="D0140402"/>
    <w:lvl w:ilvl="0" w:tplc="EE303CD6">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8">
    <w:nsid w:val="38055AD9"/>
    <w:multiLevelType w:val="hybridMultilevel"/>
    <w:tmpl w:val="1C94E2F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9">
    <w:nsid w:val="382804E5"/>
    <w:multiLevelType w:val="multilevel"/>
    <w:tmpl w:val="89DC4B76"/>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0">
    <w:nsid w:val="38584558"/>
    <w:multiLevelType w:val="hybridMultilevel"/>
    <w:tmpl w:val="F9F8565E"/>
    <w:lvl w:ilvl="0" w:tplc="0408000F">
      <w:numFmt w:val="bullet"/>
      <w:lvlText w:val="-"/>
      <w:lvlJc w:val="left"/>
      <w:pPr>
        <w:ind w:left="720" w:hanging="360"/>
      </w:pPr>
      <w:rPr>
        <w:rFonts w:ascii="Times New Roman" w:eastAsia="Times New Roman" w:hAnsi="Times New Roman" w:cs="Times New Roman"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21">
    <w:nsid w:val="38891DE3"/>
    <w:multiLevelType w:val="hybridMultilevel"/>
    <w:tmpl w:val="09E2A286"/>
    <w:lvl w:ilvl="0" w:tplc="5F9ECC02">
      <w:start w:val="1"/>
      <w:numFmt w:val="bullet"/>
      <w:lvlText w:val=""/>
      <w:lvlJc w:val="left"/>
      <w:pPr>
        <w:ind w:left="1004" w:hanging="360"/>
      </w:pPr>
      <w:rPr>
        <w:rFonts w:ascii="Symbol" w:hAnsi="Symbol" w:hint="default"/>
        <w:color w:val="00206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2">
    <w:nsid w:val="389E471E"/>
    <w:multiLevelType w:val="hybridMultilevel"/>
    <w:tmpl w:val="02FCD646"/>
    <w:lvl w:ilvl="0" w:tplc="DC6A6BF4">
      <w:start w:val="1"/>
      <w:numFmt w:val="bullet"/>
      <w:lvlText w:val=""/>
      <w:lvlJc w:val="left"/>
      <w:pPr>
        <w:ind w:left="786" w:hanging="360"/>
      </w:pPr>
      <w:rPr>
        <w:rFonts w:ascii="Symbol" w:hAnsi="Symbol" w:hint="default"/>
        <w:sz w:val="28"/>
        <w:szCs w:val="28"/>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23">
    <w:nsid w:val="38BC306E"/>
    <w:multiLevelType w:val="hybridMultilevel"/>
    <w:tmpl w:val="42147F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4">
    <w:nsid w:val="393603E8"/>
    <w:multiLevelType w:val="hybridMultilevel"/>
    <w:tmpl w:val="004A6C74"/>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5">
    <w:nsid w:val="399C61F8"/>
    <w:multiLevelType w:val="hybridMultilevel"/>
    <w:tmpl w:val="02A86454"/>
    <w:lvl w:ilvl="0" w:tplc="BA307C60">
      <w:numFmt w:val="bullet"/>
      <w:lvlText w:val="-"/>
      <w:lvlJc w:val="left"/>
      <w:pPr>
        <w:ind w:left="720" w:hanging="360"/>
      </w:pPr>
      <w:rPr>
        <w:rFonts w:ascii="Times New Roman" w:eastAsia="Times New Roman" w:hAnsi="Times New Roman"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6">
    <w:nsid w:val="39E6764C"/>
    <w:multiLevelType w:val="hybridMultilevel"/>
    <w:tmpl w:val="05781D2C"/>
    <w:lvl w:ilvl="0" w:tplc="FE7449CA">
      <w:start w:val="1"/>
      <w:numFmt w:val="decimal"/>
      <w:lvlText w:val="%1."/>
      <w:lvlJc w:val="left"/>
      <w:pPr>
        <w:ind w:left="360" w:hanging="360"/>
      </w:pPr>
      <w:rPr>
        <w:rFonts w:hint="default"/>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127">
    <w:nsid w:val="3A0C1087"/>
    <w:multiLevelType w:val="hybridMultilevel"/>
    <w:tmpl w:val="946C5CEE"/>
    <w:lvl w:ilvl="0" w:tplc="88582E3E">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8">
    <w:nsid w:val="3AED4837"/>
    <w:multiLevelType w:val="hybridMultilevel"/>
    <w:tmpl w:val="4154C4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9">
    <w:nsid w:val="3B781F18"/>
    <w:multiLevelType w:val="hybridMultilevel"/>
    <w:tmpl w:val="0D3AEFFC"/>
    <w:lvl w:ilvl="0" w:tplc="0408000F">
      <w:start w:val="1"/>
      <w:numFmt w:val="decimal"/>
      <w:lvlText w:val="%1."/>
      <w:lvlJc w:val="left"/>
      <w:pPr>
        <w:ind w:left="1174" w:hanging="360"/>
      </w:pPr>
      <w:rPr>
        <w:rFonts w:hint="default"/>
      </w:rPr>
    </w:lvl>
    <w:lvl w:ilvl="1" w:tplc="04080003">
      <w:start w:val="1"/>
      <w:numFmt w:val="bullet"/>
      <w:lvlText w:val="o"/>
      <w:lvlJc w:val="left"/>
      <w:pPr>
        <w:ind w:left="1894" w:hanging="360"/>
      </w:pPr>
      <w:rPr>
        <w:rFonts w:ascii="Courier New" w:hAnsi="Courier New" w:hint="default"/>
      </w:rPr>
    </w:lvl>
    <w:lvl w:ilvl="2" w:tplc="04080005">
      <w:start w:val="1"/>
      <w:numFmt w:val="bullet"/>
      <w:lvlText w:val=""/>
      <w:lvlJc w:val="left"/>
      <w:pPr>
        <w:ind w:left="2614" w:hanging="360"/>
      </w:pPr>
      <w:rPr>
        <w:rFonts w:ascii="Wingdings" w:hAnsi="Wingdings" w:hint="default"/>
      </w:rPr>
    </w:lvl>
    <w:lvl w:ilvl="3" w:tplc="04080001">
      <w:start w:val="1"/>
      <w:numFmt w:val="bullet"/>
      <w:lvlText w:val=""/>
      <w:lvlJc w:val="left"/>
      <w:pPr>
        <w:ind w:left="3334" w:hanging="360"/>
      </w:pPr>
      <w:rPr>
        <w:rFonts w:ascii="Symbol" w:hAnsi="Symbol" w:hint="default"/>
      </w:rPr>
    </w:lvl>
    <w:lvl w:ilvl="4" w:tplc="04080003">
      <w:start w:val="1"/>
      <w:numFmt w:val="bullet"/>
      <w:lvlText w:val="o"/>
      <w:lvlJc w:val="left"/>
      <w:pPr>
        <w:ind w:left="4054" w:hanging="360"/>
      </w:pPr>
      <w:rPr>
        <w:rFonts w:ascii="Courier New" w:hAnsi="Courier New" w:hint="default"/>
      </w:rPr>
    </w:lvl>
    <w:lvl w:ilvl="5" w:tplc="04080005">
      <w:start w:val="1"/>
      <w:numFmt w:val="bullet"/>
      <w:lvlText w:val=""/>
      <w:lvlJc w:val="left"/>
      <w:pPr>
        <w:ind w:left="4774" w:hanging="360"/>
      </w:pPr>
      <w:rPr>
        <w:rFonts w:ascii="Wingdings" w:hAnsi="Wingdings" w:hint="default"/>
      </w:rPr>
    </w:lvl>
    <w:lvl w:ilvl="6" w:tplc="04080001">
      <w:start w:val="1"/>
      <w:numFmt w:val="bullet"/>
      <w:lvlText w:val=""/>
      <w:lvlJc w:val="left"/>
      <w:pPr>
        <w:ind w:left="5494" w:hanging="360"/>
      </w:pPr>
      <w:rPr>
        <w:rFonts w:ascii="Symbol" w:hAnsi="Symbol" w:hint="default"/>
      </w:rPr>
    </w:lvl>
    <w:lvl w:ilvl="7" w:tplc="04080003">
      <w:start w:val="1"/>
      <w:numFmt w:val="bullet"/>
      <w:lvlText w:val="o"/>
      <w:lvlJc w:val="left"/>
      <w:pPr>
        <w:ind w:left="6214" w:hanging="360"/>
      </w:pPr>
      <w:rPr>
        <w:rFonts w:ascii="Courier New" w:hAnsi="Courier New" w:hint="default"/>
      </w:rPr>
    </w:lvl>
    <w:lvl w:ilvl="8" w:tplc="04080005">
      <w:start w:val="1"/>
      <w:numFmt w:val="bullet"/>
      <w:lvlText w:val=""/>
      <w:lvlJc w:val="left"/>
      <w:pPr>
        <w:ind w:left="6934" w:hanging="360"/>
      </w:pPr>
      <w:rPr>
        <w:rFonts w:ascii="Wingdings" w:hAnsi="Wingdings" w:hint="default"/>
      </w:rPr>
    </w:lvl>
  </w:abstractNum>
  <w:abstractNum w:abstractNumId="130">
    <w:nsid w:val="3B975A10"/>
    <w:multiLevelType w:val="hybridMultilevel"/>
    <w:tmpl w:val="DD8260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1">
    <w:nsid w:val="3CDF7844"/>
    <w:multiLevelType w:val="hybridMultilevel"/>
    <w:tmpl w:val="37A8A95E"/>
    <w:lvl w:ilvl="0" w:tplc="D052938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2">
    <w:nsid w:val="3D150643"/>
    <w:multiLevelType w:val="hybridMultilevel"/>
    <w:tmpl w:val="EF4E22D0"/>
    <w:lvl w:ilvl="0" w:tplc="0408000F">
      <w:start w:val="1"/>
      <w:numFmt w:val="bullet"/>
      <w:lvlText w:val=""/>
      <w:lvlJc w:val="left"/>
      <w:pPr>
        <w:ind w:left="360" w:hanging="360"/>
      </w:pPr>
      <w:rPr>
        <w:rFonts w:ascii="Symbol" w:hAnsi="Symbol" w:hint="default"/>
      </w:rPr>
    </w:lvl>
    <w:lvl w:ilvl="1" w:tplc="04080019" w:tentative="1">
      <w:start w:val="1"/>
      <w:numFmt w:val="bullet"/>
      <w:lvlText w:val="o"/>
      <w:lvlJc w:val="left"/>
      <w:pPr>
        <w:ind w:left="1080" w:hanging="360"/>
      </w:pPr>
      <w:rPr>
        <w:rFonts w:ascii="Courier New" w:hAnsi="Courier New" w:cs="Courier New" w:hint="default"/>
      </w:rPr>
    </w:lvl>
    <w:lvl w:ilvl="2" w:tplc="0408001B" w:tentative="1">
      <w:start w:val="1"/>
      <w:numFmt w:val="bullet"/>
      <w:lvlText w:val=""/>
      <w:lvlJc w:val="left"/>
      <w:pPr>
        <w:ind w:left="1800" w:hanging="360"/>
      </w:pPr>
      <w:rPr>
        <w:rFonts w:ascii="Wingdings" w:hAnsi="Wingdings" w:hint="default"/>
      </w:rPr>
    </w:lvl>
    <w:lvl w:ilvl="3" w:tplc="0408000F" w:tentative="1">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cs="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cs="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133">
    <w:nsid w:val="3D6E692A"/>
    <w:multiLevelType w:val="hybridMultilevel"/>
    <w:tmpl w:val="88E42D28"/>
    <w:lvl w:ilvl="0" w:tplc="04080001">
      <w:start w:val="1"/>
      <w:numFmt w:val="bullet"/>
      <w:lvlText w:val=""/>
      <w:lvlJc w:val="left"/>
      <w:pPr>
        <w:ind w:left="1080" w:hanging="360"/>
      </w:pPr>
      <w:rPr>
        <w:rFonts w:ascii="Symbol" w:hAnsi="Symbol" w:hint="default"/>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4">
    <w:nsid w:val="3F880C65"/>
    <w:multiLevelType w:val="hybridMultilevel"/>
    <w:tmpl w:val="AAE812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5">
    <w:nsid w:val="3FA2723F"/>
    <w:multiLevelType w:val="hybridMultilevel"/>
    <w:tmpl w:val="0A04AFC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6">
    <w:nsid w:val="3FBA13AF"/>
    <w:multiLevelType w:val="hybridMultilevel"/>
    <w:tmpl w:val="A8D803E8"/>
    <w:lvl w:ilvl="0" w:tplc="A7B0766C">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7">
    <w:nsid w:val="40B112CB"/>
    <w:multiLevelType w:val="hybridMultilevel"/>
    <w:tmpl w:val="545EF0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8">
    <w:nsid w:val="411F73B9"/>
    <w:multiLevelType w:val="hybridMultilevel"/>
    <w:tmpl w:val="9818541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9">
    <w:nsid w:val="41366C67"/>
    <w:multiLevelType w:val="hybridMultilevel"/>
    <w:tmpl w:val="3278B73A"/>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0">
    <w:nsid w:val="4142333A"/>
    <w:multiLevelType w:val="hybridMultilevel"/>
    <w:tmpl w:val="F43A0B76"/>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41">
    <w:nsid w:val="41772761"/>
    <w:multiLevelType w:val="hybridMultilevel"/>
    <w:tmpl w:val="FFAACA14"/>
    <w:lvl w:ilvl="0" w:tplc="0E6CCB0E">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2">
    <w:nsid w:val="42602037"/>
    <w:multiLevelType w:val="hybridMultilevel"/>
    <w:tmpl w:val="228E22F8"/>
    <w:lvl w:ilvl="0" w:tplc="6E4254BC">
      <w:numFmt w:val="bullet"/>
      <w:lvlText w:val="-"/>
      <w:lvlJc w:val="left"/>
      <w:pPr>
        <w:ind w:left="360" w:hanging="360"/>
      </w:pPr>
      <w:rPr>
        <w:rFonts w:ascii="Times New Roman" w:eastAsia="Times New Roman" w:hAnsi="Times New Roman" w:cs="Times New Roman" w:hint="default"/>
      </w:rPr>
    </w:lvl>
    <w:lvl w:ilvl="1" w:tplc="04080003" w:tentative="1">
      <w:start w:val="1"/>
      <w:numFmt w:val="lowerLetter"/>
      <w:lvlText w:val="%2."/>
      <w:lvlJc w:val="left"/>
      <w:pPr>
        <w:ind w:left="1080" w:hanging="360"/>
      </w:pPr>
      <w:rPr>
        <w:rFonts w:cs="Times New Roman"/>
      </w:rPr>
    </w:lvl>
    <w:lvl w:ilvl="2" w:tplc="04080005" w:tentative="1">
      <w:start w:val="1"/>
      <w:numFmt w:val="lowerRoman"/>
      <w:lvlText w:val="%3."/>
      <w:lvlJc w:val="right"/>
      <w:pPr>
        <w:ind w:left="1800" w:hanging="180"/>
      </w:pPr>
      <w:rPr>
        <w:rFonts w:cs="Times New Roman"/>
      </w:rPr>
    </w:lvl>
    <w:lvl w:ilvl="3" w:tplc="04080001" w:tentative="1">
      <w:start w:val="1"/>
      <w:numFmt w:val="decimal"/>
      <w:lvlText w:val="%4."/>
      <w:lvlJc w:val="left"/>
      <w:pPr>
        <w:ind w:left="2520" w:hanging="360"/>
      </w:pPr>
      <w:rPr>
        <w:rFonts w:cs="Times New Roman"/>
      </w:rPr>
    </w:lvl>
    <w:lvl w:ilvl="4" w:tplc="04080003" w:tentative="1">
      <w:start w:val="1"/>
      <w:numFmt w:val="lowerLetter"/>
      <w:lvlText w:val="%5."/>
      <w:lvlJc w:val="left"/>
      <w:pPr>
        <w:ind w:left="3240" w:hanging="360"/>
      </w:pPr>
      <w:rPr>
        <w:rFonts w:cs="Times New Roman"/>
      </w:rPr>
    </w:lvl>
    <w:lvl w:ilvl="5" w:tplc="04080005" w:tentative="1">
      <w:start w:val="1"/>
      <w:numFmt w:val="lowerRoman"/>
      <w:lvlText w:val="%6."/>
      <w:lvlJc w:val="right"/>
      <w:pPr>
        <w:ind w:left="3960" w:hanging="180"/>
      </w:pPr>
      <w:rPr>
        <w:rFonts w:cs="Times New Roman"/>
      </w:rPr>
    </w:lvl>
    <w:lvl w:ilvl="6" w:tplc="04080001" w:tentative="1">
      <w:start w:val="1"/>
      <w:numFmt w:val="decimal"/>
      <w:lvlText w:val="%7."/>
      <w:lvlJc w:val="left"/>
      <w:pPr>
        <w:ind w:left="4680" w:hanging="360"/>
      </w:pPr>
      <w:rPr>
        <w:rFonts w:cs="Times New Roman"/>
      </w:rPr>
    </w:lvl>
    <w:lvl w:ilvl="7" w:tplc="04080003" w:tentative="1">
      <w:start w:val="1"/>
      <w:numFmt w:val="lowerLetter"/>
      <w:lvlText w:val="%8."/>
      <w:lvlJc w:val="left"/>
      <w:pPr>
        <w:ind w:left="5400" w:hanging="360"/>
      </w:pPr>
      <w:rPr>
        <w:rFonts w:cs="Times New Roman"/>
      </w:rPr>
    </w:lvl>
    <w:lvl w:ilvl="8" w:tplc="04080005" w:tentative="1">
      <w:start w:val="1"/>
      <w:numFmt w:val="lowerRoman"/>
      <w:lvlText w:val="%9."/>
      <w:lvlJc w:val="right"/>
      <w:pPr>
        <w:ind w:left="6120" w:hanging="180"/>
      </w:pPr>
      <w:rPr>
        <w:rFonts w:cs="Times New Roman"/>
      </w:rPr>
    </w:lvl>
  </w:abstractNum>
  <w:abstractNum w:abstractNumId="143">
    <w:nsid w:val="43A14004"/>
    <w:multiLevelType w:val="hybridMultilevel"/>
    <w:tmpl w:val="121C1A9C"/>
    <w:lvl w:ilvl="0" w:tplc="FE7449C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4">
    <w:nsid w:val="43B36025"/>
    <w:multiLevelType w:val="hybridMultilevel"/>
    <w:tmpl w:val="8FFC55B2"/>
    <w:lvl w:ilvl="0" w:tplc="83E0A53C">
      <w:start w:val="1"/>
      <w:numFmt w:val="bullet"/>
      <w:lvlText w:val=""/>
      <w:lvlJc w:val="left"/>
      <w:pPr>
        <w:ind w:left="360" w:hanging="360"/>
      </w:pPr>
      <w:rPr>
        <w:rFonts w:ascii="Symbol" w:hAnsi="Symbol" w:hint="default"/>
      </w:rPr>
    </w:lvl>
    <w:lvl w:ilvl="1" w:tplc="04080019" w:tentative="1">
      <w:start w:val="1"/>
      <w:numFmt w:val="bullet"/>
      <w:lvlText w:val="o"/>
      <w:lvlJc w:val="left"/>
      <w:pPr>
        <w:ind w:left="1080" w:hanging="360"/>
      </w:pPr>
      <w:rPr>
        <w:rFonts w:ascii="Courier New" w:hAnsi="Courier New" w:cs="Courier New" w:hint="default"/>
      </w:rPr>
    </w:lvl>
    <w:lvl w:ilvl="2" w:tplc="0408001B" w:tentative="1">
      <w:start w:val="1"/>
      <w:numFmt w:val="bullet"/>
      <w:lvlText w:val=""/>
      <w:lvlJc w:val="left"/>
      <w:pPr>
        <w:ind w:left="1800" w:hanging="360"/>
      </w:pPr>
      <w:rPr>
        <w:rFonts w:ascii="Wingdings" w:hAnsi="Wingdings" w:hint="default"/>
      </w:rPr>
    </w:lvl>
    <w:lvl w:ilvl="3" w:tplc="0408000F" w:tentative="1">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cs="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cs="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145">
    <w:nsid w:val="43D57520"/>
    <w:multiLevelType w:val="hybridMultilevel"/>
    <w:tmpl w:val="3B46561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6">
    <w:nsid w:val="44041570"/>
    <w:multiLevelType w:val="hybridMultilevel"/>
    <w:tmpl w:val="29E0D396"/>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7">
    <w:nsid w:val="45146411"/>
    <w:multiLevelType w:val="hybridMultilevel"/>
    <w:tmpl w:val="5DE6D8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8">
    <w:nsid w:val="460869A5"/>
    <w:multiLevelType w:val="hybridMultilevel"/>
    <w:tmpl w:val="B2D8A8C2"/>
    <w:lvl w:ilvl="0" w:tplc="6E4254BC">
      <w:start w:val="1"/>
      <w:numFmt w:val="decimal"/>
      <w:lvlText w:val="%1."/>
      <w:lvlJc w:val="left"/>
      <w:pPr>
        <w:ind w:left="360" w:hanging="360"/>
      </w:pPr>
      <w:rPr>
        <w:rFonts w:hint="default"/>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149">
    <w:nsid w:val="47485C5C"/>
    <w:multiLevelType w:val="hybridMultilevel"/>
    <w:tmpl w:val="D884D1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0">
    <w:nsid w:val="47B9452C"/>
    <w:multiLevelType w:val="hybridMultilevel"/>
    <w:tmpl w:val="B7722E6E"/>
    <w:lvl w:ilvl="0" w:tplc="0408000F">
      <w:start w:val="1"/>
      <w:numFmt w:val="bullet"/>
      <w:lvlText w:val="-"/>
      <w:lvlJc w:val="left"/>
      <w:pPr>
        <w:ind w:left="360" w:hanging="360"/>
      </w:pPr>
      <w:rPr>
        <w:rFonts w:ascii="Calibri" w:eastAsia="Calibri" w:hAnsi="Calibri" w:cs="Arial" w:hint="default"/>
      </w:rPr>
    </w:lvl>
    <w:lvl w:ilvl="1" w:tplc="04080019" w:tentative="1">
      <w:start w:val="1"/>
      <w:numFmt w:val="bullet"/>
      <w:lvlText w:val="o"/>
      <w:lvlJc w:val="left"/>
      <w:pPr>
        <w:ind w:left="1080" w:hanging="360"/>
      </w:pPr>
      <w:rPr>
        <w:rFonts w:ascii="Courier New" w:hAnsi="Courier New" w:cs="Courier New" w:hint="default"/>
      </w:rPr>
    </w:lvl>
    <w:lvl w:ilvl="2" w:tplc="0408001B" w:tentative="1">
      <w:start w:val="1"/>
      <w:numFmt w:val="bullet"/>
      <w:lvlText w:val=""/>
      <w:lvlJc w:val="left"/>
      <w:pPr>
        <w:ind w:left="1800" w:hanging="360"/>
      </w:pPr>
      <w:rPr>
        <w:rFonts w:ascii="Wingdings" w:hAnsi="Wingdings" w:hint="default"/>
      </w:rPr>
    </w:lvl>
    <w:lvl w:ilvl="3" w:tplc="0408000F" w:tentative="1">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cs="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cs="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151">
    <w:nsid w:val="484C5638"/>
    <w:multiLevelType w:val="hybridMultilevel"/>
    <w:tmpl w:val="B922C412"/>
    <w:lvl w:ilvl="0" w:tplc="F1085A96">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2">
    <w:nsid w:val="4BB227C8"/>
    <w:multiLevelType w:val="hybridMultilevel"/>
    <w:tmpl w:val="969207F2"/>
    <w:lvl w:ilvl="0" w:tplc="9AEA6FE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3">
    <w:nsid w:val="4BE67ABA"/>
    <w:multiLevelType w:val="hybridMultilevel"/>
    <w:tmpl w:val="14E2772E"/>
    <w:lvl w:ilvl="0" w:tplc="6E4254B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4">
    <w:nsid w:val="4BF82C12"/>
    <w:multiLevelType w:val="hybridMultilevel"/>
    <w:tmpl w:val="4942C83C"/>
    <w:lvl w:ilvl="0" w:tplc="04080001">
      <w:start w:val="1"/>
      <w:numFmt w:val="decimal"/>
      <w:lvlText w:val="%1."/>
      <w:lvlJc w:val="left"/>
      <w:pPr>
        <w:tabs>
          <w:tab w:val="num" w:pos="360"/>
        </w:tabs>
        <w:ind w:left="360" w:hanging="360"/>
      </w:pPr>
      <w:rPr>
        <w:rFonts w:ascii="Calibri" w:hAnsi="Calibri" w:hint="default"/>
        <w:color w:val="auto"/>
      </w:rPr>
    </w:lvl>
    <w:lvl w:ilvl="1" w:tplc="04080003" w:tentative="1">
      <w:start w:val="1"/>
      <w:numFmt w:val="lowerLetter"/>
      <w:lvlText w:val="%2."/>
      <w:lvlJc w:val="left"/>
      <w:pPr>
        <w:tabs>
          <w:tab w:val="num" w:pos="1083"/>
        </w:tabs>
        <w:ind w:left="1083" w:hanging="360"/>
      </w:pPr>
    </w:lvl>
    <w:lvl w:ilvl="2" w:tplc="04080005" w:tentative="1">
      <w:start w:val="1"/>
      <w:numFmt w:val="lowerRoman"/>
      <w:lvlText w:val="%3."/>
      <w:lvlJc w:val="right"/>
      <w:pPr>
        <w:tabs>
          <w:tab w:val="num" w:pos="1803"/>
        </w:tabs>
        <w:ind w:left="1803" w:hanging="180"/>
      </w:pPr>
    </w:lvl>
    <w:lvl w:ilvl="3" w:tplc="04080001" w:tentative="1">
      <w:start w:val="1"/>
      <w:numFmt w:val="decimal"/>
      <w:lvlText w:val="%4."/>
      <w:lvlJc w:val="left"/>
      <w:pPr>
        <w:tabs>
          <w:tab w:val="num" w:pos="2523"/>
        </w:tabs>
        <w:ind w:left="2523" w:hanging="360"/>
      </w:pPr>
    </w:lvl>
    <w:lvl w:ilvl="4" w:tplc="04080003" w:tentative="1">
      <w:start w:val="1"/>
      <w:numFmt w:val="lowerLetter"/>
      <w:lvlText w:val="%5."/>
      <w:lvlJc w:val="left"/>
      <w:pPr>
        <w:tabs>
          <w:tab w:val="num" w:pos="3243"/>
        </w:tabs>
        <w:ind w:left="3243" w:hanging="360"/>
      </w:pPr>
    </w:lvl>
    <w:lvl w:ilvl="5" w:tplc="04080005" w:tentative="1">
      <w:start w:val="1"/>
      <w:numFmt w:val="lowerRoman"/>
      <w:lvlText w:val="%6."/>
      <w:lvlJc w:val="right"/>
      <w:pPr>
        <w:tabs>
          <w:tab w:val="num" w:pos="3963"/>
        </w:tabs>
        <w:ind w:left="3963" w:hanging="180"/>
      </w:pPr>
    </w:lvl>
    <w:lvl w:ilvl="6" w:tplc="04080001" w:tentative="1">
      <w:start w:val="1"/>
      <w:numFmt w:val="decimal"/>
      <w:lvlText w:val="%7."/>
      <w:lvlJc w:val="left"/>
      <w:pPr>
        <w:tabs>
          <w:tab w:val="num" w:pos="4683"/>
        </w:tabs>
        <w:ind w:left="4683" w:hanging="360"/>
      </w:pPr>
    </w:lvl>
    <w:lvl w:ilvl="7" w:tplc="04080003" w:tentative="1">
      <w:start w:val="1"/>
      <w:numFmt w:val="lowerLetter"/>
      <w:lvlText w:val="%8."/>
      <w:lvlJc w:val="left"/>
      <w:pPr>
        <w:tabs>
          <w:tab w:val="num" w:pos="5403"/>
        </w:tabs>
        <w:ind w:left="5403" w:hanging="360"/>
      </w:pPr>
    </w:lvl>
    <w:lvl w:ilvl="8" w:tplc="04080005" w:tentative="1">
      <w:start w:val="1"/>
      <w:numFmt w:val="lowerRoman"/>
      <w:lvlText w:val="%9."/>
      <w:lvlJc w:val="right"/>
      <w:pPr>
        <w:tabs>
          <w:tab w:val="num" w:pos="6123"/>
        </w:tabs>
        <w:ind w:left="6123" w:hanging="180"/>
      </w:pPr>
    </w:lvl>
  </w:abstractNum>
  <w:abstractNum w:abstractNumId="155">
    <w:nsid w:val="4CD72904"/>
    <w:multiLevelType w:val="hybridMultilevel"/>
    <w:tmpl w:val="71DEB82A"/>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6">
    <w:nsid w:val="4D255B56"/>
    <w:multiLevelType w:val="hybridMultilevel"/>
    <w:tmpl w:val="5D945B7A"/>
    <w:lvl w:ilvl="0" w:tplc="5A5E5C30">
      <w:start w:val="1"/>
      <w:numFmt w:val="bullet"/>
      <w:lvlText w:val=""/>
      <w:lvlJc w:val="left"/>
      <w:pPr>
        <w:ind w:left="360" w:hanging="360"/>
      </w:pPr>
      <w:rPr>
        <w:rFonts w:ascii="Symbol" w:hAnsi="Symbol" w:hint="default"/>
      </w:rPr>
    </w:lvl>
    <w:lvl w:ilvl="1" w:tplc="04080019" w:tentative="1">
      <w:start w:val="1"/>
      <w:numFmt w:val="bullet"/>
      <w:lvlText w:val="o"/>
      <w:lvlJc w:val="left"/>
      <w:pPr>
        <w:ind w:left="1080" w:hanging="360"/>
      </w:pPr>
      <w:rPr>
        <w:rFonts w:ascii="Courier New" w:hAnsi="Courier New" w:cs="Courier New" w:hint="default"/>
      </w:rPr>
    </w:lvl>
    <w:lvl w:ilvl="2" w:tplc="0408001B" w:tentative="1">
      <w:start w:val="1"/>
      <w:numFmt w:val="bullet"/>
      <w:lvlText w:val=""/>
      <w:lvlJc w:val="left"/>
      <w:pPr>
        <w:ind w:left="1800" w:hanging="360"/>
      </w:pPr>
      <w:rPr>
        <w:rFonts w:ascii="Wingdings" w:hAnsi="Wingdings" w:hint="default"/>
      </w:rPr>
    </w:lvl>
    <w:lvl w:ilvl="3" w:tplc="0408000F" w:tentative="1">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cs="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cs="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157">
    <w:nsid w:val="4DE809C6"/>
    <w:multiLevelType w:val="hybridMultilevel"/>
    <w:tmpl w:val="B79C954E"/>
    <w:lvl w:ilvl="0" w:tplc="6E4254BC">
      <w:start w:val="3"/>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8">
    <w:nsid w:val="4DEB7D73"/>
    <w:multiLevelType w:val="hybridMultilevel"/>
    <w:tmpl w:val="E1BCAC20"/>
    <w:lvl w:ilvl="0" w:tplc="03DC8C80">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9">
    <w:nsid w:val="4DEE72B0"/>
    <w:multiLevelType w:val="hybridMultilevel"/>
    <w:tmpl w:val="5728F1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0">
    <w:nsid w:val="4E2E126F"/>
    <w:multiLevelType w:val="hybridMultilevel"/>
    <w:tmpl w:val="CED08EEC"/>
    <w:lvl w:ilvl="0" w:tplc="564C1756">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1">
    <w:nsid w:val="4E892BC1"/>
    <w:multiLevelType w:val="hybridMultilevel"/>
    <w:tmpl w:val="35580296"/>
    <w:lvl w:ilvl="0" w:tplc="791E11B8">
      <w:start w:val="1"/>
      <w:numFmt w:val="bullet"/>
      <w:lvlText w:val=""/>
      <w:lvlJc w:val="left"/>
      <w:pPr>
        <w:ind w:left="928" w:hanging="360"/>
      </w:pPr>
      <w:rPr>
        <w:rFonts w:ascii="Symbol" w:hAnsi="Symbol" w:hint="default"/>
        <w:sz w:val="28"/>
        <w:szCs w:val="28"/>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162">
    <w:nsid w:val="4F0A0A78"/>
    <w:multiLevelType w:val="hybridMultilevel"/>
    <w:tmpl w:val="86D042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3">
    <w:nsid w:val="4FB51CDF"/>
    <w:multiLevelType w:val="hybridMultilevel"/>
    <w:tmpl w:val="9B34B808"/>
    <w:lvl w:ilvl="0" w:tplc="A28C68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nsid w:val="4FC04B52"/>
    <w:multiLevelType w:val="hybridMultilevel"/>
    <w:tmpl w:val="81121262"/>
    <w:lvl w:ilvl="0" w:tplc="3E0CE12C">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5">
    <w:nsid w:val="4FEF5741"/>
    <w:multiLevelType w:val="hybridMultilevel"/>
    <w:tmpl w:val="4D8085CC"/>
    <w:lvl w:ilvl="0" w:tplc="6E4254BC">
      <w:start w:val="1"/>
      <w:numFmt w:val="decimal"/>
      <w:lvlText w:val="%1."/>
      <w:lvlJc w:val="left"/>
      <w:pPr>
        <w:ind w:left="720" w:hanging="360"/>
      </w:pPr>
      <w:rPr>
        <w:rFonts w:cs="Times New Roman" w:hint="default"/>
        <w:b/>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66">
    <w:nsid w:val="5006493F"/>
    <w:multiLevelType w:val="hybridMultilevel"/>
    <w:tmpl w:val="8F7897B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7">
    <w:nsid w:val="50C2700F"/>
    <w:multiLevelType w:val="hybridMultilevel"/>
    <w:tmpl w:val="7FD6AE1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8">
    <w:nsid w:val="50E65189"/>
    <w:multiLevelType w:val="hybridMultilevel"/>
    <w:tmpl w:val="788AE6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9">
    <w:nsid w:val="50E934EF"/>
    <w:multiLevelType w:val="hybridMultilevel"/>
    <w:tmpl w:val="DFC88D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0">
    <w:nsid w:val="51340B1A"/>
    <w:multiLevelType w:val="hybridMultilevel"/>
    <w:tmpl w:val="28CA3FEE"/>
    <w:lvl w:ilvl="0" w:tplc="5380BB0E">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1">
    <w:nsid w:val="515A415B"/>
    <w:multiLevelType w:val="hybridMultilevel"/>
    <w:tmpl w:val="1F822084"/>
    <w:lvl w:ilvl="0" w:tplc="04080001">
      <w:start w:val="1"/>
      <w:numFmt w:val="bullet"/>
      <w:lvlText w:val=""/>
      <w:lvlJc w:val="left"/>
      <w:pPr>
        <w:ind w:left="1429" w:hanging="360"/>
      </w:pPr>
      <w:rPr>
        <w:rFonts w:ascii="Symbol" w:hAnsi="Symbol" w:hint="default"/>
      </w:rPr>
    </w:lvl>
    <w:lvl w:ilvl="1" w:tplc="04080019" w:tentative="1">
      <w:start w:val="1"/>
      <w:numFmt w:val="bullet"/>
      <w:lvlText w:val="o"/>
      <w:lvlJc w:val="left"/>
      <w:pPr>
        <w:ind w:left="2149" w:hanging="360"/>
      </w:pPr>
      <w:rPr>
        <w:rFonts w:ascii="Courier New" w:hAnsi="Courier New" w:cs="Courier New" w:hint="default"/>
      </w:rPr>
    </w:lvl>
    <w:lvl w:ilvl="2" w:tplc="0408001B" w:tentative="1">
      <w:start w:val="1"/>
      <w:numFmt w:val="bullet"/>
      <w:lvlText w:val=""/>
      <w:lvlJc w:val="left"/>
      <w:pPr>
        <w:ind w:left="2869" w:hanging="360"/>
      </w:pPr>
      <w:rPr>
        <w:rFonts w:ascii="Wingdings" w:hAnsi="Wingdings" w:hint="default"/>
      </w:rPr>
    </w:lvl>
    <w:lvl w:ilvl="3" w:tplc="0408000F" w:tentative="1">
      <w:start w:val="1"/>
      <w:numFmt w:val="bullet"/>
      <w:lvlText w:val=""/>
      <w:lvlJc w:val="left"/>
      <w:pPr>
        <w:ind w:left="3589" w:hanging="360"/>
      </w:pPr>
      <w:rPr>
        <w:rFonts w:ascii="Symbol" w:hAnsi="Symbol" w:hint="default"/>
      </w:rPr>
    </w:lvl>
    <w:lvl w:ilvl="4" w:tplc="04080019" w:tentative="1">
      <w:start w:val="1"/>
      <w:numFmt w:val="bullet"/>
      <w:lvlText w:val="o"/>
      <w:lvlJc w:val="left"/>
      <w:pPr>
        <w:ind w:left="4309" w:hanging="360"/>
      </w:pPr>
      <w:rPr>
        <w:rFonts w:ascii="Courier New" w:hAnsi="Courier New" w:cs="Courier New" w:hint="default"/>
      </w:rPr>
    </w:lvl>
    <w:lvl w:ilvl="5" w:tplc="0408001B" w:tentative="1">
      <w:start w:val="1"/>
      <w:numFmt w:val="bullet"/>
      <w:lvlText w:val=""/>
      <w:lvlJc w:val="left"/>
      <w:pPr>
        <w:ind w:left="5029" w:hanging="360"/>
      </w:pPr>
      <w:rPr>
        <w:rFonts w:ascii="Wingdings" w:hAnsi="Wingdings" w:hint="default"/>
      </w:rPr>
    </w:lvl>
    <w:lvl w:ilvl="6" w:tplc="0408000F" w:tentative="1">
      <w:start w:val="1"/>
      <w:numFmt w:val="bullet"/>
      <w:lvlText w:val=""/>
      <w:lvlJc w:val="left"/>
      <w:pPr>
        <w:ind w:left="5749" w:hanging="360"/>
      </w:pPr>
      <w:rPr>
        <w:rFonts w:ascii="Symbol" w:hAnsi="Symbol" w:hint="default"/>
      </w:rPr>
    </w:lvl>
    <w:lvl w:ilvl="7" w:tplc="04080019" w:tentative="1">
      <w:start w:val="1"/>
      <w:numFmt w:val="bullet"/>
      <w:lvlText w:val="o"/>
      <w:lvlJc w:val="left"/>
      <w:pPr>
        <w:ind w:left="6469" w:hanging="360"/>
      </w:pPr>
      <w:rPr>
        <w:rFonts w:ascii="Courier New" w:hAnsi="Courier New" w:cs="Courier New" w:hint="default"/>
      </w:rPr>
    </w:lvl>
    <w:lvl w:ilvl="8" w:tplc="0408001B" w:tentative="1">
      <w:start w:val="1"/>
      <w:numFmt w:val="bullet"/>
      <w:lvlText w:val=""/>
      <w:lvlJc w:val="left"/>
      <w:pPr>
        <w:ind w:left="7189" w:hanging="360"/>
      </w:pPr>
      <w:rPr>
        <w:rFonts w:ascii="Wingdings" w:hAnsi="Wingdings" w:hint="default"/>
      </w:rPr>
    </w:lvl>
  </w:abstractNum>
  <w:abstractNum w:abstractNumId="172">
    <w:nsid w:val="51F90829"/>
    <w:multiLevelType w:val="hybridMultilevel"/>
    <w:tmpl w:val="5E64A4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3">
    <w:nsid w:val="52AC5C7E"/>
    <w:multiLevelType w:val="hybridMultilevel"/>
    <w:tmpl w:val="86CA87F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4">
    <w:nsid w:val="52C816E4"/>
    <w:multiLevelType w:val="hybridMultilevel"/>
    <w:tmpl w:val="BB7E6E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5">
    <w:nsid w:val="53291E78"/>
    <w:multiLevelType w:val="hybridMultilevel"/>
    <w:tmpl w:val="34DEA9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6">
    <w:nsid w:val="538153B5"/>
    <w:multiLevelType w:val="hybridMultilevel"/>
    <w:tmpl w:val="F5988FE8"/>
    <w:lvl w:ilvl="0" w:tplc="04080001">
      <w:start w:val="1"/>
      <w:numFmt w:val="decimal"/>
      <w:lvlText w:val="%1."/>
      <w:lvlJc w:val="left"/>
      <w:pPr>
        <w:ind w:left="360" w:hanging="360"/>
      </w:pPr>
      <w:rPr>
        <w:rFonts w:ascii="Calibri" w:eastAsia="Times New Roman" w:hAnsi="Calibri" w:cs="Times New Roman" w:hint="default"/>
        <w:b w:val="0"/>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177">
    <w:nsid w:val="54BD2D94"/>
    <w:multiLevelType w:val="hybridMultilevel"/>
    <w:tmpl w:val="8132E7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8">
    <w:nsid w:val="55027417"/>
    <w:multiLevelType w:val="hybridMultilevel"/>
    <w:tmpl w:val="9F1A37CA"/>
    <w:lvl w:ilvl="0" w:tplc="1C683206">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79">
    <w:nsid w:val="562C2DFA"/>
    <w:multiLevelType w:val="hybridMultilevel"/>
    <w:tmpl w:val="FC76E32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0">
    <w:nsid w:val="5641324C"/>
    <w:multiLevelType w:val="hybridMultilevel"/>
    <w:tmpl w:val="AA82B9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1">
    <w:nsid w:val="564D103C"/>
    <w:multiLevelType w:val="hybridMultilevel"/>
    <w:tmpl w:val="20F832CE"/>
    <w:lvl w:ilvl="0" w:tplc="6E4254B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2">
    <w:nsid w:val="56A07822"/>
    <w:multiLevelType w:val="hybridMultilevel"/>
    <w:tmpl w:val="EB4C4A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3">
    <w:nsid w:val="570E6F82"/>
    <w:multiLevelType w:val="hybridMultilevel"/>
    <w:tmpl w:val="2D22CDF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4">
    <w:nsid w:val="57180698"/>
    <w:multiLevelType w:val="hybridMultilevel"/>
    <w:tmpl w:val="A93CE1CA"/>
    <w:lvl w:ilvl="0" w:tplc="85CEB956">
      <w:start w:val="1"/>
      <w:numFmt w:val="bullet"/>
      <w:lvlText w:val=""/>
      <w:lvlJc w:val="left"/>
      <w:pPr>
        <w:ind w:left="720" w:hanging="360"/>
      </w:pPr>
      <w:rPr>
        <w:rFonts w:ascii="Symbol" w:hAnsi="Symbol" w:hint="default"/>
        <w:color w:val="00206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5">
    <w:nsid w:val="577F61BB"/>
    <w:multiLevelType w:val="hybridMultilevel"/>
    <w:tmpl w:val="38FC7F3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6">
    <w:nsid w:val="58834F8A"/>
    <w:multiLevelType w:val="hybridMultilevel"/>
    <w:tmpl w:val="5A32C2F6"/>
    <w:lvl w:ilvl="0" w:tplc="6E4254BC">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7">
    <w:nsid w:val="59653BEB"/>
    <w:multiLevelType w:val="hybridMultilevel"/>
    <w:tmpl w:val="7BB677C2"/>
    <w:lvl w:ilvl="0" w:tplc="6E4254BC">
      <w:start w:val="1"/>
      <w:numFmt w:val="decimal"/>
      <w:lvlText w:val="%1."/>
      <w:lvlJc w:val="right"/>
      <w:pPr>
        <w:ind w:left="720" w:hanging="360"/>
      </w:pPr>
      <w:rPr>
        <w:b w:val="0"/>
      </w:rPr>
    </w:lvl>
    <w:lvl w:ilvl="1" w:tplc="04080003">
      <w:start w:val="1"/>
      <w:numFmt w:val="lowerLetter"/>
      <w:lvlText w:val="%2."/>
      <w:lvlJc w:val="left"/>
      <w:pPr>
        <w:ind w:left="1440" w:hanging="360"/>
      </w:pPr>
    </w:lvl>
    <w:lvl w:ilvl="2" w:tplc="04080005">
      <w:start w:val="1"/>
      <w:numFmt w:val="lowerRoman"/>
      <w:lvlText w:val="%3."/>
      <w:lvlJc w:val="right"/>
      <w:pPr>
        <w:ind w:left="2160" w:hanging="180"/>
      </w:pPr>
    </w:lvl>
    <w:lvl w:ilvl="3" w:tplc="04080001">
      <w:start w:val="1"/>
      <w:numFmt w:val="decimal"/>
      <w:lvlText w:val="%4."/>
      <w:lvlJc w:val="left"/>
      <w:pPr>
        <w:ind w:left="2880" w:hanging="360"/>
      </w:pPr>
    </w:lvl>
    <w:lvl w:ilvl="4" w:tplc="04080003">
      <w:start w:val="1"/>
      <w:numFmt w:val="lowerLetter"/>
      <w:lvlText w:val="%5."/>
      <w:lvlJc w:val="left"/>
      <w:pPr>
        <w:ind w:left="3600" w:hanging="360"/>
      </w:pPr>
    </w:lvl>
    <w:lvl w:ilvl="5" w:tplc="04080005">
      <w:start w:val="1"/>
      <w:numFmt w:val="lowerRoman"/>
      <w:lvlText w:val="%6."/>
      <w:lvlJc w:val="right"/>
      <w:pPr>
        <w:ind w:left="4320" w:hanging="180"/>
      </w:pPr>
    </w:lvl>
    <w:lvl w:ilvl="6" w:tplc="04080001">
      <w:start w:val="1"/>
      <w:numFmt w:val="decimal"/>
      <w:lvlText w:val="%7."/>
      <w:lvlJc w:val="left"/>
      <w:pPr>
        <w:ind w:left="5040" w:hanging="360"/>
      </w:pPr>
    </w:lvl>
    <w:lvl w:ilvl="7" w:tplc="04080003">
      <w:start w:val="1"/>
      <w:numFmt w:val="lowerLetter"/>
      <w:lvlText w:val="%8."/>
      <w:lvlJc w:val="left"/>
      <w:pPr>
        <w:ind w:left="5760" w:hanging="360"/>
      </w:pPr>
    </w:lvl>
    <w:lvl w:ilvl="8" w:tplc="04080005">
      <w:start w:val="1"/>
      <w:numFmt w:val="lowerRoman"/>
      <w:lvlText w:val="%9."/>
      <w:lvlJc w:val="right"/>
      <w:pPr>
        <w:ind w:left="6480" w:hanging="180"/>
      </w:pPr>
    </w:lvl>
  </w:abstractNum>
  <w:abstractNum w:abstractNumId="188">
    <w:nsid w:val="5A0D7CCA"/>
    <w:multiLevelType w:val="hybridMultilevel"/>
    <w:tmpl w:val="DE6A219A"/>
    <w:lvl w:ilvl="0" w:tplc="BC46604A">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9">
    <w:nsid w:val="5BE7656F"/>
    <w:multiLevelType w:val="hybridMultilevel"/>
    <w:tmpl w:val="81CE2D18"/>
    <w:lvl w:ilvl="0" w:tplc="DD24436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0">
    <w:nsid w:val="5BF05CBE"/>
    <w:multiLevelType w:val="hybridMultilevel"/>
    <w:tmpl w:val="8A22AB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1">
    <w:nsid w:val="5C0C71CE"/>
    <w:multiLevelType w:val="hybridMultilevel"/>
    <w:tmpl w:val="F40AC8AC"/>
    <w:lvl w:ilvl="0" w:tplc="124894CA">
      <w:start w:val="1"/>
      <w:numFmt w:val="bullet"/>
      <w:lvlText w:val=""/>
      <w:lvlJc w:val="left"/>
      <w:pPr>
        <w:ind w:left="720" w:hanging="360"/>
      </w:pPr>
      <w:rPr>
        <w:rFonts w:ascii="Symbol" w:hAnsi="Symbol"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2">
    <w:nsid w:val="5C600AD0"/>
    <w:multiLevelType w:val="hybridMultilevel"/>
    <w:tmpl w:val="17185110"/>
    <w:lvl w:ilvl="0" w:tplc="225ED09E">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3">
    <w:nsid w:val="5CD930E9"/>
    <w:multiLevelType w:val="hybridMultilevel"/>
    <w:tmpl w:val="33B881E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4">
    <w:nsid w:val="5D636B26"/>
    <w:multiLevelType w:val="hybridMultilevel"/>
    <w:tmpl w:val="DCBA525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5">
    <w:nsid w:val="5DD624FA"/>
    <w:multiLevelType w:val="hybridMultilevel"/>
    <w:tmpl w:val="8D72B2C4"/>
    <w:lvl w:ilvl="0" w:tplc="B31269E4">
      <w:start w:val="1"/>
      <w:numFmt w:val="decimal"/>
      <w:lvlText w:val="%1."/>
      <w:lvlJc w:val="left"/>
      <w:pPr>
        <w:ind w:left="1080" w:hanging="360"/>
      </w:pPr>
      <w:rPr>
        <w:rFonts w:hint="default"/>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6">
    <w:nsid w:val="60A910BB"/>
    <w:multiLevelType w:val="hybridMultilevel"/>
    <w:tmpl w:val="6AF247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7">
    <w:nsid w:val="60F97C28"/>
    <w:multiLevelType w:val="hybridMultilevel"/>
    <w:tmpl w:val="BEB8192E"/>
    <w:lvl w:ilvl="0" w:tplc="CEB8FE4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8">
    <w:nsid w:val="6116534F"/>
    <w:multiLevelType w:val="hybridMultilevel"/>
    <w:tmpl w:val="A510FDAA"/>
    <w:lvl w:ilvl="0" w:tplc="8034AD38">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9">
    <w:nsid w:val="611D691C"/>
    <w:multiLevelType w:val="hybridMultilevel"/>
    <w:tmpl w:val="4954A3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0">
    <w:nsid w:val="61B4056A"/>
    <w:multiLevelType w:val="hybridMultilevel"/>
    <w:tmpl w:val="D010936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1">
    <w:nsid w:val="61C168F4"/>
    <w:multiLevelType w:val="hybridMultilevel"/>
    <w:tmpl w:val="2FE82E90"/>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2">
    <w:nsid w:val="61D57F92"/>
    <w:multiLevelType w:val="hybridMultilevel"/>
    <w:tmpl w:val="9530CA4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3">
    <w:nsid w:val="627A32B8"/>
    <w:multiLevelType w:val="hybridMultilevel"/>
    <w:tmpl w:val="F20A2C14"/>
    <w:lvl w:ilvl="0" w:tplc="38928850">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4">
    <w:nsid w:val="629D72DF"/>
    <w:multiLevelType w:val="hybridMultilevel"/>
    <w:tmpl w:val="3C98F54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5">
    <w:nsid w:val="6349251F"/>
    <w:multiLevelType w:val="hybridMultilevel"/>
    <w:tmpl w:val="BF049A90"/>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6">
    <w:nsid w:val="63CB37AC"/>
    <w:multiLevelType w:val="hybridMultilevel"/>
    <w:tmpl w:val="2208CE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7">
    <w:nsid w:val="63DB1040"/>
    <w:multiLevelType w:val="hybridMultilevel"/>
    <w:tmpl w:val="32F2BA64"/>
    <w:lvl w:ilvl="0" w:tplc="0332142A">
      <w:start w:val="1"/>
      <w:numFmt w:val="bullet"/>
      <w:lvlText w:val=""/>
      <w:lvlJc w:val="left"/>
      <w:pPr>
        <w:ind w:left="644" w:hanging="360"/>
      </w:pPr>
      <w:rPr>
        <w:rFonts w:ascii="Symbol" w:hAnsi="Symbol" w:hint="default"/>
        <w:sz w:val="28"/>
        <w:szCs w:val="28"/>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08">
    <w:nsid w:val="64060EB4"/>
    <w:multiLevelType w:val="hybridMultilevel"/>
    <w:tmpl w:val="7946E9BE"/>
    <w:lvl w:ilvl="0" w:tplc="04080001">
      <w:start w:val="1"/>
      <w:numFmt w:val="bullet"/>
      <w:lvlText w:val=""/>
      <w:lvlJc w:val="left"/>
      <w:pPr>
        <w:ind w:left="1501" w:hanging="360"/>
      </w:pPr>
      <w:rPr>
        <w:rFonts w:ascii="Symbol" w:hAnsi="Symbol" w:hint="default"/>
      </w:rPr>
    </w:lvl>
    <w:lvl w:ilvl="1" w:tplc="04080003" w:tentative="1">
      <w:start w:val="1"/>
      <w:numFmt w:val="bullet"/>
      <w:lvlText w:val="o"/>
      <w:lvlJc w:val="left"/>
      <w:pPr>
        <w:ind w:left="2221" w:hanging="360"/>
      </w:pPr>
      <w:rPr>
        <w:rFonts w:ascii="Courier New" w:hAnsi="Courier New" w:cs="Courier New" w:hint="default"/>
      </w:rPr>
    </w:lvl>
    <w:lvl w:ilvl="2" w:tplc="04080005" w:tentative="1">
      <w:start w:val="1"/>
      <w:numFmt w:val="bullet"/>
      <w:lvlText w:val=""/>
      <w:lvlJc w:val="left"/>
      <w:pPr>
        <w:ind w:left="2941" w:hanging="360"/>
      </w:pPr>
      <w:rPr>
        <w:rFonts w:ascii="Wingdings" w:hAnsi="Wingdings" w:hint="default"/>
      </w:rPr>
    </w:lvl>
    <w:lvl w:ilvl="3" w:tplc="04080001" w:tentative="1">
      <w:start w:val="1"/>
      <w:numFmt w:val="bullet"/>
      <w:lvlText w:val=""/>
      <w:lvlJc w:val="left"/>
      <w:pPr>
        <w:ind w:left="3661" w:hanging="360"/>
      </w:pPr>
      <w:rPr>
        <w:rFonts w:ascii="Symbol" w:hAnsi="Symbol" w:hint="default"/>
      </w:rPr>
    </w:lvl>
    <w:lvl w:ilvl="4" w:tplc="04080003" w:tentative="1">
      <w:start w:val="1"/>
      <w:numFmt w:val="bullet"/>
      <w:lvlText w:val="o"/>
      <w:lvlJc w:val="left"/>
      <w:pPr>
        <w:ind w:left="4381" w:hanging="360"/>
      </w:pPr>
      <w:rPr>
        <w:rFonts w:ascii="Courier New" w:hAnsi="Courier New" w:cs="Courier New" w:hint="default"/>
      </w:rPr>
    </w:lvl>
    <w:lvl w:ilvl="5" w:tplc="04080005" w:tentative="1">
      <w:start w:val="1"/>
      <w:numFmt w:val="bullet"/>
      <w:lvlText w:val=""/>
      <w:lvlJc w:val="left"/>
      <w:pPr>
        <w:ind w:left="5101" w:hanging="360"/>
      </w:pPr>
      <w:rPr>
        <w:rFonts w:ascii="Wingdings" w:hAnsi="Wingdings" w:hint="default"/>
      </w:rPr>
    </w:lvl>
    <w:lvl w:ilvl="6" w:tplc="04080001" w:tentative="1">
      <w:start w:val="1"/>
      <w:numFmt w:val="bullet"/>
      <w:lvlText w:val=""/>
      <w:lvlJc w:val="left"/>
      <w:pPr>
        <w:ind w:left="5821" w:hanging="360"/>
      </w:pPr>
      <w:rPr>
        <w:rFonts w:ascii="Symbol" w:hAnsi="Symbol" w:hint="default"/>
      </w:rPr>
    </w:lvl>
    <w:lvl w:ilvl="7" w:tplc="04080003" w:tentative="1">
      <w:start w:val="1"/>
      <w:numFmt w:val="bullet"/>
      <w:lvlText w:val="o"/>
      <w:lvlJc w:val="left"/>
      <w:pPr>
        <w:ind w:left="6541" w:hanging="360"/>
      </w:pPr>
      <w:rPr>
        <w:rFonts w:ascii="Courier New" w:hAnsi="Courier New" w:cs="Courier New" w:hint="default"/>
      </w:rPr>
    </w:lvl>
    <w:lvl w:ilvl="8" w:tplc="04080005" w:tentative="1">
      <w:start w:val="1"/>
      <w:numFmt w:val="bullet"/>
      <w:lvlText w:val=""/>
      <w:lvlJc w:val="left"/>
      <w:pPr>
        <w:ind w:left="7261" w:hanging="360"/>
      </w:pPr>
      <w:rPr>
        <w:rFonts w:ascii="Wingdings" w:hAnsi="Wingdings" w:hint="default"/>
      </w:rPr>
    </w:lvl>
  </w:abstractNum>
  <w:abstractNum w:abstractNumId="209">
    <w:nsid w:val="64444DE6"/>
    <w:multiLevelType w:val="hybridMultilevel"/>
    <w:tmpl w:val="25269E9C"/>
    <w:lvl w:ilvl="0" w:tplc="6E4254BC">
      <w:start w:val="1"/>
      <w:numFmt w:val="decimal"/>
      <w:lvlText w:val="%1."/>
      <w:lvlJc w:val="left"/>
      <w:pPr>
        <w:tabs>
          <w:tab w:val="num" w:pos="360"/>
        </w:tabs>
        <w:ind w:left="360" w:hanging="360"/>
      </w:pPr>
      <w:rPr>
        <w:rFonts w:hint="default"/>
      </w:rPr>
    </w:lvl>
    <w:lvl w:ilvl="1" w:tplc="04080003">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210">
    <w:nsid w:val="64962690"/>
    <w:multiLevelType w:val="hybridMultilevel"/>
    <w:tmpl w:val="53F06DD8"/>
    <w:lvl w:ilvl="0" w:tplc="D052938E">
      <w:start w:val="1"/>
      <w:numFmt w:val="bullet"/>
      <w:lvlText w:val=""/>
      <w:lvlJc w:val="left"/>
      <w:pPr>
        <w:ind w:left="1004" w:hanging="360"/>
      </w:pPr>
      <w:rPr>
        <w:rFonts w:ascii="Symbol" w:hAnsi="Symbol" w:hint="default"/>
        <w:color w:val="auto"/>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11">
    <w:nsid w:val="649E55D8"/>
    <w:multiLevelType w:val="hybridMultilevel"/>
    <w:tmpl w:val="23D4045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2">
    <w:nsid w:val="656E66CC"/>
    <w:multiLevelType w:val="hybridMultilevel"/>
    <w:tmpl w:val="CC709606"/>
    <w:lvl w:ilvl="0" w:tplc="04080001">
      <w:start w:val="1"/>
      <w:numFmt w:val="bullet"/>
      <w:lvlText w:val=""/>
      <w:lvlJc w:val="left"/>
      <w:pPr>
        <w:ind w:left="720" w:hanging="360"/>
      </w:pPr>
      <w:rPr>
        <w:rFonts w:ascii="Symbol" w:hAnsi="Symbol"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3">
    <w:nsid w:val="65B472FC"/>
    <w:multiLevelType w:val="hybridMultilevel"/>
    <w:tmpl w:val="FB243B58"/>
    <w:lvl w:ilvl="0" w:tplc="7CC8A204">
      <w:start w:val="1"/>
      <w:numFmt w:val="bullet"/>
      <w:lvlText w:val=""/>
      <w:lvlJc w:val="left"/>
      <w:pPr>
        <w:ind w:left="1571" w:hanging="360"/>
      </w:pPr>
      <w:rPr>
        <w:rFonts w:ascii="Symbol" w:hAnsi="Symbol" w:hint="default"/>
      </w:rPr>
    </w:lvl>
    <w:lvl w:ilvl="1" w:tplc="04080019" w:tentative="1">
      <w:start w:val="1"/>
      <w:numFmt w:val="bullet"/>
      <w:lvlText w:val="o"/>
      <w:lvlJc w:val="left"/>
      <w:pPr>
        <w:ind w:left="2291" w:hanging="360"/>
      </w:pPr>
      <w:rPr>
        <w:rFonts w:ascii="Courier New" w:hAnsi="Courier New" w:cs="Courier New" w:hint="default"/>
      </w:rPr>
    </w:lvl>
    <w:lvl w:ilvl="2" w:tplc="0408001B" w:tentative="1">
      <w:start w:val="1"/>
      <w:numFmt w:val="bullet"/>
      <w:lvlText w:val=""/>
      <w:lvlJc w:val="left"/>
      <w:pPr>
        <w:ind w:left="3011" w:hanging="360"/>
      </w:pPr>
      <w:rPr>
        <w:rFonts w:ascii="Wingdings" w:hAnsi="Wingdings" w:hint="default"/>
      </w:rPr>
    </w:lvl>
    <w:lvl w:ilvl="3" w:tplc="0408000F" w:tentative="1">
      <w:start w:val="1"/>
      <w:numFmt w:val="bullet"/>
      <w:lvlText w:val=""/>
      <w:lvlJc w:val="left"/>
      <w:pPr>
        <w:ind w:left="3731" w:hanging="360"/>
      </w:pPr>
      <w:rPr>
        <w:rFonts w:ascii="Symbol" w:hAnsi="Symbol" w:hint="default"/>
      </w:rPr>
    </w:lvl>
    <w:lvl w:ilvl="4" w:tplc="04080019" w:tentative="1">
      <w:start w:val="1"/>
      <w:numFmt w:val="bullet"/>
      <w:lvlText w:val="o"/>
      <w:lvlJc w:val="left"/>
      <w:pPr>
        <w:ind w:left="4451" w:hanging="360"/>
      </w:pPr>
      <w:rPr>
        <w:rFonts w:ascii="Courier New" w:hAnsi="Courier New" w:cs="Courier New" w:hint="default"/>
      </w:rPr>
    </w:lvl>
    <w:lvl w:ilvl="5" w:tplc="0408001B" w:tentative="1">
      <w:start w:val="1"/>
      <w:numFmt w:val="bullet"/>
      <w:lvlText w:val=""/>
      <w:lvlJc w:val="left"/>
      <w:pPr>
        <w:ind w:left="5171" w:hanging="360"/>
      </w:pPr>
      <w:rPr>
        <w:rFonts w:ascii="Wingdings" w:hAnsi="Wingdings" w:hint="default"/>
      </w:rPr>
    </w:lvl>
    <w:lvl w:ilvl="6" w:tplc="0408000F" w:tentative="1">
      <w:start w:val="1"/>
      <w:numFmt w:val="bullet"/>
      <w:lvlText w:val=""/>
      <w:lvlJc w:val="left"/>
      <w:pPr>
        <w:ind w:left="5891" w:hanging="360"/>
      </w:pPr>
      <w:rPr>
        <w:rFonts w:ascii="Symbol" w:hAnsi="Symbol" w:hint="default"/>
      </w:rPr>
    </w:lvl>
    <w:lvl w:ilvl="7" w:tplc="04080019" w:tentative="1">
      <w:start w:val="1"/>
      <w:numFmt w:val="bullet"/>
      <w:lvlText w:val="o"/>
      <w:lvlJc w:val="left"/>
      <w:pPr>
        <w:ind w:left="6611" w:hanging="360"/>
      </w:pPr>
      <w:rPr>
        <w:rFonts w:ascii="Courier New" w:hAnsi="Courier New" w:cs="Courier New" w:hint="default"/>
      </w:rPr>
    </w:lvl>
    <w:lvl w:ilvl="8" w:tplc="0408001B" w:tentative="1">
      <w:start w:val="1"/>
      <w:numFmt w:val="bullet"/>
      <w:lvlText w:val=""/>
      <w:lvlJc w:val="left"/>
      <w:pPr>
        <w:ind w:left="7331" w:hanging="360"/>
      </w:pPr>
      <w:rPr>
        <w:rFonts w:ascii="Wingdings" w:hAnsi="Wingdings" w:hint="default"/>
      </w:rPr>
    </w:lvl>
  </w:abstractNum>
  <w:abstractNum w:abstractNumId="214">
    <w:nsid w:val="66290695"/>
    <w:multiLevelType w:val="hybridMultilevel"/>
    <w:tmpl w:val="866C3F1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5">
    <w:nsid w:val="66E535B6"/>
    <w:multiLevelType w:val="hybridMultilevel"/>
    <w:tmpl w:val="9738AAC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6">
    <w:nsid w:val="670B53E4"/>
    <w:multiLevelType w:val="hybridMultilevel"/>
    <w:tmpl w:val="28DA80CC"/>
    <w:lvl w:ilvl="0" w:tplc="04080001">
      <w:start w:val="1"/>
      <w:numFmt w:val="bullet"/>
      <w:lvlText w:val=""/>
      <w:lvlJc w:val="left"/>
      <w:pPr>
        <w:ind w:left="360" w:hanging="360"/>
      </w:pPr>
      <w:rPr>
        <w:rFonts w:ascii="Symbol" w:hAnsi="Symbol" w:hint="default"/>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217">
    <w:nsid w:val="67BD0B94"/>
    <w:multiLevelType w:val="hybridMultilevel"/>
    <w:tmpl w:val="97925D6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8">
    <w:nsid w:val="684B56E7"/>
    <w:multiLevelType w:val="hybridMultilevel"/>
    <w:tmpl w:val="5EF2D08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9">
    <w:nsid w:val="68D210DB"/>
    <w:multiLevelType w:val="hybridMultilevel"/>
    <w:tmpl w:val="873811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0">
    <w:nsid w:val="693F6DDA"/>
    <w:multiLevelType w:val="hybridMultilevel"/>
    <w:tmpl w:val="012EB676"/>
    <w:lvl w:ilvl="0" w:tplc="04080001">
      <w:start w:val="1"/>
      <w:numFmt w:val="bullet"/>
      <w:lvlText w:val=""/>
      <w:lvlJc w:val="left"/>
      <w:pPr>
        <w:ind w:left="360" w:hanging="360"/>
      </w:pPr>
      <w:rPr>
        <w:rFonts w:ascii="Symbol" w:hAnsi="Symbol" w:hint="default"/>
      </w:rPr>
    </w:lvl>
    <w:lvl w:ilvl="1" w:tplc="04080019" w:tentative="1">
      <w:start w:val="1"/>
      <w:numFmt w:val="bullet"/>
      <w:lvlText w:val="o"/>
      <w:lvlJc w:val="left"/>
      <w:pPr>
        <w:ind w:left="1080" w:hanging="360"/>
      </w:pPr>
      <w:rPr>
        <w:rFonts w:ascii="Courier New" w:hAnsi="Courier New" w:cs="Courier New" w:hint="default"/>
      </w:rPr>
    </w:lvl>
    <w:lvl w:ilvl="2" w:tplc="0408001B" w:tentative="1">
      <w:start w:val="1"/>
      <w:numFmt w:val="bullet"/>
      <w:lvlText w:val=""/>
      <w:lvlJc w:val="left"/>
      <w:pPr>
        <w:ind w:left="1800" w:hanging="360"/>
      </w:pPr>
      <w:rPr>
        <w:rFonts w:ascii="Wingdings" w:hAnsi="Wingdings" w:hint="default"/>
      </w:rPr>
    </w:lvl>
    <w:lvl w:ilvl="3" w:tplc="0408000F" w:tentative="1">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cs="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cs="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221">
    <w:nsid w:val="6A382A68"/>
    <w:multiLevelType w:val="hybridMultilevel"/>
    <w:tmpl w:val="47340138"/>
    <w:lvl w:ilvl="0" w:tplc="6E4254BC">
      <w:start w:val="1"/>
      <w:numFmt w:val="decimal"/>
      <w:lvlText w:val="%1."/>
      <w:lvlJc w:val="left"/>
      <w:pPr>
        <w:tabs>
          <w:tab w:val="num" w:pos="360"/>
        </w:tabs>
        <w:ind w:left="720" w:hanging="360"/>
      </w:pPr>
      <w:rPr>
        <w:rFonts w:hint="default"/>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22">
    <w:nsid w:val="6A4C3139"/>
    <w:multiLevelType w:val="hybridMultilevel"/>
    <w:tmpl w:val="338E1A70"/>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3">
    <w:nsid w:val="6AEC2CF7"/>
    <w:multiLevelType w:val="hybridMultilevel"/>
    <w:tmpl w:val="5120A6E0"/>
    <w:lvl w:ilvl="0" w:tplc="DD24436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4">
    <w:nsid w:val="6AFC1BA2"/>
    <w:multiLevelType w:val="hybridMultilevel"/>
    <w:tmpl w:val="57AA8FAE"/>
    <w:lvl w:ilvl="0" w:tplc="0CEAE408">
      <w:start w:val="1"/>
      <w:numFmt w:val="bullet"/>
      <w:lvlText w:val=""/>
      <w:lvlJc w:val="left"/>
      <w:pPr>
        <w:ind w:left="1174" w:hanging="360"/>
      </w:pPr>
      <w:rPr>
        <w:rFonts w:ascii="Symbol" w:hAnsi="Symbol" w:hint="default"/>
      </w:rPr>
    </w:lvl>
    <w:lvl w:ilvl="1" w:tplc="04080019">
      <w:start w:val="1"/>
      <w:numFmt w:val="bullet"/>
      <w:lvlText w:val="o"/>
      <w:lvlJc w:val="left"/>
      <w:pPr>
        <w:ind w:left="1894" w:hanging="360"/>
      </w:pPr>
      <w:rPr>
        <w:rFonts w:ascii="Courier New" w:hAnsi="Courier New" w:hint="default"/>
      </w:rPr>
    </w:lvl>
    <w:lvl w:ilvl="2" w:tplc="0408001B" w:tentative="1">
      <w:start w:val="1"/>
      <w:numFmt w:val="bullet"/>
      <w:lvlText w:val=""/>
      <w:lvlJc w:val="left"/>
      <w:pPr>
        <w:ind w:left="2614" w:hanging="360"/>
      </w:pPr>
      <w:rPr>
        <w:rFonts w:ascii="Wingdings" w:hAnsi="Wingdings" w:hint="default"/>
      </w:rPr>
    </w:lvl>
    <w:lvl w:ilvl="3" w:tplc="0408000F" w:tentative="1">
      <w:start w:val="1"/>
      <w:numFmt w:val="bullet"/>
      <w:lvlText w:val=""/>
      <w:lvlJc w:val="left"/>
      <w:pPr>
        <w:ind w:left="3334" w:hanging="360"/>
      </w:pPr>
      <w:rPr>
        <w:rFonts w:ascii="Symbol" w:hAnsi="Symbol" w:hint="default"/>
      </w:rPr>
    </w:lvl>
    <w:lvl w:ilvl="4" w:tplc="04080019" w:tentative="1">
      <w:start w:val="1"/>
      <w:numFmt w:val="bullet"/>
      <w:lvlText w:val="o"/>
      <w:lvlJc w:val="left"/>
      <w:pPr>
        <w:ind w:left="4054" w:hanging="360"/>
      </w:pPr>
      <w:rPr>
        <w:rFonts w:ascii="Courier New" w:hAnsi="Courier New" w:hint="default"/>
      </w:rPr>
    </w:lvl>
    <w:lvl w:ilvl="5" w:tplc="0408001B" w:tentative="1">
      <w:start w:val="1"/>
      <w:numFmt w:val="bullet"/>
      <w:lvlText w:val=""/>
      <w:lvlJc w:val="left"/>
      <w:pPr>
        <w:ind w:left="4774" w:hanging="360"/>
      </w:pPr>
      <w:rPr>
        <w:rFonts w:ascii="Wingdings" w:hAnsi="Wingdings" w:hint="default"/>
      </w:rPr>
    </w:lvl>
    <w:lvl w:ilvl="6" w:tplc="0408000F" w:tentative="1">
      <w:start w:val="1"/>
      <w:numFmt w:val="bullet"/>
      <w:lvlText w:val=""/>
      <w:lvlJc w:val="left"/>
      <w:pPr>
        <w:ind w:left="5494" w:hanging="360"/>
      </w:pPr>
      <w:rPr>
        <w:rFonts w:ascii="Symbol" w:hAnsi="Symbol" w:hint="default"/>
      </w:rPr>
    </w:lvl>
    <w:lvl w:ilvl="7" w:tplc="04080019" w:tentative="1">
      <w:start w:val="1"/>
      <w:numFmt w:val="bullet"/>
      <w:lvlText w:val="o"/>
      <w:lvlJc w:val="left"/>
      <w:pPr>
        <w:ind w:left="6214" w:hanging="360"/>
      </w:pPr>
      <w:rPr>
        <w:rFonts w:ascii="Courier New" w:hAnsi="Courier New" w:hint="default"/>
      </w:rPr>
    </w:lvl>
    <w:lvl w:ilvl="8" w:tplc="0408001B" w:tentative="1">
      <w:start w:val="1"/>
      <w:numFmt w:val="bullet"/>
      <w:lvlText w:val=""/>
      <w:lvlJc w:val="left"/>
      <w:pPr>
        <w:ind w:left="6934" w:hanging="360"/>
      </w:pPr>
      <w:rPr>
        <w:rFonts w:ascii="Wingdings" w:hAnsi="Wingdings" w:hint="default"/>
      </w:rPr>
    </w:lvl>
  </w:abstractNum>
  <w:abstractNum w:abstractNumId="225">
    <w:nsid w:val="6B4A53BA"/>
    <w:multiLevelType w:val="hybridMultilevel"/>
    <w:tmpl w:val="E7F2D7FA"/>
    <w:lvl w:ilvl="0" w:tplc="04080001">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26">
    <w:nsid w:val="6B5C69CC"/>
    <w:multiLevelType w:val="hybridMultilevel"/>
    <w:tmpl w:val="23329CC6"/>
    <w:lvl w:ilvl="0" w:tplc="0408000F">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7">
    <w:nsid w:val="6E366A88"/>
    <w:multiLevelType w:val="hybridMultilevel"/>
    <w:tmpl w:val="6010A258"/>
    <w:lvl w:ilvl="0" w:tplc="1D5A5F6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8">
    <w:nsid w:val="6E3D605D"/>
    <w:multiLevelType w:val="hybridMultilevel"/>
    <w:tmpl w:val="3B6AB164"/>
    <w:lvl w:ilvl="0" w:tplc="A5042DCE">
      <w:start w:val="1"/>
      <w:numFmt w:val="bullet"/>
      <w:lvlText w:val=""/>
      <w:lvlJc w:val="left"/>
      <w:pPr>
        <w:ind w:left="720" w:hanging="360"/>
      </w:pPr>
      <w:rPr>
        <w:rFonts w:ascii="Symbol" w:hAnsi="Symbol" w:hint="default"/>
      </w:rPr>
    </w:lvl>
    <w:lvl w:ilvl="1" w:tplc="04080019">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9">
    <w:nsid w:val="6E5214E9"/>
    <w:multiLevelType w:val="hybridMultilevel"/>
    <w:tmpl w:val="E3AA764E"/>
    <w:lvl w:ilvl="0" w:tplc="978EA90C">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0">
    <w:nsid w:val="6E546A69"/>
    <w:multiLevelType w:val="hybridMultilevel"/>
    <w:tmpl w:val="0778C3CE"/>
    <w:lvl w:ilvl="0" w:tplc="EC1EC24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1">
    <w:nsid w:val="6F2B21AF"/>
    <w:multiLevelType w:val="hybridMultilevel"/>
    <w:tmpl w:val="010EF1D8"/>
    <w:lvl w:ilvl="0" w:tplc="2480AB7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2">
    <w:nsid w:val="6F892448"/>
    <w:multiLevelType w:val="hybridMultilevel"/>
    <w:tmpl w:val="36FE3764"/>
    <w:lvl w:ilvl="0" w:tplc="AD12FFE0">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3">
    <w:nsid w:val="6F975263"/>
    <w:multiLevelType w:val="hybridMultilevel"/>
    <w:tmpl w:val="D2F0FA02"/>
    <w:lvl w:ilvl="0" w:tplc="04080001">
      <w:start w:val="1"/>
      <w:numFmt w:val="decimal"/>
      <w:lvlText w:val="%1."/>
      <w:lvlJc w:val="left"/>
      <w:pPr>
        <w:ind w:left="1004" w:hanging="360"/>
      </w:pPr>
      <w:rPr>
        <w:rFont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34">
    <w:nsid w:val="6F9A49BF"/>
    <w:multiLevelType w:val="hybridMultilevel"/>
    <w:tmpl w:val="AB3A7BCE"/>
    <w:lvl w:ilvl="0" w:tplc="93F48F0C">
      <w:start w:val="1"/>
      <w:numFmt w:val="decimal"/>
      <w:lvlText w:val="%1."/>
      <w:lvlJc w:val="left"/>
      <w:pPr>
        <w:ind w:left="360" w:hanging="360"/>
      </w:p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235">
    <w:nsid w:val="6FB96569"/>
    <w:multiLevelType w:val="hybridMultilevel"/>
    <w:tmpl w:val="79B228E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6">
    <w:nsid w:val="70052F4D"/>
    <w:multiLevelType w:val="hybridMultilevel"/>
    <w:tmpl w:val="91643FAE"/>
    <w:lvl w:ilvl="0" w:tplc="D052938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7">
    <w:nsid w:val="7077596B"/>
    <w:multiLevelType w:val="hybridMultilevel"/>
    <w:tmpl w:val="551ECEFE"/>
    <w:lvl w:ilvl="0" w:tplc="0408000F">
      <w:start w:val="1"/>
      <w:numFmt w:val="bullet"/>
      <w:lvlText w:val=""/>
      <w:lvlJc w:val="left"/>
      <w:pPr>
        <w:ind w:left="1440" w:hanging="360"/>
      </w:pPr>
      <w:rPr>
        <w:rFonts w:ascii="Symbol" w:hAnsi="Symbol" w:hint="default"/>
      </w:rPr>
    </w:lvl>
    <w:lvl w:ilvl="1" w:tplc="04080019" w:tentative="1">
      <w:start w:val="1"/>
      <w:numFmt w:val="bullet"/>
      <w:lvlText w:val="o"/>
      <w:lvlJc w:val="left"/>
      <w:pPr>
        <w:ind w:left="2160" w:hanging="360"/>
      </w:pPr>
      <w:rPr>
        <w:rFonts w:ascii="Courier New" w:hAnsi="Courier New" w:cs="Courier New" w:hint="default"/>
      </w:rPr>
    </w:lvl>
    <w:lvl w:ilvl="2" w:tplc="0408001B" w:tentative="1">
      <w:start w:val="1"/>
      <w:numFmt w:val="bullet"/>
      <w:lvlText w:val=""/>
      <w:lvlJc w:val="left"/>
      <w:pPr>
        <w:ind w:left="2880" w:hanging="360"/>
      </w:pPr>
      <w:rPr>
        <w:rFonts w:ascii="Wingdings" w:hAnsi="Wingdings" w:hint="default"/>
      </w:rPr>
    </w:lvl>
    <w:lvl w:ilvl="3" w:tplc="0408000F" w:tentative="1">
      <w:start w:val="1"/>
      <w:numFmt w:val="bullet"/>
      <w:lvlText w:val=""/>
      <w:lvlJc w:val="left"/>
      <w:pPr>
        <w:ind w:left="3600" w:hanging="360"/>
      </w:pPr>
      <w:rPr>
        <w:rFonts w:ascii="Symbol" w:hAnsi="Symbol" w:hint="default"/>
      </w:rPr>
    </w:lvl>
    <w:lvl w:ilvl="4" w:tplc="04080019" w:tentative="1">
      <w:start w:val="1"/>
      <w:numFmt w:val="bullet"/>
      <w:lvlText w:val="o"/>
      <w:lvlJc w:val="left"/>
      <w:pPr>
        <w:ind w:left="4320" w:hanging="360"/>
      </w:pPr>
      <w:rPr>
        <w:rFonts w:ascii="Courier New" w:hAnsi="Courier New" w:cs="Courier New" w:hint="default"/>
      </w:rPr>
    </w:lvl>
    <w:lvl w:ilvl="5" w:tplc="0408001B" w:tentative="1">
      <w:start w:val="1"/>
      <w:numFmt w:val="bullet"/>
      <w:lvlText w:val=""/>
      <w:lvlJc w:val="left"/>
      <w:pPr>
        <w:ind w:left="5040" w:hanging="360"/>
      </w:pPr>
      <w:rPr>
        <w:rFonts w:ascii="Wingdings" w:hAnsi="Wingdings" w:hint="default"/>
      </w:rPr>
    </w:lvl>
    <w:lvl w:ilvl="6" w:tplc="0408000F" w:tentative="1">
      <w:start w:val="1"/>
      <w:numFmt w:val="bullet"/>
      <w:lvlText w:val=""/>
      <w:lvlJc w:val="left"/>
      <w:pPr>
        <w:ind w:left="5760" w:hanging="360"/>
      </w:pPr>
      <w:rPr>
        <w:rFonts w:ascii="Symbol" w:hAnsi="Symbol" w:hint="default"/>
      </w:rPr>
    </w:lvl>
    <w:lvl w:ilvl="7" w:tplc="04080019" w:tentative="1">
      <w:start w:val="1"/>
      <w:numFmt w:val="bullet"/>
      <w:lvlText w:val="o"/>
      <w:lvlJc w:val="left"/>
      <w:pPr>
        <w:ind w:left="6480" w:hanging="360"/>
      </w:pPr>
      <w:rPr>
        <w:rFonts w:ascii="Courier New" w:hAnsi="Courier New" w:cs="Courier New" w:hint="default"/>
      </w:rPr>
    </w:lvl>
    <w:lvl w:ilvl="8" w:tplc="0408001B" w:tentative="1">
      <w:start w:val="1"/>
      <w:numFmt w:val="bullet"/>
      <w:lvlText w:val=""/>
      <w:lvlJc w:val="left"/>
      <w:pPr>
        <w:ind w:left="7200" w:hanging="360"/>
      </w:pPr>
      <w:rPr>
        <w:rFonts w:ascii="Wingdings" w:hAnsi="Wingdings" w:hint="default"/>
      </w:rPr>
    </w:lvl>
  </w:abstractNum>
  <w:abstractNum w:abstractNumId="238">
    <w:nsid w:val="70D15763"/>
    <w:multiLevelType w:val="hybridMultilevel"/>
    <w:tmpl w:val="9334A4BC"/>
    <w:lvl w:ilvl="0" w:tplc="04080001">
      <w:start w:val="1"/>
      <w:numFmt w:val="decimal"/>
      <w:lvlText w:val="%1."/>
      <w:lvlJc w:val="left"/>
      <w:pPr>
        <w:tabs>
          <w:tab w:val="num" w:pos="720"/>
        </w:tabs>
        <w:ind w:left="720" w:hanging="360"/>
      </w:pPr>
      <w:rPr>
        <w:rFonts w:hint="default"/>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39">
    <w:nsid w:val="7104094D"/>
    <w:multiLevelType w:val="hybridMultilevel"/>
    <w:tmpl w:val="E78812C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0">
    <w:nsid w:val="71F34709"/>
    <w:multiLevelType w:val="hybridMultilevel"/>
    <w:tmpl w:val="31A0530C"/>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1">
    <w:nsid w:val="72AD375A"/>
    <w:multiLevelType w:val="hybridMultilevel"/>
    <w:tmpl w:val="6DEC5F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2">
    <w:nsid w:val="73280F1C"/>
    <w:multiLevelType w:val="hybridMultilevel"/>
    <w:tmpl w:val="8D7C46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3">
    <w:nsid w:val="73721A42"/>
    <w:multiLevelType w:val="hybridMultilevel"/>
    <w:tmpl w:val="CD3618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4">
    <w:nsid w:val="73862ED2"/>
    <w:multiLevelType w:val="hybridMultilevel"/>
    <w:tmpl w:val="C922C26E"/>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5">
    <w:nsid w:val="73C060A9"/>
    <w:multiLevelType w:val="singleLevel"/>
    <w:tmpl w:val="A394EA3C"/>
    <w:lvl w:ilvl="0">
      <w:start w:val="1"/>
      <w:numFmt w:val="decimal"/>
      <w:lvlText w:val="%1."/>
      <w:lvlJc w:val="left"/>
      <w:pPr>
        <w:tabs>
          <w:tab w:val="num" w:pos="360"/>
        </w:tabs>
        <w:ind w:left="360" w:hanging="360"/>
      </w:pPr>
      <w:rPr>
        <w:b w:val="0"/>
      </w:rPr>
    </w:lvl>
  </w:abstractNum>
  <w:abstractNum w:abstractNumId="246">
    <w:nsid w:val="73C75F0B"/>
    <w:multiLevelType w:val="hybridMultilevel"/>
    <w:tmpl w:val="1736FAE4"/>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7">
    <w:nsid w:val="74606578"/>
    <w:multiLevelType w:val="hybridMultilevel"/>
    <w:tmpl w:val="1550E0AE"/>
    <w:lvl w:ilvl="0" w:tplc="0DB42814">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8">
    <w:nsid w:val="74DB4C26"/>
    <w:multiLevelType w:val="hybridMultilevel"/>
    <w:tmpl w:val="1CA09A28"/>
    <w:lvl w:ilvl="0" w:tplc="ACF241CA">
      <w:start w:val="1"/>
      <w:numFmt w:val="bullet"/>
      <w:lvlText w:val=""/>
      <w:lvlJc w:val="left"/>
      <w:pPr>
        <w:ind w:left="360" w:hanging="360"/>
      </w:pPr>
      <w:rPr>
        <w:rFonts w:ascii="Symbol" w:hAnsi="Symbol" w:hint="default"/>
      </w:rPr>
    </w:lvl>
    <w:lvl w:ilvl="1" w:tplc="04080019" w:tentative="1">
      <w:start w:val="1"/>
      <w:numFmt w:val="bullet"/>
      <w:lvlText w:val="o"/>
      <w:lvlJc w:val="left"/>
      <w:pPr>
        <w:ind w:left="1080" w:hanging="360"/>
      </w:pPr>
      <w:rPr>
        <w:rFonts w:ascii="Courier New" w:hAnsi="Courier New" w:cs="Courier New" w:hint="default"/>
      </w:rPr>
    </w:lvl>
    <w:lvl w:ilvl="2" w:tplc="0408001B" w:tentative="1">
      <w:start w:val="1"/>
      <w:numFmt w:val="bullet"/>
      <w:lvlText w:val=""/>
      <w:lvlJc w:val="left"/>
      <w:pPr>
        <w:ind w:left="1800" w:hanging="360"/>
      </w:pPr>
      <w:rPr>
        <w:rFonts w:ascii="Wingdings" w:hAnsi="Wingdings" w:hint="default"/>
      </w:rPr>
    </w:lvl>
    <w:lvl w:ilvl="3" w:tplc="0408000F" w:tentative="1">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cs="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cs="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249">
    <w:nsid w:val="74E30109"/>
    <w:multiLevelType w:val="hybridMultilevel"/>
    <w:tmpl w:val="E97A923E"/>
    <w:lvl w:ilvl="0" w:tplc="6E4254BC">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0">
    <w:nsid w:val="7563286B"/>
    <w:multiLevelType w:val="hybridMultilevel"/>
    <w:tmpl w:val="FED8587A"/>
    <w:lvl w:ilvl="0" w:tplc="04080001">
      <w:start w:val="1"/>
      <w:numFmt w:val="bullet"/>
      <w:lvlText w:val="-"/>
      <w:lvlJc w:val="left"/>
      <w:pPr>
        <w:ind w:left="360" w:hanging="360"/>
      </w:pPr>
      <w:rPr>
        <w:rFonts w:ascii="Calibri" w:eastAsia="Calibri" w:hAnsi="Calibri"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1">
    <w:nsid w:val="75C14B15"/>
    <w:multiLevelType w:val="hybridMultilevel"/>
    <w:tmpl w:val="57FE2BA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2">
    <w:nsid w:val="76FA1C11"/>
    <w:multiLevelType w:val="hybridMultilevel"/>
    <w:tmpl w:val="F626BBA0"/>
    <w:lvl w:ilvl="0" w:tplc="9AEA6FE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3">
    <w:nsid w:val="76FF5B21"/>
    <w:multiLevelType w:val="hybridMultilevel"/>
    <w:tmpl w:val="7D56A9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4">
    <w:nsid w:val="77140960"/>
    <w:multiLevelType w:val="hybridMultilevel"/>
    <w:tmpl w:val="C2408D88"/>
    <w:lvl w:ilvl="0" w:tplc="3E0CE12C">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5">
    <w:nsid w:val="775C5DE8"/>
    <w:multiLevelType w:val="hybridMultilevel"/>
    <w:tmpl w:val="B77EF038"/>
    <w:lvl w:ilvl="0" w:tplc="94AAE8DA">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6">
    <w:nsid w:val="77885DA2"/>
    <w:multiLevelType w:val="hybridMultilevel"/>
    <w:tmpl w:val="D85866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7">
    <w:nsid w:val="77DD37FB"/>
    <w:multiLevelType w:val="hybridMultilevel"/>
    <w:tmpl w:val="CA00E9A8"/>
    <w:lvl w:ilvl="0" w:tplc="08BC633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8">
    <w:nsid w:val="77EB556C"/>
    <w:multiLevelType w:val="hybridMultilevel"/>
    <w:tmpl w:val="9C562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9">
    <w:nsid w:val="78411C4D"/>
    <w:multiLevelType w:val="hybridMultilevel"/>
    <w:tmpl w:val="2F94CC44"/>
    <w:lvl w:ilvl="0" w:tplc="04080001">
      <w:start w:val="1"/>
      <w:numFmt w:val="bullet"/>
      <w:lvlText w:val="-"/>
      <w:lvlJc w:val="left"/>
      <w:pPr>
        <w:ind w:left="360" w:hanging="360"/>
      </w:pPr>
      <w:rPr>
        <w:rFonts w:ascii="Calibri" w:eastAsia="Calibri" w:hAnsi="Calibri" w:cs="Arial" w:hint="default"/>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260">
    <w:nsid w:val="7A1E2A88"/>
    <w:multiLevelType w:val="hybridMultilevel"/>
    <w:tmpl w:val="97983F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1">
    <w:nsid w:val="7A7113CF"/>
    <w:multiLevelType w:val="hybridMultilevel"/>
    <w:tmpl w:val="4A029CD2"/>
    <w:lvl w:ilvl="0" w:tplc="9AEA6FE2">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2">
    <w:nsid w:val="7AB842D6"/>
    <w:multiLevelType w:val="hybridMultilevel"/>
    <w:tmpl w:val="9216C10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63">
    <w:nsid w:val="7CE65B24"/>
    <w:multiLevelType w:val="hybridMultilevel"/>
    <w:tmpl w:val="9760C91E"/>
    <w:lvl w:ilvl="0" w:tplc="0F00B6D0">
      <w:start w:val="1"/>
      <w:numFmt w:val="decimal"/>
      <w:lvlText w:val="%1."/>
      <w:lvlJc w:val="lef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4">
    <w:nsid w:val="7CE82788"/>
    <w:multiLevelType w:val="hybridMultilevel"/>
    <w:tmpl w:val="AB601F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5">
    <w:nsid w:val="7D0B5257"/>
    <w:multiLevelType w:val="hybridMultilevel"/>
    <w:tmpl w:val="334C5388"/>
    <w:lvl w:ilvl="0" w:tplc="EE90CF1C">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6">
    <w:nsid w:val="7DDA554A"/>
    <w:multiLevelType w:val="hybridMultilevel"/>
    <w:tmpl w:val="3C6EB81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7">
    <w:nsid w:val="7E6E03D7"/>
    <w:multiLevelType w:val="hybridMultilevel"/>
    <w:tmpl w:val="0D4A1468"/>
    <w:lvl w:ilvl="0" w:tplc="04080001">
      <w:start w:val="1"/>
      <w:numFmt w:val="bullet"/>
      <w:lvlText w:val=""/>
      <w:lvlJc w:val="left"/>
      <w:pPr>
        <w:ind w:left="720" w:hanging="360"/>
      </w:pPr>
      <w:rPr>
        <w:rFonts w:ascii="Symbol" w:hAnsi="Symbol"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8">
    <w:nsid w:val="7ED868EA"/>
    <w:multiLevelType w:val="hybridMultilevel"/>
    <w:tmpl w:val="3E80149C"/>
    <w:lvl w:ilvl="0" w:tplc="04080001">
      <w:start w:val="1"/>
      <w:numFmt w:val="bullet"/>
      <w:lvlText w:val=""/>
      <w:lvlJc w:val="left"/>
      <w:pPr>
        <w:ind w:left="360" w:hanging="360"/>
      </w:pPr>
      <w:rPr>
        <w:rFonts w:ascii="Symbol" w:hAnsi="Symbol" w:hint="default"/>
      </w:rPr>
    </w:lvl>
    <w:lvl w:ilvl="1" w:tplc="04080019" w:tentative="1">
      <w:start w:val="1"/>
      <w:numFmt w:val="bullet"/>
      <w:lvlText w:val="o"/>
      <w:lvlJc w:val="left"/>
      <w:pPr>
        <w:ind w:left="1080" w:hanging="360"/>
      </w:pPr>
      <w:rPr>
        <w:rFonts w:ascii="Courier New" w:hAnsi="Courier New" w:cs="Courier New" w:hint="default"/>
      </w:rPr>
    </w:lvl>
    <w:lvl w:ilvl="2" w:tplc="0408001B" w:tentative="1">
      <w:start w:val="1"/>
      <w:numFmt w:val="bullet"/>
      <w:lvlText w:val=""/>
      <w:lvlJc w:val="left"/>
      <w:pPr>
        <w:ind w:left="1800" w:hanging="360"/>
      </w:pPr>
      <w:rPr>
        <w:rFonts w:ascii="Wingdings" w:hAnsi="Wingdings" w:hint="default"/>
      </w:rPr>
    </w:lvl>
    <w:lvl w:ilvl="3" w:tplc="0408000F" w:tentative="1">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cs="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cs="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269">
    <w:nsid w:val="7FA06E7B"/>
    <w:multiLevelType w:val="hybridMultilevel"/>
    <w:tmpl w:val="4D10F16E"/>
    <w:lvl w:ilvl="0" w:tplc="6E4254BC">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30"/>
  </w:num>
  <w:num w:numId="2">
    <w:abstractNumId w:val="71"/>
  </w:num>
  <w:num w:numId="3">
    <w:abstractNumId w:val="3"/>
  </w:num>
  <w:num w:numId="4">
    <w:abstractNumId w:val="123"/>
  </w:num>
  <w:num w:numId="5">
    <w:abstractNumId w:val="190"/>
  </w:num>
  <w:num w:numId="6">
    <w:abstractNumId w:val="179"/>
  </w:num>
  <w:num w:numId="7">
    <w:abstractNumId w:val="11"/>
  </w:num>
  <w:num w:numId="8">
    <w:abstractNumId w:val="119"/>
  </w:num>
  <w:num w:numId="9">
    <w:abstractNumId w:val="241"/>
  </w:num>
  <w:num w:numId="10">
    <w:abstractNumId w:val="23"/>
  </w:num>
  <w:num w:numId="11">
    <w:abstractNumId w:val="0"/>
  </w:num>
  <w:num w:numId="12">
    <w:abstractNumId w:val="211"/>
  </w:num>
  <w:num w:numId="13">
    <w:abstractNumId w:val="36"/>
  </w:num>
  <w:num w:numId="14">
    <w:abstractNumId w:val="40"/>
  </w:num>
  <w:num w:numId="15">
    <w:abstractNumId w:val="173"/>
  </w:num>
  <w:num w:numId="16">
    <w:abstractNumId w:val="262"/>
  </w:num>
  <w:num w:numId="17">
    <w:abstractNumId w:val="94"/>
  </w:num>
  <w:num w:numId="18">
    <w:abstractNumId w:val="75"/>
  </w:num>
  <w:num w:numId="19">
    <w:abstractNumId w:val="49"/>
  </w:num>
  <w:num w:numId="20">
    <w:abstractNumId w:val="35"/>
  </w:num>
  <w:num w:numId="21">
    <w:abstractNumId w:val="224"/>
  </w:num>
  <w:num w:numId="22">
    <w:abstractNumId w:val="51"/>
  </w:num>
  <w:num w:numId="23">
    <w:abstractNumId w:val="86"/>
  </w:num>
  <w:num w:numId="24">
    <w:abstractNumId w:val="98"/>
  </w:num>
  <w:num w:numId="25">
    <w:abstractNumId w:val="178"/>
  </w:num>
  <w:num w:numId="26">
    <w:abstractNumId w:val="32"/>
  </w:num>
  <w:num w:numId="27">
    <w:abstractNumId w:val="103"/>
  </w:num>
  <w:num w:numId="28">
    <w:abstractNumId w:val="228"/>
  </w:num>
  <w:num w:numId="29">
    <w:abstractNumId w:val="150"/>
  </w:num>
  <w:num w:numId="30">
    <w:abstractNumId w:val="74"/>
  </w:num>
  <w:num w:numId="31">
    <w:abstractNumId w:val="201"/>
  </w:num>
  <w:num w:numId="32">
    <w:abstractNumId w:val="234"/>
  </w:num>
  <w:num w:numId="33">
    <w:abstractNumId w:val="221"/>
  </w:num>
  <w:num w:numId="34">
    <w:abstractNumId w:val="87"/>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9"/>
  </w:num>
  <w:num w:numId="37">
    <w:abstractNumId w:val="154"/>
  </w:num>
  <w:num w:numId="38">
    <w:abstractNumId w:val="259"/>
  </w:num>
  <w:num w:numId="39">
    <w:abstractNumId w:val="235"/>
  </w:num>
  <w:num w:numId="40">
    <w:abstractNumId w:val="176"/>
  </w:num>
  <w:num w:numId="41">
    <w:abstractNumId w:val="248"/>
  </w:num>
  <w:num w:numId="42">
    <w:abstractNumId w:val="33"/>
  </w:num>
  <w:num w:numId="43">
    <w:abstractNumId w:val="268"/>
  </w:num>
  <w:num w:numId="44">
    <w:abstractNumId w:val="68"/>
  </w:num>
  <w:num w:numId="45">
    <w:abstractNumId w:val="163"/>
  </w:num>
  <w:num w:numId="46">
    <w:abstractNumId w:val="156"/>
  </w:num>
  <w:num w:numId="47">
    <w:abstractNumId w:val="186"/>
  </w:num>
  <w:num w:numId="48">
    <w:abstractNumId w:val="220"/>
  </w:num>
  <w:num w:numId="49">
    <w:abstractNumId w:val="132"/>
  </w:num>
  <w:num w:numId="50">
    <w:abstractNumId w:val="214"/>
  </w:num>
  <w:num w:numId="51">
    <w:abstractNumId w:val="144"/>
  </w:num>
  <w:num w:numId="52">
    <w:abstractNumId w:val="185"/>
  </w:num>
  <w:num w:numId="53">
    <w:abstractNumId w:val="111"/>
  </w:num>
  <w:num w:numId="54">
    <w:abstractNumId w:val="152"/>
  </w:num>
  <w:num w:numId="55">
    <w:abstractNumId w:val="54"/>
  </w:num>
  <w:num w:numId="56">
    <w:abstractNumId w:val="204"/>
  </w:num>
  <w:num w:numId="57">
    <w:abstractNumId w:val="120"/>
  </w:num>
  <w:num w:numId="58">
    <w:abstractNumId w:val="47"/>
  </w:num>
  <w:num w:numId="59">
    <w:abstractNumId w:val="116"/>
  </w:num>
  <w:num w:numId="60">
    <w:abstractNumId w:val="250"/>
  </w:num>
  <w:num w:numId="61">
    <w:abstractNumId w:val="126"/>
  </w:num>
  <w:num w:numId="62">
    <w:abstractNumId w:val="64"/>
  </w:num>
  <w:num w:numId="63">
    <w:abstractNumId w:val="157"/>
  </w:num>
  <w:num w:numId="64">
    <w:abstractNumId w:val="92"/>
  </w:num>
  <w:num w:numId="65">
    <w:abstractNumId w:val="76"/>
  </w:num>
  <w:num w:numId="66">
    <w:abstractNumId w:val="142"/>
  </w:num>
  <w:num w:numId="67">
    <w:abstractNumId w:val="88"/>
  </w:num>
  <w:num w:numId="68">
    <w:abstractNumId w:val="2"/>
  </w:num>
  <w:num w:numId="69">
    <w:abstractNumId w:val="225"/>
  </w:num>
  <w:num w:numId="70">
    <w:abstractNumId w:val="115"/>
  </w:num>
  <w:num w:numId="71">
    <w:abstractNumId w:val="153"/>
  </w:num>
  <w:num w:numId="72">
    <w:abstractNumId w:val="77"/>
  </w:num>
  <w:num w:numId="73">
    <w:abstractNumId w:val="110"/>
  </w:num>
  <w:num w:numId="74">
    <w:abstractNumId w:val="80"/>
  </w:num>
  <w:num w:numId="75">
    <w:abstractNumId w:val="108"/>
  </w:num>
  <w:num w:numId="76">
    <w:abstractNumId w:val="38"/>
  </w:num>
  <w:num w:numId="77">
    <w:abstractNumId w:val="252"/>
  </w:num>
  <w:num w:numId="78">
    <w:abstractNumId w:val="175"/>
  </w:num>
  <w:num w:numId="79">
    <w:abstractNumId w:val="67"/>
  </w:num>
  <w:num w:numId="80">
    <w:abstractNumId w:val="194"/>
  </w:num>
  <w:num w:numId="81">
    <w:abstractNumId w:val="26"/>
  </w:num>
  <w:num w:numId="82">
    <w:abstractNumId w:val="81"/>
  </w:num>
  <w:num w:numId="83">
    <w:abstractNumId w:val="181"/>
  </w:num>
  <w:num w:numId="84">
    <w:abstractNumId w:val="59"/>
  </w:num>
  <w:num w:numId="85">
    <w:abstractNumId w:val="39"/>
  </w:num>
  <w:num w:numId="86">
    <w:abstractNumId w:val="105"/>
  </w:num>
  <w:num w:numId="87">
    <w:abstractNumId w:val="170"/>
  </w:num>
  <w:num w:numId="88">
    <w:abstractNumId w:val="253"/>
  </w:num>
  <w:num w:numId="89">
    <w:abstractNumId w:val="96"/>
  </w:num>
  <w:num w:numId="90">
    <w:abstractNumId w:val="9"/>
  </w:num>
  <w:num w:numId="91">
    <w:abstractNumId w:val="261"/>
  </w:num>
  <w:num w:numId="92">
    <w:abstractNumId w:val="238"/>
  </w:num>
  <w:num w:numId="93">
    <w:abstractNumId w:val="70"/>
  </w:num>
  <w:num w:numId="94">
    <w:abstractNumId w:val="79"/>
  </w:num>
  <w:num w:numId="95">
    <w:abstractNumId w:val="101"/>
  </w:num>
  <w:num w:numId="96">
    <w:abstractNumId w:val="89"/>
  </w:num>
  <w:num w:numId="97">
    <w:abstractNumId w:val="216"/>
  </w:num>
  <w:num w:numId="98">
    <w:abstractNumId w:val="148"/>
  </w:num>
  <w:num w:numId="99">
    <w:abstractNumId w:val="102"/>
  </w:num>
  <w:num w:numId="100">
    <w:abstractNumId w:val="41"/>
  </w:num>
  <w:num w:numId="101">
    <w:abstractNumId w:val="84"/>
  </w:num>
  <w:num w:numId="102">
    <w:abstractNumId w:val="130"/>
  </w:num>
  <w:num w:numId="103">
    <w:abstractNumId w:val="62"/>
  </w:num>
  <w:num w:numId="104">
    <w:abstractNumId w:val="226"/>
  </w:num>
  <w:num w:numId="105">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5"/>
  </w:num>
  <w:num w:numId="107">
    <w:abstractNumId w:val="188"/>
  </w:num>
  <w:num w:numId="108">
    <w:abstractNumId w:val="249"/>
  </w:num>
  <w:num w:numId="109">
    <w:abstractNumId w:val="269"/>
  </w:num>
  <w:num w:numId="110">
    <w:abstractNumId w:val="237"/>
  </w:num>
  <w:num w:numId="111">
    <w:abstractNumId w:val="171"/>
  </w:num>
  <w:num w:numId="112">
    <w:abstractNumId w:val="5"/>
  </w:num>
  <w:num w:numId="113">
    <w:abstractNumId w:val="240"/>
  </w:num>
  <w:num w:numId="114">
    <w:abstractNumId w:val="90"/>
  </w:num>
  <w:num w:numId="115">
    <w:abstractNumId w:val="213"/>
  </w:num>
  <w:num w:numId="116">
    <w:abstractNumId w:val="182"/>
  </w:num>
  <w:num w:numId="117">
    <w:abstractNumId w:val="34"/>
  </w:num>
  <w:num w:numId="118">
    <w:abstractNumId w:val="78"/>
  </w:num>
  <w:num w:numId="119">
    <w:abstractNumId w:val="104"/>
  </w:num>
  <w:num w:numId="120">
    <w:abstractNumId w:val="113"/>
  </w:num>
  <w:num w:numId="121">
    <w:abstractNumId w:val="233"/>
  </w:num>
  <w:num w:numId="122">
    <w:abstractNumId w:val="143"/>
  </w:num>
  <w:num w:numId="123">
    <w:abstractNumId w:val="122"/>
  </w:num>
  <w:num w:numId="124">
    <w:abstractNumId w:val="207"/>
  </w:num>
  <w:num w:numId="125">
    <w:abstractNumId w:val="60"/>
  </w:num>
  <w:num w:numId="126">
    <w:abstractNumId w:val="100"/>
  </w:num>
  <w:num w:numId="127">
    <w:abstractNumId w:val="191"/>
  </w:num>
  <w:num w:numId="128">
    <w:abstractNumId w:val="161"/>
  </w:num>
  <w:num w:numId="129">
    <w:abstractNumId w:val="263"/>
  </w:num>
  <w:num w:numId="130">
    <w:abstractNumId w:val="27"/>
  </w:num>
  <w:num w:numId="131">
    <w:abstractNumId w:val="183"/>
  </w:num>
  <w:num w:numId="132">
    <w:abstractNumId w:val="222"/>
  </w:num>
  <w:num w:numId="133">
    <w:abstractNumId w:val="21"/>
  </w:num>
  <w:num w:numId="134">
    <w:abstractNumId w:val="137"/>
  </w:num>
  <w:num w:numId="135">
    <w:abstractNumId w:val="151"/>
  </w:num>
  <w:num w:numId="136">
    <w:abstractNumId w:val="180"/>
  </w:num>
  <w:num w:numId="137">
    <w:abstractNumId w:val="57"/>
  </w:num>
  <w:num w:numId="138">
    <w:abstractNumId w:val="17"/>
  </w:num>
  <w:num w:numId="139">
    <w:abstractNumId w:val="135"/>
  </w:num>
  <w:num w:numId="140">
    <w:abstractNumId w:val="97"/>
  </w:num>
  <w:num w:numId="141">
    <w:abstractNumId w:val="117"/>
  </w:num>
  <w:num w:numId="142">
    <w:abstractNumId w:val="215"/>
  </w:num>
  <w:num w:numId="143">
    <w:abstractNumId w:val="4"/>
  </w:num>
  <w:num w:numId="144">
    <w:abstractNumId w:val="251"/>
  </w:num>
  <w:num w:numId="145">
    <w:abstractNumId w:val="42"/>
  </w:num>
  <w:num w:numId="146">
    <w:abstractNumId w:val="1"/>
  </w:num>
  <w:num w:numId="147">
    <w:abstractNumId w:val="16"/>
  </w:num>
  <w:num w:numId="148">
    <w:abstractNumId w:val="134"/>
  </w:num>
  <w:num w:numId="149">
    <w:abstractNumId w:val="85"/>
  </w:num>
  <w:num w:numId="150">
    <w:abstractNumId w:val="195"/>
  </w:num>
  <w:num w:numId="151">
    <w:abstractNumId w:val="12"/>
  </w:num>
  <w:num w:numId="152">
    <w:abstractNumId w:val="232"/>
  </w:num>
  <w:num w:numId="153">
    <w:abstractNumId w:val="107"/>
  </w:num>
  <w:num w:numId="154">
    <w:abstractNumId w:val="205"/>
  </w:num>
  <w:num w:numId="155">
    <w:abstractNumId w:val="162"/>
  </w:num>
  <w:num w:numId="156">
    <w:abstractNumId w:val="82"/>
  </w:num>
  <w:num w:numId="157">
    <w:abstractNumId w:val="266"/>
  </w:num>
  <w:num w:numId="158">
    <w:abstractNumId w:val="174"/>
  </w:num>
  <w:num w:numId="159">
    <w:abstractNumId w:val="93"/>
  </w:num>
  <w:num w:numId="160">
    <w:abstractNumId w:val="53"/>
  </w:num>
  <w:num w:numId="161">
    <w:abstractNumId w:val="164"/>
  </w:num>
  <w:num w:numId="162">
    <w:abstractNumId w:val="254"/>
  </w:num>
  <w:num w:numId="163">
    <w:abstractNumId w:val="52"/>
  </w:num>
  <w:num w:numId="164">
    <w:abstractNumId w:val="13"/>
  </w:num>
  <w:num w:numId="165">
    <w:abstractNumId w:val="255"/>
  </w:num>
  <w:num w:numId="166">
    <w:abstractNumId w:val="118"/>
  </w:num>
  <w:num w:numId="167">
    <w:abstractNumId w:val="112"/>
  </w:num>
  <w:num w:numId="168">
    <w:abstractNumId w:val="131"/>
  </w:num>
  <w:num w:numId="169">
    <w:abstractNumId w:val="124"/>
  </w:num>
  <w:num w:numId="170">
    <w:abstractNumId w:val="20"/>
  </w:num>
  <w:num w:numId="171">
    <w:abstractNumId w:val="29"/>
  </w:num>
  <w:num w:numId="172">
    <w:abstractNumId w:val="55"/>
  </w:num>
  <w:num w:numId="173">
    <w:abstractNumId w:val="15"/>
  </w:num>
  <w:num w:numId="174">
    <w:abstractNumId w:val="106"/>
  </w:num>
  <w:num w:numId="175">
    <w:abstractNumId w:val="45"/>
  </w:num>
  <w:num w:numId="176">
    <w:abstractNumId w:val="138"/>
  </w:num>
  <w:num w:numId="177">
    <w:abstractNumId w:val="256"/>
  </w:num>
  <w:num w:numId="178">
    <w:abstractNumId w:val="91"/>
  </w:num>
  <w:num w:numId="179">
    <w:abstractNumId w:val="230"/>
  </w:num>
  <w:num w:numId="180">
    <w:abstractNumId w:val="245"/>
  </w:num>
  <w:num w:numId="181">
    <w:abstractNumId w:val="83"/>
  </w:num>
  <w:num w:numId="182">
    <w:abstractNumId w:val="218"/>
  </w:num>
  <w:num w:numId="183">
    <w:abstractNumId w:val="247"/>
  </w:num>
  <w:num w:numId="184">
    <w:abstractNumId w:val="147"/>
  </w:num>
  <w:num w:numId="185">
    <w:abstractNumId w:val="129"/>
  </w:num>
  <w:num w:numId="186">
    <w:abstractNumId w:val="95"/>
  </w:num>
  <w:num w:numId="187">
    <w:abstractNumId w:val="229"/>
  </w:num>
  <w:num w:numId="188">
    <w:abstractNumId w:val="50"/>
  </w:num>
  <w:num w:numId="189">
    <w:abstractNumId w:val="65"/>
  </w:num>
  <w:num w:numId="190">
    <w:abstractNumId w:val="260"/>
  </w:num>
  <w:num w:numId="191">
    <w:abstractNumId w:val="177"/>
  </w:num>
  <w:num w:numId="192">
    <w:abstractNumId w:val="127"/>
  </w:num>
  <w:num w:numId="19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60"/>
  </w:num>
  <w:num w:numId="195">
    <w:abstractNumId w:val="167"/>
  </w:num>
  <w:num w:numId="196">
    <w:abstractNumId w:val="69"/>
  </w:num>
  <w:num w:numId="197">
    <w:abstractNumId w:val="208"/>
  </w:num>
  <w:num w:numId="198">
    <w:abstractNumId w:val="168"/>
  </w:num>
  <w:num w:numId="199">
    <w:abstractNumId w:val="193"/>
  </w:num>
  <w:num w:numId="200">
    <w:abstractNumId w:val="199"/>
  </w:num>
  <w:num w:numId="201">
    <w:abstractNumId w:val="264"/>
  </w:num>
  <w:num w:numId="202">
    <w:abstractNumId w:val="31"/>
  </w:num>
  <w:num w:numId="203">
    <w:abstractNumId w:val="6"/>
  </w:num>
  <w:num w:numId="204">
    <w:abstractNumId w:val="236"/>
  </w:num>
  <w:num w:numId="205">
    <w:abstractNumId w:val="121"/>
  </w:num>
  <w:num w:numId="206">
    <w:abstractNumId w:val="184"/>
  </w:num>
  <w:num w:numId="207">
    <w:abstractNumId w:val="139"/>
  </w:num>
  <w:num w:numId="208">
    <w:abstractNumId w:val="246"/>
  </w:num>
  <w:num w:numId="209">
    <w:abstractNumId w:val="66"/>
  </w:num>
  <w:num w:numId="210">
    <w:abstractNumId w:val="61"/>
  </w:num>
  <w:num w:numId="211">
    <w:abstractNumId w:val="210"/>
  </w:num>
  <w:num w:numId="212">
    <w:abstractNumId w:val="24"/>
  </w:num>
  <w:num w:numId="213">
    <w:abstractNumId w:val="125"/>
  </w:num>
  <w:num w:numId="214">
    <w:abstractNumId w:val="197"/>
  </w:num>
  <w:num w:numId="215">
    <w:abstractNumId w:val="7"/>
  </w:num>
  <w:num w:numId="216">
    <w:abstractNumId w:val="206"/>
  </w:num>
  <w:num w:numId="217">
    <w:abstractNumId w:val="18"/>
  </w:num>
  <w:num w:numId="218">
    <w:abstractNumId w:val="223"/>
  </w:num>
  <w:num w:numId="219">
    <w:abstractNumId w:val="189"/>
  </w:num>
  <w:num w:numId="220">
    <w:abstractNumId w:val="133"/>
  </w:num>
  <w:num w:numId="221">
    <w:abstractNumId w:val="8"/>
  </w:num>
  <w:num w:numId="222">
    <w:abstractNumId w:val="14"/>
  </w:num>
  <w:num w:numId="223">
    <w:abstractNumId w:val="73"/>
  </w:num>
  <w:num w:numId="224">
    <w:abstractNumId w:val="166"/>
  </w:num>
  <w:num w:numId="225">
    <w:abstractNumId w:val="258"/>
  </w:num>
  <w:num w:numId="226">
    <w:abstractNumId w:val="267"/>
  </w:num>
  <w:num w:numId="227">
    <w:abstractNumId w:val="169"/>
  </w:num>
  <w:num w:numId="228">
    <w:abstractNumId w:val="217"/>
  </w:num>
  <w:num w:numId="229">
    <w:abstractNumId w:val="227"/>
  </w:num>
  <w:num w:numId="230">
    <w:abstractNumId w:val="242"/>
  </w:num>
  <w:num w:numId="231">
    <w:abstractNumId w:val="109"/>
  </w:num>
  <w:num w:numId="232">
    <w:abstractNumId w:val="196"/>
  </w:num>
  <w:num w:numId="233">
    <w:abstractNumId w:val="257"/>
  </w:num>
  <w:num w:numId="234">
    <w:abstractNumId w:val="99"/>
  </w:num>
  <w:num w:numId="235">
    <w:abstractNumId w:val="146"/>
  </w:num>
  <w:num w:numId="236">
    <w:abstractNumId w:val="200"/>
  </w:num>
  <w:num w:numId="237">
    <w:abstractNumId w:val="22"/>
  </w:num>
  <w:num w:numId="238">
    <w:abstractNumId w:val="19"/>
  </w:num>
  <w:num w:numId="239">
    <w:abstractNumId w:val="243"/>
  </w:num>
  <w:num w:numId="240">
    <w:abstractNumId w:val="159"/>
  </w:num>
  <w:num w:numId="241">
    <w:abstractNumId w:val="244"/>
  </w:num>
  <w:num w:numId="242">
    <w:abstractNumId w:val="155"/>
  </w:num>
  <w:num w:numId="243">
    <w:abstractNumId w:val="56"/>
  </w:num>
  <w:num w:numId="244">
    <w:abstractNumId w:val="203"/>
  </w:num>
  <w:num w:numId="245">
    <w:abstractNumId w:val="128"/>
  </w:num>
  <w:num w:numId="246">
    <w:abstractNumId w:val="48"/>
  </w:num>
  <w:num w:numId="247">
    <w:abstractNumId w:val="136"/>
  </w:num>
  <w:num w:numId="248">
    <w:abstractNumId w:val="25"/>
  </w:num>
  <w:num w:numId="249">
    <w:abstractNumId w:val="265"/>
  </w:num>
  <w:num w:numId="250">
    <w:abstractNumId w:val="114"/>
  </w:num>
  <w:num w:numId="251">
    <w:abstractNumId w:val="63"/>
  </w:num>
  <w:num w:numId="252">
    <w:abstractNumId w:val="140"/>
  </w:num>
  <w:num w:numId="253">
    <w:abstractNumId w:val="149"/>
  </w:num>
  <w:num w:numId="254">
    <w:abstractNumId w:val="212"/>
  </w:num>
  <w:num w:numId="255">
    <w:abstractNumId w:val="198"/>
  </w:num>
  <w:num w:numId="256">
    <w:abstractNumId w:val="202"/>
  </w:num>
  <w:num w:numId="257">
    <w:abstractNumId w:val="44"/>
  </w:num>
  <w:num w:numId="258">
    <w:abstractNumId w:val="58"/>
  </w:num>
  <w:num w:numId="259">
    <w:abstractNumId w:val="145"/>
  </w:num>
  <w:num w:numId="260">
    <w:abstractNumId w:val="192"/>
  </w:num>
  <w:num w:numId="261">
    <w:abstractNumId w:val="10"/>
  </w:num>
  <w:num w:numId="262">
    <w:abstractNumId w:val="141"/>
  </w:num>
  <w:num w:numId="263">
    <w:abstractNumId w:val="219"/>
  </w:num>
  <w:num w:numId="264">
    <w:abstractNumId w:val="72"/>
  </w:num>
  <w:num w:numId="265">
    <w:abstractNumId w:val="158"/>
  </w:num>
  <w:num w:numId="266">
    <w:abstractNumId w:val="172"/>
  </w:num>
  <w:num w:numId="267">
    <w:abstractNumId w:val="28"/>
  </w:num>
  <w:num w:numId="268">
    <w:abstractNumId w:val="46"/>
  </w:num>
  <w:num w:numId="269">
    <w:abstractNumId w:val="231"/>
  </w:num>
  <w:num w:numId="270">
    <w:abstractNumId w:val="37"/>
  </w:num>
  <w:numIdMacAtCleanup w:val="2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GrammaticalErrors/>
  <w:defaultTabStop w:val="720"/>
  <w:characterSpacingControl w:val="doNotCompress"/>
  <w:footnotePr>
    <w:footnote w:id="-1"/>
    <w:footnote w:id="0"/>
  </w:footnotePr>
  <w:endnotePr>
    <w:endnote w:id="-1"/>
    <w:endnote w:id="0"/>
  </w:endnotePr>
  <w:compat>
    <w:useFELayout/>
  </w:compat>
  <w:rsids>
    <w:rsidRoot w:val="00E22C84"/>
    <w:rsid w:val="00001CE8"/>
    <w:rsid w:val="00035B68"/>
    <w:rsid w:val="0006000B"/>
    <w:rsid w:val="00060708"/>
    <w:rsid w:val="000830C3"/>
    <w:rsid w:val="00091BBA"/>
    <w:rsid w:val="000930C3"/>
    <w:rsid w:val="000A33EC"/>
    <w:rsid w:val="000B70AF"/>
    <w:rsid w:val="000C2E95"/>
    <w:rsid w:val="000C331B"/>
    <w:rsid w:val="000E55E5"/>
    <w:rsid w:val="00133123"/>
    <w:rsid w:val="0015257B"/>
    <w:rsid w:val="00182EFA"/>
    <w:rsid w:val="001A372C"/>
    <w:rsid w:val="001C1DD3"/>
    <w:rsid w:val="001D3B3C"/>
    <w:rsid w:val="001D4FE2"/>
    <w:rsid w:val="001F0443"/>
    <w:rsid w:val="0025060C"/>
    <w:rsid w:val="00252A7D"/>
    <w:rsid w:val="002678F9"/>
    <w:rsid w:val="002704B5"/>
    <w:rsid w:val="00270FDE"/>
    <w:rsid w:val="00271444"/>
    <w:rsid w:val="002970EE"/>
    <w:rsid w:val="002A2698"/>
    <w:rsid w:val="002B2B8A"/>
    <w:rsid w:val="002B5B93"/>
    <w:rsid w:val="002B5E13"/>
    <w:rsid w:val="002D3E5A"/>
    <w:rsid w:val="00330AD2"/>
    <w:rsid w:val="00341325"/>
    <w:rsid w:val="003479AD"/>
    <w:rsid w:val="00353D94"/>
    <w:rsid w:val="0035706E"/>
    <w:rsid w:val="003607F4"/>
    <w:rsid w:val="00373961"/>
    <w:rsid w:val="0037399B"/>
    <w:rsid w:val="0037597F"/>
    <w:rsid w:val="00392CB9"/>
    <w:rsid w:val="003945B8"/>
    <w:rsid w:val="003977D1"/>
    <w:rsid w:val="003C286E"/>
    <w:rsid w:val="003E1B77"/>
    <w:rsid w:val="004014B5"/>
    <w:rsid w:val="00410BCC"/>
    <w:rsid w:val="00415003"/>
    <w:rsid w:val="00417924"/>
    <w:rsid w:val="00420B46"/>
    <w:rsid w:val="00427B7B"/>
    <w:rsid w:val="00436B26"/>
    <w:rsid w:val="004535AA"/>
    <w:rsid w:val="0046081A"/>
    <w:rsid w:val="004741BC"/>
    <w:rsid w:val="004962E2"/>
    <w:rsid w:val="004B4492"/>
    <w:rsid w:val="004D5101"/>
    <w:rsid w:val="004F7B62"/>
    <w:rsid w:val="00541D31"/>
    <w:rsid w:val="0056069A"/>
    <w:rsid w:val="00591A0E"/>
    <w:rsid w:val="005A161E"/>
    <w:rsid w:val="005A61FE"/>
    <w:rsid w:val="005C75E3"/>
    <w:rsid w:val="005F07D6"/>
    <w:rsid w:val="005F6258"/>
    <w:rsid w:val="006377BB"/>
    <w:rsid w:val="00655401"/>
    <w:rsid w:val="00667928"/>
    <w:rsid w:val="006A1CC2"/>
    <w:rsid w:val="006B5FC6"/>
    <w:rsid w:val="006C6343"/>
    <w:rsid w:val="006D4584"/>
    <w:rsid w:val="006D5ED5"/>
    <w:rsid w:val="00722131"/>
    <w:rsid w:val="00736A88"/>
    <w:rsid w:val="007433D1"/>
    <w:rsid w:val="0074621B"/>
    <w:rsid w:val="00755BC1"/>
    <w:rsid w:val="00791C96"/>
    <w:rsid w:val="00792A6C"/>
    <w:rsid w:val="007A7877"/>
    <w:rsid w:val="007B6B54"/>
    <w:rsid w:val="007E32CA"/>
    <w:rsid w:val="00813D9C"/>
    <w:rsid w:val="008150AA"/>
    <w:rsid w:val="00817AAB"/>
    <w:rsid w:val="008278DB"/>
    <w:rsid w:val="008311CD"/>
    <w:rsid w:val="00851D96"/>
    <w:rsid w:val="008725EE"/>
    <w:rsid w:val="00897BD0"/>
    <w:rsid w:val="008B04D8"/>
    <w:rsid w:val="008B516F"/>
    <w:rsid w:val="008B5AE0"/>
    <w:rsid w:val="008B5D05"/>
    <w:rsid w:val="008C266E"/>
    <w:rsid w:val="008E670E"/>
    <w:rsid w:val="009179EE"/>
    <w:rsid w:val="00976A6B"/>
    <w:rsid w:val="00976FA5"/>
    <w:rsid w:val="00990EA2"/>
    <w:rsid w:val="009C1362"/>
    <w:rsid w:val="009C5C2C"/>
    <w:rsid w:val="00A03873"/>
    <w:rsid w:val="00A24B6E"/>
    <w:rsid w:val="00A25BAA"/>
    <w:rsid w:val="00A4753C"/>
    <w:rsid w:val="00A55E12"/>
    <w:rsid w:val="00A65F15"/>
    <w:rsid w:val="00A73175"/>
    <w:rsid w:val="00A84455"/>
    <w:rsid w:val="00AC73F5"/>
    <w:rsid w:val="00B0458A"/>
    <w:rsid w:val="00B149BD"/>
    <w:rsid w:val="00B22DA0"/>
    <w:rsid w:val="00B30BD5"/>
    <w:rsid w:val="00B415DD"/>
    <w:rsid w:val="00B60AC3"/>
    <w:rsid w:val="00B75473"/>
    <w:rsid w:val="00B82444"/>
    <w:rsid w:val="00BA7A87"/>
    <w:rsid w:val="00BC624E"/>
    <w:rsid w:val="00BC6A4E"/>
    <w:rsid w:val="00BE296E"/>
    <w:rsid w:val="00C7436E"/>
    <w:rsid w:val="00C80297"/>
    <w:rsid w:val="00C82FBE"/>
    <w:rsid w:val="00C955A2"/>
    <w:rsid w:val="00CC507E"/>
    <w:rsid w:val="00CD6730"/>
    <w:rsid w:val="00CF5489"/>
    <w:rsid w:val="00D26E2A"/>
    <w:rsid w:val="00D401C1"/>
    <w:rsid w:val="00D40F55"/>
    <w:rsid w:val="00D52574"/>
    <w:rsid w:val="00D54FB7"/>
    <w:rsid w:val="00D7581A"/>
    <w:rsid w:val="00D87F48"/>
    <w:rsid w:val="00DA70A3"/>
    <w:rsid w:val="00DB43D2"/>
    <w:rsid w:val="00DE232D"/>
    <w:rsid w:val="00E22C84"/>
    <w:rsid w:val="00E24224"/>
    <w:rsid w:val="00E2531B"/>
    <w:rsid w:val="00E33B77"/>
    <w:rsid w:val="00E56D9F"/>
    <w:rsid w:val="00E66364"/>
    <w:rsid w:val="00E773BC"/>
    <w:rsid w:val="00E86497"/>
    <w:rsid w:val="00F00425"/>
    <w:rsid w:val="00F00FF1"/>
    <w:rsid w:val="00F60314"/>
    <w:rsid w:val="00F61FCC"/>
    <w:rsid w:val="00F66B5F"/>
    <w:rsid w:val="00F8527C"/>
    <w:rsid w:val="00FA66C4"/>
    <w:rsid w:val="00FB699E"/>
    <w:rsid w:val="00FB7624"/>
    <w:rsid w:val="00FC21CE"/>
    <w:rsid w:val="00FF11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029"/>
        <o:r id="V:Rule6" type="connector" idref="#_x0000_s1027"/>
        <o:r id="V:Rule7" type="connector" idref="#_x0000_s1028"/>
        <o:r id="V:Rule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D94"/>
  </w:style>
  <w:style w:type="paragraph" w:styleId="1">
    <w:name w:val="heading 1"/>
    <w:basedOn w:val="a"/>
    <w:next w:val="a"/>
    <w:link w:val="1Char"/>
    <w:qFormat/>
    <w:rsid w:val="0035706E"/>
    <w:pPr>
      <w:keepNext/>
      <w:spacing w:after="0" w:line="240" w:lineRule="auto"/>
      <w:outlineLvl w:val="0"/>
    </w:pPr>
    <w:rPr>
      <w:rFonts w:ascii="Times New Roman" w:eastAsia="MS Mincho" w:hAnsi="Times New Roman" w:cs="Times New Roman"/>
      <w:b/>
      <w:i/>
      <w:iCs/>
      <w:sz w:val="24"/>
      <w:szCs w:val="24"/>
      <w:lang w:eastAsia="en-US"/>
    </w:rPr>
  </w:style>
  <w:style w:type="paragraph" w:styleId="2">
    <w:name w:val="heading 2"/>
    <w:basedOn w:val="a"/>
    <w:next w:val="a"/>
    <w:link w:val="2Char"/>
    <w:qFormat/>
    <w:rsid w:val="0035706E"/>
    <w:pPr>
      <w:keepNext/>
      <w:spacing w:after="0" w:line="240" w:lineRule="auto"/>
      <w:outlineLvl w:val="1"/>
    </w:pPr>
    <w:rPr>
      <w:rFonts w:ascii="Times New Roman" w:eastAsia="MS Mincho" w:hAnsi="Times New Roman" w:cs="Times New Roman"/>
      <w:b/>
      <w:bCs/>
      <w:sz w:val="24"/>
      <w:szCs w:val="24"/>
      <w:lang w:eastAsia="en-US"/>
    </w:rPr>
  </w:style>
  <w:style w:type="paragraph" w:styleId="3">
    <w:name w:val="heading 3"/>
    <w:basedOn w:val="a"/>
    <w:next w:val="a"/>
    <w:link w:val="3Char"/>
    <w:qFormat/>
    <w:rsid w:val="0035706E"/>
    <w:pPr>
      <w:keepNext/>
      <w:spacing w:after="0" w:line="240" w:lineRule="auto"/>
      <w:outlineLvl w:val="2"/>
    </w:pPr>
    <w:rPr>
      <w:rFonts w:ascii="Times New Roman" w:eastAsia="MS Mincho" w:hAnsi="Times New Roman" w:cs="Times New Roman"/>
      <w:b/>
      <w:bCs/>
      <w:sz w:val="28"/>
      <w:szCs w:val="24"/>
      <w:u w:val="single"/>
      <w:lang w:eastAsia="en-US"/>
    </w:rPr>
  </w:style>
  <w:style w:type="paragraph" w:styleId="4">
    <w:name w:val="heading 4"/>
    <w:basedOn w:val="a"/>
    <w:next w:val="a"/>
    <w:link w:val="4Char"/>
    <w:qFormat/>
    <w:rsid w:val="0035706E"/>
    <w:pPr>
      <w:keepNext/>
      <w:tabs>
        <w:tab w:val="left" w:pos="540"/>
      </w:tabs>
      <w:spacing w:after="0" w:line="240" w:lineRule="auto"/>
      <w:jc w:val="both"/>
      <w:outlineLvl w:val="3"/>
    </w:pPr>
    <w:rPr>
      <w:rFonts w:ascii="Times New Roman" w:eastAsia="MS Mincho" w:hAnsi="Times New Roman" w:cs="Times New Roman"/>
      <w:b/>
      <w:sz w:val="24"/>
      <w:szCs w:val="20"/>
      <w:lang w:eastAsia="en-US"/>
    </w:rPr>
  </w:style>
  <w:style w:type="paragraph" w:styleId="5">
    <w:name w:val="heading 5"/>
    <w:basedOn w:val="a"/>
    <w:next w:val="a"/>
    <w:link w:val="5Char"/>
    <w:qFormat/>
    <w:rsid w:val="0035706E"/>
    <w:pPr>
      <w:keepNext/>
      <w:spacing w:after="0" w:line="240" w:lineRule="auto"/>
      <w:jc w:val="center"/>
      <w:outlineLvl w:val="4"/>
    </w:pPr>
    <w:rPr>
      <w:rFonts w:ascii="Times New Roman" w:eastAsia="MS Mincho" w:hAnsi="Times New Roman" w:cs="Times New Roman"/>
      <w:b/>
      <w:sz w:val="28"/>
      <w:szCs w:val="20"/>
      <w:lang w:eastAsia="en-US"/>
    </w:rPr>
  </w:style>
  <w:style w:type="paragraph" w:styleId="6">
    <w:name w:val="heading 6"/>
    <w:basedOn w:val="a"/>
    <w:next w:val="a"/>
    <w:link w:val="6Char"/>
    <w:qFormat/>
    <w:rsid w:val="0035706E"/>
    <w:pPr>
      <w:keepNext/>
      <w:spacing w:after="0" w:line="240" w:lineRule="auto"/>
      <w:jc w:val="both"/>
      <w:outlineLvl w:val="5"/>
    </w:pPr>
    <w:rPr>
      <w:rFonts w:ascii="Times New Roman" w:eastAsia="MS Mincho" w:hAnsi="Times New Roman" w:cs="Times New Roman"/>
      <w:b/>
      <w:szCs w:val="24"/>
      <w:lang w:eastAsia="en-US"/>
    </w:rPr>
  </w:style>
  <w:style w:type="paragraph" w:styleId="7">
    <w:name w:val="heading 7"/>
    <w:basedOn w:val="a"/>
    <w:next w:val="a"/>
    <w:link w:val="7Char"/>
    <w:qFormat/>
    <w:rsid w:val="0035706E"/>
    <w:pPr>
      <w:keepNext/>
      <w:tabs>
        <w:tab w:val="left" w:pos="540"/>
      </w:tabs>
      <w:spacing w:after="0" w:line="240" w:lineRule="auto"/>
      <w:ind w:left="360"/>
      <w:jc w:val="center"/>
      <w:outlineLvl w:val="6"/>
    </w:pPr>
    <w:rPr>
      <w:rFonts w:ascii="Times New Roman" w:eastAsia="MS Mincho" w:hAnsi="Times New Roman" w:cs="Times New Roman"/>
      <w:b/>
      <w:sz w:val="28"/>
      <w:szCs w:val="24"/>
      <w:lang w:eastAsia="en-US"/>
    </w:rPr>
  </w:style>
  <w:style w:type="paragraph" w:styleId="8">
    <w:name w:val="heading 8"/>
    <w:basedOn w:val="a"/>
    <w:next w:val="a"/>
    <w:link w:val="8Char"/>
    <w:qFormat/>
    <w:rsid w:val="0035706E"/>
    <w:pPr>
      <w:keepNext/>
      <w:tabs>
        <w:tab w:val="left" w:pos="540"/>
      </w:tabs>
      <w:spacing w:after="0" w:line="240" w:lineRule="auto"/>
      <w:ind w:left="360"/>
      <w:jc w:val="center"/>
      <w:outlineLvl w:val="7"/>
    </w:pPr>
    <w:rPr>
      <w:rFonts w:ascii="Times New Roman" w:eastAsia="MS Mincho" w:hAnsi="Times New Roman" w:cs="Times New Roman"/>
      <w:b/>
      <w:sz w:val="24"/>
      <w:szCs w:val="24"/>
      <w:lang w:eastAsia="en-US"/>
    </w:rPr>
  </w:style>
  <w:style w:type="paragraph" w:styleId="9">
    <w:name w:val="heading 9"/>
    <w:basedOn w:val="a"/>
    <w:next w:val="a"/>
    <w:link w:val="9Char"/>
    <w:qFormat/>
    <w:rsid w:val="0035706E"/>
    <w:pPr>
      <w:keepNext/>
      <w:tabs>
        <w:tab w:val="left" w:pos="540"/>
      </w:tabs>
      <w:spacing w:after="0" w:line="240" w:lineRule="auto"/>
      <w:ind w:left="720"/>
      <w:jc w:val="center"/>
      <w:outlineLvl w:val="8"/>
    </w:pPr>
    <w:rPr>
      <w:rFonts w:ascii="Times New Roman" w:eastAsia="MS Mincho" w:hAnsi="Times New Roman" w:cs="Times New Roman"/>
      <w:b/>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BAA"/>
    <w:pPr>
      <w:ind w:left="720"/>
      <w:contextualSpacing/>
    </w:pPr>
  </w:style>
  <w:style w:type="paragraph" w:styleId="a4">
    <w:name w:val="No Spacing"/>
    <w:uiPriority w:val="1"/>
    <w:qFormat/>
    <w:rsid w:val="00C955A2"/>
    <w:pPr>
      <w:spacing w:after="0" w:line="240" w:lineRule="auto"/>
    </w:pPr>
  </w:style>
  <w:style w:type="paragraph" w:styleId="a5">
    <w:name w:val="Plain Text"/>
    <w:basedOn w:val="a"/>
    <w:link w:val="Char"/>
    <w:rsid w:val="00B0458A"/>
    <w:pPr>
      <w:spacing w:after="0" w:line="240" w:lineRule="auto"/>
    </w:pPr>
    <w:rPr>
      <w:rFonts w:ascii="Courier New" w:eastAsia="Times New Roman" w:hAnsi="Courier New" w:cs="Courier New"/>
      <w:sz w:val="20"/>
      <w:szCs w:val="20"/>
    </w:rPr>
  </w:style>
  <w:style w:type="character" w:customStyle="1" w:styleId="Char">
    <w:name w:val="Απλό κείμενο Char"/>
    <w:basedOn w:val="a0"/>
    <w:link w:val="a5"/>
    <w:rsid w:val="00B0458A"/>
    <w:rPr>
      <w:rFonts w:ascii="Courier New" w:eastAsia="Times New Roman" w:hAnsi="Courier New" w:cs="Courier New"/>
      <w:sz w:val="20"/>
      <w:szCs w:val="20"/>
    </w:rPr>
  </w:style>
  <w:style w:type="paragraph" w:styleId="a6">
    <w:name w:val="header"/>
    <w:basedOn w:val="a"/>
    <w:link w:val="Char0"/>
    <w:unhideWhenUsed/>
    <w:rsid w:val="006B5FC6"/>
    <w:pPr>
      <w:tabs>
        <w:tab w:val="center" w:pos="4153"/>
        <w:tab w:val="right" w:pos="8306"/>
      </w:tabs>
      <w:spacing w:after="0" w:line="240" w:lineRule="auto"/>
    </w:pPr>
  </w:style>
  <w:style w:type="character" w:customStyle="1" w:styleId="Char0">
    <w:name w:val="Κεφαλίδα Char"/>
    <w:basedOn w:val="a0"/>
    <w:link w:val="a6"/>
    <w:rsid w:val="006B5FC6"/>
  </w:style>
  <w:style w:type="paragraph" w:styleId="a7">
    <w:name w:val="footer"/>
    <w:basedOn w:val="a"/>
    <w:link w:val="Char1"/>
    <w:uiPriority w:val="99"/>
    <w:unhideWhenUsed/>
    <w:rsid w:val="006B5FC6"/>
    <w:pPr>
      <w:tabs>
        <w:tab w:val="center" w:pos="4153"/>
        <w:tab w:val="right" w:pos="8306"/>
      </w:tabs>
      <w:spacing w:after="0" w:line="240" w:lineRule="auto"/>
    </w:pPr>
  </w:style>
  <w:style w:type="character" w:customStyle="1" w:styleId="Char1">
    <w:name w:val="Υποσέλιδο Char"/>
    <w:basedOn w:val="a0"/>
    <w:link w:val="a7"/>
    <w:uiPriority w:val="99"/>
    <w:rsid w:val="006B5FC6"/>
  </w:style>
  <w:style w:type="paragraph" w:styleId="a8">
    <w:name w:val="footnote text"/>
    <w:basedOn w:val="a"/>
    <w:link w:val="Char2"/>
    <w:uiPriority w:val="99"/>
    <w:unhideWhenUsed/>
    <w:rsid w:val="008311CD"/>
    <w:pPr>
      <w:spacing w:after="0" w:line="240" w:lineRule="auto"/>
    </w:pPr>
    <w:rPr>
      <w:sz w:val="20"/>
      <w:szCs w:val="20"/>
    </w:rPr>
  </w:style>
  <w:style w:type="character" w:customStyle="1" w:styleId="Char2">
    <w:name w:val="Κείμενο υποσημείωσης Char"/>
    <w:basedOn w:val="a0"/>
    <w:link w:val="a8"/>
    <w:uiPriority w:val="99"/>
    <w:rsid w:val="008311CD"/>
    <w:rPr>
      <w:sz w:val="20"/>
      <w:szCs w:val="20"/>
    </w:rPr>
  </w:style>
  <w:style w:type="character" w:styleId="a9">
    <w:name w:val="footnote reference"/>
    <w:basedOn w:val="a0"/>
    <w:uiPriority w:val="99"/>
    <w:unhideWhenUsed/>
    <w:rsid w:val="008311CD"/>
    <w:rPr>
      <w:vertAlign w:val="superscript"/>
    </w:rPr>
  </w:style>
  <w:style w:type="paragraph" w:styleId="Web">
    <w:name w:val="Normal (Web)"/>
    <w:basedOn w:val="a"/>
    <w:uiPriority w:val="99"/>
    <w:rsid w:val="0066792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Char3"/>
    <w:unhideWhenUsed/>
    <w:rsid w:val="0037399B"/>
    <w:pPr>
      <w:spacing w:after="0" w:line="240" w:lineRule="auto"/>
    </w:pPr>
    <w:rPr>
      <w:rFonts w:ascii="Tahoma" w:hAnsi="Tahoma" w:cs="Tahoma"/>
      <w:sz w:val="16"/>
      <w:szCs w:val="16"/>
    </w:rPr>
  </w:style>
  <w:style w:type="character" w:customStyle="1" w:styleId="Char3">
    <w:name w:val="Κείμενο πλαισίου Char"/>
    <w:basedOn w:val="a0"/>
    <w:link w:val="aa"/>
    <w:rsid w:val="0037399B"/>
    <w:rPr>
      <w:rFonts w:ascii="Tahoma" w:hAnsi="Tahoma" w:cs="Tahoma"/>
      <w:sz w:val="16"/>
      <w:szCs w:val="16"/>
    </w:rPr>
  </w:style>
  <w:style w:type="paragraph" w:styleId="ab">
    <w:name w:val="Body Text"/>
    <w:basedOn w:val="a"/>
    <w:link w:val="Char4"/>
    <w:rsid w:val="006D4584"/>
    <w:pPr>
      <w:spacing w:after="120"/>
    </w:pPr>
    <w:rPr>
      <w:rFonts w:ascii="Calibri" w:eastAsia="Times New Roman" w:hAnsi="Calibri" w:cs="Calibri"/>
      <w:lang w:eastAsia="en-US"/>
    </w:rPr>
  </w:style>
  <w:style w:type="character" w:customStyle="1" w:styleId="Char4">
    <w:name w:val="Σώμα κειμένου Char"/>
    <w:basedOn w:val="a0"/>
    <w:link w:val="ab"/>
    <w:rsid w:val="006D4584"/>
    <w:rPr>
      <w:rFonts w:ascii="Calibri" w:eastAsia="Times New Roman" w:hAnsi="Calibri" w:cs="Calibri"/>
      <w:lang w:eastAsia="en-US"/>
    </w:rPr>
  </w:style>
  <w:style w:type="table" w:styleId="ac">
    <w:name w:val="Table Grid"/>
    <w:basedOn w:val="a1"/>
    <w:uiPriority w:val="99"/>
    <w:rsid w:val="00AC73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rsid w:val="0035706E"/>
    <w:rPr>
      <w:rFonts w:ascii="Times New Roman" w:eastAsia="MS Mincho" w:hAnsi="Times New Roman" w:cs="Times New Roman"/>
      <w:b/>
      <w:i/>
      <w:iCs/>
      <w:sz w:val="24"/>
      <w:szCs w:val="24"/>
      <w:lang w:eastAsia="en-US"/>
    </w:rPr>
  </w:style>
  <w:style w:type="character" w:customStyle="1" w:styleId="2Char">
    <w:name w:val="Επικεφαλίδα 2 Char"/>
    <w:basedOn w:val="a0"/>
    <w:link w:val="2"/>
    <w:rsid w:val="0035706E"/>
    <w:rPr>
      <w:rFonts w:ascii="Times New Roman" w:eastAsia="MS Mincho" w:hAnsi="Times New Roman" w:cs="Times New Roman"/>
      <w:b/>
      <w:bCs/>
      <w:sz w:val="24"/>
      <w:szCs w:val="24"/>
      <w:lang w:eastAsia="en-US"/>
    </w:rPr>
  </w:style>
  <w:style w:type="character" w:customStyle="1" w:styleId="3Char">
    <w:name w:val="Επικεφαλίδα 3 Char"/>
    <w:basedOn w:val="a0"/>
    <w:link w:val="3"/>
    <w:rsid w:val="0035706E"/>
    <w:rPr>
      <w:rFonts w:ascii="Times New Roman" w:eastAsia="MS Mincho" w:hAnsi="Times New Roman" w:cs="Times New Roman"/>
      <w:b/>
      <w:bCs/>
      <w:sz w:val="28"/>
      <w:szCs w:val="24"/>
      <w:u w:val="single"/>
      <w:lang w:eastAsia="en-US"/>
    </w:rPr>
  </w:style>
  <w:style w:type="character" w:customStyle="1" w:styleId="4Char">
    <w:name w:val="Επικεφαλίδα 4 Char"/>
    <w:basedOn w:val="a0"/>
    <w:link w:val="4"/>
    <w:rsid w:val="0035706E"/>
    <w:rPr>
      <w:rFonts w:ascii="Times New Roman" w:eastAsia="MS Mincho" w:hAnsi="Times New Roman" w:cs="Times New Roman"/>
      <w:b/>
      <w:sz w:val="24"/>
      <w:szCs w:val="20"/>
      <w:lang w:eastAsia="en-US"/>
    </w:rPr>
  </w:style>
  <w:style w:type="character" w:customStyle="1" w:styleId="5Char">
    <w:name w:val="Επικεφαλίδα 5 Char"/>
    <w:basedOn w:val="a0"/>
    <w:link w:val="5"/>
    <w:rsid w:val="0035706E"/>
    <w:rPr>
      <w:rFonts w:ascii="Times New Roman" w:eastAsia="MS Mincho" w:hAnsi="Times New Roman" w:cs="Times New Roman"/>
      <w:b/>
      <w:sz w:val="28"/>
      <w:szCs w:val="20"/>
      <w:lang w:eastAsia="en-US"/>
    </w:rPr>
  </w:style>
  <w:style w:type="character" w:customStyle="1" w:styleId="6Char">
    <w:name w:val="Επικεφαλίδα 6 Char"/>
    <w:basedOn w:val="a0"/>
    <w:link w:val="6"/>
    <w:rsid w:val="0035706E"/>
    <w:rPr>
      <w:rFonts w:ascii="Times New Roman" w:eastAsia="MS Mincho" w:hAnsi="Times New Roman" w:cs="Times New Roman"/>
      <w:b/>
      <w:szCs w:val="24"/>
      <w:lang w:eastAsia="en-US"/>
    </w:rPr>
  </w:style>
  <w:style w:type="character" w:customStyle="1" w:styleId="7Char">
    <w:name w:val="Επικεφαλίδα 7 Char"/>
    <w:basedOn w:val="a0"/>
    <w:link w:val="7"/>
    <w:rsid w:val="0035706E"/>
    <w:rPr>
      <w:rFonts w:ascii="Times New Roman" w:eastAsia="MS Mincho" w:hAnsi="Times New Roman" w:cs="Times New Roman"/>
      <w:b/>
      <w:sz w:val="28"/>
      <w:szCs w:val="24"/>
      <w:lang w:eastAsia="en-US"/>
    </w:rPr>
  </w:style>
  <w:style w:type="character" w:customStyle="1" w:styleId="8Char">
    <w:name w:val="Επικεφαλίδα 8 Char"/>
    <w:basedOn w:val="a0"/>
    <w:link w:val="8"/>
    <w:rsid w:val="0035706E"/>
    <w:rPr>
      <w:rFonts w:ascii="Times New Roman" w:eastAsia="MS Mincho" w:hAnsi="Times New Roman" w:cs="Times New Roman"/>
      <w:b/>
      <w:sz w:val="24"/>
      <w:szCs w:val="24"/>
      <w:lang w:eastAsia="en-US"/>
    </w:rPr>
  </w:style>
  <w:style w:type="character" w:customStyle="1" w:styleId="9Char">
    <w:name w:val="Επικεφαλίδα 9 Char"/>
    <w:basedOn w:val="a0"/>
    <w:link w:val="9"/>
    <w:rsid w:val="0035706E"/>
    <w:rPr>
      <w:rFonts w:ascii="Times New Roman" w:eastAsia="MS Mincho" w:hAnsi="Times New Roman" w:cs="Times New Roman"/>
      <w:b/>
      <w:sz w:val="24"/>
      <w:szCs w:val="20"/>
      <w:lang w:eastAsia="en-US"/>
    </w:rPr>
  </w:style>
  <w:style w:type="numbering" w:customStyle="1" w:styleId="NoList1">
    <w:name w:val="No List1"/>
    <w:next w:val="a2"/>
    <w:uiPriority w:val="99"/>
    <w:semiHidden/>
    <w:rsid w:val="0035706E"/>
  </w:style>
  <w:style w:type="paragraph" w:styleId="30">
    <w:name w:val="Body Text 3"/>
    <w:basedOn w:val="a"/>
    <w:link w:val="3Char0"/>
    <w:rsid w:val="0035706E"/>
    <w:pPr>
      <w:pBdr>
        <w:top w:val="single" w:sz="4" w:space="1" w:color="auto"/>
        <w:left w:val="single" w:sz="4" w:space="4" w:color="auto"/>
        <w:bottom w:val="single" w:sz="4" w:space="1" w:color="auto"/>
        <w:right w:val="single" w:sz="4" w:space="4" w:color="auto"/>
      </w:pBdr>
      <w:spacing w:after="0" w:line="240" w:lineRule="auto"/>
    </w:pPr>
    <w:rPr>
      <w:rFonts w:ascii="Times New Roman" w:eastAsia="SimSun" w:hAnsi="Times New Roman" w:cs="Times New Roman"/>
      <w:b/>
      <w:bCs/>
      <w:sz w:val="24"/>
      <w:szCs w:val="24"/>
    </w:rPr>
  </w:style>
  <w:style w:type="character" w:customStyle="1" w:styleId="3Char0">
    <w:name w:val="Σώμα κείμενου 3 Char"/>
    <w:basedOn w:val="a0"/>
    <w:link w:val="30"/>
    <w:rsid w:val="0035706E"/>
    <w:rPr>
      <w:rFonts w:ascii="Times New Roman" w:eastAsia="SimSun" w:hAnsi="Times New Roman" w:cs="Times New Roman"/>
      <w:b/>
      <w:bCs/>
      <w:sz w:val="24"/>
      <w:szCs w:val="24"/>
    </w:rPr>
  </w:style>
  <w:style w:type="character" w:customStyle="1" w:styleId="BodyText3Char">
    <w:name w:val="Body Text 3 Char"/>
    <w:basedOn w:val="a0"/>
    <w:rsid w:val="0035706E"/>
    <w:rPr>
      <w:sz w:val="16"/>
      <w:szCs w:val="16"/>
    </w:rPr>
  </w:style>
  <w:style w:type="paragraph" w:styleId="ad">
    <w:name w:val="Body Text Indent"/>
    <w:basedOn w:val="a"/>
    <w:link w:val="Char5"/>
    <w:rsid w:val="0035706E"/>
    <w:pPr>
      <w:spacing w:after="0" w:line="240" w:lineRule="auto"/>
      <w:ind w:left="345"/>
    </w:pPr>
    <w:rPr>
      <w:rFonts w:ascii="Times New Roman" w:eastAsia="SimSun" w:hAnsi="Times New Roman" w:cs="Times New Roman"/>
      <w:b/>
      <w:bCs/>
      <w:sz w:val="24"/>
      <w:szCs w:val="24"/>
    </w:rPr>
  </w:style>
  <w:style w:type="character" w:customStyle="1" w:styleId="Char5">
    <w:name w:val="Σώμα κείμενου με εσοχή Char"/>
    <w:basedOn w:val="a0"/>
    <w:link w:val="ad"/>
    <w:rsid w:val="0035706E"/>
    <w:rPr>
      <w:rFonts w:ascii="Times New Roman" w:eastAsia="SimSun" w:hAnsi="Times New Roman" w:cs="Times New Roman"/>
      <w:b/>
      <w:bCs/>
      <w:sz w:val="24"/>
      <w:szCs w:val="24"/>
    </w:rPr>
  </w:style>
  <w:style w:type="paragraph" w:styleId="20">
    <w:name w:val="Body Text Indent 2"/>
    <w:basedOn w:val="a"/>
    <w:link w:val="2Char0"/>
    <w:rsid w:val="0035706E"/>
    <w:pPr>
      <w:spacing w:after="0" w:line="240" w:lineRule="auto"/>
      <w:ind w:left="345"/>
      <w:jc w:val="both"/>
    </w:pPr>
    <w:rPr>
      <w:rFonts w:ascii="Times New Roman" w:eastAsia="Times New Roman" w:hAnsi="Times New Roman" w:cs="Times New Roman"/>
      <w:sz w:val="24"/>
      <w:szCs w:val="24"/>
    </w:rPr>
  </w:style>
  <w:style w:type="character" w:customStyle="1" w:styleId="2Char0">
    <w:name w:val="Σώμα κείμενου με εσοχή 2 Char"/>
    <w:basedOn w:val="a0"/>
    <w:link w:val="20"/>
    <w:rsid w:val="0035706E"/>
    <w:rPr>
      <w:rFonts w:ascii="Times New Roman" w:eastAsia="Times New Roman" w:hAnsi="Times New Roman" w:cs="Times New Roman"/>
      <w:sz w:val="24"/>
      <w:szCs w:val="24"/>
    </w:rPr>
  </w:style>
  <w:style w:type="paragraph" w:customStyle="1" w:styleId="Web1">
    <w:name w:val="Κανονικό (Web)1"/>
    <w:basedOn w:val="a"/>
    <w:rsid w:val="0035706E"/>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Char1"/>
    <w:rsid w:val="0035706E"/>
    <w:pPr>
      <w:spacing w:after="120" w:line="480" w:lineRule="auto"/>
    </w:pPr>
    <w:rPr>
      <w:rFonts w:ascii="Times New Roman" w:eastAsia="Times New Roman" w:hAnsi="Times New Roman" w:cs="Times New Roman"/>
      <w:sz w:val="24"/>
      <w:szCs w:val="24"/>
    </w:rPr>
  </w:style>
  <w:style w:type="character" w:customStyle="1" w:styleId="2Char1">
    <w:name w:val="Σώμα κείμενου 2 Char"/>
    <w:basedOn w:val="a0"/>
    <w:link w:val="21"/>
    <w:rsid w:val="0035706E"/>
    <w:rPr>
      <w:rFonts w:ascii="Times New Roman" w:eastAsia="Times New Roman" w:hAnsi="Times New Roman" w:cs="Times New Roman"/>
      <w:sz w:val="24"/>
      <w:szCs w:val="24"/>
    </w:rPr>
  </w:style>
  <w:style w:type="character" w:styleId="-">
    <w:name w:val="Hyperlink"/>
    <w:rsid w:val="0035706E"/>
    <w:rPr>
      <w:color w:val="000000"/>
      <w:u w:val="single"/>
    </w:rPr>
  </w:style>
  <w:style w:type="paragraph" w:styleId="31">
    <w:name w:val="Body Text Indent 3"/>
    <w:basedOn w:val="a"/>
    <w:link w:val="3Char1"/>
    <w:rsid w:val="0035706E"/>
    <w:pPr>
      <w:spacing w:after="0" w:line="240" w:lineRule="auto"/>
      <w:ind w:left="180" w:hanging="180"/>
    </w:pPr>
    <w:rPr>
      <w:rFonts w:ascii="Times New Roman" w:eastAsia="MS Mincho" w:hAnsi="Times New Roman" w:cs="Times New Roman"/>
      <w:b/>
      <w:bCs/>
      <w:sz w:val="24"/>
      <w:szCs w:val="24"/>
      <w:lang w:eastAsia="en-US"/>
    </w:rPr>
  </w:style>
  <w:style w:type="character" w:customStyle="1" w:styleId="3Char1">
    <w:name w:val="Σώμα κείμενου με εσοχή 3 Char"/>
    <w:basedOn w:val="a0"/>
    <w:link w:val="31"/>
    <w:rsid w:val="0035706E"/>
    <w:rPr>
      <w:rFonts w:ascii="Times New Roman" w:eastAsia="MS Mincho" w:hAnsi="Times New Roman" w:cs="Times New Roman"/>
      <w:b/>
      <w:bCs/>
      <w:sz w:val="24"/>
      <w:szCs w:val="24"/>
      <w:lang w:eastAsia="en-US"/>
    </w:rPr>
  </w:style>
  <w:style w:type="character" w:styleId="ae">
    <w:name w:val="page number"/>
    <w:basedOn w:val="a0"/>
    <w:rsid w:val="0035706E"/>
  </w:style>
  <w:style w:type="character" w:styleId="af">
    <w:name w:val="Strong"/>
    <w:qFormat/>
    <w:rsid w:val="0035706E"/>
    <w:rPr>
      <w:b/>
      <w:bCs/>
    </w:rPr>
  </w:style>
  <w:style w:type="character" w:styleId="-0">
    <w:name w:val="FollowedHyperlink"/>
    <w:rsid w:val="0035706E"/>
    <w:rPr>
      <w:color w:val="800080"/>
      <w:u w:val="single"/>
    </w:rPr>
  </w:style>
  <w:style w:type="paragraph" w:customStyle="1" w:styleId="style5">
    <w:name w:val="style5"/>
    <w:basedOn w:val="a"/>
    <w:rsid w:val="0035706E"/>
    <w:pPr>
      <w:spacing w:before="100" w:beforeAutospacing="1" w:after="100" w:afterAutospacing="1" w:line="240" w:lineRule="auto"/>
    </w:pPr>
    <w:rPr>
      <w:rFonts w:ascii="Verdana" w:eastAsia="Arial Unicode MS" w:hAnsi="Verdana" w:cs="Arial Unicode MS"/>
      <w:sz w:val="20"/>
      <w:szCs w:val="20"/>
      <w:lang w:val="en-GB" w:eastAsia="en-US"/>
    </w:rPr>
  </w:style>
  <w:style w:type="paragraph" w:styleId="af0">
    <w:name w:val="Title"/>
    <w:basedOn w:val="a"/>
    <w:link w:val="Char6"/>
    <w:qFormat/>
    <w:rsid w:val="0035706E"/>
    <w:pPr>
      <w:spacing w:after="0" w:line="240" w:lineRule="auto"/>
      <w:jc w:val="center"/>
    </w:pPr>
    <w:rPr>
      <w:rFonts w:ascii="Times New Roman" w:eastAsia="MS Mincho" w:hAnsi="Times New Roman" w:cs="Times New Roman"/>
      <w:b/>
      <w:color w:val="000080"/>
      <w:sz w:val="24"/>
      <w:szCs w:val="24"/>
    </w:rPr>
  </w:style>
  <w:style w:type="character" w:customStyle="1" w:styleId="Char6">
    <w:name w:val="Τίτλος Char"/>
    <w:basedOn w:val="a0"/>
    <w:link w:val="af0"/>
    <w:rsid w:val="0035706E"/>
    <w:rPr>
      <w:rFonts w:ascii="Times New Roman" w:eastAsia="MS Mincho" w:hAnsi="Times New Roman" w:cs="Times New Roman"/>
      <w:b/>
      <w:color w:val="000080"/>
      <w:sz w:val="24"/>
      <w:szCs w:val="24"/>
    </w:rPr>
  </w:style>
  <w:style w:type="paragraph" w:styleId="af1">
    <w:name w:val="caption"/>
    <w:basedOn w:val="a"/>
    <w:next w:val="a"/>
    <w:qFormat/>
    <w:rsid w:val="0035706E"/>
    <w:pPr>
      <w:tabs>
        <w:tab w:val="left" w:pos="540"/>
      </w:tabs>
      <w:spacing w:after="0" w:line="240" w:lineRule="auto"/>
      <w:ind w:left="360"/>
    </w:pPr>
    <w:rPr>
      <w:rFonts w:ascii="Times New Roman" w:eastAsia="Times New Roman" w:hAnsi="Times New Roman" w:cs="Times New Roman"/>
      <w:b/>
      <w:sz w:val="24"/>
      <w:szCs w:val="20"/>
      <w:lang w:eastAsia="en-US"/>
    </w:rPr>
  </w:style>
  <w:style w:type="character" w:styleId="af2">
    <w:name w:val="Emphasis"/>
    <w:qFormat/>
    <w:rsid w:val="0035706E"/>
    <w:rPr>
      <w:i/>
      <w:iCs/>
    </w:rPr>
  </w:style>
  <w:style w:type="paragraph" w:customStyle="1" w:styleId="inputbox">
    <w:name w:val="inputbox"/>
    <w:basedOn w:val="a"/>
    <w:rsid w:val="0035706E"/>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customStyle="1" w:styleId="Style1">
    <w:name w:val="Style1"/>
    <w:basedOn w:val="a"/>
    <w:autoRedefine/>
    <w:rsid w:val="0035706E"/>
    <w:pPr>
      <w:spacing w:after="0" w:line="240" w:lineRule="auto"/>
    </w:pPr>
    <w:rPr>
      <w:rFonts w:ascii="Arial" w:eastAsia="Times New Roman" w:hAnsi="Arial" w:cs="Times New Roman"/>
      <w:b/>
      <w:sz w:val="24"/>
      <w:szCs w:val="24"/>
    </w:rPr>
  </w:style>
  <w:style w:type="paragraph" w:customStyle="1" w:styleId="Style2">
    <w:name w:val="Style2"/>
    <w:basedOn w:val="a"/>
    <w:autoRedefine/>
    <w:rsid w:val="0035706E"/>
    <w:pPr>
      <w:spacing w:after="0" w:line="240" w:lineRule="auto"/>
      <w:jc w:val="both"/>
    </w:pPr>
    <w:rPr>
      <w:rFonts w:ascii="Arial" w:eastAsia="Times New Roman" w:hAnsi="Arial" w:cs="Times New Roman"/>
      <w:b/>
      <w:sz w:val="24"/>
      <w:szCs w:val="24"/>
    </w:rPr>
  </w:style>
  <w:style w:type="paragraph" w:customStyle="1" w:styleId="Style3">
    <w:name w:val="Style3"/>
    <w:basedOn w:val="Style2"/>
    <w:autoRedefine/>
    <w:rsid w:val="0035706E"/>
    <w:pPr>
      <w:spacing w:line="360" w:lineRule="auto"/>
    </w:pPr>
    <w:rPr>
      <w:b w:val="0"/>
      <w:i/>
      <w:lang w:val="en-US"/>
    </w:rPr>
  </w:style>
  <w:style w:type="paragraph" w:styleId="22">
    <w:name w:val="toc 2"/>
    <w:basedOn w:val="a"/>
    <w:next w:val="a"/>
    <w:autoRedefine/>
    <w:semiHidden/>
    <w:rsid w:val="0035706E"/>
    <w:pPr>
      <w:spacing w:after="0" w:line="240" w:lineRule="auto"/>
      <w:ind w:left="240"/>
    </w:pPr>
    <w:rPr>
      <w:rFonts w:ascii="Times New Roman" w:eastAsia="Times New Roman" w:hAnsi="Times New Roman" w:cs="Times New Roman"/>
      <w:smallCaps/>
      <w:sz w:val="20"/>
      <w:szCs w:val="24"/>
    </w:rPr>
  </w:style>
  <w:style w:type="paragraph" w:styleId="32">
    <w:name w:val="toc 3"/>
    <w:basedOn w:val="a"/>
    <w:next w:val="a"/>
    <w:autoRedefine/>
    <w:semiHidden/>
    <w:rsid w:val="0035706E"/>
    <w:pPr>
      <w:spacing w:after="0" w:line="240" w:lineRule="auto"/>
      <w:ind w:left="480"/>
    </w:pPr>
    <w:rPr>
      <w:rFonts w:ascii="Times New Roman" w:eastAsia="Times New Roman" w:hAnsi="Times New Roman" w:cs="Times New Roman"/>
      <w:i/>
      <w:iCs/>
      <w:sz w:val="20"/>
      <w:szCs w:val="24"/>
    </w:rPr>
  </w:style>
  <w:style w:type="character" w:customStyle="1" w:styleId="Style6CharCharCharCharChar">
    <w:name w:val="Style6 Char Char Char Char Char"/>
    <w:rsid w:val="0035706E"/>
    <w:rPr>
      <w:rFonts w:ascii="Arial" w:hAnsi="Arial" w:cs="Courier New"/>
      <w:sz w:val="24"/>
      <w:lang w:val="en-US" w:eastAsia="el-GR" w:bidi="ar-SA"/>
    </w:rPr>
  </w:style>
  <w:style w:type="character" w:customStyle="1" w:styleId="Style6CharCharChar1">
    <w:name w:val="Style6 Char Char Char1"/>
    <w:rsid w:val="0035706E"/>
    <w:rPr>
      <w:rFonts w:ascii="Arial" w:hAnsi="Arial" w:cs="Courier New"/>
      <w:sz w:val="24"/>
      <w:szCs w:val="24"/>
      <w:lang w:val="en-US" w:eastAsia="el-GR" w:bidi="ar-SA"/>
    </w:rPr>
  </w:style>
  <w:style w:type="paragraph" w:customStyle="1" w:styleId="Style6CharCharChar3">
    <w:name w:val="Style6 Char Char Char3"/>
    <w:basedOn w:val="a5"/>
    <w:rsid w:val="0035706E"/>
    <w:pPr>
      <w:spacing w:line="360" w:lineRule="auto"/>
      <w:jc w:val="both"/>
    </w:pPr>
    <w:rPr>
      <w:rFonts w:ascii="Arial" w:hAnsi="Arial" w:cs="Times New Roman"/>
      <w:sz w:val="24"/>
      <w:szCs w:val="24"/>
      <w:lang w:val="en-US"/>
    </w:rPr>
  </w:style>
  <w:style w:type="paragraph" w:customStyle="1" w:styleId="Style6CharCharCharChar">
    <w:name w:val="Style6 Char Char Char Char"/>
    <w:basedOn w:val="a5"/>
    <w:rsid w:val="0035706E"/>
    <w:pPr>
      <w:spacing w:line="360" w:lineRule="auto"/>
      <w:jc w:val="both"/>
    </w:pPr>
    <w:rPr>
      <w:rFonts w:ascii="Arial" w:hAnsi="Arial" w:cs="Times New Roman"/>
      <w:sz w:val="24"/>
      <w:lang w:val="en-US"/>
    </w:rPr>
  </w:style>
  <w:style w:type="paragraph" w:styleId="33">
    <w:name w:val="List 3"/>
    <w:basedOn w:val="a"/>
    <w:rsid w:val="0035706E"/>
    <w:pPr>
      <w:spacing w:after="0" w:line="240" w:lineRule="auto"/>
      <w:ind w:left="849" w:hanging="283"/>
    </w:pPr>
    <w:rPr>
      <w:rFonts w:ascii="Times New Roman" w:eastAsia="Times New Roman" w:hAnsi="Times New Roman" w:cs="Times New Roman"/>
      <w:sz w:val="24"/>
      <w:szCs w:val="24"/>
    </w:rPr>
  </w:style>
  <w:style w:type="character" w:customStyle="1" w:styleId="CharChar7">
    <w:name w:val="Char Char7"/>
    <w:rsid w:val="0035706E"/>
    <w:rPr>
      <w:rFonts w:ascii="Times New Roman" w:eastAsia="MS Mincho" w:hAnsi="Times New Roman" w:cs="Times New Roman"/>
      <w:b/>
      <w:bCs/>
      <w:sz w:val="28"/>
      <w:szCs w:val="24"/>
      <w:u w:val="single"/>
    </w:rPr>
  </w:style>
  <w:style w:type="character" w:customStyle="1" w:styleId="CharChar5">
    <w:name w:val="Char Char5"/>
    <w:rsid w:val="0035706E"/>
    <w:rPr>
      <w:rFonts w:ascii="Times New Roman" w:eastAsia="MS Mincho" w:hAnsi="Times New Roman" w:cs="Times New Roman"/>
      <w:b/>
      <w:sz w:val="24"/>
      <w:szCs w:val="20"/>
    </w:rPr>
  </w:style>
  <w:style w:type="character" w:customStyle="1" w:styleId="addmd">
    <w:name w:val="addmd"/>
    <w:basedOn w:val="a0"/>
    <w:rsid w:val="0035706E"/>
  </w:style>
  <w:style w:type="paragraph" w:customStyle="1" w:styleId="ListParagraph1">
    <w:name w:val="List Paragraph1"/>
    <w:basedOn w:val="a"/>
    <w:rsid w:val="0035706E"/>
    <w:pPr>
      <w:ind w:left="720"/>
      <w:contextualSpacing/>
    </w:pPr>
    <w:rPr>
      <w:rFonts w:ascii="Calibri" w:eastAsia="Times New Roman" w:hAnsi="Calibri" w:cs="Times New Roman"/>
      <w:lang w:eastAsia="en-US"/>
    </w:rPr>
  </w:style>
  <w:style w:type="character" w:customStyle="1" w:styleId="BodyText3Char1">
    <w:name w:val="Body Text 3 Char1"/>
    <w:locked/>
    <w:rsid w:val="0035706E"/>
    <w:rPr>
      <w:b/>
      <w:bCs/>
      <w:sz w:val="24"/>
      <w:szCs w:val="24"/>
      <w:lang w:val="el-GR" w:eastAsia="el-GR" w:bidi="ar-SA"/>
    </w:rPr>
  </w:style>
  <w:style w:type="character" w:styleId="af3">
    <w:name w:val="annotation reference"/>
    <w:rsid w:val="0035706E"/>
    <w:rPr>
      <w:sz w:val="16"/>
      <w:szCs w:val="16"/>
    </w:rPr>
  </w:style>
  <w:style w:type="paragraph" w:styleId="af4">
    <w:name w:val="annotation text"/>
    <w:basedOn w:val="a"/>
    <w:link w:val="Char7"/>
    <w:rsid w:val="0035706E"/>
    <w:pPr>
      <w:spacing w:after="0" w:line="240" w:lineRule="auto"/>
    </w:pPr>
    <w:rPr>
      <w:rFonts w:ascii="Times New Roman" w:eastAsia="Times New Roman" w:hAnsi="Times New Roman" w:cs="Times New Roman"/>
      <w:sz w:val="20"/>
      <w:szCs w:val="20"/>
    </w:rPr>
  </w:style>
  <w:style w:type="character" w:customStyle="1" w:styleId="Char7">
    <w:name w:val="Κείμενο σχολίου Char"/>
    <w:basedOn w:val="a0"/>
    <w:link w:val="af4"/>
    <w:rsid w:val="0035706E"/>
    <w:rPr>
      <w:rFonts w:ascii="Times New Roman" w:eastAsia="Times New Roman" w:hAnsi="Times New Roman" w:cs="Times New Roman"/>
      <w:sz w:val="20"/>
      <w:szCs w:val="20"/>
    </w:rPr>
  </w:style>
  <w:style w:type="paragraph" w:styleId="af5">
    <w:name w:val="annotation subject"/>
    <w:basedOn w:val="af4"/>
    <w:next w:val="af4"/>
    <w:link w:val="Char8"/>
    <w:rsid w:val="0035706E"/>
    <w:rPr>
      <w:b/>
      <w:bCs/>
    </w:rPr>
  </w:style>
  <w:style w:type="character" w:customStyle="1" w:styleId="Char8">
    <w:name w:val="Θέμα σχολίου Char"/>
    <w:basedOn w:val="Char7"/>
    <w:link w:val="af5"/>
    <w:rsid w:val="0035706E"/>
    <w:rPr>
      <w:b/>
      <w:bCs/>
    </w:rPr>
  </w:style>
  <w:style w:type="paragraph" w:customStyle="1" w:styleId="Default">
    <w:name w:val="Default"/>
    <w:rsid w:val="0035706E"/>
    <w:pPr>
      <w:autoSpaceDE w:val="0"/>
      <w:autoSpaceDN w:val="0"/>
      <w:adjustRightInd w:val="0"/>
      <w:spacing w:after="0" w:line="240" w:lineRule="auto"/>
    </w:pPr>
    <w:rPr>
      <w:rFonts w:ascii="Times New Roman" w:eastAsia="SimSun" w:hAnsi="Times New Roman" w:cs="Times New Roman"/>
      <w:color w:val="000000"/>
      <w:sz w:val="24"/>
      <w:szCs w:val="24"/>
      <w:lang w:val="en-US" w:eastAsia="en-US"/>
    </w:rPr>
  </w:style>
  <w:style w:type="numbering" w:customStyle="1" w:styleId="NoList11">
    <w:name w:val="No List11"/>
    <w:next w:val="a2"/>
    <w:uiPriority w:val="99"/>
    <w:semiHidden/>
    <w:unhideWhenUsed/>
    <w:rsid w:val="0035706E"/>
  </w:style>
  <w:style w:type="numbering" w:customStyle="1" w:styleId="NoList111">
    <w:name w:val="No List111"/>
    <w:next w:val="a2"/>
    <w:semiHidden/>
    <w:rsid w:val="0035706E"/>
  </w:style>
  <w:style w:type="paragraph" w:styleId="af6">
    <w:name w:val="Revision"/>
    <w:hidden/>
    <w:uiPriority w:val="99"/>
    <w:semiHidden/>
    <w:rsid w:val="0035706E"/>
    <w:pPr>
      <w:spacing w:after="0" w:line="240" w:lineRule="auto"/>
    </w:pPr>
    <w:rPr>
      <w:rFonts w:ascii="Calibri" w:eastAsia="Calibri" w:hAnsi="Calibri" w:cs="Times New Roman"/>
      <w:lang w:val="en-US" w:eastAsia="en-US"/>
    </w:rPr>
  </w:style>
  <w:style w:type="numbering" w:customStyle="1" w:styleId="NoList2">
    <w:name w:val="No List2"/>
    <w:next w:val="a2"/>
    <w:uiPriority w:val="99"/>
    <w:semiHidden/>
    <w:unhideWhenUsed/>
    <w:rsid w:val="0035706E"/>
  </w:style>
  <w:style w:type="numbering" w:customStyle="1" w:styleId="NoList3">
    <w:name w:val="No List3"/>
    <w:next w:val="a2"/>
    <w:uiPriority w:val="99"/>
    <w:semiHidden/>
    <w:unhideWhenUsed/>
    <w:rsid w:val="0035706E"/>
  </w:style>
  <w:style w:type="numbering" w:customStyle="1" w:styleId="NoList12">
    <w:name w:val="No List12"/>
    <w:next w:val="a2"/>
    <w:semiHidden/>
    <w:rsid w:val="0035706E"/>
  </w:style>
  <w:style w:type="numbering" w:customStyle="1" w:styleId="NoList4">
    <w:name w:val="No List4"/>
    <w:next w:val="a2"/>
    <w:uiPriority w:val="99"/>
    <w:semiHidden/>
    <w:unhideWhenUsed/>
    <w:rsid w:val="0035706E"/>
  </w:style>
  <w:style w:type="character" w:customStyle="1" w:styleId="apple-converted-space">
    <w:name w:val="apple-converted-space"/>
    <w:rsid w:val="0035706E"/>
  </w:style>
  <w:style w:type="numbering" w:customStyle="1" w:styleId="10">
    <w:name w:val="Χωρίς λίστα1"/>
    <w:next w:val="a2"/>
    <w:semiHidden/>
    <w:rsid w:val="0035706E"/>
  </w:style>
  <w:style w:type="numbering" w:customStyle="1" w:styleId="NoList5">
    <w:name w:val="No List5"/>
    <w:next w:val="a2"/>
    <w:uiPriority w:val="99"/>
    <w:semiHidden/>
    <w:unhideWhenUsed/>
    <w:rsid w:val="0035706E"/>
  </w:style>
  <w:style w:type="numbering" w:customStyle="1" w:styleId="11">
    <w:name w:val="Χωρίς λίστα11"/>
    <w:next w:val="a2"/>
    <w:semiHidden/>
    <w:rsid w:val="0035706E"/>
  </w:style>
  <w:style w:type="table" w:customStyle="1" w:styleId="TableGrid3">
    <w:name w:val="Table Grid3"/>
    <w:basedOn w:val="a1"/>
    <w:uiPriority w:val="99"/>
    <w:rsid w:val="0035706E"/>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semiHidden/>
    <w:unhideWhenUsed/>
    <w:rsid w:val="0035706E"/>
    <w:rPr>
      <w:i/>
      <w:iCs/>
    </w:rPr>
  </w:style>
  <w:style w:type="character" w:styleId="af7">
    <w:name w:val="Intense Emphasis"/>
    <w:basedOn w:val="a0"/>
    <w:uiPriority w:val="21"/>
    <w:qFormat/>
    <w:rsid w:val="0035706E"/>
    <w:rPr>
      <w:b/>
      <w:bCs/>
      <w:i/>
      <w:iCs/>
      <w:color w:val="4F81BD" w:themeColor="accent1"/>
    </w:rPr>
  </w:style>
  <w:style w:type="paragraph" w:customStyle="1" w:styleId="af8">
    <w:name w:val="Στυλ"/>
    <w:rsid w:val="0035706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journaltitle">
    <w:name w:val="journaltitle"/>
    <w:basedOn w:val="a0"/>
    <w:rsid w:val="0035706E"/>
  </w:style>
</w:styles>
</file>

<file path=word/webSettings.xml><?xml version="1.0" encoding="utf-8"?>
<w:webSettings xmlns:r="http://schemas.openxmlformats.org/officeDocument/2006/relationships" xmlns:w="http://schemas.openxmlformats.org/wordprocessingml/2006/main">
  <w:divs>
    <w:div w:id="38626377">
      <w:bodyDiv w:val="1"/>
      <w:marLeft w:val="0"/>
      <w:marRight w:val="0"/>
      <w:marTop w:val="0"/>
      <w:marBottom w:val="0"/>
      <w:divBdr>
        <w:top w:val="none" w:sz="0" w:space="0" w:color="auto"/>
        <w:left w:val="none" w:sz="0" w:space="0" w:color="auto"/>
        <w:bottom w:val="none" w:sz="0" w:space="0" w:color="auto"/>
        <w:right w:val="none" w:sz="0" w:space="0" w:color="auto"/>
      </w:divBdr>
    </w:div>
    <w:div w:id="192768596">
      <w:bodyDiv w:val="1"/>
      <w:marLeft w:val="0"/>
      <w:marRight w:val="0"/>
      <w:marTop w:val="0"/>
      <w:marBottom w:val="0"/>
      <w:divBdr>
        <w:top w:val="none" w:sz="0" w:space="0" w:color="auto"/>
        <w:left w:val="none" w:sz="0" w:space="0" w:color="auto"/>
        <w:bottom w:val="none" w:sz="0" w:space="0" w:color="auto"/>
        <w:right w:val="none" w:sz="0" w:space="0" w:color="auto"/>
      </w:divBdr>
    </w:div>
    <w:div w:id="381095745">
      <w:bodyDiv w:val="1"/>
      <w:marLeft w:val="0"/>
      <w:marRight w:val="0"/>
      <w:marTop w:val="0"/>
      <w:marBottom w:val="0"/>
      <w:divBdr>
        <w:top w:val="none" w:sz="0" w:space="0" w:color="auto"/>
        <w:left w:val="none" w:sz="0" w:space="0" w:color="auto"/>
        <w:bottom w:val="none" w:sz="0" w:space="0" w:color="auto"/>
        <w:right w:val="none" w:sz="0" w:space="0" w:color="auto"/>
      </w:divBdr>
    </w:div>
    <w:div w:id="937910382">
      <w:bodyDiv w:val="1"/>
      <w:marLeft w:val="0"/>
      <w:marRight w:val="0"/>
      <w:marTop w:val="0"/>
      <w:marBottom w:val="0"/>
      <w:divBdr>
        <w:top w:val="none" w:sz="0" w:space="0" w:color="auto"/>
        <w:left w:val="none" w:sz="0" w:space="0" w:color="auto"/>
        <w:bottom w:val="none" w:sz="0" w:space="0" w:color="auto"/>
        <w:right w:val="none" w:sz="0" w:space="0" w:color="auto"/>
      </w:divBdr>
    </w:div>
    <w:div w:id="1018039711">
      <w:bodyDiv w:val="1"/>
      <w:marLeft w:val="0"/>
      <w:marRight w:val="0"/>
      <w:marTop w:val="0"/>
      <w:marBottom w:val="0"/>
      <w:divBdr>
        <w:top w:val="none" w:sz="0" w:space="0" w:color="auto"/>
        <w:left w:val="none" w:sz="0" w:space="0" w:color="auto"/>
        <w:bottom w:val="none" w:sz="0" w:space="0" w:color="auto"/>
        <w:right w:val="none" w:sz="0" w:space="0" w:color="auto"/>
      </w:divBdr>
    </w:div>
    <w:div w:id="1199777352">
      <w:bodyDiv w:val="1"/>
      <w:marLeft w:val="0"/>
      <w:marRight w:val="0"/>
      <w:marTop w:val="0"/>
      <w:marBottom w:val="0"/>
      <w:divBdr>
        <w:top w:val="none" w:sz="0" w:space="0" w:color="auto"/>
        <w:left w:val="none" w:sz="0" w:space="0" w:color="auto"/>
        <w:bottom w:val="none" w:sz="0" w:space="0" w:color="auto"/>
        <w:right w:val="none" w:sz="0" w:space="0" w:color="auto"/>
      </w:divBdr>
    </w:div>
    <w:div w:id="1288852812">
      <w:bodyDiv w:val="1"/>
      <w:marLeft w:val="0"/>
      <w:marRight w:val="0"/>
      <w:marTop w:val="0"/>
      <w:marBottom w:val="0"/>
      <w:divBdr>
        <w:top w:val="none" w:sz="0" w:space="0" w:color="auto"/>
        <w:left w:val="none" w:sz="0" w:space="0" w:color="auto"/>
        <w:bottom w:val="none" w:sz="0" w:space="0" w:color="auto"/>
        <w:right w:val="none" w:sz="0" w:space="0" w:color="auto"/>
      </w:divBdr>
    </w:div>
    <w:div w:id="18009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iath.gr/seyp/public_health/" TargetMode="External"/><Relationship Id="rId117" Type="http://schemas.openxmlformats.org/officeDocument/2006/relationships/hyperlink" Target="http://www.fireservice.gr" TargetMode="External"/><Relationship Id="rId21" Type="http://schemas.openxmlformats.org/officeDocument/2006/relationships/hyperlink" Target="http://www.teiath.gr/seyp/public_health/" TargetMode="External"/><Relationship Id="rId42" Type="http://schemas.openxmlformats.org/officeDocument/2006/relationships/hyperlink" Target="http://www.nichd.nih.gov/" TargetMode="External"/><Relationship Id="rId47" Type="http://schemas.openxmlformats.org/officeDocument/2006/relationships/hyperlink" Target="http://www.bacch.org.uk/" TargetMode="External"/><Relationship Id="rId63" Type="http://schemas.openxmlformats.org/officeDocument/2006/relationships/hyperlink" Target="http://www.amazon.com/J.-Larry-Jameson/e/B001ITRPVY/ref=ntt_athr_dp_pel_6/190-0153418-6187078" TargetMode="External"/><Relationship Id="rId68" Type="http://schemas.openxmlformats.org/officeDocument/2006/relationships/hyperlink" Target="http://www.ncbi.nlm.nih.gov/pmc/articles/PMC1447157/" TargetMode="External"/><Relationship Id="rId84" Type="http://schemas.openxmlformats.org/officeDocument/2006/relationships/hyperlink" Target="http://anzfa.gov.au" TargetMode="External"/><Relationship Id="rId89" Type="http://schemas.openxmlformats.org/officeDocument/2006/relationships/hyperlink" Target="http://www.nut.uoa.gr/greek" TargetMode="External"/><Relationship Id="rId112" Type="http://schemas.openxmlformats.org/officeDocument/2006/relationships/hyperlink" Target="http://www.teiath.gr/seyp/public_health/" TargetMode="External"/><Relationship Id="rId133" Type="http://schemas.openxmlformats.org/officeDocument/2006/relationships/hyperlink" Target="http://www.fsai.ie" TargetMode="External"/><Relationship Id="rId138" Type="http://schemas.openxmlformats.org/officeDocument/2006/relationships/hyperlink" Target="http://nut.uoa.gr/greek" TargetMode="External"/><Relationship Id="rId154" Type="http://schemas.openxmlformats.org/officeDocument/2006/relationships/hyperlink" Target="http://www.cdc.gov/healthyhomes/bytopic/water.html" TargetMode="External"/><Relationship Id="rId159" Type="http://schemas.openxmlformats.org/officeDocument/2006/relationships/theme" Target="theme/theme1.xml"/><Relationship Id="rId16" Type="http://schemas.openxmlformats.org/officeDocument/2006/relationships/hyperlink" Target="http://www.teiath.gr/seyp/health_visit/" TargetMode="External"/><Relationship Id="rId107" Type="http://schemas.openxmlformats.org/officeDocument/2006/relationships/hyperlink" Target="http://www.ncbi.nlm.nih.gov/nlmcatalog/372547" TargetMode="External"/><Relationship Id="rId11" Type="http://schemas.openxmlformats.org/officeDocument/2006/relationships/hyperlink" Target="http://www.teiath.gr/seyp/public_health/" TargetMode="External"/><Relationship Id="rId32" Type="http://schemas.openxmlformats.org/officeDocument/2006/relationships/hyperlink" Target="http://www.teiath.gr/seyp/public_health/" TargetMode="External"/><Relationship Id="rId37" Type="http://schemas.openxmlformats.org/officeDocument/2006/relationships/hyperlink" Target="http://www.amazon.co.uk/Kathleen-McMillan/e/B001KDUZM4/ref=ntt_athr_dp_pel_2" TargetMode="External"/><Relationship Id="rId53" Type="http://schemas.openxmlformats.org/officeDocument/2006/relationships/hyperlink" Target="http://www.eeel.gr" TargetMode="External"/><Relationship Id="rId58" Type="http://schemas.openxmlformats.org/officeDocument/2006/relationships/hyperlink" Target="http://www.amazon.com/s/ref=ntt_athr_dp_sr_1/190-0153418-6187078?_encoding=UTF8&amp;field-author=Anthony%20S.%20Fauci&amp;search-alias=books&amp;sort=relevancerank" TargetMode="External"/><Relationship Id="rId74" Type="http://schemas.openxmlformats.org/officeDocument/2006/relationships/hyperlink" Target="http://www.who.int/fsf" TargetMode="External"/><Relationship Id="rId79" Type="http://schemas.openxmlformats.org/officeDocument/2006/relationships/hyperlink" Target="http://www.defra.gov.uk" TargetMode="External"/><Relationship Id="rId102" Type="http://schemas.openxmlformats.org/officeDocument/2006/relationships/hyperlink" Target="http://www.ncbi.nlm.nih.gov/nlmcatalog/100888704" TargetMode="External"/><Relationship Id="rId123" Type="http://schemas.openxmlformats.org/officeDocument/2006/relationships/hyperlink" Target="http://www.teiath.gr/seyp/public_health/" TargetMode="External"/><Relationship Id="rId128" Type="http://schemas.openxmlformats.org/officeDocument/2006/relationships/hyperlink" Target="http://127.0.0.1/gsdl?e=d-0whowater--000--0-0--01-0st0--0-10l--1en-5000---50-about-0---00031-0010X%40QH%5bb%29P7f0000010000081c48415828-0utfZz-8-0-0&amp;a=d&amp;c=whowater&amp;cl=CL1.1.11&amp;ld=Js8021e" TargetMode="External"/><Relationship Id="rId144" Type="http://schemas.openxmlformats.org/officeDocument/2006/relationships/hyperlink" Target="http://www.osh.gr" TargetMode="External"/><Relationship Id="rId149" Type="http://schemas.openxmlformats.org/officeDocument/2006/relationships/hyperlink" Target="http://www.cdc.gov/niosh/homepage.htm" TargetMode="External"/><Relationship Id="rId5" Type="http://schemas.openxmlformats.org/officeDocument/2006/relationships/webSettings" Target="webSettings.xml"/><Relationship Id="rId90" Type="http://schemas.openxmlformats.org/officeDocument/2006/relationships/hyperlink" Target="http://www.elot.gr/home.htm" TargetMode="External"/><Relationship Id="rId95" Type="http://schemas.openxmlformats.org/officeDocument/2006/relationships/hyperlink" Target="http://WWW.YPERGKA.GR(E-&#914;&#921;&#914;&#923;&#921;&#927;&#920;&#919;&#922;&#919;)" TargetMode="External"/><Relationship Id="rId22" Type="http://schemas.openxmlformats.org/officeDocument/2006/relationships/hyperlink" Target="http://www.teiath.gr/seyp/health_visit/" TargetMode="External"/><Relationship Id="rId27" Type="http://schemas.openxmlformats.org/officeDocument/2006/relationships/hyperlink" Target="http://www.teiath.gr/seyp/health_visit/" TargetMode="External"/><Relationship Id="rId43" Type="http://schemas.openxmlformats.org/officeDocument/2006/relationships/hyperlink" Target="http://www.ich.ucl.ac.uk/" TargetMode="External"/><Relationship Id="rId48" Type="http://schemas.openxmlformats.org/officeDocument/2006/relationships/hyperlink" Target="http://www.aap.org" TargetMode="External"/><Relationship Id="rId64" Type="http://schemas.openxmlformats.org/officeDocument/2006/relationships/hyperlink" Target="http://www.amazon.com/s/ref=ntt_athr_dp_sr_7/190-0153418-6187078?_encoding=UTF8&amp;field-author=Joseph%20Loscalzo&amp;search-alias=books&amp;sort=relevancerank" TargetMode="External"/><Relationship Id="rId69" Type="http://schemas.openxmlformats.org/officeDocument/2006/relationships/hyperlink" Target="http://www.nut.uoa.gr/greek" TargetMode="External"/><Relationship Id="rId113" Type="http://schemas.openxmlformats.org/officeDocument/2006/relationships/hyperlink" Target="http://WWW.&#917;&#923;&#921;&#925;&#933;&#913;&#917;.GR" TargetMode="External"/><Relationship Id="rId118" Type="http://schemas.openxmlformats.org/officeDocument/2006/relationships/hyperlink" Target="http://osha.eu.int" TargetMode="External"/><Relationship Id="rId134" Type="http://schemas.openxmlformats.org/officeDocument/2006/relationships/hyperlink" Target="http://www.efet.gr" TargetMode="External"/><Relationship Id="rId139" Type="http://schemas.openxmlformats.org/officeDocument/2006/relationships/hyperlink" Target="http://www.cdc.gov/od/ohs/biosfty/laundry" TargetMode="External"/><Relationship Id="rId80" Type="http://schemas.openxmlformats.org/officeDocument/2006/relationships/hyperlink" Target="http://www.fsai.ie" TargetMode="External"/><Relationship Id="rId85" Type="http://schemas.openxmlformats.org/officeDocument/2006/relationships/hyperlink" Target="http://www.usda.gov" TargetMode="External"/><Relationship Id="rId150" Type="http://schemas.openxmlformats.org/officeDocument/2006/relationships/hyperlink" Target="http://www.sige.gr/newgr/index.php?option=com_weblinks&amp;task=view&amp;catid=19&amp;id=8" TargetMode="External"/><Relationship Id="rId155" Type="http://schemas.openxmlformats.org/officeDocument/2006/relationships/hyperlink" Target="http://www.cdc.gov/nceh/publications/books/housing/housing_ref_manual_2012.pdf" TargetMode="External"/><Relationship Id="rId12" Type="http://schemas.openxmlformats.org/officeDocument/2006/relationships/hyperlink" Target="http://www.teiath.gr/seyp/health_visit/" TargetMode="External"/><Relationship Id="rId17" Type="http://schemas.openxmlformats.org/officeDocument/2006/relationships/hyperlink" Target="http://www.bookia.gr/index.php?action=person&amp;personid=87215" TargetMode="External"/><Relationship Id="rId33" Type="http://schemas.openxmlformats.org/officeDocument/2006/relationships/hyperlink" Target="http://www.teiath.gr/seyp/health_visit/" TargetMode="External"/><Relationship Id="rId38" Type="http://schemas.openxmlformats.org/officeDocument/2006/relationships/hyperlink" Target="http://www.who.int/topics/child%20health/en/" TargetMode="External"/><Relationship Id="rId59" Type="http://schemas.openxmlformats.org/officeDocument/2006/relationships/hyperlink" Target="http://www.amazon.com/s/ref=ntt_athr_dp_sr_1/190-0153418-6187078?_encoding=UTF8&amp;field-author=Anthony%20S.%20Fauci&amp;search-alias=books&amp;sort=relevancerank" TargetMode="External"/><Relationship Id="rId103" Type="http://schemas.openxmlformats.org/officeDocument/2006/relationships/hyperlink" Target="http://www.ncbi.nlm.nih.gov/nlmcatalog/8804070" TargetMode="External"/><Relationship Id="rId108" Type="http://schemas.openxmlformats.org/officeDocument/2006/relationships/hyperlink" Target="http://www.sige.gr/newgr/index.php?option=com_weblinks&amp;task=view&amp;catid=19&amp;id=8" TargetMode="External"/><Relationship Id="rId124" Type="http://schemas.openxmlformats.org/officeDocument/2006/relationships/hyperlink" Target="http://asclepieion.mpl.uoa.gr/pubASPIS/&#913;&#947;&#969;&#947;&#942;_&#954;&#945;&#953;_&#928;&#961;&#959;&#945;&#947;&#969;&#947;&#942;.htm" TargetMode="External"/><Relationship Id="rId129" Type="http://schemas.openxmlformats.org/officeDocument/2006/relationships/hyperlink" Target="http://fao.org" TargetMode="External"/><Relationship Id="rId20" Type="http://schemas.openxmlformats.org/officeDocument/2006/relationships/hyperlink" Target="http://www.teiath.gr/seyp/health_visit/" TargetMode="External"/><Relationship Id="rId41" Type="http://schemas.openxmlformats.org/officeDocument/2006/relationships/hyperlink" Target="http://www.cdc.gov/health/childhood.htm" TargetMode="External"/><Relationship Id="rId54" Type="http://schemas.openxmlformats.org/officeDocument/2006/relationships/hyperlink" Target="http://www.keelpno.gr" TargetMode="External"/><Relationship Id="rId62" Type="http://schemas.openxmlformats.org/officeDocument/2006/relationships/hyperlink" Target="http://www.amazon.com/s/ref=ntt_athr_dp_sr_4/190-0153418-6187078?_encoding=UTF8&amp;field-author=Stephen%20L.%20Hauser&amp;search-alias=books&amp;sort=relevancerank" TargetMode="External"/><Relationship Id="rId70" Type="http://schemas.openxmlformats.org/officeDocument/2006/relationships/hyperlink" Target="http://www.elot.gr/home.htm" TargetMode="External"/><Relationship Id="rId75" Type="http://schemas.openxmlformats.org/officeDocument/2006/relationships/hyperlink" Target="http://www.europa.eu.int" TargetMode="External"/><Relationship Id="rId83" Type="http://schemas.openxmlformats.org/officeDocument/2006/relationships/hyperlink" Target="http://www.inspection.gc.ca/enqlish/toc.html" TargetMode="External"/><Relationship Id="rId88" Type="http://schemas.openxmlformats.org/officeDocument/2006/relationships/hyperlink" Target="http://www.ifst.org" TargetMode="External"/><Relationship Id="rId91" Type="http://schemas.openxmlformats.org/officeDocument/2006/relationships/hyperlink" Target="http://www.nature.com/nature" TargetMode="External"/><Relationship Id="rId96" Type="http://schemas.openxmlformats.org/officeDocument/2006/relationships/hyperlink" Target="http://www.efsa.europa.eu" TargetMode="External"/><Relationship Id="rId111" Type="http://schemas.openxmlformats.org/officeDocument/2006/relationships/hyperlink" Target="http://www.ent.iastate.edu" TargetMode="External"/><Relationship Id="rId132" Type="http://schemas.openxmlformats.org/officeDocument/2006/relationships/hyperlink" Target="http://www.foodstandards-qov.uk" TargetMode="External"/><Relationship Id="rId140" Type="http://schemas.openxmlformats.org/officeDocument/2006/relationships/hyperlink" Target="http://www.teiath.gr/seyp/public_health/" TargetMode="External"/><Relationship Id="rId145" Type="http://schemas.openxmlformats.org/officeDocument/2006/relationships/hyperlink" Target="http://www.fireservice.gr" TargetMode="External"/><Relationship Id="rId153" Type="http://schemas.openxmlformats.org/officeDocument/2006/relationships/hyperlink" Target="http://www.surgeongenera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eiath.gr/seyp/public_health/" TargetMode="External"/><Relationship Id="rId23" Type="http://schemas.openxmlformats.org/officeDocument/2006/relationships/hyperlink" Target="http://www.teiath.gr/seyp/public_health/" TargetMode="External"/><Relationship Id="rId28" Type="http://schemas.openxmlformats.org/officeDocument/2006/relationships/hyperlink" Target="http://www.teiath.gr/seyp/public_health/" TargetMode="External"/><Relationship Id="rId36" Type="http://schemas.openxmlformats.org/officeDocument/2006/relationships/hyperlink" Target="http://www.amazon.co.uk/s/ref=ntt_athr_dp_sr_1?_encoding=UTF8&amp;field-author=Jonathan%20Weyers&amp;search-alias=books-uk&amp;sort=relevancerank" TargetMode="External"/><Relationship Id="rId49" Type="http://schemas.openxmlformats.org/officeDocument/2006/relationships/hyperlink" Target="http://www.mchlibrary.info/" TargetMode="External"/><Relationship Id="rId57" Type="http://schemas.openxmlformats.org/officeDocument/2006/relationships/hyperlink" Target="http://www.amazon.com/Dennis-L.-Kasper/e/B001ILFNIO/ref=ntt_athr_dp_pel_3/190-0153418-6187078" TargetMode="External"/><Relationship Id="rId106" Type="http://schemas.openxmlformats.org/officeDocument/2006/relationships/hyperlink" Target="http://www.ncbi.nlm.nih.gov/nlmcatalog/376027" TargetMode="External"/><Relationship Id="rId114" Type="http://schemas.openxmlformats.org/officeDocument/2006/relationships/hyperlink" Target="http://WWW.YPERGKA.GR(E-&#914;&#921;&#914;&#923;&#921;&#927;&#920;&#919;&#922;&#919;)" TargetMode="External"/><Relationship Id="rId119" Type="http://schemas.openxmlformats.org/officeDocument/2006/relationships/hyperlink" Target="http://www.ilo.org" TargetMode="External"/><Relationship Id="rId127" Type="http://schemas.openxmlformats.org/officeDocument/2006/relationships/hyperlink" Target="http://www.amazon.com/Modern-Food-Microbiology-Science-Texts/dp/0387231803/ref=pd_bbs_sr_1?ie=UTF8&amp;s=books&amp;qid=1212241557&amp;sr=1-1" TargetMode="External"/><Relationship Id="rId10" Type="http://schemas.openxmlformats.org/officeDocument/2006/relationships/hyperlink" Target="http://www.teiath.gr/seyp/health_visit/" TargetMode="External"/><Relationship Id="rId31" Type="http://schemas.openxmlformats.org/officeDocument/2006/relationships/hyperlink" Target="http://www.teiath.gr/seyp/health_visit/" TargetMode="External"/><Relationship Id="rId44" Type="http://schemas.openxmlformats.org/officeDocument/2006/relationships/hyperlink" Target="http://www.cich.ca/" TargetMode="External"/><Relationship Id="rId52" Type="http://schemas.openxmlformats.org/officeDocument/2006/relationships/hyperlink" Target="http://www.cdc.gov" TargetMode="External"/><Relationship Id="rId60" Type="http://schemas.openxmlformats.org/officeDocument/2006/relationships/hyperlink" Target="http://www.amazon.com/Eugene-Braunwald/e/B000APRBT8/ref=ntt_athr_dp_pel_2/190-0153418-6187078" TargetMode="External"/><Relationship Id="rId65" Type="http://schemas.openxmlformats.org/officeDocument/2006/relationships/hyperlink" Target="http://www.surgeongeneral" TargetMode="External"/><Relationship Id="rId73" Type="http://schemas.openxmlformats.org/officeDocument/2006/relationships/hyperlink" Target="http://www.fao.org" TargetMode="External"/><Relationship Id="rId78" Type="http://schemas.openxmlformats.org/officeDocument/2006/relationships/hyperlink" Target="http://www.foodstandards-gov.uk" TargetMode="External"/><Relationship Id="rId81" Type="http://schemas.openxmlformats.org/officeDocument/2006/relationships/hyperlink" Target="http://www.afssa.fr" TargetMode="External"/><Relationship Id="rId86" Type="http://schemas.openxmlformats.org/officeDocument/2006/relationships/hyperlink" Target="http://www.nal.usta.gov/fnic" TargetMode="External"/><Relationship Id="rId94" Type="http://schemas.openxmlformats.org/officeDocument/2006/relationships/hyperlink" Target="http://WWW.&#917;&#923;&#921;&#925;&#933;&#913;&#917;.GR" TargetMode="External"/><Relationship Id="rId99" Type="http://schemas.openxmlformats.org/officeDocument/2006/relationships/hyperlink" Target="http://www.ncbi.nlm.nih.gov/nlmcatalog/101573920" TargetMode="External"/><Relationship Id="rId101" Type="http://schemas.openxmlformats.org/officeDocument/2006/relationships/hyperlink" Target="http://www.ncbi.nlm.nih.gov/nlmcatalog/101231644" TargetMode="External"/><Relationship Id="rId122" Type="http://schemas.openxmlformats.org/officeDocument/2006/relationships/hyperlink" Target="http://vm.cfsan.fda.gov/lrd/haccp.html" TargetMode="External"/><Relationship Id="rId130" Type="http://schemas.openxmlformats.org/officeDocument/2006/relationships/hyperlink" Target="http://www.who.int/fsf" TargetMode="External"/><Relationship Id="rId135" Type="http://schemas.openxmlformats.org/officeDocument/2006/relationships/hyperlink" Target="http://www.inspection.gc.ca/english/toc.html" TargetMode="External"/><Relationship Id="rId143" Type="http://schemas.openxmlformats.org/officeDocument/2006/relationships/hyperlink" Target="http://www.elinuae.gr" TargetMode="External"/><Relationship Id="rId148" Type="http://schemas.openxmlformats.org/officeDocument/2006/relationships/hyperlink" Target="http://www.europa.eu.int/comm/employment_social/index_en.htm" TargetMode="External"/><Relationship Id="rId151" Type="http://schemas.openxmlformats.org/officeDocument/2006/relationships/hyperlink" Target="http://www.cdc.gov" TargetMode="External"/><Relationship Id="rId156" Type="http://schemas.openxmlformats.org/officeDocument/2006/relationships/hyperlink" Target="http://www.ncbi.nlm.nih.gov/pmc/articles/PMC1447157/" TargetMode="External"/><Relationship Id="rId4" Type="http://schemas.openxmlformats.org/officeDocument/2006/relationships/settings" Target="settings.xml"/><Relationship Id="rId9" Type="http://schemas.openxmlformats.org/officeDocument/2006/relationships/hyperlink" Target="http://www.teiath.gr/seyp/public_health/" TargetMode="External"/><Relationship Id="rId13" Type="http://schemas.openxmlformats.org/officeDocument/2006/relationships/hyperlink" Target="http://www.teiath.gr/seyp/public_health/" TargetMode="External"/><Relationship Id="rId18" Type="http://schemas.openxmlformats.org/officeDocument/2006/relationships/hyperlink" Target="http://www.bookia.gr/index.php?action=person&amp;personid=97037" TargetMode="External"/><Relationship Id="rId39" Type="http://schemas.openxmlformats.org/officeDocument/2006/relationships/hyperlink" Target="http://www.cdc.gov/ncbddd/child/" TargetMode="External"/><Relationship Id="rId109" Type="http://schemas.openxmlformats.org/officeDocument/2006/relationships/hyperlink" Target="http://www.cdc.gov" TargetMode="External"/><Relationship Id="rId34" Type="http://schemas.openxmlformats.org/officeDocument/2006/relationships/hyperlink" Target="http://www.biblionet.gr/author/27425/%CE%92%CE%B1%CF%83%CE%AF%CE%BB%CE%B5%CE%B9%CE%BF%CF%82_%CE%93._%CE%99._%CE%9C%CF%80%CE%BF%CF%85%CF%81%CE%BB%CE%B9%CE%AC%CF%83%CE%BA%CE%BF%CF%82" TargetMode="External"/><Relationship Id="rId50" Type="http://schemas.openxmlformats.org/officeDocument/2006/relationships/hyperlink" Target="http://www.teiath.gr/seyp/public_health/" TargetMode="External"/><Relationship Id="rId55" Type="http://schemas.openxmlformats.org/officeDocument/2006/relationships/hyperlink" Target="http://www.cdc.gov" TargetMode="External"/><Relationship Id="rId76" Type="http://schemas.openxmlformats.org/officeDocument/2006/relationships/hyperlink" Target="http://europa.eu.int/comm/food/index_el.html" TargetMode="External"/><Relationship Id="rId97" Type="http://schemas.openxmlformats.org/officeDocument/2006/relationships/hyperlink" Target="http://www.ncbi.nlm.nih.gov/nlmcatalog/7503061" TargetMode="External"/><Relationship Id="rId104" Type="http://schemas.openxmlformats.org/officeDocument/2006/relationships/hyperlink" Target="http://www.ncbi.nlm.nih.gov/nlmcatalog/9808463" TargetMode="External"/><Relationship Id="rId120" Type="http://schemas.openxmlformats.org/officeDocument/2006/relationships/hyperlink" Target="http://www.europa.eu.int/comm/employment_social/index_en.htm" TargetMode="External"/><Relationship Id="rId125" Type="http://schemas.openxmlformats.org/officeDocument/2006/relationships/hyperlink" Target="http://www.euro.who.int/europeanhealthreport" TargetMode="External"/><Relationship Id="rId141" Type="http://schemas.openxmlformats.org/officeDocument/2006/relationships/hyperlink" Target="http://WWW.&#917;&#923;&#921;&#925;&#933;&#913;&#917;.GR" TargetMode="External"/><Relationship Id="rId146" Type="http://schemas.openxmlformats.org/officeDocument/2006/relationships/hyperlink" Target="http://osha.eu.int" TargetMode="External"/><Relationship Id="rId7" Type="http://schemas.openxmlformats.org/officeDocument/2006/relationships/endnotes" Target="endnotes.xml"/><Relationship Id="rId71" Type="http://schemas.openxmlformats.org/officeDocument/2006/relationships/hyperlink" Target="http://www.teiath.gr/seyp/public_health/" TargetMode="External"/><Relationship Id="rId92" Type="http://schemas.openxmlformats.org/officeDocument/2006/relationships/hyperlink" Target="http://www.newscientist.com" TargetMode="External"/><Relationship Id="rId2" Type="http://schemas.openxmlformats.org/officeDocument/2006/relationships/numbering" Target="numbering.xml"/><Relationship Id="rId29" Type="http://schemas.openxmlformats.org/officeDocument/2006/relationships/hyperlink" Target="http://www.teiath.gr/seyp/health_visit/" TargetMode="External"/><Relationship Id="rId24" Type="http://schemas.openxmlformats.org/officeDocument/2006/relationships/hyperlink" Target="http://www.teiath.gr/seyp/health_visit/" TargetMode="External"/><Relationship Id="rId40" Type="http://schemas.openxmlformats.org/officeDocument/2006/relationships/hyperlink" Target="http://www.cdc.gov/ncidod/diseases/children/" TargetMode="External"/><Relationship Id="rId45" Type="http://schemas.openxmlformats.org/officeDocument/2006/relationships/hyperlink" Target="http://www.ich.gr/" TargetMode="External"/><Relationship Id="rId66" Type="http://schemas.openxmlformats.org/officeDocument/2006/relationships/hyperlink" Target="http://www.cdc.gov/healthyhomes/bytopic/water.html" TargetMode="External"/><Relationship Id="rId87" Type="http://schemas.openxmlformats.org/officeDocument/2006/relationships/hyperlink" Target="http://www.ifrn.bbsrc.ac.uk" TargetMode="External"/><Relationship Id="rId110" Type="http://schemas.openxmlformats.org/officeDocument/2006/relationships/hyperlink" Target="http://www.ent.iastate.edu/" TargetMode="External"/><Relationship Id="rId115" Type="http://schemas.openxmlformats.org/officeDocument/2006/relationships/hyperlink" Target="http://www.elinuae.gr" TargetMode="External"/><Relationship Id="rId131" Type="http://schemas.openxmlformats.org/officeDocument/2006/relationships/hyperlink" Target="http://www.efsa.eu.int" TargetMode="External"/><Relationship Id="rId136" Type="http://schemas.openxmlformats.org/officeDocument/2006/relationships/hyperlink" Target="http://www.fda.gov/list.html" TargetMode="External"/><Relationship Id="rId157" Type="http://schemas.openxmlformats.org/officeDocument/2006/relationships/footer" Target="footer1.xml"/><Relationship Id="rId61" Type="http://schemas.openxmlformats.org/officeDocument/2006/relationships/hyperlink" Target="http://www.amazon.com/Dennis-L.-Kasper/e/B001ILFNIO/ref=ntt_athr_dp_pel_3/190-0153418-6187078" TargetMode="External"/><Relationship Id="rId82" Type="http://schemas.openxmlformats.org/officeDocument/2006/relationships/hyperlink" Target="http://efet.gr" TargetMode="External"/><Relationship Id="rId152" Type="http://schemas.openxmlformats.org/officeDocument/2006/relationships/hyperlink" Target="http://www.oie.int/" TargetMode="External"/><Relationship Id="rId19" Type="http://schemas.openxmlformats.org/officeDocument/2006/relationships/hyperlink" Target="http://www.teiath.gr/seyp/public_health/" TargetMode="External"/><Relationship Id="rId14" Type="http://schemas.openxmlformats.org/officeDocument/2006/relationships/hyperlink" Target="http://www.teiath.gr/seyp/health_visit/" TargetMode="External"/><Relationship Id="rId30" Type="http://schemas.openxmlformats.org/officeDocument/2006/relationships/hyperlink" Target="http://www.teiath.gr/seyp/public_health/" TargetMode="External"/><Relationship Id="rId35" Type="http://schemas.openxmlformats.org/officeDocument/2006/relationships/hyperlink" Target="http://www.amazon.co.uk/s/ref=ntt_athr_dp_sr_1?_encoding=UTF8&amp;field-author=Dr%20Bryan%20Greetham&amp;search-alias=books-uk&amp;sort=relevancerank" TargetMode="External"/><Relationship Id="rId56" Type="http://schemas.openxmlformats.org/officeDocument/2006/relationships/hyperlink" Target="http://www.teiath.gr/seyp/public_health/" TargetMode="External"/><Relationship Id="rId77" Type="http://schemas.openxmlformats.org/officeDocument/2006/relationships/hyperlink" Target="http://efsa.eu.int" TargetMode="External"/><Relationship Id="rId100" Type="http://schemas.openxmlformats.org/officeDocument/2006/relationships/hyperlink" Target="http://www.ncbi.nlm.nih.gov/nlmcatalog/101586663" TargetMode="External"/><Relationship Id="rId105" Type="http://schemas.openxmlformats.org/officeDocument/2006/relationships/hyperlink" Target="http://www.ncbi.nlm.nih.gov/nlmcatalog/8006808" TargetMode="External"/><Relationship Id="rId126" Type="http://schemas.openxmlformats.org/officeDocument/2006/relationships/hyperlink" Target="http://www.elot.gr/home.htm" TargetMode="External"/><Relationship Id="rId147" Type="http://schemas.openxmlformats.org/officeDocument/2006/relationships/hyperlink" Target="http://www.ilo.org" TargetMode="External"/><Relationship Id="rId8" Type="http://schemas.openxmlformats.org/officeDocument/2006/relationships/image" Target="media/image1.jpeg"/><Relationship Id="rId51" Type="http://schemas.openxmlformats.org/officeDocument/2006/relationships/hyperlink" Target="http://www.keelpno.gr" TargetMode="External"/><Relationship Id="rId72" Type="http://schemas.openxmlformats.org/officeDocument/2006/relationships/hyperlink" Target="http://www.teiath.gr/seyp/public_health/" TargetMode="External"/><Relationship Id="rId93" Type="http://schemas.openxmlformats.org/officeDocument/2006/relationships/hyperlink" Target="http://www.teiath.gr/seyp/public_health/" TargetMode="External"/><Relationship Id="rId98" Type="http://schemas.openxmlformats.org/officeDocument/2006/relationships/hyperlink" Target="http://www.ncbi.nlm.nih.gov/nlmcatalog/101492304" TargetMode="External"/><Relationship Id="rId121" Type="http://schemas.openxmlformats.org/officeDocument/2006/relationships/hyperlink" Target="http://www.cdc.gov/niosh/homepage.htm" TargetMode="External"/><Relationship Id="rId142" Type="http://schemas.openxmlformats.org/officeDocument/2006/relationships/hyperlink" Target="http://WWW.YPERGKA.GR(E-&#914;&#921;&#914;&#923;&#921;&#927;&#920;&#919;&#922;&#919;)" TargetMode="External"/><Relationship Id="rId3" Type="http://schemas.openxmlformats.org/officeDocument/2006/relationships/styles" Target="styles.xml"/><Relationship Id="rId25" Type="http://schemas.openxmlformats.org/officeDocument/2006/relationships/hyperlink" Target="http://www.amazon.co.uk/s/ref=ntt_athr_dp_sr_1?_encoding=UTF8&amp;field-author=Miquel%20Porta&amp;search-alias=digital-text&amp;sort=relevancerank" TargetMode="External"/><Relationship Id="rId46" Type="http://schemas.openxmlformats.org/officeDocument/2006/relationships/hyperlink" Target="http://www.essop.org/" TargetMode="External"/><Relationship Id="rId67" Type="http://schemas.openxmlformats.org/officeDocument/2006/relationships/hyperlink" Target="http://www.cdc.gov/nceh/publications/books/housing/housing_ref_manual_2012.pdf" TargetMode="External"/><Relationship Id="rId116" Type="http://schemas.openxmlformats.org/officeDocument/2006/relationships/hyperlink" Target="http://www.osh.gr" TargetMode="External"/><Relationship Id="rId137" Type="http://schemas.openxmlformats.org/officeDocument/2006/relationships/hyperlink" Target="http://www.nal.usda.gov/fnic" TargetMode="External"/><Relationship Id="rId158"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4F109-49FB-4580-A8C9-6201784B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219</Pages>
  <Words>76982</Words>
  <Characters>415704</Characters>
  <Application>Microsoft Office Word</Application>
  <DocSecurity>0</DocSecurity>
  <Lines>3464</Lines>
  <Paragraphs>983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491703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NESTORIDOY</dc:creator>
  <cp:lastModifiedBy>Pcuser</cp:lastModifiedBy>
  <cp:revision>2</cp:revision>
  <dcterms:created xsi:type="dcterms:W3CDTF">2015-06-03T13:20:00Z</dcterms:created>
  <dcterms:modified xsi:type="dcterms:W3CDTF">2015-06-03T13:20:00Z</dcterms:modified>
</cp:coreProperties>
</file>