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0B" w:rsidRDefault="00500223" w:rsidP="00F5380D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r w:rsidRPr="001E3290">
        <w:rPr>
          <w:rFonts w:ascii="Comic Sans MS" w:hAnsi="Comic Sans MS"/>
          <w:b/>
          <w:color w:val="595959" w:themeColor="text1" w:themeTint="A6"/>
          <w:sz w:val="28"/>
          <w:szCs w:val="28"/>
        </w:rPr>
        <w:t>ΕΞΕΤΑΣΗ ΠΤΥΧΙΑΚΩΝ  ΕΡΓΑΣΙΩΝ</w:t>
      </w:r>
      <w:r w:rsidR="00B1560B" w:rsidRPr="00B1560B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 </w:t>
      </w:r>
    </w:p>
    <w:p w:rsidR="00133260" w:rsidRPr="00B1560B" w:rsidRDefault="00B1560B" w:rsidP="00F5380D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b/>
          <w:color w:val="595959" w:themeColor="text1" w:themeTint="A6"/>
          <w:sz w:val="28"/>
          <w:szCs w:val="28"/>
        </w:rPr>
        <w:t>(ΤΟΜΕΑΣ ΜΑΘΗΜΑΤΩΝ ΒΑΣΙΚΗΣ ΥΠΟΔΟΜΗΣ ΤΗΣ ΜΑΙΕΥΤΙΚΗΣ)</w:t>
      </w:r>
    </w:p>
    <w:p w:rsidR="00B1560B" w:rsidRDefault="00B1560B" w:rsidP="00B1560B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</w:p>
    <w:tbl>
      <w:tblPr>
        <w:tblStyle w:val="a3"/>
        <w:tblW w:w="14466" w:type="dxa"/>
        <w:tblInd w:w="-5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828"/>
        <w:gridCol w:w="1559"/>
        <w:gridCol w:w="3118"/>
        <w:gridCol w:w="1425"/>
      </w:tblGrid>
      <w:tr w:rsidR="00B1560B" w:rsidRPr="00F74967" w:rsidTr="00B1560B">
        <w:tc>
          <w:tcPr>
            <w:tcW w:w="14466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C00000"/>
            <w:hideMark/>
          </w:tcPr>
          <w:p w:rsidR="00B1560B" w:rsidRPr="00F74967" w:rsidRDefault="00B1560B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F74967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Ημερομηνία εξέτασης Τρίτη 07/11/2017</w:t>
            </w:r>
          </w:p>
        </w:tc>
      </w:tr>
      <w:tr w:rsidR="00B1560B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B1560B" w:rsidP="00B1560B">
            <w:pPr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 Α. ΜΠΕΜΠΕΚΟΥ</w:t>
            </w:r>
          </w:p>
          <w:p w:rsidR="00B1560B" w:rsidRPr="00F74967" w:rsidRDefault="00B1560B" w:rsidP="00B1560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Μ. ΛΟΥΚΑ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F74967" w:rsidRDefault="00F24BAF" w:rsidP="00B156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</w:t>
            </w:r>
            <w:r w:rsidR="00B1560B"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ΣΕΞΟΥΑΛΙΚΩΣ ΜΕΤΑΔΙΔΟΜΕΝΑ ΝΟΣΗΜΑΤΑ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Ερμιόνη Παλάσκα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B156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09:00</w:t>
            </w:r>
          </w:p>
        </w:tc>
      </w:tr>
      <w:tr w:rsidR="00B1560B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Γ. ΒΙΛΛΑ </w:t>
            </w:r>
          </w:p>
          <w:p w:rsidR="00F74967" w:rsidRPr="00F74967" w:rsidRDefault="00F74967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Ε. ΜΟΥΡΛΙΔΟΥ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F24BA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</w:t>
            </w:r>
            <w:r w:rsidR="00F74967"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ΠΡΟΕΤΟΙΜΑΣΙΑ ΓΟΝΕΩΝ ΜΕΤΑ ΑΠΟ ΥΠΟΒΟΗΘΟΥΜΕΝΗ ΑΝΑΠΑΡΑΓΩΓΗ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Αντιγόνη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F74967" w:rsidRDefault="00B1560B" w:rsidP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B1560B" w:rsidRPr="00F74967" w:rsidRDefault="00B1560B" w:rsidP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B1560B" w:rsidRPr="00F74967" w:rsidRDefault="00B1560B" w:rsidP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Χ. </w:t>
            </w:r>
            <w:r w:rsidR="00F74967" w:rsidRPr="00F74967">
              <w:rPr>
                <w:rFonts w:ascii="Comic Sans MS" w:hAnsi="Comic Sans MS"/>
                <w:sz w:val="24"/>
                <w:szCs w:val="24"/>
              </w:rPr>
              <w:t>Νάνου</w:t>
            </w: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F24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09:20</w:t>
            </w:r>
          </w:p>
        </w:tc>
      </w:tr>
      <w:tr w:rsidR="00F74967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ΑΙΚ. ΖΑΝΝΙΑ 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</w:t>
            </w:r>
            <w:r w:rsidR="00F74967"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ΕΠΙΣΚΛΗΡΙΔΙΟΣ ΑΝΑΙΣΘΗΣΙΑ ΚΑΙ ΦΥΣΙΟΛΟΓΙΚΟΣ ΤΟΚΕΤΟΣ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Ερμιόνη Παλάσκα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09:4</w:t>
            </w:r>
            <w:r w:rsidR="00F74967" w:rsidRPr="00F74967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F74967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ΕΡΖ. ΝΤΕΝΤΕ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24BAF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</w:t>
            </w:r>
            <w:r w:rsidR="00F74967"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ΣΤΑΣΕΙΣ ΤΟΚΕΤΟΥ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»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Αντιγόνη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24BAF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10:00</w:t>
            </w:r>
          </w:p>
        </w:tc>
      </w:tr>
      <w:tr w:rsidR="00F74967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74967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 xml:space="preserve">ΑΝ. ΚΟΣΤΡΙΒΑ </w:t>
            </w:r>
          </w:p>
          <w:p w:rsidR="00F74967" w:rsidRPr="00F74967" w:rsidRDefault="00F74967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ΑΙΚ. ΚΟΥΡΟΥΤΟΥ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ΚΩΝ.-ΑΝΑΣ. ΤΣΑΚΙΡΗ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</w:t>
            </w:r>
            <w:r w:rsidR="00F74967" w:rsidRPr="00F7496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ΥΠΟΒΟΗΘΟΥΜΕΝΗ ΑΝΑΠΑΡΑΓΩΓΗ ΝΕΕΣ ΤΕΧΝΙΚΕΣ – ΒΙΟΗΘΙΚΑ ΚΑΙ ΝΟΜΙΚΑ ΔΙΛΛΗΜΑΤΑ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Αντιγόνη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10:2</w:t>
            </w:r>
            <w:r w:rsidR="00F74967" w:rsidRPr="00F74967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F74967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ΧΡ. ΚΑΛΛΙΜΑΝΗ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ΑΝ. ΚΑΛΔΙΡΗ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«</w:t>
            </w:r>
            <w:r w:rsidR="00F74967">
              <w:rPr>
                <w:rFonts w:ascii="Comic Sans MS" w:hAnsi="Comic Sans MS"/>
                <w:color w:val="000000" w:themeColor="text1"/>
                <w:sz w:val="24"/>
                <w:szCs w:val="24"/>
              </w:rPr>
              <w:t>ΠΡΟΕΤΟΙΜΑΣΙΑ ΓΟΝΕΩΝ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Αντιγόνη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 Ε. Παλάσκα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10:40</w:t>
            </w:r>
          </w:p>
        </w:tc>
      </w:tr>
      <w:tr w:rsidR="00F74967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ΕΛ.-ΜΑΡ. ΑΛΕΞΙΟΥ-ΓΑΡΔΙΚΙΩΤΗ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ΑΝ. ΤΣΙΡΤΣΙΡΙΔΟΥ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«</w:t>
            </w:r>
            <w:r w:rsidR="00F74967">
              <w:rPr>
                <w:rFonts w:ascii="Comic Sans MS" w:hAnsi="Comic Sans MS"/>
                <w:color w:val="000000" w:themeColor="text1"/>
                <w:sz w:val="24"/>
                <w:szCs w:val="24"/>
              </w:rPr>
              <w:t>ΥΠΟΓΟΝΙΜΟΤΗΤΑ ΚΑΙ ΨΥΧΟΛΟΓΙΚΕΣ ΠΡΟΕΚΤΑΣΕΙΣ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Αντιγόνη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 Ε. Παλάσκα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11:0</w:t>
            </w:r>
            <w:r w:rsidR="00F74967" w:rsidRPr="00F74967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F74967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ΜΑΡ. ΚΑΡΑΜΑΝΗ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ΒΙΡΓ. ΜΑΜΑΣΟΥΛΑ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24BAF" w:rsidP="00F7496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«ΓΟΝΕΪΚΟΤΗΤΑ ΜΕΤΑ ΑΠΟ ΥΠΟΓΟΝΙΜΟΤΗΤΑ»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Αντιγόνη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 Ε. Παλάσκα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24BAF" w:rsidP="00F749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11:20</w:t>
            </w:r>
          </w:p>
        </w:tc>
      </w:tr>
      <w:tr w:rsidR="00F24BAF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24BAF" w:rsidRDefault="00F24BAF" w:rsidP="00F24B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ΜΑΡ. ΜΑΡΚΟΥ</w:t>
            </w:r>
          </w:p>
          <w:p w:rsidR="00F24BAF" w:rsidRPr="00F74967" w:rsidRDefault="00F24BAF" w:rsidP="00F24BA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Γ. ΣΙΟΥΛΗ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24BAF" w:rsidRPr="00F74967" w:rsidRDefault="00F24BAF" w:rsidP="00F24BA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«ΥΠΟΓΟΝΙΜΟΤΗΤΑ ΚΑΙ ΨΥΧΟΛΟΓΙΚΕΣ ΠΡΟΕΚΤΑΣΕΙΣ»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24BAF" w:rsidRPr="00F74967" w:rsidRDefault="00F24BAF" w:rsidP="00F24BAF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Αντιγόνη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24BAF" w:rsidRPr="00F74967" w:rsidRDefault="00F24BAF" w:rsidP="00F24BAF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F24BAF" w:rsidRPr="00F74967" w:rsidRDefault="00F24BAF" w:rsidP="00F24BAF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 Ε. Παλάσκα</w:t>
            </w:r>
          </w:p>
          <w:p w:rsidR="00F24BAF" w:rsidRPr="00F74967" w:rsidRDefault="00F24BAF" w:rsidP="00F24BAF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24BAF" w:rsidRPr="00F74967" w:rsidRDefault="00F24BAF" w:rsidP="00F24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11.4</w:t>
            </w:r>
            <w:r w:rsidRPr="00F74967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  <w:bookmarkStart w:id="0" w:name="_GoBack"/>
      <w:bookmarkEnd w:id="0"/>
    </w:p>
    <w:sectPr w:rsidR="00CD11AE" w:rsidRPr="00500223" w:rsidSect="005002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689"/>
    <w:multiLevelType w:val="hybridMultilevel"/>
    <w:tmpl w:val="2C2884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C5306"/>
    <w:rsid w:val="000D44FE"/>
    <w:rsid w:val="001304F2"/>
    <w:rsid w:val="00133260"/>
    <w:rsid w:val="001342E6"/>
    <w:rsid w:val="001D0BEC"/>
    <w:rsid w:val="001E2E76"/>
    <w:rsid w:val="001E3290"/>
    <w:rsid w:val="00290939"/>
    <w:rsid w:val="002C2B85"/>
    <w:rsid w:val="0031084F"/>
    <w:rsid w:val="003151BD"/>
    <w:rsid w:val="00323B56"/>
    <w:rsid w:val="00326CA9"/>
    <w:rsid w:val="003547A3"/>
    <w:rsid w:val="003B4840"/>
    <w:rsid w:val="003E17A8"/>
    <w:rsid w:val="00437241"/>
    <w:rsid w:val="004F7D5F"/>
    <w:rsid w:val="00500223"/>
    <w:rsid w:val="00533C25"/>
    <w:rsid w:val="005A756E"/>
    <w:rsid w:val="006776DE"/>
    <w:rsid w:val="00695BC0"/>
    <w:rsid w:val="00700225"/>
    <w:rsid w:val="007974F0"/>
    <w:rsid w:val="007A3D98"/>
    <w:rsid w:val="007C406F"/>
    <w:rsid w:val="007D1AFF"/>
    <w:rsid w:val="007E38FE"/>
    <w:rsid w:val="00983A72"/>
    <w:rsid w:val="009E43D2"/>
    <w:rsid w:val="00A17395"/>
    <w:rsid w:val="00A27A98"/>
    <w:rsid w:val="00AC0B5F"/>
    <w:rsid w:val="00AC483F"/>
    <w:rsid w:val="00B14FD5"/>
    <w:rsid w:val="00B1560B"/>
    <w:rsid w:val="00B87D5E"/>
    <w:rsid w:val="00BB24FB"/>
    <w:rsid w:val="00C17D72"/>
    <w:rsid w:val="00C71137"/>
    <w:rsid w:val="00C90086"/>
    <w:rsid w:val="00CD11AE"/>
    <w:rsid w:val="00D43542"/>
    <w:rsid w:val="00E25944"/>
    <w:rsid w:val="00E635E7"/>
    <w:rsid w:val="00F24BAF"/>
    <w:rsid w:val="00F5380D"/>
    <w:rsid w:val="00F74967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0C2-9E5C-4709-A31F-C76DBB3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49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DA48-172A-416D-AD6E-A7082F7C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cp:lastPrinted>2017-10-27T09:35:00Z</cp:lastPrinted>
  <dcterms:created xsi:type="dcterms:W3CDTF">2017-11-06T08:37:00Z</dcterms:created>
  <dcterms:modified xsi:type="dcterms:W3CDTF">2017-11-06T08:37:00Z</dcterms:modified>
</cp:coreProperties>
</file>