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42" w:rsidRDefault="00A30AD6" w:rsidP="00D5695E">
      <w:pPr>
        <w:jc w:val="center"/>
        <w:rPr>
          <w:rFonts w:ascii="Century" w:hAnsi="Century" w:cs="Century"/>
          <w:b/>
          <w:bCs/>
          <w:sz w:val="32"/>
          <w:szCs w:val="32"/>
          <w:u w:val="single"/>
          <w:lang w:val="en-US"/>
        </w:rPr>
      </w:pPr>
      <w:r>
        <w:rPr>
          <w:noProof/>
          <w:lang w:eastAsia="el-GR"/>
        </w:rPr>
        <w:drawing>
          <wp:inline distT="0" distB="0" distL="0" distR="0">
            <wp:extent cx="1714500" cy="1714500"/>
            <wp:effectExtent l="19050" t="0" r="0" b="0"/>
            <wp:docPr id="1" name="Εικόνα 1" descr="Αποτέλεσμα εικόνας για πανελληνιος συλλογος ευαισθητοποιησης μυι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πανελληνιος συλλογος ευαισθητοποιησης μυικης"/>
                    <pic:cNvPicPr>
                      <a:picLocks noChangeAspect="1" noChangeArrowheads="1"/>
                    </pic:cNvPicPr>
                  </pic:nvPicPr>
                  <pic:blipFill>
                    <a:blip r:embed="rId5"/>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0C2342" w:rsidRPr="00D5695E" w:rsidRDefault="000C2342" w:rsidP="00D5695E">
      <w:pPr>
        <w:jc w:val="right"/>
        <w:rPr>
          <w:rFonts w:ascii="Century" w:hAnsi="Century" w:cs="Century"/>
          <w:b/>
          <w:bCs/>
          <w:sz w:val="32"/>
          <w:szCs w:val="32"/>
          <w:lang w:val="en-US"/>
        </w:rPr>
      </w:pPr>
    </w:p>
    <w:p w:rsidR="000C2342" w:rsidRPr="00D5695E" w:rsidRDefault="000C2342" w:rsidP="00D5695E">
      <w:pPr>
        <w:rPr>
          <w:rFonts w:ascii="Century" w:hAnsi="Century" w:cs="Century"/>
          <w:b/>
          <w:bCs/>
          <w:sz w:val="32"/>
          <w:szCs w:val="32"/>
        </w:rPr>
      </w:pPr>
      <w:r w:rsidRPr="00D5695E">
        <w:rPr>
          <w:rFonts w:ascii="Century" w:hAnsi="Century" w:cs="Century"/>
          <w:b/>
          <w:bCs/>
          <w:sz w:val="32"/>
          <w:szCs w:val="32"/>
        </w:rPr>
        <w:t xml:space="preserve">           ΕΝΗΜΕΡΩΤΙΚΗ ΙΑΤΡΙΚΗ ΗΜΕΡΙΔΑ </w:t>
      </w:r>
    </w:p>
    <w:p w:rsidR="000C2342" w:rsidRPr="005878C5" w:rsidRDefault="000C2342" w:rsidP="005878C5">
      <w:pPr>
        <w:rPr>
          <w:rFonts w:ascii="Century" w:hAnsi="Century" w:cs="Century"/>
        </w:rPr>
      </w:pPr>
      <w:r>
        <w:rPr>
          <w:rFonts w:ascii="Century" w:hAnsi="Century" w:cs="Century"/>
        </w:rPr>
        <w:t xml:space="preserve">         </w:t>
      </w:r>
      <w:r w:rsidRPr="005878C5">
        <w:rPr>
          <w:rFonts w:ascii="Century" w:hAnsi="Century" w:cs="Century"/>
        </w:rPr>
        <w:t xml:space="preserve">                                                                                                   </w:t>
      </w:r>
      <w:r w:rsidRPr="005878C5">
        <w:rPr>
          <w:rFonts w:ascii="Century" w:hAnsi="Century" w:cs="Century"/>
        </w:rPr>
        <w:tab/>
      </w:r>
    </w:p>
    <w:p w:rsidR="000C2342" w:rsidRPr="006B765D" w:rsidRDefault="000C2342" w:rsidP="005878C5">
      <w:pPr>
        <w:jc w:val="both"/>
        <w:rPr>
          <w:rFonts w:ascii="Century" w:hAnsi="Century" w:cs="Century"/>
          <w:b/>
          <w:bCs/>
          <w:sz w:val="24"/>
          <w:szCs w:val="24"/>
        </w:rPr>
      </w:pPr>
      <w:r w:rsidRPr="005878C5">
        <w:rPr>
          <w:rFonts w:ascii="Century" w:hAnsi="Century" w:cs="Century"/>
          <w:sz w:val="24"/>
          <w:szCs w:val="24"/>
        </w:rPr>
        <w:t xml:space="preserve">Ο Πανελλήνιος Σύλλογος Ευαισθητοποίησης Μυϊκής Δυστροφίας Duchenne/Becker, στα πλαίσια των δραστηριοτήτων του, διοργανώνει την 1η Ιατρική ενημερωτική ημερίδα με </w:t>
      </w:r>
      <w:r w:rsidRPr="006B765D">
        <w:rPr>
          <w:rFonts w:ascii="Century" w:hAnsi="Century" w:cs="Century"/>
          <w:i/>
          <w:iCs/>
          <w:sz w:val="24"/>
          <w:szCs w:val="24"/>
          <w:u w:val="single"/>
        </w:rPr>
        <w:t xml:space="preserve">θέμα: Μυϊκή Δυστροφία Duchenne/Becker </w:t>
      </w:r>
      <w:r w:rsidRPr="006B765D">
        <w:rPr>
          <w:rFonts w:ascii="Century" w:hAnsi="Century" w:cs="Century"/>
          <w:i/>
          <w:iCs/>
          <w:sz w:val="24"/>
          <w:szCs w:val="24"/>
        </w:rPr>
        <w:t xml:space="preserve"> </w:t>
      </w:r>
      <w:r w:rsidRPr="006B765D">
        <w:rPr>
          <w:rFonts w:ascii="Century" w:hAnsi="Century" w:cs="Century"/>
          <w:b/>
          <w:bCs/>
          <w:sz w:val="24"/>
          <w:szCs w:val="24"/>
        </w:rPr>
        <w:t xml:space="preserve">στις </w:t>
      </w:r>
      <w:r>
        <w:rPr>
          <w:rFonts w:ascii="Century" w:hAnsi="Century" w:cs="Century"/>
          <w:b/>
          <w:bCs/>
          <w:sz w:val="24"/>
          <w:szCs w:val="24"/>
        </w:rPr>
        <w:t xml:space="preserve"> </w:t>
      </w:r>
      <w:r w:rsidRPr="006B765D">
        <w:rPr>
          <w:rFonts w:ascii="Century" w:hAnsi="Century" w:cs="Century"/>
          <w:b/>
          <w:bCs/>
          <w:sz w:val="24"/>
          <w:szCs w:val="24"/>
        </w:rPr>
        <w:t>21 Μαΐου ημέρα Κυριακή ώρα 11:00 με 14:00</w:t>
      </w:r>
      <w:r>
        <w:rPr>
          <w:rFonts w:ascii="Century" w:hAnsi="Century" w:cs="Century"/>
          <w:b/>
          <w:bCs/>
          <w:sz w:val="24"/>
          <w:szCs w:val="24"/>
        </w:rPr>
        <w:t>,</w:t>
      </w:r>
      <w:r w:rsidRPr="006B765D">
        <w:rPr>
          <w:rFonts w:ascii="Century" w:hAnsi="Century" w:cs="Century"/>
          <w:b/>
          <w:bCs/>
          <w:sz w:val="24"/>
          <w:szCs w:val="24"/>
        </w:rPr>
        <w:t xml:space="preserve"> στο Α΄ ΚΑΠΗ Αργυρούπολης (Αλεξιουπόλεως 27 Αργυρούπολη, τηλ</w:t>
      </w:r>
      <w:r>
        <w:rPr>
          <w:rFonts w:ascii="Century" w:hAnsi="Century" w:cs="Century"/>
          <w:b/>
          <w:bCs/>
          <w:sz w:val="24"/>
          <w:szCs w:val="24"/>
        </w:rPr>
        <w:t>.</w:t>
      </w:r>
      <w:r w:rsidRPr="006B765D">
        <w:rPr>
          <w:rFonts w:ascii="Century" w:hAnsi="Century" w:cs="Century"/>
          <w:b/>
          <w:bCs/>
          <w:sz w:val="24"/>
          <w:szCs w:val="24"/>
        </w:rPr>
        <w:t>. Επικοινωνίας  :</w:t>
      </w:r>
      <w:r>
        <w:rPr>
          <w:rFonts w:ascii="Century" w:hAnsi="Century" w:cs="Century"/>
          <w:b/>
          <w:bCs/>
          <w:sz w:val="24"/>
          <w:szCs w:val="24"/>
        </w:rPr>
        <w:t xml:space="preserve"> </w:t>
      </w:r>
      <w:r w:rsidRPr="006B765D">
        <w:rPr>
          <w:rFonts w:ascii="Century" w:hAnsi="Century" w:cs="Century"/>
          <w:b/>
          <w:bCs/>
          <w:sz w:val="24"/>
          <w:szCs w:val="24"/>
        </w:rPr>
        <w:t>210 9631537 )</w:t>
      </w:r>
    </w:p>
    <w:p w:rsidR="000C2342" w:rsidRPr="005878C5" w:rsidRDefault="000C2342" w:rsidP="005878C5">
      <w:pPr>
        <w:jc w:val="both"/>
        <w:rPr>
          <w:rFonts w:ascii="Century" w:hAnsi="Century" w:cs="Century"/>
          <w:sz w:val="24"/>
          <w:szCs w:val="24"/>
        </w:rPr>
      </w:pPr>
      <w:r w:rsidRPr="005878C5">
        <w:rPr>
          <w:rFonts w:ascii="Century" w:hAnsi="Century" w:cs="Century"/>
          <w:b/>
          <w:bCs/>
          <w:sz w:val="24"/>
          <w:szCs w:val="24"/>
        </w:rPr>
        <w:t>Αναλυτικότερα θα συζητηθούν:</w:t>
      </w:r>
    </w:p>
    <w:p w:rsidR="000C2342" w:rsidRPr="005878C5" w:rsidRDefault="000C2342" w:rsidP="005878C5">
      <w:pPr>
        <w:jc w:val="both"/>
        <w:rPr>
          <w:rFonts w:ascii="Century" w:hAnsi="Century" w:cs="Century"/>
        </w:rPr>
      </w:pPr>
    </w:p>
    <w:p w:rsidR="000C2342" w:rsidRPr="005878C5" w:rsidRDefault="000C2342" w:rsidP="005878C5">
      <w:pPr>
        <w:pStyle w:val="a3"/>
        <w:numPr>
          <w:ilvl w:val="0"/>
          <w:numId w:val="5"/>
        </w:numPr>
        <w:jc w:val="both"/>
        <w:rPr>
          <w:rFonts w:ascii="Century" w:hAnsi="Century" w:cs="Century"/>
          <w:b/>
          <w:bCs/>
          <w:sz w:val="24"/>
          <w:szCs w:val="24"/>
        </w:rPr>
      </w:pPr>
      <w:r w:rsidRPr="005878C5">
        <w:rPr>
          <w:rFonts w:ascii="Century" w:hAnsi="Century" w:cs="Century"/>
          <w:b/>
          <w:bCs/>
          <w:sz w:val="24"/>
          <w:szCs w:val="24"/>
        </w:rPr>
        <w:t>Μυικη Δυστροφία  Duchenne/Βecker (DMD/BMD)</w:t>
      </w:r>
    </w:p>
    <w:p w:rsidR="000C2342" w:rsidRPr="005878C5" w:rsidRDefault="000C2342" w:rsidP="005878C5">
      <w:pPr>
        <w:rPr>
          <w:rFonts w:ascii="Century" w:hAnsi="Century" w:cs="Century"/>
          <w:sz w:val="24"/>
          <w:szCs w:val="24"/>
        </w:rPr>
      </w:pPr>
      <w:r>
        <w:rPr>
          <w:rFonts w:ascii="Century" w:hAnsi="Century" w:cs="Century"/>
          <w:sz w:val="24"/>
          <w:szCs w:val="24"/>
        </w:rPr>
        <w:t>Περιγραφή,  Συχνότητα</w:t>
      </w:r>
      <w:r w:rsidRPr="005878C5">
        <w:rPr>
          <w:rFonts w:ascii="Century" w:hAnsi="Century" w:cs="Century"/>
          <w:sz w:val="24"/>
          <w:szCs w:val="24"/>
        </w:rPr>
        <w:t>, Γενετική,  Κληρονομικότητα, Συμπτώματα, Διάγνωση &amp; Διαχείριση.</w:t>
      </w:r>
    </w:p>
    <w:p w:rsidR="000C2342" w:rsidRPr="005878C5" w:rsidRDefault="000C2342" w:rsidP="005878C5">
      <w:pPr>
        <w:jc w:val="both"/>
        <w:rPr>
          <w:rFonts w:ascii="Century" w:hAnsi="Century" w:cs="Century"/>
          <w:sz w:val="24"/>
          <w:szCs w:val="24"/>
        </w:rPr>
      </w:pPr>
    </w:p>
    <w:p w:rsidR="000C2342" w:rsidRPr="005878C5" w:rsidRDefault="000C2342" w:rsidP="005878C5">
      <w:pPr>
        <w:pStyle w:val="a3"/>
        <w:numPr>
          <w:ilvl w:val="0"/>
          <w:numId w:val="5"/>
        </w:numPr>
        <w:jc w:val="both"/>
        <w:rPr>
          <w:rFonts w:ascii="Century" w:hAnsi="Century" w:cs="Century"/>
          <w:b/>
          <w:bCs/>
          <w:sz w:val="24"/>
          <w:szCs w:val="24"/>
        </w:rPr>
      </w:pPr>
      <w:r w:rsidRPr="005878C5">
        <w:rPr>
          <w:rFonts w:ascii="Century" w:hAnsi="Century" w:cs="Century"/>
          <w:b/>
          <w:bCs/>
          <w:sz w:val="24"/>
          <w:szCs w:val="24"/>
        </w:rPr>
        <w:t>Διατατική Μυοκαρδιοπάθεια στην Μυϊκή Δυστροφία Duchenne/Βecker (DMD/BMD)</w:t>
      </w:r>
    </w:p>
    <w:p w:rsidR="000C2342" w:rsidRPr="005878C5" w:rsidRDefault="000C2342" w:rsidP="005878C5">
      <w:pPr>
        <w:rPr>
          <w:rFonts w:ascii="Century" w:hAnsi="Century" w:cs="Century"/>
          <w:sz w:val="24"/>
          <w:szCs w:val="24"/>
        </w:rPr>
      </w:pPr>
      <w:r w:rsidRPr="005878C5">
        <w:rPr>
          <w:rFonts w:ascii="Century" w:hAnsi="Century" w:cs="Century"/>
          <w:sz w:val="24"/>
          <w:szCs w:val="24"/>
        </w:rPr>
        <w:t>Πρώιμη διάγνωση και αντιμετώπιση.</w:t>
      </w:r>
    </w:p>
    <w:p w:rsidR="000C2342" w:rsidRPr="005878C5" w:rsidRDefault="000C2342" w:rsidP="005878C5">
      <w:pPr>
        <w:jc w:val="both"/>
        <w:rPr>
          <w:rFonts w:ascii="Century" w:hAnsi="Century" w:cs="Century"/>
          <w:sz w:val="24"/>
          <w:szCs w:val="24"/>
        </w:rPr>
      </w:pPr>
    </w:p>
    <w:p w:rsidR="000C2342" w:rsidRPr="005878C5" w:rsidRDefault="000C2342" w:rsidP="005878C5">
      <w:pPr>
        <w:pStyle w:val="a3"/>
        <w:numPr>
          <w:ilvl w:val="0"/>
          <w:numId w:val="5"/>
        </w:numPr>
        <w:jc w:val="both"/>
        <w:rPr>
          <w:rFonts w:ascii="Century" w:hAnsi="Century" w:cs="Century"/>
          <w:b/>
          <w:bCs/>
          <w:sz w:val="24"/>
          <w:szCs w:val="24"/>
        </w:rPr>
      </w:pPr>
      <w:r w:rsidRPr="005878C5">
        <w:rPr>
          <w:rFonts w:ascii="Century" w:hAnsi="Century" w:cs="Century"/>
          <w:b/>
          <w:bCs/>
          <w:sz w:val="24"/>
          <w:szCs w:val="24"/>
        </w:rPr>
        <w:t>Καρδιακή Αρρυθμία στην Μυϊκή Δυστροφία Duchenne/Βecker (DMD/BMD)</w:t>
      </w:r>
    </w:p>
    <w:p w:rsidR="000C2342" w:rsidRPr="005878C5" w:rsidRDefault="000C2342" w:rsidP="005878C5">
      <w:pPr>
        <w:rPr>
          <w:rFonts w:ascii="Century" w:hAnsi="Century" w:cs="Century"/>
          <w:sz w:val="24"/>
          <w:szCs w:val="24"/>
        </w:rPr>
      </w:pPr>
      <w:r w:rsidRPr="005878C5">
        <w:rPr>
          <w:rFonts w:ascii="Century" w:hAnsi="Century" w:cs="Century"/>
          <w:sz w:val="24"/>
          <w:szCs w:val="24"/>
        </w:rPr>
        <w:t>Μηχανισμοί, Διάγνωση και Αντιμετώπιση.</w:t>
      </w:r>
    </w:p>
    <w:p w:rsidR="000C2342" w:rsidRPr="005878C5" w:rsidRDefault="000C2342" w:rsidP="005878C5">
      <w:pPr>
        <w:jc w:val="both"/>
        <w:rPr>
          <w:rFonts w:ascii="Century" w:hAnsi="Century" w:cs="Century"/>
          <w:sz w:val="24"/>
          <w:szCs w:val="24"/>
        </w:rPr>
      </w:pPr>
    </w:p>
    <w:p w:rsidR="000C2342" w:rsidRPr="005878C5" w:rsidRDefault="000C2342" w:rsidP="005878C5">
      <w:pPr>
        <w:pStyle w:val="a3"/>
        <w:numPr>
          <w:ilvl w:val="0"/>
          <w:numId w:val="5"/>
        </w:numPr>
        <w:jc w:val="both"/>
        <w:rPr>
          <w:rFonts w:ascii="Century" w:hAnsi="Century" w:cs="Century"/>
          <w:b/>
          <w:bCs/>
          <w:sz w:val="24"/>
          <w:szCs w:val="24"/>
        </w:rPr>
      </w:pPr>
      <w:r w:rsidRPr="005878C5">
        <w:rPr>
          <w:rFonts w:ascii="Century" w:hAnsi="Century" w:cs="Century"/>
          <w:b/>
          <w:bCs/>
          <w:sz w:val="24"/>
          <w:szCs w:val="24"/>
        </w:rPr>
        <w:t>Ο ρόλος της Φυσιοθεραπείας στην Μυϊκή Δυστροφία Duchenne/Βecker (DMD/BMD)</w:t>
      </w:r>
    </w:p>
    <w:p w:rsidR="000C2342" w:rsidRPr="005878C5" w:rsidRDefault="000C2342" w:rsidP="005878C5">
      <w:pPr>
        <w:jc w:val="both"/>
        <w:rPr>
          <w:rFonts w:ascii="Century" w:hAnsi="Century" w:cs="Century"/>
          <w:sz w:val="24"/>
          <w:szCs w:val="24"/>
        </w:rPr>
      </w:pPr>
      <w:r w:rsidRPr="005878C5">
        <w:rPr>
          <w:rFonts w:ascii="Century" w:hAnsi="Century" w:cs="Century"/>
          <w:sz w:val="24"/>
          <w:szCs w:val="24"/>
        </w:rPr>
        <w:t>Διαχείριση &amp; Αποκατάσταση.</w:t>
      </w:r>
    </w:p>
    <w:p w:rsidR="000C2342" w:rsidRPr="005878C5" w:rsidRDefault="000C2342" w:rsidP="005878C5">
      <w:pPr>
        <w:jc w:val="both"/>
        <w:rPr>
          <w:rFonts w:ascii="Century" w:hAnsi="Century" w:cs="Century"/>
          <w:sz w:val="24"/>
          <w:szCs w:val="24"/>
        </w:rPr>
      </w:pPr>
    </w:p>
    <w:p w:rsidR="000C2342" w:rsidRPr="00D5695E" w:rsidRDefault="000C2342" w:rsidP="00D5695E">
      <w:pPr>
        <w:pStyle w:val="a3"/>
        <w:numPr>
          <w:ilvl w:val="0"/>
          <w:numId w:val="5"/>
        </w:numPr>
        <w:jc w:val="both"/>
        <w:rPr>
          <w:rFonts w:ascii="Century" w:hAnsi="Century" w:cs="Century"/>
          <w:b/>
          <w:bCs/>
          <w:sz w:val="24"/>
          <w:szCs w:val="24"/>
        </w:rPr>
      </w:pPr>
      <w:r w:rsidRPr="005878C5">
        <w:rPr>
          <w:rFonts w:ascii="Century" w:hAnsi="Century" w:cs="Century"/>
          <w:b/>
          <w:bCs/>
          <w:sz w:val="24"/>
          <w:szCs w:val="24"/>
        </w:rPr>
        <w:t>Υδροθεραπεία στην Μυϊκή Δυστροφία Duchenne/Βecker (DMD/BMD)</w:t>
      </w:r>
    </w:p>
    <w:p w:rsidR="000C2342" w:rsidRPr="005878C5" w:rsidRDefault="000C2342" w:rsidP="006B765D">
      <w:pPr>
        <w:pStyle w:val="a3"/>
        <w:jc w:val="both"/>
        <w:rPr>
          <w:rFonts w:ascii="Century" w:hAnsi="Century" w:cs="Century"/>
          <w:b/>
          <w:bCs/>
          <w:sz w:val="24"/>
          <w:szCs w:val="24"/>
        </w:rPr>
      </w:pPr>
    </w:p>
    <w:p w:rsidR="000C2342" w:rsidRPr="005878C5" w:rsidRDefault="000C2342" w:rsidP="005878C5">
      <w:pPr>
        <w:jc w:val="both"/>
        <w:rPr>
          <w:rFonts w:ascii="Century" w:hAnsi="Century" w:cs="Century"/>
          <w:sz w:val="24"/>
          <w:szCs w:val="24"/>
        </w:rPr>
      </w:pPr>
      <w:r>
        <w:rPr>
          <w:rFonts w:ascii="Century" w:hAnsi="Century" w:cs="Century"/>
          <w:sz w:val="24"/>
          <w:szCs w:val="24"/>
        </w:rPr>
        <w:t>Η</w:t>
      </w:r>
      <w:r w:rsidRPr="005878C5">
        <w:rPr>
          <w:rFonts w:ascii="Century" w:hAnsi="Century" w:cs="Century"/>
          <w:sz w:val="24"/>
          <w:szCs w:val="24"/>
        </w:rPr>
        <w:t xml:space="preserve"> κλινική αποτελεσματικότητα της υδροθεραπείας στη διατήρηση</w:t>
      </w:r>
      <w:r>
        <w:rPr>
          <w:rFonts w:ascii="Century" w:hAnsi="Century" w:cs="Century"/>
          <w:sz w:val="24"/>
          <w:szCs w:val="24"/>
        </w:rPr>
        <w:t xml:space="preserve"> </w:t>
      </w:r>
      <w:r w:rsidRPr="005878C5">
        <w:rPr>
          <w:rFonts w:ascii="Century" w:hAnsi="Century" w:cs="Century"/>
          <w:sz w:val="24"/>
          <w:szCs w:val="24"/>
        </w:rPr>
        <w:t xml:space="preserve">της φυσικής λειτουργίας σε ανθρώπους με μυϊκή δυστροφία </w:t>
      </w:r>
      <w:r>
        <w:rPr>
          <w:rFonts w:ascii="Century" w:hAnsi="Century" w:cs="Century"/>
          <w:sz w:val="24"/>
          <w:szCs w:val="24"/>
        </w:rPr>
        <w:t>Duchenne/Becker.</w:t>
      </w:r>
    </w:p>
    <w:p w:rsidR="000C2342" w:rsidRPr="005878C5" w:rsidRDefault="000C2342" w:rsidP="005878C5">
      <w:pPr>
        <w:jc w:val="both"/>
        <w:rPr>
          <w:rFonts w:ascii="Century" w:hAnsi="Century" w:cs="Century"/>
          <w:sz w:val="24"/>
          <w:szCs w:val="24"/>
        </w:rPr>
      </w:pPr>
    </w:p>
    <w:p w:rsidR="000C2342" w:rsidRPr="005878C5" w:rsidRDefault="000C2342" w:rsidP="005878C5">
      <w:pPr>
        <w:jc w:val="both"/>
        <w:rPr>
          <w:rFonts w:ascii="Century" w:hAnsi="Century" w:cs="Century"/>
          <w:sz w:val="24"/>
          <w:szCs w:val="24"/>
        </w:rPr>
      </w:pPr>
      <w:r w:rsidRPr="005878C5">
        <w:rPr>
          <w:rFonts w:ascii="Century" w:hAnsi="Century" w:cs="Century"/>
          <w:sz w:val="24"/>
          <w:szCs w:val="24"/>
        </w:rPr>
        <w:t>6.</w:t>
      </w:r>
      <w:r w:rsidRPr="005878C5">
        <w:rPr>
          <w:rFonts w:ascii="Century" w:hAnsi="Century" w:cs="Century"/>
          <w:sz w:val="24"/>
          <w:szCs w:val="24"/>
        </w:rPr>
        <w:tab/>
      </w:r>
      <w:r w:rsidRPr="005878C5">
        <w:rPr>
          <w:rFonts w:ascii="Century" w:hAnsi="Century" w:cs="Century"/>
          <w:b/>
          <w:bCs/>
          <w:sz w:val="24"/>
          <w:szCs w:val="24"/>
        </w:rPr>
        <w:t>Ειδική αγωγή και εκπαίδευση  στην Μυϊκή Δυστροφία Duchenne/Βecker (DMD/BMD)</w:t>
      </w:r>
    </w:p>
    <w:p w:rsidR="000C2342" w:rsidRPr="005878C5" w:rsidRDefault="000C2342" w:rsidP="005878C5">
      <w:pPr>
        <w:rPr>
          <w:rFonts w:ascii="Century" w:hAnsi="Century" w:cs="Century"/>
          <w:sz w:val="24"/>
          <w:szCs w:val="24"/>
        </w:rPr>
      </w:pPr>
      <w:r w:rsidRPr="005878C5">
        <w:rPr>
          <w:rFonts w:ascii="Century" w:hAnsi="Century" w:cs="Century"/>
          <w:sz w:val="24"/>
          <w:szCs w:val="24"/>
        </w:rPr>
        <w:t>Ανίχνευση, διάγνωση και αξιολόγηση ατόμων με ειδικές εκπαιδευτικές ανάγκες.</w:t>
      </w:r>
    </w:p>
    <w:p w:rsidR="000C2342" w:rsidRPr="005878C5" w:rsidRDefault="000C2342" w:rsidP="006B765D">
      <w:pPr>
        <w:rPr>
          <w:rFonts w:ascii="Century" w:hAnsi="Century" w:cs="Century"/>
          <w:sz w:val="24"/>
          <w:szCs w:val="24"/>
        </w:rPr>
      </w:pPr>
      <w:r w:rsidRPr="005878C5">
        <w:rPr>
          <w:rFonts w:ascii="Century" w:hAnsi="Century" w:cs="Century"/>
          <w:sz w:val="24"/>
          <w:szCs w:val="24"/>
        </w:rPr>
        <w:t>Συμβουλευτική γονέων και παιδιών.</w:t>
      </w:r>
    </w:p>
    <w:p w:rsidR="000C2342" w:rsidRPr="005878C5" w:rsidRDefault="000C2342" w:rsidP="005878C5">
      <w:pPr>
        <w:jc w:val="both"/>
        <w:rPr>
          <w:rFonts w:ascii="Century" w:hAnsi="Century" w:cs="Century"/>
          <w:sz w:val="24"/>
          <w:szCs w:val="24"/>
        </w:rPr>
      </w:pPr>
      <w:r w:rsidRPr="005878C5">
        <w:rPr>
          <w:rFonts w:ascii="Century" w:hAnsi="Century" w:cs="Century"/>
          <w:sz w:val="24"/>
          <w:szCs w:val="24"/>
        </w:rPr>
        <w:t>Σκοπός όλων εκδηλώσεων και των προσπαθειών του Συλλόγου είναι η ενημέρωση, η ευαισθητοποίηση και η κατανόηση του κοινού μέλη της επιστημονικής κοινότητας  και των φορέων. Ώστε να υποστηριχθούν αποτελεσματικότερα οι ασθενείς και οι οικογένειες τους. Σημαντικό να ενημερωθούν όλες η γυναίκες για προγεννητικό έλεγχο. Φιλοδοξούμε στην συσπείρωση όλων των εμπλεκόμενων κοινωνικών και επιστημονικών φορέων. Για την κάλυψη του σημαντικού κενού που υπάρχει στην χώρα μας στον τομέα των αναγκαίων δομών  για την αντιμετώπιση και διαχείριση της Μυϊκής Δυστροφίας Duchenne/Βecker (DMD/BMD).</w:t>
      </w:r>
    </w:p>
    <w:p w:rsidR="000C2342" w:rsidRPr="005878C5" w:rsidRDefault="000C2342" w:rsidP="005878C5">
      <w:pPr>
        <w:jc w:val="both"/>
        <w:rPr>
          <w:rFonts w:ascii="Century" w:hAnsi="Century" w:cs="Century"/>
          <w:sz w:val="24"/>
          <w:szCs w:val="24"/>
        </w:rPr>
      </w:pPr>
    </w:p>
    <w:p w:rsidR="000C2342" w:rsidRPr="005878C5" w:rsidRDefault="000C2342" w:rsidP="005878C5">
      <w:pPr>
        <w:jc w:val="both"/>
        <w:rPr>
          <w:rFonts w:ascii="Century" w:hAnsi="Century" w:cs="Century"/>
          <w:sz w:val="24"/>
          <w:szCs w:val="24"/>
        </w:rPr>
      </w:pPr>
      <w:r w:rsidRPr="005878C5">
        <w:rPr>
          <w:rFonts w:ascii="Century" w:hAnsi="Century" w:cs="Century"/>
          <w:sz w:val="24"/>
          <w:szCs w:val="24"/>
        </w:rPr>
        <w:t>Η συμμετοχή είναι ελεύθερη</w:t>
      </w:r>
    </w:p>
    <w:p w:rsidR="000C2342" w:rsidRPr="006B765D" w:rsidRDefault="000C2342" w:rsidP="005878C5">
      <w:pPr>
        <w:jc w:val="both"/>
        <w:rPr>
          <w:rFonts w:ascii="Century" w:hAnsi="Century" w:cs="Century"/>
          <w:b/>
          <w:bCs/>
          <w:sz w:val="24"/>
          <w:szCs w:val="24"/>
        </w:rPr>
      </w:pPr>
      <w:r w:rsidRPr="006B765D">
        <w:rPr>
          <w:rFonts w:ascii="Century" w:hAnsi="Century" w:cs="Century"/>
          <w:b/>
          <w:bCs/>
          <w:sz w:val="24"/>
          <w:szCs w:val="24"/>
        </w:rPr>
        <w:t xml:space="preserve">Θα δοθούν βεβαιώσεις παρακολούθησης. </w:t>
      </w:r>
    </w:p>
    <w:p w:rsidR="000C2342" w:rsidRDefault="000C2342" w:rsidP="005878C5">
      <w:pPr>
        <w:jc w:val="both"/>
        <w:rPr>
          <w:rFonts w:ascii="Century" w:hAnsi="Century" w:cs="Century"/>
          <w:sz w:val="24"/>
          <w:szCs w:val="24"/>
        </w:rPr>
      </w:pPr>
    </w:p>
    <w:p w:rsidR="000C2342" w:rsidRDefault="000C2342" w:rsidP="006B765D">
      <w:pPr>
        <w:jc w:val="right"/>
        <w:rPr>
          <w:rFonts w:ascii="Century" w:hAnsi="Century" w:cs="Century"/>
          <w:sz w:val="24"/>
          <w:szCs w:val="24"/>
        </w:rPr>
      </w:pPr>
      <w:r>
        <w:rPr>
          <w:rFonts w:ascii="Century" w:hAnsi="Century" w:cs="Century"/>
          <w:sz w:val="24"/>
          <w:szCs w:val="24"/>
        </w:rPr>
        <w:t xml:space="preserve">Ο πρόεδρος του Συλλόγου </w:t>
      </w:r>
    </w:p>
    <w:p w:rsidR="000C2342" w:rsidRPr="005878C5" w:rsidRDefault="000C2342" w:rsidP="006B765D">
      <w:pPr>
        <w:jc w:val="right"/>
        <w:rPr>
          <w:rFonts w:ascii="Century" w:hAnsi="Century" w:cs="Century"/>
          <w:sz w:val="24"/>
          <w:szCs w:val="24"/>
        </w:rPr>
      </w:pPr>
      <w:r>
        <w:rPr>
          <w:rFonts w:ascii="Century" w:hAnsi="Century" w:cs="Century"/>
          <w:sz w:val="24"/>
          <w:szCs w:val="24"/>
        </w:rPr>
        <w:t>Νικόλαος Τσακρής</w:t>
      </w:r>
    </w:p>
    <w:p w:rsidR="000C2342" w:rsidRPr="005878C5" w:rsidRDefault="000C2342" w:rsidP="005878C5">
      <w:pPr>
        <w:jc w:val="both"/>
        <w:rPr>
          <w:rFonts w:ascii="Century" w:hAnsi="Century" w:cs="Century"/>
          <w:sz w:val="24"/>
          <w:szCs w:val="24"/>
        </w:rPr>
      </w:pPr>
    </w:p>
    <w:p w:rsidR="000C2342" w:rsidRPr="005878C5" w:rsidRDefault="000C2342" w:rsidP="005878C5">
      <w:pPr>
        <w:jc w:val="both"/>
        <w:rPr>
          <w:sz w:val="24"/>
          <w:szCs w:val="24"/>
        </w:rPr>
      </w:pPr>
      <w:bookmarkStart w:id="0" w:name="_GoBack"/>
      <w:bookmarkEnd w:id="0"/>
    </w:p>
    <w:sectPr w:rsidR="000C2342" w:rsidRPr="005878C5" w:rsidSect="003E07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11FEC"/>
    <w:multiLevelType w:val="hybridMultilevel"/>
    <w:tmpl w:val="C6EC0174"/>
    <w:lvl w:ilvl="0" w:tplc="C3E81B1E">
      <w:start w:val="1"/>
      <w:numFmt w:val="decimal"/>
      <w:lvlText w:val="%1."/>
      <w:lvlJc w:val="left"/>
      <w:pPr>
        <w:ind w:left="405" w:hanging="360"/>
      </w:pPr>
      <w:rPr>
        <w:rFonts w:hint="default"/>
      </w:rPr>
    </w:lvl>
    <w:lvl w:ilvl="1" w:tplc="04080019">
      <w:start w:val="1"/>
      <w:numFmt w:val="lowerLetter"/>
      <w:lvlText w:val="%2."/>
      <w:lvlJc w:val="left"/>
      <w:pPr>
        <w:ind w:left="1125" w:hanging="360"/>
      </w:pPr>
    </w:lvl>
    <w:lvl w:ilvl="2" w:tplc="0408001B">
      <w:start w:val="1"/>
      <w:numFmt w:val="lowerRoman"/>
      <w:lvlText w:val="%3."/>
      <w:lvlJc w:val="right"/>
      <w:pPr>
        <w:ind w:left="1845" w:hanging="180"/>
      </w:pPr>
    </w:lvl>
    <w:lvl w:ilvl="3" w:tplc="0408000F">
      <w:start w:val="1"/>
      <w:numFmt w:val="decimal"/>
      <w:lvlText w:val="%4."/>
      <w:lvlJc w:val="left"/>
      <w:pPr>
        <w:ind w:left="2565" w:hanging="360"/>
      </w:pPr>
    </w:lvl>
    <w:lvl w:ilvl="4" w:tplc="04080019">
      <w:start w:val="1"/>
      <w:numFmt w:val="lowerLetter"/>
      <w:lvlText w:val="%5."/>
      <w:lvlJc w:val="left"/>
      <w:pPr>
        <w:ind w:left="3285" w:hanging="360"/>
      </w:pPr>
    </w:lvl>
    <w:lvl w:ilvl="5" w:tplc="0408001B">
      <w:start w:val="1"/>
      <w:numFmt w:val="lowerRoman"/>
      <w:lvlText w:val="%6."/>
      <w:lvlJc w:val="right"/>
      <w:pPr>
        <w:ind w:left="4005" w:hanging="180"/>
      </w:pPr>
    </w:lvl>
    <w:lvl w:ilvl="6" w:tplc="0408000F">
      <w:start w:val="1"/>
      <w:numFmt w:val="decimal"/>
      <w:lvlText w:val="%7."/>
      <w:lvlJc w:val="left"/>
      <w:pPr>
        <w:ind w:left="4725" w:hanging="360"/>
      </w:pPr>
    </w:lvl>
    <w:lvl w:ilvl="7" w:tplc="04080019">
      <w:start w:val="1"/>
      <w:numFmt w:val="lowerLetter"/>
      <w:lvlText w:val="%8."/>
      <w:lvlJc w:val="left"/>
      <w:pPr>
        <w:ind w:left="5445" w:hanging="360"/>
      </w:pPr>
    </w:lvl>
    <w:lvl w:ilvl="8" w:tplc="0408001B">
      <w:start w:val="1"/>
      <w:numFmt w:val="lowerRoman"/>
      <w:lvlText w:val="%9."/>
      <w:lvlJc w:val="right"/>
      <w:pPr>
        <w:ind w:left="6165" w:hanging="180"/>
      </w:pPr>
    </w:lvl>
  </w:abstractNum>
  <w:abstractNum w:abstractNumId="1">
    <w:nsid w:val="4D9460BE"/>
    <w:multiLevelType w:val="hybridMultilevel"/>
    <w:tmpl w:val="E22C684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537B6AC4"/>
    <w:multiLevelType w:val="hybridMultilevel"/>
    <w:tmpl w:val="323A3346"/>
    <w:lvl w:ilvl="0" w:tplc="1B34F142">
      <w:start w:val="1"/>
      <w:numFmt w:val="decimal"/>
      <w:lvlText w:val="%1."/>
      <w:lvlJc w:val="left"/>
      <w:pPr>
        <w:ind w:left="405" w:hanging="360"/>
      </w:pPr>
      <w:rPr>
        <w:rFonts w:hint="default"/>
      </w:rPr>
    </w:lvl>
    <w:lvl w:ilvl="1" w:tplc="04080019">
      <w:start w:val="1"/>
      <w:numFmt w:val="lowerLetter"/>
      <w:lvlText w:val="%2."/>
      <w:lvlJc w:val="left"/>
      <w:pPr>
        <w:ind w:left="1125" w:hanging="360"/>
      </w:pPr>
    </w:lvl>
    <w:lvl w:ilvl="2" w:tplc="0408001B">
      <w:start w:val="1"/>
      <w:numFmt w:val="lowerRoman"/>
      <w:lvlText w:val="%3."/>
      <w:lvlJc w:val="right"/>
      <w:pPr>
        <w:ind w:left="1845" w:hanging="180"/>
      </w:pPr>
    </w:lvl>
    <w:lvl w:ilvl="3" w:tplc="0408000F">
      <w:start w:val="1"/>
      <w:numFmt w:val="decimal"/>
      <w:lvlText w:val="%4."/>
      <w:lvlJc w:val="left"/>
      <w:pPr>
        <w:ind w:left="2565" w:hanging="360"/>
      </w:pPr>
    </w:lvl>
    <w:lvl w:ilvl="4" w:tplc="04080019">
      <w:start w:val="1"/>
      <w:numFmt w:val="lowerLetter"/>
      <w:lvlText w:val="%5."/>
      <w:lvlJc w:val="left"/>
      <w:pPr>
        <w:ind w:left="3285" w:hanging="360"/>
      </w:pPr>
    </w:lvl>
    <w:lvl w:ilvl="5" w:tplc="0408001B">
      <w:start w:val="1"/>
      <w:numFmt w:val="lowerRoman"/>
      <w:lvlText w:val="%6."/>
      <w:lvlJc w:val="right"/>
      <w:pPr>
        <w:ind w:left="4005" w:hanging="180"/>
      </w:pPr>
    </w:lvl>
    <w:lvl w:ilvl="6" w:tplc="0408000F">
      <w:start w:val="1"/>
      <w:numFmt w:val="decimal"/>
      <w:lvlText w:val="%7."/>
      <w:lvlJc w:val="left"/>
      <w:pPr>
        <w:ind w:left="4725" w:hanging="360"/>
      </w:pPr>
    </w:lvl>
    <w:lvl w:ilvl="7" w:tplc="04080019">
      <w:start w:val="1"/>
      <w:numFmt w:val="lowerLetter"/>
      <w:lvlText w:val="%8."/>
      <w:lvlJc w:val="left"/>
      <w:pPr>
        <w:ind w:left="5445" w:hanging="360"/>
      </w:pPr>
    </w:lvl>
    <w:lvl w:ilvl="8" w:tplc="0408001B">
      <w:start w:val="1"/>
      <w:numFmt w:val="lowerRoman"/>
      <w:lvlText w:val="%9."/>
      <w:lvlJc w:val="right"/>
      <w:pPr>
        <w:ind w:left="6165" w:hanging="180"/>
      </w:pPr>
    </w:lvl>
  </w:abstractNum>
  <w:abstractNum w:abstractNumId="3">
    <w:nsid w:val="53B4631F"/>
    <w:multiLevelType w:val="hybridMultilevel"/>
    <w:tmpl w:val="AA2AA48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7BDA1BCC"/>
    <w:multiLevelType w:val="hybridMultilevel"/>
    <w:tmpl w:val="C4CA26C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C1660C"/>
    <w:rsid w:val="00024377"/>
    <w:rsid w:val="0007033C"/>
    <w:rsid w:val="00090CDA"/>
    <w:rsid w:val="000B3B31"/>
    <w:rsid w:val="000C2342"/>
    <w:rsid w:val="000C78E0"/>
    <w:rsid w:val="000D4FB4"/>
    <w:rsid w:val="0011452F"/>
    <w:rsid w:val="00144908"/>
    <w:rsid w:val="00145127"/>
    <w:rsid w:val="0015612D"/>
    <w:rsid w:val="00191977"/>
    <w:rsid w:val="001D0BAC"/>
    <w:rsid w:val="002473A7"/>
    <w:rsid w:val="00285EF8"/>
    <w:rsid w:val="0029773A"/>
    <w:rsid w:val="002B0AA8"/>
    <w:rsid w:val="002B23CF"/>
    <w:rsid w:val="002C4838"/>
    <w:rsid w:val="00353C00"/>
    <w:rsid w:val="003E0705"/>
    <w:rsid w:val="003E2C0F"/>
    <w:rsid w:val="004162E9"/>
    <w:rsid w:val="00441F6E"/>
    <w:rsid w:val="004C1D20"/>
    <w:rsid w:val="00576621"/>
    <w:rsid w:val="005878C5"/>
    <w:rsid w:val="005B186A"/>
    <w:rsid w:val="00612B40"/>
    <w:rsid w:val="006B765D"/>
    <w:rsid w:val="006F451E"/>
    <w:rsid w:val="006F7A05"/>
    <w:rsid w:val="00722D7B"/>
    <w:rsid w:val="007A0E67"/>
    <w:rsid w:val="007C4F44"/>
    <w:rsid w:val="007E3C2A"/>
    <w:rsid w:val="00842DD9"/>
    <w:rsid w:val="008B0D12"/>
    <w:rsid w:val="00945F1C"/>
    <w:rsid w:val="00A30AD6"/>
    <w:rsid w:val="00A35BDA"/>
    <w:rsid w:val="00A36B9B"/>
    <w:rsid w:val="00A64401"/>
    <w:rsid w:val="00AD689A"/>
    <w:rsid w:val="00AD7EBD"/>
    <w:rsid w:val="00B56F6C"/>
    <w:rsid w:val="00B605E1"/>
    <w:rsid w:val="00BA0559"/>
    <w:rsid w:val="00C1660C"/>
    <w:rsid w:val="00C47FB8"/>
    <w:rsid w:val="00C727E0"/>
    <w:rsid w:val="00C84251"/>
    <w:rsid w:val="00C87633"/>
    <w:rsid w:val="00C96B64"/>
    <w:rsid w:val="00CB74E4"/>
    <w:rsid w:val="00CE34AC"/>
    <w:rsid w:val="00D27BAA"/>
    <w:rsid w:val="00D5695E"/>
    <w:rsid w:val="00D94D19"/>
    <w:rsid w:val="00EA4CC1"/>
    <w:rsid w:val="00F13F42"/>
    <w:rsid w:val="00F17461"/>
    <w:rsid w:val="00FD4D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0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0D1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1727</Characters>
  <Application>Microsoft Office Word</Application>
  <DocSecurity>0</DocSecurity>
  <Lines>14</Lines>
  <Paragraphs>4</Paragraphs>
  <ScaleCrop>false</ScaleCrop>
  <Company>KEDDY</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ΕΝΗΜΕΡΩΤΙΚΗ ΙΑΤΡΙΚΗ ΗΜΕΡΙΔΑ</dc:title>
  <dc:creator>User</dc:creator>
  <cp:lastModifiedBy>user</cp:lastModifiedBy>
  <cp:revision>2</cp:revision>
  <dcterms:created xsi:type="dcterms:W3CDTF">2017-05-04T07:40:00Z</dcterms:created>
  <dcterms:modified xsi:type="dcterms:W3CDTF">2017-05-04T07:40:00Z</dcterms:modified>
</cp:coreProperties>
</file>