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36" w:rsidRDefault="009A5536" w:rsidP="009A5536">
      <w:pPr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A</w:t>
      </w:r>
      <w:bookmarkStart w:id="0" w:name="_GoBack"/>
      <w:bookmarkEnd w:id="0"/>
      <w:r>
        <w:rPr>
          <w:rFonts w:ascii="Arial Narrow" w:hAnsi="Arial Narrow"/>
        </w:rPr>
        <w:t>ναγγελία</w:t>
      </w:r>
      <w:proofErr w:type="spellEnd"/>
      <w:r>
        <w:rPr>
          <w:rFonts w:ascii="Arial Narrow" w:hAnsi="Arial Narrow"/>
        </w:rPr>
        <w:t xml:space="preserve"> της θέσης που έχει ανοίξει στη εταιρεία μας , </w:t>
      </w:r>
      <w:r>
        <w:rPr>
          <w:rFonts w:ascii="Arial Narrow" w:hAnsi="Arial Narrow"/>
          <w:b/>
          <w:bCs/>
          <w:lang w:val="en-US"/>
        </w:rPr>
        <w:t>Initiative</w:t>
      </w:r>
      <w:r w:rsidRPr="009A5536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  <w:lang w:val="en-US"/>
        </w:rPr>
        <w:t>Media</w:t>
      </w:r>
      <w:r w:rsidRPr="009A5536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>Διαφημιστική ΑΕ,</w:t>
      </w:r>
      <w:r>
        <w:rPr>
          <w:rFonts w:ascii="Arial Narrow" w:hAnsi="Arial Narrow"/>
        </w:rPr>
        <w:t xml:space="preserve"> για πρακτική άσκηση:</w:t>
      </w:r>
    </w:p>
    <w:p w:rsidR="009A5536" w:rsidRDefault="009A5536" w:rsidP="009A5536">
      <w:pPr>
        <w:rPr>
          <w:rFonts w:ascii="Arial Narrow" w:hAnsi="Arial Narrow"/>
          <w:color w:val="002060"/>
        </w:rPr>
      </w:pP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Ο φοιτητής θα είναι το μέλος μιας δυναμικής ομάδας Communication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Planning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και θα ασχολείται με την διαχείριση της προβολής των πελατών της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Initiative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σε όλα τα κανάλια επικοινωνίας. Προκειμένου να είναι σε θέση να είναι ενεργό μέλος της ομάδας ο φοιτητής θα εκπαιδευτεί (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formal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&amp;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hands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on) στις έννοιες του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Media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Planning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, σε εργαλεία της αγοράς αλλά και αποκλειστικά εργαλεία της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Initiative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. Ο φοιτητής παράλληλα θα αποκτήσει σφαιρικές γνώσεις στο αντικείμενο του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communication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planning</w:t>
      </w:r>
      <w:proofErr w:type="spellEnd"/>
      <w:r>
        <w:rPr>
          <w:rFonts w:ascii="Arial Narrow" w:hAnsi="Arial Narrow"/>
          <w:color w:val="002060"/>
          <w:sz w:val="28"/>
          <w:szCs w:val="28"/>
        </w:rPr>
        <w:t>."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Καθημερινή εκπαίδευση στην: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•           Διαμόρφωση, υλοποίηση και παρακολούθηση των πλάνων διαφημιστικών μέσων.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•           Επικοινωνία και διαπραγμάτευση με τα μέσα 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•           Σύνταξη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reports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 παρακολούθησης της διαφημιστικής επένδυσης.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•           Καταγραφή και ανάλυση του περιβάλλοντος των ΜΜΕ.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>•           Επικοινωνία και υποστήριξη αναγκών διαφημιζομένων.</w:t>
      </w:r>
    </w:p>
    <w:p w:rsidR="009A5536" w:rsidRDefault="009A5536" w:rsidP="009A5536">
      <w:pPr>
        <w:rPr>
          <w:rFonts w:ascii="Arial Narrow" w:hAnsi="Arial Narrow"/>
          <w:color w:val="002060"/>
          <w:sz w:val="28"/>
          <w:szCs w:val="28"/>
        </w:rPr>
      </w:pPr>
      <w:r>
        <w:rPr>
          <w:rFonts w:ascii="Arial Narrow" w:hAnsi="Arial Narrow"/>
          <w:color w:val="002060"/>
          <w:sz w:val="28"/>
          <w:szCs w:val="28"/>
        </w:rPr>
        <w:t xml:space="preserve">Απαραίτητη προϋπόθεση: Πολύ καλό επίπεδο αγγλικής γλώσσας, πολύ καλή γνώση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excel</w:t>
      </w:r>
      <w:proofErr w:type="spellEnd"/>
      <w:r>
        <w:rPr>
          <w:rFonts w:ascii="Arial Narrow" w:hAnsi="Arial Narrow"/>
          <w:color w:val="002060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color w:val="002060"/>
          <w:sz w:val="28"/>
          <w:szCs w:val="28"/>
        </w:rPr>
        <w:t>powerpoint</w:t>
      </w:r>
      <w:proofErr w:type="spellEnd"/>
    </w:p>
    <w:p w:rsidR="009A5536" w:rsidRDefault="009A5536" w:rsidP="009A5536">
      <w:pPr>
        <w:rPr>
          <w:rFonts w:ascii="Arial Narrow" w:hAnsi="Arial Narrow"/>
          <w:color w:val="002060"/>
        </w:rPr>
      </w:pPr>
    </w:p>
    <w:p w:rsidR="009A5536" w:rsidRDefault="009A5536" w:rsidP="009A5536">
      <w:pPr>
        <w:rPr>
          <w:rFonts w:ascii="Arial Narrow" w:hAnsi="Arial Narrow"/>
        </w:rPr>
      </w:pPr>
      <w:r>
        <w:rPr>
          <w:rFonts w:ascii="Arial Narrow" w:hAnsi="Arial Narrow"/>
        </w:rPr>
        <w:t>Είμαι στην διάθεση σας για όποια επιπλέον πληροφορία χρειαστείτε.</w:t>
      </w:r>
    </w:p>
    <w:p w:rsidR="009A5536" w:rsidRDefault="009A5536" w:rsidP="009A553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Περιμένω νέα σας </w:t>
      </w:r>
    </w:p>
    <w:p w:rsidR="009A5536" w:rsidRDefault="009A5536" w:rsidP="009A5536">
      <w:pPr>
        <w:rPr>
          <w:color w:val="002060"/>
          <w:lang w:eastAsia="el-GR"/>
        </w:rPr>
      </w:pPr>
    </w:p>
    <w:p w:rsidR="009A5536" w:rsidRDefault="009A5536" w:rsidP="009A5536">
      <w:pPr>
        <w:rPr>
          <w:color w:val="002060"/>
          <w:lang w:eastAsia="el-GR"/>
        </w:rPr>
      </w:pPr>
    </w:p>
    <w:p w:rsidR="009A5536" w:rsidRDefault="009A5536" w:rsidP="009A5536">
      <w:pPr>
        <w:rPr>
          <w:rFonts w:ascii="Arial Narrow" w:hAnsi="Arial Narrow"/>
        </w:rPr>
      </w:pPr>
      <w:r>
        <w:rPr>
          <w:rFonts w:ascii="Arial Narrow" w:hAnsi="Arial Narrow"/>
        </w:rPr>
        <w:t>Με εκτίμηση</w:t>
      </w: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79375</wp:posOffset>
            </wp:positionV>
            <wp:extent cx="3296285" cy="1176655"/>
            <wp:effectExtent l="0" t="0" r="0" b="0"/>
            <wp:wrapNone/>
            <wp:docPr id="2" name="Εικόνα 2" descr="Chrisa Milonaki | HR Accounting Executive | GREECE&#10;IPG Mediabrands S.A.&#10;Business Plaza – Ktirio 2&#10;89-91, Ethnikis Antistaseos str. &amp; 1-3, Tzavella str. &#10;152 31 Halandri, Athens&#10;P: (+30) 210 67 98 739 | F: (+30) 210 67 73 538&#10;E: chrisa.milonaki@mbww.com&#10;&#10;&#10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a Milonaki | HR Accounting Executive | GREECE&#10;IPG Mediabrands S.A.&#10;Business Plaza – Ktirio 2&#10;89-91, Ethnikis Antistaseos str. &amp; 1-3, Tzavella str. &#10;152 31 Halandri, Athens&#10;P: (+30) 210 67 98 739 | F: (+30) 210 67 73 538&#10;E: chrisa.milonaki@mbww.com&#10;&#10;&#10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159385</wp:posOffset>
            </wp:positionV>
            <wp:extent cx="806450" cy="947420"/>
            <wp:effectExtent l="0" t="0" r="0" b="5080"/>
            <wp:wrapNone/>
            <wp:docPr id="1" name="Εικόνα 1" descr="IPG_Mediabrands_logo_black_on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G_Mediabrands_logo_black_on_whi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57" t="9950" r="15578" b="7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4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>
      <w:pPr>
        <w:rPr>
          <w:color w:val="002060"/>
          <w:sz w:val="20"/>
          <w:szCs w:val="20"/>
          <w:lang w:eastAsia="el-GR"/>
        </w:rPr>
      </w:pPr>
    </w:p>
    <w:p w:rsidR="009A5536" w:rsidRDefault="009A5536" w:rsidP="009A5536"/>
    <w:p w:rsidR="00A55F40" w:rsidRDefault="00A55F40"/>
    <w:sectPr w:rsidR="00A55F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36"/>
    <w:rsid w:val="009A5536"/>
    <w:rsid w:val="00A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697CA-E68F-43A9-9131-2C72293A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536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8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hyperlink" Target="mailto:chrisa.milonaki@mbww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2015-03-10T08:46:00Z</dcterms:created>
  <dcterms:modified xsi:type="dcterms:W3CDTF">2015-03-10T08:47:00Z</dcterms:modified>
</cp:coreProperties>
</file>